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529" w:rsidRDefault="00791529" w:rsidP="00431715">
      <w:pPr>
        <w:autoSpaceDE w:val="0"/>
        <w:autoSpaceDN w:val="0"/>
        <w:adjustRightInd w:val="0"/>
        <w:jc w:val="center"/>
        <w:rPr>
          <w:bCs/>
          <w:color w:val="000000"/>
        </w:rPr>
      </w:pPr>
    </w:p>
    <w:p w:rsidR="00755505" w:rsidRPr="00190D70" w:rsidRDefault="00755505" w:rsidP="00431715">
      <w:pPr>
        <w:autoSpaceDE w:val="0"/>
        <w:autoSpaceDN w:val="0"/>
        <w:adjustRightInd w:val="0"/>
        <w:jc w:val="center"/>
        <w:rPr>
          <w:color w:val="000000"/>
        </w:rPr>
      </w:pPr>
      <w:r w:rsidRPr="00190D70">
        <w:rPr>
          <w:bCs/>
          <w:color w:val="000000"/>
        </w:rPr>
        <w:t>Державна служба статистики України</w:t>
      </w:r>
    </w:p>
    <w:p w:rsidR="00755505" w:rsidRPr="00190D70" w:rsidRDefault="00755505" w:rsidP="00431715">
      <w:pPr>
        <w:autoSpaceDE w:val="0"/>
        <w:autoSpaceDN w:val="0"/>
        <w:adjustRightInd w:val="0"/>
        <w:rPr>
          <w:color w:val="000000"/>
        </w:rPr>
      </w:pPr>
    </w:p>
    <w:p w:rsidR="00755505" w:rsidRPr="00190D70" w:rsidRDefault="00755505" w:rsidP="00431715">
      <w:pPr>
        <w:autoSpaceDE w:val="0"/>
        <w:autoSpaceDN w:val="0"/>
        <w:adjustRightInd w:val="0"/>
        <w:rPr>
          <w:color w:val="000000"/>
        </w:rPr>
      </w:pPr>
    </w:p>
    <w:tbl>
      <w:tblPr>
        <w:tblW w:w="4536" w:type="dxa"/>
        <w:tblInd w:w="5353" w:type="dxa"/>
        <w:tblLayout w:type="fixed"/>
        <w:tblLook w:val="04A0" w:firstRow="1" w:lastRow="0" w:firstColumn="1" w:lastColumn="0" w:noHBand="0" w:noVBand="1"/>
      </w:tblPr>
      <w:tblGrid>
        <w:gridCol w:w="4536"/>
      </w:tblGrid>
      <w:tr w:rsidR="00755505" w:rsidRPr="00190D70" w:rsidTr="00976D58">
        <w:trPr>
          <w:trHeight w:val="610"/>
        </w:trPr>
        <w:tc>
          <w:tcPr>
            <w:tcW w:w="4536" w:type="dxa"/>
            <w:tcBorders>
              <w:top w:val="nil"/>
              <w:left w:val="nil"/>
              <w:bottom w:val="nil"/>
              <w:right w:val="nil"/>
            </w:tcBorders>
            <w:hideMark/>
          </w:tcPr>
          <w:p w:rsidR="00755505" w:rsidRPr="00190D70" w:rsidRDefault="00755505" w:rsidP="00431715">
            <w:pPr>
              <w:autoSpaceDE w:val="0"/>
              <w:autoSpaceDN w:val="0"/>
              <w:adjustRightInd w:val="0"/>
              <w:spacing w:line="360" w:lineRule="auto"/>
              <w:ind w:left="34"/>
              <w:rPr>
                <w:color w:val="000000"/>
              </w:rPr>
            </w:pPr>
            <w:r w:rsidRPr="00190D70">
              <w:rPr>
                <w:color w:val="000000"/>
              </w:rPr>
              <w:t>СХВАЛЕНО</w:t>
            </w:r>
          </w:p>
          <w:p w:rsidR="00755505" w:rsidRPr="00190D70" w:rsidRDefault="00755505" w:rsidP="00431715">
            <w:pPr>
              <w:autoSpaceDE w:val="0"/>
              <w:autoSpaceDN w:val="0"/>
              <w:adjustRightInd w:val="0"/>
              <w:ind w:left="34"/>
              <w:rPr>
                <w:color w:val="000000"/>
              </w:rPr>
            </w:pPr>
            <w:r w:rsidRPr="00190D70">
              <w:rPr>
                <w:color w:val="000000"/>
              </w:rPr>
              <w:t>Рішення Комісії з питань</w:t>
            </w:r>
          </w:p>
          <w:p w:rsidR="00755505" w:rsidRPr="00190D70" w:rsidRDefault="00755505" w:rsidP="00431715">
            <w:pPr>
              <w:autoSpaceDE w:val="0"/>
              <w:autoSpaceDN w:val="0"/>
              <w:adjustRightInd w:val="0"/>
              <w:ind w:left="34"/>
              <w:rPr>
                <w:color w:val="000000"/>
              </w:rPr>
            </w:pPr>
            <w:r w:rsidRPr="00190D70">
              <w:rPr>
                <w:color w:val="000000"/>
              </w:rPr>
              <w:t>удосконалення методології</w:t>
            </w:r>
          </w:p>
          <w:p w:rsidR="00755505" w:rsidRPr="00190D70" w:rsidRDefault="00755505" w:rsidP="00431715">
            <w:pPr>
              <w:autoSpaceDE w:val="0"/>
              <w:autoSpaceDN w:val="0"/>
              <w:adjustRightInd w:val="0"/>
              <w:ind w:left="34"/>
              <w:rPr>
                <w:color w:val="000000"/>
              </w:rPr>
            </w:pPr>
            <w:r w:rsidRPr="00190D70">
              <w:rPr>
                <w:color w:val="000000"/>
              </w:rPr>
              <w:t>та звітної документації</w:t>
            </w:r>
          </w:p>
          <w:p w:rsidR="00886F75" w:rsidRPr="00190D70" w:rsidRDefault="00755505" w:rsidP="00431715">
            <w:pPr>
              <w:autoSpaceDE w:val="0"/>
              <w:autoSpaceDN w:val="0"/>
              <w:adjustRightInd w:val="0"/>
              <w:ind w:left="34"/>
              <w:rPr>
                <w:color w:val="000000"/>
              </w:rPr>
            </w:pPr>
            <w:r w:rsidRPr="00190D70">
              <w:rPr>
                <w:color w:val="000000"/>
              </w:rPr>
              <w:t>(протокол від</w:t>
            </w:r>
            <w:r w:rsidR="00886F75" w:rsidRPr="00190D70">
              <w:rPr>
                <w:color w:val="000000"/>
              </w:rPr>
              <w:t xml:space="preserve"> </w:t>
            </w:r>
            <w:r w:rsidR="00CD3764">
              <w:rPr>
                <w:color w:val="000000"/>
              </w:rPr>
              <w:t>17 січня</w:t>
            </w:r>
            <w:r w:rsidR="00886F75" w:rsidRPr="00190D70">
              <w:rPr>
                <w:color w:val="000000"/>
              </w:rPr>
              <w:t xml:space="preserve"> 202</w:t>
            </w:r>
            <w:r w:rsidR="00190D70">
              <w:rPr>
                <w:color w:val="000000"/>
                <w:lang w:val="en-US"/>
              </w:rPr>
              <w:t>5</w:t>
            </w:r>
            <w:r w:rsidR="00070A50" w:rsidRPr="00190D70">
              <w:rPr>
                <w:color w:val="000000"/>
              </w:rPr>
              <w:t xml:space="preserve"> </w:t>
            </w:r>
            <w:r w:rsidR="00886F75" w:rsidRPr="00190D70">
              <w:rPr>
                <w:color w:val="000000"/>
              </w:rPr>
              <w:t>р.</w:t>
            </w:r>
            <w:r w:rsidRPr="00190D70">
              <w:rPr>
                <w:color w:val="000000"/>
              </w:rPr>
              <w:t xml:space="preserve">  </w:t>
            </w:r>
            <w:r w:rsidR="00886F75" w:rsidRPr="00190D70">
              <w:rPr>
                <w:color w:val="000000"/>
              </w:rPr>
              <w:t xml:space="preserve">   </w:t>
            </w:r>
          </w:p>
          <w:p w:rsidR="00755505" w:rsidRPr="00190D70" w:rsidRDefault="00755505" w:rsidP="00CD3764">
            <w:pPr>
              <w:autoSpaceDE w:val="0"/>
              <w:autoSpaceDN w:val="0"/>
              <w:adjustRightInd w:val="0"/>
              <w:ind w:left="34"/>
              <w:rPr>
                <w:color w:val="000000"/>
              </w:rPr>
            </w:pPr>
            <w:r w:rsidRPr="00190D70">
              <w:rPr>
                <w:color w:val="000000"/>
              </w:rPr>
              <w:t xml:space="preserve">№ </w:t>
            </w:r>
            <w:r w:rsidR="00886F75" w:rsidRPr="00190D70">
              <w:rPr>
                <w:color w:val="000000"/>
              </w:rPr>
              <w:t>КПУМ/</w:t>
            </w:r>
            <w:r w:rsidR="00CD3764">
              <w:rPr>
                <w:color w:val="000000"/>
              </w:rPr>
              <w:t>1</w:t>
            </w:r>
            <w:r w:rsidR="00886F75" w:rsidRPr="00190D70">
              <w:rPr>
                <w:color w:val="000000"/>
              </w:rPr>
              <w:t>-</w:t>
            </w:r>
            <w:r w:rsidR="00CD3764">
              <w:rPr>
                <w:color w:val="000000"/>
              </w:rPr>
              <w:t>25</w:t>
            </w:r>
            <w:r w:rsidRPr="00190D70">
              <w:rPr>
                <w:color w:val="000000"/>
              </w:rPr>
              <w:t>)</w:t>
            </w:r>
          </w:p>
        </w:tc>
      </w:tr>
    </w:tbl>
    <w:p w:rsidR="00755505" w:rsidRPr="00190D70" w:rsidRDefault="00755505" w:rsidP="00431715"/>
    <w:p w:rsidR="00755505" w:rsidRPr="00190D70" w:rsidRDefault="00755505" w:rsidP="00431715"/>
    <w:p w:rsidR="00755505" w:rsidRPr="00190D70" w:rsidRDefault="00755505" w:rsidP="00431715"/>
    <w:p w:rsidR="00755505" w:rsidRPr="00190D70" w:rsidRDefault="00755505" w:rsidP="00431715">
      <w:pPr>
        <w:autoSpaceDE w:val="0"/>
        <w:autoSpaceDN w:val="0"/>
        <w:adjustRightInd w:val="0"/>
        <w:rPr>
          <w:color w:val="000000"/>
        </w:rPr>
      </w:pPr>
    </w:p>
    <w:p w:rsidR="00755505" w:rsidRPr="00190D70" w:rsidRDefault="00755505" w:rsidP="00431715">
      <w:pPr>
        <w:autoSpaceDE w:val="0"/>
        <w:autoSpaceDN w:val="0"/>
        <w:adjustRightInd w:val="0"/>
        <w:rPr>
          <w:color w:val="000000"/>
        </w:rPr>
      </w:pPr>
    </w:p>
    <w:p w:rsidR="00976D58" w:rsidRPr="00190D70" w:rsidRDefault="00976D58" w:rsidP="00431715">
      <w:pPr>
        <w:autoSpaceDE w:val="0"/>
        <w:autoSpaceDN w:val="0"/>
        <w:adjustRightInd w:val="0"/>
        <w:rPr>
          <w:color w:val="000000"/>
        </w:rPr>
      </w:pPr>
    </w:p>
    <w:p w:rsidR="00755505" w:rsidRPr="00190D70" w:rsidRDefault="00755505" w:rsidP="00431715">
      <w:pPr>
        <w:autoSpaceDE w:val="0"/>
        <w:autoSpaceDN w:val="0"/>
        <w:adjustRightInd w:val="0"/>
        <w:rPr>
          <w:color w:val="000000"/>
        </w:rPr>
      </w:pPr>
    </w:p>
    <w:p w:rsidR="00755505" w:rsidRPr="00190D70" w:rsidRDefault="00755505" w:rsidP="00431715">
      <w:pPr>
        <w:autoSpaceDE w:val="0"/>
        <w:autoSpaceDN w:val="0"/>
        <w:adjustRightInd w:val="0"/>
        <w:jc w:val="center"/>
        <w:rPr>
          <w:b/>
          <w:bCs/>
          <w:caps/>
        </w:rPr>
      </w:pPr>
      <w:r w:rsidRPr="00190D70">
        <w:rPr>
          <w:b/>
          <w:bCs/>
        </w:rPr>
        <w:t xml:space="preserve">СТАНДАРТНИЙ ЗВІТ З ЯКОСТІ </w:t>
      </w:r>
    </w:p>
    <w:p w:rsidR="00755505" w:rsidRPr="00190D70" w:rsidRDefault="00755505" w:rsidP="00431715">
      <w:pPr>
        <w:autoSpaceDE w:val="0"/>
        <w:autoSpaceDN w:val="0"/>
        <w:adjustRightInd w:val="0"/>
        <w:jc w:val="center"/>
        <w:rPr>
          <w:b/>
          <w:bCs/>
          <w:caps/>
        </w:rPr>
      </w:pPr>
      <w:r w:rsidRPr="00190D70">
        <w:rPr>
          <w:b/>
          <w:color w:val="000000"/>
        </w:rPr>
        <w:t>ДЕРЖАВНОГО СТАТИСТИЧНОГО СПОСТЕРЕЖЕННЯ</w:t>
      </w:r>
    </w:p>
    <w:p w:rsidR="00755505" w:rsidRPr="00190D70" w:rsidRDefault="00755505" w:rsidP="00431715">
      <w:pPr>
        <w:autoSpaceDE w:val="0"/>
        <w:autoSpaceDN w:val="0"/>
        <w:adjustRightInd w:val="0"/>
        <w:jc w:val="center"/>
        <w:rPr>
          <w:b/>
          <w:bCs/>
          <w:caps/>
        </w:rPr>
      </w:pPr>
      <w:r w:rsidRPr="00190D70">
        <w:rPr>
          <w:b/>
          <w:bCs/>
          <w:caps/>
        </w:rPr>
        <w:t>"</w:t>
      </w:r>
      <w:r w:rsidR="004D1AA2" w:rsidRPr="00190D70">
        <w:rPr>
          <w:b/>
          <w:bCs/>
          <w:caps/>
        </w:rPr>
        <w:t>Продукція сільського господарства у постійних цінах</w:t>
      </w:r>
      <w:r w:rsidRPr="00190D70">
        <w:rPr>
          <w:b/>
          <w:bCs/>
          <w:caps/>
        </w:rPr>
        <w:t xml:space="preserve">" </w:t>
      </w:r>
    </w:p>
    <w:p w:rsidR="00755505" w:rsidRPr="00190D70" w:rsidRDefault="00755505" w:rsidP="00431715">
      <w:pPr>
        <w:autoSpaceDE w:val="0"/>
        <w:autoSpaceDN w:val="0"/>
        <w:adjustRightInd w:val="0"/>
        <w:spacing w:before="120"/>
        <w:jc w:val="center"/>
        <w:rPr>
          <w:b/>
          <w:bCs/>
          <w:caps/>
          <w:lang w:val="ru-RU"/>
        </w:rPr>
      </w:pPr>
      <w:r w:rsidRPr="00190D70">
        <w:rPr>
          <w:b/>
          <w:color w:val="000000"/>
          <w:spacing w:val="-1"/>
        </w:rPr>
        <w:t>2.03.0</w:t>
      </w:r>
      <w:r w:rsidR="00591F11" w:rsidRPr="00190D70">
        <w:rPr>
          <w:b/>
          <w:color w:val="000000"/>
          <w:spacing w:val="-1"/>
        </w:rPr>
        <w:t>7</w:t>
      </w:r>
      <w:r w:rsidRPr="00190D70">
        <w:rPr>
          <w:b/>
          <w:color w:val="000000"/>
          <w:spacing w:val="-1"/>
        </w:rPr>
        <w:t>.2</w:t>
      </w:r>
      <w:r w:rsidR="004D1AA2" w:rsidRPr="00190D70">
        <w:rPr>
          <w:b/>
          <w:color w:val="000000"/>
          <w:spacing w:val="-1"/>
          <w:lang w:val="ru-RU"/>
        </w:rPr>
        <w:t>3</w:t>
      </w:r>
    </w:p>
    <w:p w:rsidR="00755505" w:rsidRPr="00190D70" w:rsidRDefault="00755505" w:rsidP="00431715">
      <w:pPr>
        <w:jc w:val="center"/>
      </w:pPr>
    </w:p>
    <w:p w:rsidR="00755505" w:rsidRPr="00190D70" w:rsidRDefault="00755505" w:rsidP="00431715">
      <w:pPr>
        <w:jc w:val="center"/>
      </w:pPr>
    </w:p>
    <w:p w:rsidR="00755505" w:rsidRPr="00190D70" w:rsidRDefault="00755505" w:rsidP="00431715">
      <w:pPr>
        <w:jc w:val="center"/>
      </w:pPr>
    </w:p>
    <w:p w:rsidR="00755505" w:rsidRPr="00190D70" w:rsidRDefault="00755505" w:rsidP="00431715">
      <w:pPr>
        <w:jc w:val="center"/>
      </w:pPr>
    </w:p>
    <w:p w:rsidR="00755505" w:rsidRPr="00190D70" w:rsidRDefault="00755505" w:rsidP="00431715">
      <w:pPr>
        <w:autoSpaceDE w:val="0"/>
        <w:autoSpaceDN w:val="0"/>
        <w:adjustRightInd w:val="0"/>
        <w:spacing w:before="120"/>
        <w:jc w:val="center"/>
        <w:rPr>
          <w:bCs/>
        </w:rPr>
      </w:pPr>
    </w:p>
    <w:p w:rsidR="00755505" w:rsidRPr="00190D70" w:rsidRDefault="00755505" w:rsidP="00431715">
      <w:pPr>
        <w:autoSpaceDE w:val="0"/>
        <w:autoSpaceDN w:val="0"/>
        <w:adjustRightInd w:val="0"/>
        <w:spacing w:before="120"/>
        <w:jc w:val="center"/>
        <w:rPr>
          <w:bCs/>
        </w:rPr>
      </w:pPr>
    </w:p>
    <w:p w:rsidR="00755505" w:rsidRPr="00190D70" w:rsidRDefault="00755505" w:rsidP="00431715">
      <w:pPr>
        <w:autoSpaceDE w:val="0"/>
        <w:autoSpaceDN w:val="0"/>
        <w:adjustRightInd w:val="0"/>
        <w:spacing w:before="120"/>
        <w:jc w:val="center"/>
        <w:rPr>
          <w:bCs/>
        </w:rPr>
      </w:pPr>
    </w:p>
    <w:p w:rsidR="00755505" w:rsidRPr="00190D70" w:rsidRDefault="00755505" w:rsidP="00431715">
      <w:pPr>
        <w:autoSpaceDE w:val="0"/>
        <w:autoSpaceDN w:val="0"/>
        <w:adjustRightInd w:val="0"/>
        <w:spacing w:before="120"/>
        <w:jc w:val="center"/>
        <w:rPr>
          <w:bCs/>
        </w:rPr>
      </w:pPr>
    </w:p>
    <w:p w:rsidR="00755505" w:rsidRPr="00190D70" w:rsidRDefault="00755505" w:rsidP="00431715">
      <w:pPr>
        <w:autoSpaceDE w:val="0"/>
        <w:autoSpaceDN w:val="0"/>
        <w:adjustRightInd w:val="0"/>
        <w:spacing w:before="120"/>
        <w:jc w:val="center"/>
        <w:rPr>
          <w:bCs/>
        </w:rPr>
      </w:pPr>
    </w:p>
    <w:p w:rsidR="00755505" w:rsidRPr="00190D70" w:rsidRDefault="00755505" w:rsidP="00431715">
      <w:pPr>
        <w:autoSpaceDE w:val="0"/>
        <w:autoSpaceDN w:val="0"/>
        <w:adjustRightInd w:val="0"/>
        <w:spacing w:before="120"/>
        <w:jc w:val="center"/>
        <w:rPr>
          <w:bCs/>
        </w:rPr>
      </w:pPr>
      <w:bookmarkStart w:id="0" w:name="_GoBack"/>
      <w:bookmarkEnd w:id="0"/>
    </w:p>
    <w:p w:rsidR="00755505" w:rsidRPr="00190D70" w:rsidRDefault="00755505" w:rsidP="00431715">
      <w:pPr>
        <w:autoSpaceDE w:val="0"/>
        <w:autoSpaceDN w:val="0"/>
        <w:adjustRightInd w:val="0"/>
        <w:spacing w:before="120"/>
        <w:jc w:val="center"/>
        <w:rPr>
          <w:bCs/>
        </w:rPr>
      </w:pPr>
    </w:p>
    <w:p w:rsidR="00755505" w:rsidRPr="00190D70" w:rsidRDefault="00755505" w:rsidP="00431715">
      <w:pPr>
        <w:autoSpaceDE w:val="0"/>
        <w:autoSpaceDN w:val="0"/>
        <w:adjustRightInd w:val="0"/>
        <w:spacing w:before="120"/>
        <w:jc w:val="center"/>
        <w:rPr>
          <w:bCs/>
        </w:rPr>
      </w:pPr>
    </w:p>
    <w:p w:rsidR="00755505" w:rsidRPr="00190D70" w:rsidRDefault="00755505" w:rsidP="00431715">
      <w:pPr>
        <w:autoSpaceDE w:val="0"/>
        <w:autoSpaceDN w:val="0"/>
        <w:adjustRightInd w:val="0"/>
        <w:spacing w:before="120"/>
        <w:jc w:val="center"/>
        <w:rPr>
          <w:bCs/>
        </w:rPr>
      </w:pPr>
    </w:p>
    <w:p w:rsidR="00755505" w:rsidRPr="00190D70" w:rsidRDefault="00755505" w:rsidP="00431715">
      <w:pPr>
        <w:autoSpaceDE w:val="0"/>
        <w:autoSpaceDN w:val="0"/>
        <w:adjustRightInd w:val="0"/>
        <w:spacing w:before="120"/>
        <w:jc w:val="center"/>
        <w:rPr>
          <w:bCs/>
        </w:rPr>
      </w:pPr>
    </w:p>
    <w:p w:rsidR="00755505" w:rsidRPr="00190D70" w:rsidRDefault="00755505" w:rsidP="00431715">
      <w:pPr>
        <w:autoSpaceDE w:val="0"/>
        <w:autoSpaceDN w:val="0"/>
        <w:adjustRightInd w:val="0"/>
        <w:spacing w:before="120"/>
        <w:jc w:val="center"/>
        <w:rPr>
          <w:bCs/>
        </w:rPr>
      </w:pPr>
    </w:p>
    <w:p w:rsidR="00755505" w:rsidRPr="00190D70" w:rsidRDefault="00755505" w:rsidP="00431715">
      <w:pPr>
        <w:autoSpaceDE w:val="0"/>
        <w:autoSpaceDN w:val="0"/>
        <w:adjustRightInd w:val="0"/>
        <w:spacing w:before="120"/>
        <w:jc w:val="center"/>
        <w:rPr>
          <w:bCs/>
        </w:rPr>
      </w:pPr>
    </w:p>
    <w:p w:rsidR="00755505" w:rsidRPr="00190D70" w:rsidRDefault="00755505" w:rsidP="00431715">
      <w:pPr>
        <w:autoSpaceDE w:val="0"/>
        <w:autoSpaceDN w:val="0"/>
        <w:adjustRightInd w:val="0"/>
        <w:spacing w:before="120"/>
        <w:jc w:val="center"/>
        <w:rPr>
          <w:bCs/>
          <w:lang w:val="en-US"/>
        </w:rPr>
      </w:pPr>
      <w:r w:rsidRPr="00190D70">
        <w:rPr>
          <w:bCs/>
        </w:rPr>
        <w:t>Київ – 202</w:t>
      </w:r>
      <w:r w:rsidR="00190D70">
        <w:rPr>
          <w:bCs/>
          <w:lang w:val="en-US"/>
        </w:rPr>
        <w:t>5</w:t>
      </w:r>
    </w:p>
    <w:p w:rsidR="00755505" w:rsidRPr="00190D70" w:rsidRDefault="00755505" w:rsidP="00431715">
      <w:pPr>
        <w:autoSpaceDE w:val="0"/>
        <w:autoSpaceDN w:val="0"/>
        <w:adjustRightInd w:val="0"/>
        <w:spacing w:before="120"/>
        <w:jc w:val="center"/>
        <w:rPr>
          <w:bCs/>
        </w:rPr>
        <w:sectPr w:rsidR="00755505" w:rsidRPr="00190D70" w:rsidSect="00D26284">
          <w:headerReference w:type="default" r:id="rId9"/>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755505" w:rsidRPr="00190D70" w:rsidTr="008B79E4">
        <w:trPr>
          <w:trHeight w:val="335"/>
        </w:trPr>
        <w:tc>
          <w:tcPr>
            <w:tcW w:w="5812" w:type="dxa"/>
            <w:shd w:val="clear" w:color="auto" w:fill="auto"/>
          </w:tcPr>
          <w:p w:rsidR="00755505" w:rsidRPr="00190D70" w:rsidRDefault="00755505" w:rsidP="00431715">
            <w:pPr>
              <w:widowControl w:val="0"/>
              <w:autoSpaceDE w:val="0"/>
              <w:autoSpaceDN w:val="0"/>
              <w:adjustRightInd w:val="0"/>
              <w:jc w:val="center"/>
            </w:pPr>
            <w:r w:rsidRPr="00190D70">
              <w:lastRenderedPageBreak/>
              <w:t>Складові звіту з якості з урахуванням SIMS</w:t>
            </w:r>
          </w:p>
        </w:tc>
        <w:tc>
          <w:tcPr>
            <w:tcW w:w="9072" w:type="dxa"/>
            <w:shd w:val="clear" w:color="auto" w:fill="auto"/>
          </w:tcPr>
          <w:p w:rsidR="00755505" w:rsidRPr="00190D70" w:rsidRDefault="00755505" w:rsidP="00431715">
            <w:pPr>
              <w:widowControl w:val="0"/>
              <w:autoSpaceDE w:val="0"/>
              <w:autoSpaceDN w:val="0"/>
              <w:adjustRightInd w:val="0"/>
              <w:jc w:val="center"/>
            </w:pPr>
            <w:r w:rsidRPr="00190D70">
              <w:t>Для заповнення керівником ДСС</w:t>
            </w:r>
          </w:p>
        </w:tc>
      </w:tr>
    </w:tbl>
    <w:p w:rsidR="00755505" w:rsidRPr="00190D70" w:rsidRDefault="00755505" w:rsidP="00431715"/>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072"/>
      </w:tblGrid>
      <w:tr w:rsidR="00755505" w:rsidRPr="00190D70" w:rsidTr="008B79E4">
        <w:trPr>
          <w:trHeight w:val="173"/>
          <w:tblHeader/>
        </w:trPr>
        <w:tc>
          <w:tcPr>
            <w:tcW w:w="5812" w:type="dxa"/>
            <w:shd w:val="clear" w:color="auto" w:fill="auto"/>
            <w:vAlign w:val="center"/>
          </w:tcPr>
          <w:p w:rsidR="00755505" w:rsidRPr="00190D70" w:rsidRDefault="00755505" w:rsidP="00431715">
            <w:pPr>
              <w:jc w:val="center"/>
            </w:pPr>
            <w:r w:rsidRPr="00190D70">
              <w:t>1</w:t>
            </w:r>
          </w:p>
        </w:tc>
        <w:tc>
          <w:tcPr>
            <w:tcW w:w="9072" w:type="dxa"/>
            <w:shd w:val="clear" w:color="auto" w:fill="auto"/>
            <w:vAlign w:val="center"/>
          </w:tcPr>
          <w:p w:rsidR="00755505" w:rsidRPr="00190D70" w:rsidRDefault="00755505" w:rsidP="00431715">
            <w:pPr>
              <w:jc w:val="center"/>
            </w:pPr>
            <w:r w:rsidRPr="00190D70">
              <w:t>2</w:t>
            </w:r>
          </w:p>
        </w:tc>
      </w:tr>
      <w:tr w:rsidR="00755505" w:rsidRPr="00190D70" w:rsidTr="008B79E4">
        <w:trPr>
          <w:trHeight w:val="397"/>
        </w:trPr>
        <w:tc>
          <w:tcPr>
            <w:tcW w:w="14884" w:type="dxa"/>
            <w:gridSpan w:val="2"/>
            <w:shd w:val="clear" w:color="auto" w:fill="auto"/>
          </w:tcPr>
          <w:p w:rsidR="00755505" w:rsidRPr="00190D70" w:rsidRDefault="00755505" w:rsidP="00431715">
            <w:pPr>
              <w:widowControl w:val="0"/>
              <w:autoSpaceDE w:val="0"/>
              <w:autoSpaceDN w:val="0"/>
              <w:adjustRightInd w:val="0"/>
            </w:pPr>
            <w:r w:rsidRPr="00190D70">
              <w:t xml:space="preserve">S.1. Контакти самостійних структурних підрозділів апарату </w:t>
            </w:r>
            <w:proofErr w:type="spellStart"/>
            <w:r w:rsidRPr="00190D70">
              <w:t>Держстату</w:t>
            </w:r>
            <w:proofErr w:type="spellEnd"/>
            <w:r w:rsidRPr="00190D70">
              <w:t xml:space="preserve"> з питань даних і метаданих</w:t>
            </w:r>
          </w:p>
        </w:tc>
      </w:tr>
      <w:tr w:rsidR="00755505" w:rsidRPr="00190D70" w:rsidTr="008B79E4">
        <w:trPr>
          <w:trHeight w:val="397"/>
        </w:trPr>
        <w:tc>
          <w:tcPr>
            <w:tcW w:w="5812" w:type="dxa"/>
            <w:shd w:val="clear" w:color="auto" w:fill="auto"/>
          </w:tcPr>
          <w:p w:rsidR="00755505" w:rsidRPr="00190D70" w:rsidRDefault="00755505" w:rsidP="00431715">
            <w:pPr>
              <w:widowControl w:val="0"/>
              <w:autoSpaceDE w:val="0"/>
              <w:autoSpaceDN w:val="0"/>
              <w:adjustRightInd w:val="0"/>
            </w:pPr>
            <w:r w:rsidRPr="00190D70">
              <w:t>S.1.1. Контактна організація</w:t>
            </w:r>
          </w:p>
        </w:tc>
        <w:tc>
          <w:tcPr>
            <w:tcW w:w="9072" w:type="dxa"/>
            <w:shd w:val="clear" w:color="auto" w:fill="auto"/>
          </w:tcPr>
          <w:p w:rsidR="00755505" w:rsidRPr="00190D70" w:rsidRDefault="00755505" w:rsidP="00431715">
            <w:pPr>
              <w:widowControl w:val="0"/>
              <w:autoSpaceDE w:val="0"/>
              <w:autoSpaceDN w:val="0"/>
              <w:adjustRightInd w:val="0"/>
              <w:ind w:firstLine="430"/>
              <w:jc w:val="both"/>
            </w:pPr>
            <w:r w:rsidRPr="00190D70">
              <w:rPr>
                <w:bCs/>
              </w:rPr>
              <w:t>Державна служба статистики України</w:t>
            </w:r>
          </w:p>
        </w:tc>
      </w:tr>
      <w:tr w:rsidR="00755505" w:rsidRPr="00190D70" w:rsidTr="008B79E4">
        <w:trPr>
          <w:trHeight w:val="397"/>
        </w:trPr>
        <w:tc>
          <w:tcPr>
            <w:tcW w:w="5812" w:type="dxa"/>
            <w:shd w:val="clear" w:color="auto" w:fill="auto"/>
          </w:tcPr>
          <w:p w:rsidR="00755505" w:rsidRPr="00190D70" w:rsidRDefault="00755505" w:rsidP="00431715">
            <w:pPr>
              <w:widowControl w:val="0"/>
              <w:autoSpaceDE w:val="0"/>
              <w:autoSpaceDN w:val="0"/>
              <w:adjustRightInd w:val="0"/>
            </w:pPr>
            <w:r w:rsidRPr="00190D70">
              <w:t>S.1.2. Контактний підрозділ в організації</w:t>
            </w:r>
          </w:p>
        </w:tc>
        <w:tc>
          <w:tcPr>
            <w:tcW w:w="9072" w:type="dxa"/>
            <w:shd w:val="clear" w:color="auto" w:fill="auto"/>
          </w:tcPr>
          <w:p w:rsidR="00591F11" w:rsidRPr="00190D70" w:rsidRDefault="00755505" w:rsidP="00431715">
            <w:pPr>
              <w:ind w:firstLine="454"/>
              <w:jc w:val="both"/>
              <w:rPr>
                <w:bCs/>
              </w:rPr>
            </w:pPr>
            <w:r w:rsidRPr="00190D70">
              <w:rPr>
                <w:bCs/>
              </w:rPr>
              <w:t xml:space="preserve">Департамент </w:t>
            </w:r>
            <w:r w:rsidR="00591F11" w:rsidRPr="00190D70">
              <w:rPr>
                <w:bCs/>
              </w:rPr>
              <w:t xml:space="preserve">статистики сільського господарства та навколишнього середовища, </w:t>
            </w:r>
          </w:p>
          <w:p w:rsidR="00755505" w:rsidRPr="00190D70" w:rsidRDefault="00591F11" w:rsidP="00431715">
            <w:pPr>
              <w:ind w:firstLine="454"/>
              <w:jc w:val="both"/>
            </w:pPr>
            <w:r w:rsidRPr="00190D70">
              <w:rPr>
                <w:bCs/>
              </w:rPr>
              <w:t>відділ економічних рахунків сільського господарства</w:t>
            </w:r>
          </w:p>
        </w:tc>
      </w:tr>
      <w:tr w:rsidR="00755505" w:rsidRPr="00190D70" w:rsidTr="008B79E4">
        <w:trPr>
          <w:trHeight w:val="397"/>
        </w:trPr>
        <w:tc>
          <w:tcPr>
            <w:tcW w:w="5812" w:type="dxa"/>
            <w:shd w:val="clear" w:color="auto" w:fill="auto"/>
          </w:tcPr>
          <w:p w:rsidR="00755505" w:rsidRPr="00190D70" w:rsidRDefault="00755505" w:rsidP="00431715">
            <w:pPr>
              <w:widowControl w:val="0"/>
              <w:autoSpaceDE w:val="0"/>
              <w:autoSpaceDN w:val="0"/>
              <w:adjustRightInd w:val="0"/>
            </w:pPr>
            <w:r w:rsidRPr="00190D70">
              <w:t>S.1.3. Власне ім’я, прізвище контактної особи</w:t>
            </w:r>
          </w:p>
        </w:tc>
        <w:tc>
          <w:tcPr>
            <w:tcW w:w="9072" w:type="dxa"/>
            <w:shd w:val="clear" w:color="auto" w:fill="auto"/>
          </w:tcPr>
          <w:p w:rsidR="00591F11" w:rsidRPr="00190D70" w:rsidRDefault="006F2582" w:rsidP="00431715">
            <w:pPr>
              <w:ind w:firstLine="454"/>
              <w:jc w:val="both"/>
              <w:rPr>
                <w:bCs/>
              </w:rPr>
            </w:pPr>
            <w:r w:rsidRPr="00190D70">
              <w:rPr>
                <w:bCs/>
              </w:rPr>
              <w:t xml:space="preserve">Олег </w:t>
            </w:r>
            <w:r w:rsidR="00591F11" w:rsidRPr="00190D70">
              <w:rPr>
                <w:bCs/>
              </w:rPr>
              <w:t xml:space="preserve">Прокопенко </w:t>
            </w:r>
            <w:r w:rsidR="006B2EAC" w:rsidRPr="00190D70">
              <w:rPr>
                <w:bCs/>
              </w:rPr>
              <w:t xml:space="preserve"> </w:t>
            </w:r>
          </w:p>
          <w:p w:rsidR="00755505" w:rsidRPr="00190D70" w:rsidRDefault="004D1AA2" w:rsidP="00431715">
            <w:pPr>
              <w:widowControl w:val="0"/>
              <w:autoSpaceDE w:val="0"/>
              <w:autoSpaceDN w:val="0"/>
              <w:adjustRightInd w:val="0"/>
              <w:ind w:firstLine="454"/>
              <w:jc w:val="both"/>
            </w:pPr>
            <w:r w:rsidRPr="00190D70">
              <w:rPr>
                <w:bCs/>
              </w:rPr>
              <w:t>Наталія Зайцева</w:t>
            </w:r>
            <w:r w:rsidR="00591F11" w:rsidRPr="00190D70">
              <w:rPr>
                <w:bCs/>
              </w:rPr>
              <w:t xml:space="preserve"> </w:t>
            </w:r>
            <w:r w:rsidR="006B2EAC" w:rsidRPr="00190D70">
              <w:rPr>
                <w:bCs/>
              </w:rPr>
              <w:t xml:space="preserve"> </w:t>
            </w:r>
          </w:p>
        </w:tc>
      </w:tr>
      <w:tr w:rsidR="00755505" w:rsidRPr="00190D70" w:rsidTr="008B79E4">
        <w:trPr>
          <w:trHeight w:val="397"/>
        </w:trPr>
        <w:tc>
          <w:tcPr>
            <w:tcW w:w="5812" w:type="dxa"/>
            <w:shd w:val="clear" w:color="auto" w:fill="auto"/>
          </w:tcPr>
          <w:p w:rsidR="00755505" w:rsidRPr="00190D70" w:rsidRDefault="00755505" w:rsidP="00431715">
            <w:pPr>
              <w:widowControl w:val="0"/>
              <w:autoSpaceDE w:val="0"/>
              <w:autoSpaceDN w:val="0"/>
              <w:adjustRightInd w:val="0"/>
            </w:pPr>
            <w:r w:rsidRPr="00190D70">
              <w:t>S.1.4. Посада контактної особи</w:t>
            </w:r>
          </w:p>
        </w:tc>
        <w:tc>
          <w:tcPr>
            <w:tcW w:w="9072" w:type="dxa"/>
            <w:shd w:val="clear" w:color="auto" w:fill="auto"/>
          </w:tcPr>
          <w:p w:rsidR="00350351" w:rsidRPr="00190D70" w:rsidRDefault="00755505" w:rsidP="00431715">
            <w:pPr>
              <w:ind w:firstLine="454"/>
              <w:rPr>
                <w:bCs/>
              </w:rPr>
            </w:pPr>
            <w:r w:rsidRPr="00190D70">
              <w:rPr>
                <w:bCs/>
              </w:rPr>
              <w:t>Директор департаменту статистики</w:t>
            </w:r>
            <w:r w:rsidR="00350351" w:rsidRPr="00190D70">
              <w:rPr>
                <w:bCs/>
              </w:rPr>
              <w:t xml:space="preserve"> сільського господарства та навколишнього середовища,</w:t>
            </w:r>
          </w:p>
          <w:p w:rsidR="00E50437" w:rsidRPr="00190D70" w:rsidRDefault="009D6EA9" w:rsidP="00431715">
            <w:pPr>
              <w:widowControl w:val="0"/>
              <w:autoSpaceDE w:val="0"/>
              <w:autoSpaceDN w:val="0"/>
              <w:adjustRightInd w:val="0"/>
              <w:ind w:firstLine="430"/>
              <w:jc w:val="both"/>
            </w:pPr>
            <w:r w:rsidRPr="00190D70">
              <w:rPr>
                <w:bCs/>
              </w:rPr>
              <w:t>з</w:t>
            </w:r>
            <w:r w:rsidR="00E50437" w:rsidRPr="00190D70">
              <w:rPr>
                <w:bCs/>
              </w:rPr>
              <w:t>аступник начальника відділу економічних рахунків сільського господарства</w:t>
            </w:r>
          </w:p>
        </w:tc>
      </w:tr>
      <w:tr w:rsidR="00755505" w:rsidRPr="00190D70" w:rsidTr="008B79E4">
        <w:trPr>
          <w:trHeight w:val="397"/>
        </w:trPr>
        <w:tc>
          <w:tcPr>
            <w:tcW w:w="5812" w:type="dxa"/>
            <w:shd w:val="clear" w:color="auto" w:fill="auto"/>
          </w:tcPr>
          <w:p w:rsidR="00755505" w:rsidRPr="00190D70" w:rsidRDefault="00755505" w:rsidP="00431715">
            <w:pPr>
              <w:widowControl w:val="0"/>
              <w:autoSpaceDE w:val="0"/>
              <w:autoSpaceDN w:val="0"/>
              <w:adjustRightInd w:val="0"/>
            </w:pPr>
            <w:r w:rsidRPr="00190D70">
              <w:t>S.1.5. Контактна поштова адреса</w:t>
            </w:r>
          </w:p>
        </w:tc>
        <w:tc>
          <w:tcPr>
            <w:tcW w:w="9072" w:type="dxa"/>
            <w:shd w:val="clear" w:color="auto" w:fill="auto"/>
          </w:tcPr>
          <w:p w:rsidR="00755505" w:rsidRPr="00190D70" w:rsidRDefault="00755505" w:rsidP="00431715">
            <w:pPr>
              <w:ind w:firstLine="430"/>
              <w:jc w:val="both"/>
              <w:rPr>
                <w:bCs/>
                <w:u w:val="single"/>
              </w:rPr>
            </w:pPr>
            <w:r w:rsidRPr="00190D70">
              <w:rPr>
                <w:bCs/>
              </w:rPr>
              <w:t>вул. Ш. Руставелі, 3, м. Київ, 01601, Україна</w:t>
            </w:r>
          </w:p>
        </w:tc>
      </w:tr>
      <w:tr w:rsidR="00755505" w:rsidRPr="00190D70" w:rsidTr="008B79E4">
        <w:trPr>
          <w:trHeight w:val="397"/>
        </w:trPr>
        <w:tc>
          <w:tcPr>
            <w:tcW w:w="5812" w:type="dxa"/>
            <w:shd w:val="clear" w:color="auto" w:fill="auto"/>
          </w:tcPr>
          <w:p w:rsidR="00755505" w:rsidRPr="00190D70" w:rsidRDefault="00755505" w:rsidP="00431715">
            <w:pPr>
              <w:widowControl w:val="0"/>
              <w:autoSpaceDE w:val="0"/>
              <w:autoSpaceDN w:val="0"/>
              <w:adjustRightInd w:val="0"/>
            </w:pPr>
            <w:r w:rsidRPr="00190D70">
              <w:t>S.1.6. Контактна електронна адреса</w:t>
            </w:r>
          </w:p>
        </w:tc>
        <w:tc>
          <w:tcPr>
            <w:tcW w:w="9072" w:type="dxa"/>
            <w:shd w:val="clear" w:color="auto" w:fill="auto"/>
          </w:tcPr>
          <w:p w:rsidR="00755505" w:rsidRPr="00190D70" w:rsidRDefault="00A2681B" w:rsidP="00431715">
            <w:pPr>
              <w:ind w:firstLine="430"/>
              <w:jc w:val="both"/>
              <w:rPr>
                <w:bCs/>
              </w:rPr>
            </w:pPr>
            <w:hyperlink r:id="rId10" w:history="1">
              <w:r w:rsidR="009D6EA9" w:rsidRPr="00190D70">
                <w:rPr>
                  <w:rStyle w:val="a3"/>
                  <w:bCs/>
                  <w:color w:val="auto"/>
                  <w:u w:val="none"/>
                  <w:lang w:val="en-US"/>
                </w:rPr>
                <w:t>o</w:t>
              </w:r>
              <w:r w:rsidR="009D6EA9" w:rsidRPr="00190D70">
                <w:rPr>
                  <w:rStyle w:val="a3"/>
                  <w:bCs/>
                  <w:color w:val="auto"/>
                  <w:u w:val="none"/>
                </w:rPr>
                <w:t>.</w:t>
              </w:r>
              <w:r w:rsidR="009D6EA9" w:rsidRPr="00190D70">
                <w:rPr>
                  <w:rStyle w:val="a3"/>
                  <w:bCs/>
                  <w:color w:val="auto"/>
                  <w:u w:val="none"/>
                  <w:lang w:val="en-US"/>
                </w:rPr>
                <w:t>prokopenko</w:t>
              </w:r>
              <w:r w:rsidR="009D6EA9" w:rsidRPr="00190D70">
                <w:rPr>
                  <w:rStyle w:val="a3"/>
                  <w:bCs/>
                  <w:color w:val="auto"/>
                  <w:u w:val="none"/>
                </w:rPr>
                <w:t xml:space="preserve">@sssu.gov.ua </w:t>
              </w:r>
            </w:hyperlink>
          </w:p>
          <w:p w:rsidR="00E50437" w:rsidRPr="00190D70" w:rsidRDefault="00E50437" w:rsidP="00431715">
            <w:pPr>
              <w:widowControl w:val="0"/>
              <w:autoSpaceDE w:val="0"/>
              <w:autoSpaceDN w:val="0"/>
              <w:adjustRightInd w:val="0"/>
              <w:ind w:firstLine="430"/>
              <w:jc w:val="both"/>
            </w:pPr>
            <w:r w:rsidRPr="00190D70">
              <w:rPr>
                <w:rStyle w:val="a3"/>
                <w:bCs/>
                <w:color w:val="auto"/>
                <w:u w:val="none"/>
              </w:rPr>
              <w:t>n.zaitseva@sssu.gov.ua</w:t>
            </w:r>
          </w:p>
        </w:tc>
      </w:tr>
      <w:tr w:rsidR="00755505" w:rsidRPr="00190D70" w:rsidTr="008B79E4">
        <w:trPr>
          <w:trHeight w:val="397"/>
        </w:trPr>
        <w:tc>
          <w:tcPr>
            <w:tcW w:w="5812" w:type="dxa"/>
            <w:shd w:val="clear" w:color="auto" w:fill="auto"/>
          </w:tcPr>
          <w:p w:rsidR="00755505" w:rsidRPr="00190D70" w:rsidRDefault="00755505" w:rsidP="00431715">
            <w:pPr>
              <w:widowControl w:val="0"/>
              <w:autoSpaceDE w:val="0"/>
              <w:autoSpaceDN w:val="0"/>
              <w:adjustRightInd w:val="0"/>
            </w:pPr>
            <w:r w:rsidRPr="00190D70">
              <w:t>S.1.7. Контактний номер телефону</w:t>
            </w:r>
          </w:p>
        </w:tc>
        <w:tc>
          <w:tcPr>
            <w:tcW w:w="9072" w:type="dxa"/>
            <w:shd w:val="clear" w:color="auto" w:fill="auto"/>
          </w:tcPr>
          <w:p w:rsidR="00755505" w:rsidRPr="00190D70" w:rsidRDefault="00755505" w:rsidP="00431715">
            <w:pPr>
              <w:ind w:firstLine="430"/>
              <w:jc w:val="both"/>
              <w:rPr>
                <w:bCs/>
              </w:rPr>
            </w:pPr>
            <w:r w:rsidRPr="00190D70">
              <w:rPr>
                <w:bCs/>
              </w:rPr>
              <w:t>(044) 28</w:t>
            </w:r>
            <w:r w:rsidR="00350351" w:rsidRPr="00190D70">
              <w:rPr>
                <w:bCs/>
                <w:lang w:val="en-US"/>
              </w:rPr>
              <w:t>9</w:t>
            </w:r>
            <w:r w:rsidRPr="00190D70">
              <w:rPr>
                <w:bCs/>
              </w:rPr>
              <w:t xml:space="preserve"> </w:t>
            </w:r>
            <w:r w:rsidR="00350351" w:rsidRPr="00190D70">
              <w:rPr>
                <w:bCs/>
                <w:lang w:val="en-US"/>
              </w:rPr>
              <w:t>72</w:t>
            </w:r>
            <w:r w:rsidRPr="00190D70">
              <w:rPr>
                <w:bCs/>
              </w:rPr>
              <w:t xml:space="preserve"> </w:t>
            </w:r>
            <w:r w:rsidR="00350351" w:rsidRPr="00190D70">
              <w:rPr>
                <w:bCs/>
                <w:lang w:val="en-US"/>
              </w:rPr>
              <w:t>80</w:t>
            </w:r>
            <w:r w:rsidRPr="00190D70">
              <w:rPr>
                <w:bCs/>
              </w:rPr>
              <w:t xml:space="preserve"> </w:t>
            </w:r>
          </w:p>
          <w:p w:rsidR="00E50437" w:rsidRPr="00190D70" w:rsidRDefault="009D6EA9" w:rsidP="009D6EA9">
            <w:pPr>
              <w:widowControl w:val="0"/>
              <w:autoSpaceDE w:val="0"/>
              <w:autoSpaceDN w:val="0"/>
              <w:adjustRightInd w:val="0"/>
              <w:jc w:val="both"/>
            </w:pPr>
            <w:r w:rsidRPr="00190D70">
              <w:rPr>
                <w:bCs/>
              </w:rPr>
              <w:t xml:space="preserve">     </w:t>
            </w:r>
            <w:r w:rsidR="00085C0A" w:rsidRPr="00190D70">
              <w:rPr>
                <w:bCs/>
              </w:rPr>
              <w:t xml:space="preserve"> </w:t>
            </w:r>
            <w:r w:rsidR="00E50437" w:rsidRPr="00190D70">
              <w:rPr>
                <w:bCs/>
              </w:rPr>
              <w:t>(044) 28</w:t>
            </w:r>
            <w:r w:rsidR="00E50437" w:rsidRPr="00190D70">
              <w:rPr>
                <w:bCs/>
                <w:lang w:val="en-US"/>
              </w:rPr>
              <w:t>7</w:t>
            </w:r>
            <w:r w:rsidR="00E50437" w:rsidRPr="00190D70">
              <w:rPr>
                <w:bCs/>
              </w:rPr>
              <w:t xml:space="preserve"> </w:t>
            </w:r>
            <w:r w:rsidR="00E50437" w:rsidRPr="00190D70">
              <w:rPr>
                <w:bCs/>
                <w:lang w:val="en-US"/>
              </w:rPr>
              <w:t>13</w:t>
            </w:r>
            <w:r w:rsidR="00E50437" w:rsidRPr="00190D70">
              <w:rPr>
                <w:bCs/>
              </w:rPr>
              <w:t xml:space="preserve"> </w:t>
            </w:r>
            <w:r w:rsidRPr="00190D70">
              <w:rPr>
                <w:bCs/>
              </w:rPr>
              <w:t>11</w:t>
            </w:r>
          </w:p>
        </w:tc>
      </w:tr>
      <w:tr w:rsidR="00755505" w:rsidRPr="00190D70" w:rsidTr="008B79E4">
        <w:trPr>
          <w:trHeight w:val="397"/>
        </w:trPr>
        <w:tc>
          <w:tcPr>
            <w:tcW w:w="5812" w:type="dxa"/>
            <w:shd w:val="clear" w:color="auto" w:fill="auto"/>
          </w:tcPr>
          <w:p w:rsidR="00755505" w:rsidRPr="00190D70" w:rsidRDefault="00755505" w:rsidP="00431715">
            <w:pPr>
              <w:widowControl w:val="0"/>
              <w:autoSpaceDE w:val="0"/>
              <w:autoSpaceDN w:val="0"/>
              <w:adjustRightInd w:val="0"/>
            </w:pPr>
            <w:r w:rsidRPr="00190D70">
              <w:t>S.1.8. Контактний номер факсу</w:t>
            </w:r>
          </w:p>
        </w:tc>
        <w:tc>
          <w:tcPr>
            <w:tcW w:w="9072" w:type="dxa"/>
            <w:shd w:val="clear" w:color="auto" w:fill="auto"/>
          </w:tcPr>
          <w:p w:rsidR="00755505" w:rsidRPr="00190D70" w:rsidRDefault="00755505" w:rsidP="00431715">
            <w:pPr>
              <w:widowControl w:val="0"/>
              <w:autoSpaceDE w:val="0"/>
              <w:autoSpaceDN w:val="0"/>
              <w:adjustRightInd w:val="0"/>
              <w:ind w:firstLine="430"/>
              <w:jc w:val="both"/>
            </w:pPr>
            <w:r w:rsidRPr="00190D70">
              <w:rPr>
                <w:bCs/>
              </w:rPr>
              <w:t xml:space="preserve">(044) 235 37 39 </w:t>
            </w:r>
          </w:p>
        </w:tc>
      </w:tr>
      <w:tr w:rsidR="00755505" w:rsidRPr="00190D70" w:rsidTr="008B79E4">
        <w:trPr>
          <w:trHeight w:val="284"/>
        </w:trPr>
        <w:tc>
          <w:tcPr>
            <w:tcW w:w="14884" w:type="dxa"/>
            <w:gridSpan w:val="2"/>
            <w:shd w:val="clear" w:color="auto" w:fill="auto"/>
          </w:tcPr>
          <w:p w:rsidR="00755505" w:rsidRPr="00190D70" w:rsidRDefault="00755505" w:rsidP="00431715">
            <w:pPr>
              <w:widowControl w:val="0"/>
              <w:autoSpaceDE w:val="0"/>
              <w:autoSpaceDN w:val="0"/>
              <w:adjustRightInd w:val="0"/>
            </w:pPr>
            <w:r w:rsidRPr="00190D70">
              <w:t>S.2. Оновлення метаданих</w:t>
            </w:r>
          </w:p>
        </w:tc>
      </w:tr>
      <w:tr w:rsidR="00755505" w:rsidRPr="00190D70" w:rsidTr="008B79E4">
        <w:trPr>
          <w:trHeight w:val="397"/>
        </w:trPr>
        <w:tc>
          <w:tcPr>
            <w:tcW w:w="5812" w:type="dxa"/>
            <w:shd w:val="clear" w:color="auto" w:fill="auto"/>
          </w:tcPr>
          <w:p w:rsidR="00755505" w:rsidRPr="00190D70" w:rsidRDefault="00755505" w:rsidP="00431715">
            <w:pPr>
              <w:widowControl w:val="0"/>
              <w:autoSpaceDE w:val="0"/>
              <w:autoSpaceDN w:val="0"/>
              <w:adjustRightInd w:val="0"/>
            </w:pPr>
            <w:r w:rsidRPr="00190D70">
              <w:t>S.2.1. Дата останнього оновлення метаданих</w:t>
            </w:r>
          </w:p>
        </w:tc>
        <w:tc>
          <w:tcPr>
            <w:tcW w:w="9072" w:type="dxa"/>
            <w:shd w:val="clear" w:color="auto" w:fill="auto"/>
          </w:tcPr>
          <w:p w:rsidR="00755505" w:rsidRPr="00190D70" w:rsidRDefault="00DE5EDE" w:rsidP="00DE5EDE">
            <w:pPr>
              <w:ind w:firstLine="430"/>
              <w:jc w:val="both"/>
            </w:pPr>
            <w:r w:rsidRPr="00190D70">
              <w:rPr>
                <w:color w:val="000000"/>
              </w:rPr>
              <w:t>14 грудня 2023 року</w:t>
            </w:r>
          </w:p>
        </w:tc>
      </w:tr>
      <w:tr w:rsidR="00755505" w:rsidRPr="00190D70" w:rsidTr="008B79E4">
        <w:trPr>
          <w:trHeight w:val="397"/>
        </w:trPr>
        <w:tc>
          <w:tcPr>
            <w:tcW w:w="5812" w:type="dxa"/>
            <w:shd w:val="clear" w:color="auto" w:fill="auto"/>
          </w:tcPr>
          <w:p w:rsidR="00755505" w:rsidRPr="00190D70" w:rsidRDefault="00755505" w:rsidP="00431715">
            <w:pPr>
              <w:widowControl w:val="0"/>
              <w:autoSpaceDE w:val="0"/>
              <w:autoSpaceDN w:val="0"/>
              <w:adjustRightInd w:val="0"/>
            </w:pPr>
            <w:r w:rsidRPr="00190D70">
              <w:t>S.2.2. Дата останнього розміщення метаданих</w:t>
            </w:r>
          </w:p>
        </w:tc>
        <w:tc>
          <w:tcPr>
            <w:tcW w:w="9072" w:type="dxa"/>
            <w:shd w:val="clear" w:color="auto" w:fill="auto"/>
          </w:tcPr>
          <w:p w:rsidR="00755505" w:rsidRPr="00190D70" w:rsidRDefault="0043319A" w:rsidP="00431715">
            <w:pPr>
              <w:ind w:firstLine="430"/>
              <w:jc w:val="both"/>
            </w:pPr>
            <w:r w:rsidRPr="00190D70">
              <w:rPr>
                <w:color w:val="000000"/>
              </w:rPr>
              <w:t>14 грудня 2023 року</w:t>
            </w:r>
          </w:p>
        </w:tc>
      </w:tr>
      <w:tr w:rsidR="00755505" w:rsidRPr="00190D70" w:rsidTr="008B79E4">
        <w:trPr>
          <w:trHeight w:val="397"/>
        </w:trPr>
        <w:tc>
          <w:tcPr>
            <w:tcW w:w="5812" w:type="dxa"/>
            <w:shd w:val="clear" w:color="auto" w:fill="auto"/>
          </w:tcPr>
          <w:p w:rsidR="00B54E69" w:rsidRPr="00190D70" w:rsidRDefault="00755505" w:rsidP="00431715">
            <w:pPr>
              <w:widowControl w:val="0"/>
              <w:autoSpaceDE w:val="0"/>
              <w:autoSpaceDN w:val="0"/>
              <w:adjustRightInd w:val="0"/>
            </w:pPr>
            <w:r w:rsidRPr="00190D70">
              <w:t>S.2.3. Дата останнього оновлення вмісту метаданих</w:t>
            </w:r>
          </w:p>
        </w:tc>
        <w:tc>
          <w:tcPr>
            <w:tcW w:w="9072" w:type="dxa"/>
            <w:shd w:val="clear" w:color="auto" w:fill="auto"/>
          </w:tcPr>
          <w:p w:rsidR="00755505" w:rsidRPr="00190D70" w:rsidRDefault="0043319A" w:rsidP="00431715">
            <w:pPr>
              <w:ind w:firstLine="430"/>
              <w:jc w:val="both"/>
            </w:pPr>
            <w:r w:rsidRPr="00190D70">
              <w:rPr>
                <w:color w:val="000000"/>
              </w:rPr>
              <w:t>14 грудня 2023 року</w:t>
            </w:r>
          </w:p>
        </w:tc>
      </w:tr>
      <w:tr w:rsidR="00755505" w:rsidRPr="00190D70" w:rsidTr="008B79E4">
        <w:tc>
          <w:tcPr>
            <w:tcW w:w="14884" w:type="dxa"/>
            <w:gridSpan w:val="2"/>
            <w:shd w:val="clear" w:color="auto" w:fill="auto"/>
          </w:tcPr>
          <w:p w:rsidR="00755505" w:rsidRPr="00190D70" w:rsidRDefault="00755505" w:rsidP="00431715">
            <w:pPr>
              <w:widowControl w:val="0"/>
              <w:autoSpaceDE w:val="0"/>
              <w:autoSpaceDN w:val="0"/>
              <w:adjustRightInd w:val="0"/>
            </w:pPr>
            <w:r w:rsidRPr="00190D70">
              <w:t>S.3. Статистичне представлення</w:t>
            </w:r>
          </w:p>
        </w:tc>
      </w:tr>
      <w:tr w:rsidR="00755505" w:rsidRPr="00190D70" w:rsidTr="008B79E4">
        <w:tc>
          <w:tcPr>
            <w:tcW w:w="5812" w:type="dxa"/>
            <w:shd w:val="clear" w:color="auto" w:fill="auto"/>
          </w:tcPr>
          <w:p w:rsidR="00755505" w:rsidRPr="00190D70" w:rsidRDefault="00755505" w:rsidP="00431715">
            <w:pPr>
              <w:widowControl w:val="0"/>
              <w:autoSpaceDE w:val="0"/>
              <w:autoSpaceDN w:val="0"/>
              <w:adjustRightInd w:val="0"/>
            </w:pPr>
            <w:r w:rsidRPr="00190D70">
              <w:t>S.3.1. Опис даних</w:t>
            </w:r>
          </w:p>
        </w:tc>
        <w:tc>
          <w:tcPr>
            <w:tcW w:w="9072" w:type="dxa"/>
            <w:shd w:val="clear" w:color="auto" w:fill="auto"/>
          </w:tcPr>
          <w:p w:rsidR="00DA299F" w:rsidRPr="00190D70" w:rsidRDefault="00FA561C" w:rsidP="00431715">
            <w:pPr>
              <w:ind w:firstLine="430"/>
              <w:jc w:val="both"/>
              <w:rPr>
                <w:rStyle w:val="rynqvb"/>
              </w:rPr>
            </w:pPr>
            <w:r w:rsidRPr="00190D70">
              <w:rPr>
                <w:color w:val="000000"/>
                <w:spacing w:val="-2"/>
              </w:rPr>
              <w:t xml:space="preserve">Метою </w:t>
            </w:r>
            <w:r w:rsidR="00B50455" w:rsidRPr="00190D70">
              <w:rPr>
                <w:color w:val="000000"/>
                <w:spacing w:val="-2"/>
              </w:rPr>
              <w:t xml:space="preserve">державного статистичного спостереження </w:t>
            </w:r>
            <w:r w:rsidR="00B50455" w:rsidRPr="00190D70">
              <w:t>"</w:t>
            </w:r>
            <w:r w:rsidR="00B50455" w:rsidRPr="00190D70">
              <w:rPr>
                <w:color w:val="000000"/>
                <w:spacing w:val="-2"/>
              </w:rPr>
              <w:t xml:space="preserve">Продукція </w:t>
            </w:r>
            <w:r w:rsidR="00B50455" w:rsidRPr="00190D70">
              <w:rPr>
                <w:color w:val="000000"/>
                <w:spacing w:val="-2"/>
              </w:rPr>
              <w:lastRenderedPageBreak/>
              <w:t>сільського господарства у постійних цінах</w:t>
            </w:r>
            <w:r w:rsidR="00B50455" w:rsidRPr="00190D70">
              <w:t xml:space="preserve">" (далі – ДСС, спостереження) </w:t>
            </w:r>
            <w:r w:rsidRPr="00190D70">
              <w:rPr>
                <w:color w:val="000000"/>
                <w:spacing w:val="-2"/>
              </w:rPr>
              <w:t xml:space="preserve"> є формування </w:t>
            </w:r>
            <w:r w:rsidRPr="00190D70">
              <w:t>інформації про обсяг продукції сільського господарства в постійних цінах для аналізу тенденцій його зміни в часі та структури сільськогосподарського виробництва, інформаційного забезпечення системи національних рахунків.</w:t>
            </w:r>
            <w:r w:rsidR="00DA299F" w:rsidRPr="00190D70">
              <w:rPr>
                <w:rStyle w:val="rynqvb"/>
              </w:rPr>
              <w:t xml:space="preserve"> </w:t>
            </w:r>
          </w:p>
          <w:p w:rsidR="00FA561C" w:rsidRPr="00190D70" w:rsidRDefault="00FA561C" w:rsidP="00431715">
            <w:pPr>
              <w:ind w:firstLine="458"/>
              <w:jc w:val="both"/>
              <w:rPr>
                <w:bCs/>
                <w:color w:val="000000" w:themeColor="text1"/>
                <w:lang w:val="ru-RU"/>
              </w:rPr>
            </w:pPr>
            <w:r w:rsidRPr="00190D70">
              <w:rPr>
                <w:bCs/>
                <w:color w:val="000000" w:themeColor="text1"/>
              </w:rPr>
              <w:t>За результатами ДСС формуються показники:</w:t>
            </w:r>
          </w:p>
          <w:p w:rsidR="00FA561C" w:rsidRPr="00190D70" w:rsidRDefault="00FA561C" w:rsidP="00431715">
            <w:pPr>
              <w:pStyle w:val="Default"/>
              <w:spacing w:line="232" w:lineRule="auto"/>
              <w:ind w:firstLine="430"/>
              <w:jc w:val="both"/>
              <w:rPr>
                <w:color w:val="auto"/>
                <w:sz w:val="28"/>
                <w:szCs w:val="28"/>
              </w:rPr>
            </w:pPr>
            <w:r w:rsidRPr="00190D70">
              <w:rPr>
                <w:color w:val="auto"/>
                <w:sz w:val="28"/>
                <w:szCs w:val="28"/>
              </w:rPr>
              <w:t xml:space="preserve">обсяг продукції сільського господарства </w:t>
            </w:r>
            <w:bookmarkStart w:id="1" w:name="_Hlk132193160"/>
            <w:r w:rsidRPr="00190D70">
              <w:rPr>
                <w:color w:val="auto"/>
                <w:sz w:val="28"/>
                <w:szCs w:val="28"/>
              </w:rPr>
              <w:t>в</w:t>
            </w:r>
            <w:bookmarkEnd w:id="1"/>
            <w:r w:rsidRPr="00190D70">
              <w:rPr>
                <w:color w:val="auto"/>
                <w:sz w:val="28"/>
                <w:szCs w:val="28"/>
              </w:rPr>
              <w:t xml:space="preserve"> постійних</w:t>
            </w:r>
            <w:r w:rsidRPr="00190D70">
              <w:rPr>
                <w:color w:val="auto"/>
                <w:sz w:val="28"/>
                <w:szCs w:val="28"/>
                <w:lang w:val="ru-RU"/>
              </w:rPr>
              <w:t xml:space="preserve"> </w:t>
            </w:r>
            <w:r w:rsidRPr="00190D70">
              <w:rPr>
                <w:color w:val="auto"/>
                <w:sz w:val="28"/>
                <w:szCs w:val="28"/>
              </w:rPr>
              <w:t xml:space="preserve">цінах; </w:t>
            </w:r>
          </w:p>
          <w:p w:rsidR="00FA561C" w:rsidRPr="00190D70" w:rsidRDefault="00FA561C" w:rsidP="00431715">
            <w:pPr>
              <w:pStyle w:val="Default"/>
              <w:spacing w:line="232" w:lineRule="auto"/>
              <w:ind w:firstLine="430"/>
              <w:jc w:val="both"/>
              <w:rPr>
                <w:color w:val="auto"/>
                <w:sz w:val="28"/>
                <w:szCs w:val="28"/>
              </w:rPr>
            </w:pPr>
            <w:r w:rsidRPr="00190D70">
              <w:rPr>
                <w:color w:val="auto"/>
                <w:sz w:val="28"/>
                <w:szCs w:val="28"/>
              </w:rPr>
              <w:t>обсяг продукції сільського господарства в постійних цінах у розрахунку на одну особу;</w:t>
            </w:r>
          </w:p>
          <w:p w:rsidR="00FA561C" w:rsidRPr="00190D70" w:rsidRDefault="00FA561C" w:rsidP="00431715">
            <w:pPr>
              <w:pStyle w:val="Default"/>
              <w:spacing w:line="232" w:lineRule="auto"/>
              <w:ind w:firstLine="430"/>
              <w:jc w:val="both"/>
              <w:rPr>
                <w:color w:val="auto"/>
                <w:sz w:val="28"/>
                <w:szCs w:val="28"/>
              </w:rPr>
            </w:pPr>
            <w:r w:rsidRPr="00190D70">
              <w:rPr>
                <w:color w:val="auto"/>
                <w:sz w:val="28"/>
                <w:szCs w:val="28"/>
              </w:rPr>
              <w:t xml:space="preserve">обсяг продукції сільського господарства в постійних цінах у розрахунку на 100 га сільськогосподарських угідь; </w:t>
            </w:r>
          </w:p>
          <w:p w:rsidR="00FA561C" w:rsidRPr="00190D70" w:rsidRDefault="00FA561C" w:rsidP="00431715">
            <w:pPr>
              <w:pStyle w:val="Default"/>
              <w:spacing w:line="232" w:lineRule="auto"/>
              <w:ind w:firstLine="430"/>
              <w:jc w:val="both"/>
              <w:rPr>
                <w:color w:val="auto"/>
                <w:sz w:val="28"/>
                <w:szCs w:val="28"/>
              </w:rPr>
            </w:pPr>
            <w:r w:rsidRPr="00190D70">
              <w:rPr>
                <w:color w:val="auto"/>
                <w:sz w:val="28"/>
                <w:szCs w:val="28"/>
              </w:rPr>
              <w:t xml:space="preserve">індекс сільськогосподарської продукції;  </w:t>
            </w:r>
          </w:p>
          <w:p w:rsidR="00907EB5" w:rsidRPr="00190D70" w:rsidRDefault="00FA561C" w:rsidP="00431715">
            <w:pPr>
              <w:pStyle w:val="Default"/>
              <w:ind w:firstLine="430"/>
              <w:jc w:val="both"/>
              <w:rPr>
                <w:sz w:val="28"/>
                <w:szCs w:val="28"/>
              </w:rPr>
            </w:pPr>
            <w:r w:rsidRPr="00190D70">
              <w:rPr>
                <w:color w:val="auto"/>
                <w:sz w:val="28"/>
                <w:szCs w:val="28"/>
              </w:rPr>
              <w:t>частка продукції сільського господарства.</w:t>
            </w:r>
          </w:p>
        </w:tc>
      </w:tr>
      <w:tr w:rsidR="00755505" w:rsidRPr="00190D70" w:rsidTr="00431715">
        <w:tc>
          <w:tcPr>
            <w:tcW w:w="5812" w:type="dxa"/>
            <w:shd w:val="clear" w:color="auto" w:fill="auto"/>
          </w:tcPr>
          <w:p w:rsidR="00755505" w:rsidRPr="00190D70" w:rsidRDefault="00034A26" w:rsidP="00431715">
            <w:pPr>
              <w:widowControl w:val="0"/>
              <w:autoSpaceDE w:val="0"/>
              <w:autoSpaceDN w:val="0"/>
              <w:adjustRightInd w:val="0"/>
            </w:pPr>
            <w:r w:rsidRPr="00190D70">
              <w:lastRenderedPageBreak/>
              <w:t>S.3.2</w:t>
            </w:r>
            <w:r w:rsidR="005756B5" w:rsidRPr="00190D70">
              <w:t xml:space="preserve"> Класифікатори (класифікації) та стандарти</w:t>
            </w:r>
          </w:p>
        </w:tc>
        <w:tc>
          <w:tcPr>
            <w:tcW w:w="9072" w:type="dxa"/>
            <w:shd w:val="clear" w:color="auto" w:fill="auto"/>
          </w:tcPr>
          <w:p w:rsidR="00755505" w:rsidRPr="00190D70" w:rsidRDefault="00755505" w:rsidP="00431715">
            <w:pPr>
              <w:ind w:firstLine="430"/>
              <w:jc w:val="both"/>
            </w:pPr>
            <w:r w:rsidRPr="00190D70">
              <w:t>При проведенні ДСС використову</w:t>
            </w:r>
            <w:r w:rsidR="00FD667D" w:rsidRPr="00190D70">
              <w:t>ю</w:t>
            </w:r>
            <w:r w:rsidR="00965C0A" w:rsidRPr="00190D70">
              <w:t>ться</w:t>
            </w:r>
            <w:r w:rsidR="00C975EB" w:rsidRPr="00190D70">
              <w:t>:</w:t>
            </w:r>
            <w:r w:rsidRPr="00190D70">
              <w:t xml:space="preserve"> </w:t>
            </w:r>
          </w:p>
          <w:p w:rsidR="00FD667D" w:rsidRPr="00190D70" w:rsidRDefault="00603BB2" w:rsidP="00FD667D">
            <w:pPr>
              <w:ind w:firstLine="430"/>
              <w:jc w:val="both"/>
            </w:pPr>
            <w:r w:rsidRPr="00190D70">
              <w:rPr>
                <w:color w:val="000000" w:themeColor="text1"/>
              </w:rPr>
              <w:t>Класифікація видів економічної діяльності (КВЕД</w:t>
            </w:r>
            <w:r w:rsidR="002C10FF" w:rsidRPr="00190D70">
              <w:rPr>
                <w:color w:val="000000" w:themeColor="text1"/>
                <w:lang w:val="ru-RU"/>
              </w:rPr>
              <w:t>)</w:t>
            </w:r>
            <w:r w:rsidR="00B4244D" w:rsidRPr="00190D70">
              <w:t>;</w:t>
            </w:r>
          </w:p>
          <w:p w:rsidR="00B4244D" w:rsidRPr="00190D70" w:rsidRDefault="00603BB2" w:rsidP="00431715">
            <w:pPr>
              <w:ind w:firstLine="430"/>
              <w:jc w:val="both"/>
            </w:pPr>
            <w:r w:rsidRPr="00190D70">
              <w:rPr>
                <w:color w:val="000000" w:themeColor="text1"/>
              </w:rPr>
              <w:t>Класифікація інституційних секторів економіки (КІСЕ</w:t>
            </w:r>
            <w:r w:rsidR="002C10FF" w:rsidRPr="00190D70">
              <w:rPr>
                <w:color w:val="000000" w:themeColor="text1"/>
                <w:lang w:val="ru-RU"/>
              </w:rPr>
              <w:t>)</w:t>
            </w:r>
            <w:r w:rsidR="00B4244D" w:rsidRPr="00190D70">
              <w:t>;</w:t>
            </w:r>
          </w:p>
          <w:p w:rsidR="00B4244D" w:rsidRPr="00190D70" w:rsidRDefault="00603BB2" w:rsidP="002C10FF">
            <w:pPr>
              <w:ind w:firstLine="430"/>
              <w:jc w:val="both"/>
              <w:rPr>
                <w:lang w:val="ru-RU"/>
              </w:rPr>
            </w:pPr>
            <w:r w:rsidRPr="00190D70">
              <w:rPr>
                <w:color w:val="000000" w:themeColor="text1"/>
              </w:rPr>
              <w:t>Кодифікатор адміністративно-територіальних одиниць та територій територіальних громад (КАТОТТГ)</w:t>
            </w:r>
            <w:r w:rsidR="00B4244D" w:rsidRPr="00190D70">
              <w:t>;</w:t>
            </w:r>
          </w:p>
          <w:p w:rsidR="00B4244D" w:rsidRPr="00190D70" w:rsidRDefault="00603BB2" w:rsidP="002C10FF">
            <w:pPr>
              <w:ind w:firstLine="431"/>
              <w:jc w:val="both"/>
            </w:pPr>
            <w:r w:rsidRPr="00190D70">
              <w:rPr>
                <w:rStyle w:val="a3"/>
                <w:color w:val="000000" w:themeColor="text1"/>
                <w:u w:val="none"/>
              </w:rPr>
              <w:t>Номенклатура продукції сільського господарства (НПСГ)</w:t>
            </w:r>
            <w:r w:rsidR="00B4244D" w:rsidRPr="00190D70">
              <w:rPr>
                <w:rStyle w:val="a3"/>
                <w:color w:val="auto"/>
                <w:u w:val="none"/>
              </w:rPr>
              <w:t>.</w:t>
            </w:r>
          </w:p>
          <w:p w:rsidR="002C10FF" w:rsidRPr="00190D70" w:rsidRDefault="002C10FF" w:rsidP="00431715">
            <w:pPr>
              <w:ind w:firstLine="462"/>
            </w:pPr>
            <w:r w:rsidRPr="00190D70">
              <w:t xml:space="preserve">Ці класифікатори розміщені на офіційному </w:t>
            </w:r>
            <w:r w:rsidRPr="00190D70">
              <w:br/>
            </w:r>
            <w:proofErr w:type="spellStart"/>
            <w:r w:rsidRPr="00190D70">
              <w:t>вебсайті</w:t>
            </w:r>
            <w:proofErr w:type="spellEnd"/>
            <w:r w:rsidRPr="00190D70">
              <w:t xml:space="preserve"> </w:t>
            </w:r>
            <w:proofErr w:type="spellStart"/>
            <w:r w:rsidRPr="00190D70">
              <w:t>Держстату</w:t>
            </w:r>
            <w:proofErr w:type="spellEnd"/>
            <w:r w:rsidRPr="00190D70">
              <w:t xml:space="preserve"> в розділі "Методологія та класифікатори"/ "Класифікатори" (http://www.ukrstat.gov.ua/klasf/zm_kls.htm).</w:t>
            </w:r>
          </w:p>
          <w:p w:rsidR="00085C0A" w:rsidRPr="00190D70" w:rsidRDefault="00085C0A" w:rsidP="00431715">
            <w:pPr>
              <w:ind w:firstLine="462"/>
            </w:pPr>
            <w:r w:rsidRPr="00190D70">
              <w:t xml:space="preserve">Для деталізації окремих показників використовуються переліки: </w:t>
            </w:r>
          </w:p>
          <w:p w:rsidR="00085C0A" w:rsidRPr="00190D70" w:rsidRDefault="00085C0A" w:rsidP="00431715">
            <w:pPr>
              <w:ind w:firstLine="430"/>
            </w:pPr>
            <w:r w:rsidRPr="00190D70">
              <w:t>за категоріями господарств;</w:t>
            </w:r>
          </w:p>
          <w:p w:rsidR="00085C0A" w:rsidRPr="00190D70" w:rsidRDefault="00085C0A" w:rsidP="00431715">
            <w:pPr>
              <w:ind w:firstLine="431"/>
              <w:jc w:val="both"/>
              <w:rPr>
                <w:color w:val="000000" w:themeColor="text1"/>
              </w:rPr>
            </w:pPr>
            <w:r w:rsidRPr="00190D70">
              <w:t>за видами сільськогосподарської продукції.</w:t>
            </w:r>
          </w:p>
        </w:tc>
      </w:tr>
      <w:tr w:rsidR="00755505" w:rsidRPr="00190D70" w:rsidTr="008B79E4">
        <w:tc>
          <w:tcPr>
            <w:tcW w:w="5812" w:type="dxa"/>
            <w:shd w:val="clear" w:color="auto" w:fill="auto"/>
          </w:tcPr>
          <w:p w:rsidR="00755505" w:rsidRPr="00190D70" w:rsidRDefault="00755505" w:rsidP="00431715">
            <w:pPr>
              <w:widowControl w:val="0"/>
              <w:autoSpaceDE w:val="0"/>
              <w:autoSpaceDN w:val="0"/>
              <w:adjustRightInd w:val="0"/>
            </w:pPr>
            <w:r w:rsidRPr="00190D70">
              <w:t>S.3.3. Сектор охоплення</w:t>
            </w:r>
          </w:p>
        </w:tc>
        <w:tc>
          <w:tcPr>
            <w:tcW w:w="9072" w:type="dxa"/>
            <w:shd w:val="clear" w:color="auto" w:fill="auto"/>
          </w:tcPr>
          <w:p w:rsidR="00755505" w:rsidRPr="00190D70" w:rsidRDefault="00821A95" w:rsidP="00431715">
            <w:pPr>
              <w:pStyle w:val="a7"/>
              <w:spacing w:before="0" w:beforeAutospacing="0" w:after="0" w:afterAutospacing="0"/>
              <w:ind w:firstLine="567"/>
              <w:jc w:val="both"/>
              <w:rPr>
                <w:sz w:val="28"/>
                <w:szCs w:val="28"/>
                <w:lang w:val="uk-UA"/>
              </w:rPr>
            </w:pPr>
            <w:r w:rsidRPr="00190D70">
              <w:rPr>
                <w:sz w:val="28"/>
                <w:szCs w:val="28"/>
                <w:lang w:val="uk-UA"/>
              </w:rPr>
              <w:t xml:space="preserve">Спостереження </w:t>
            </w:r>
            <w:r w:rsidR="00603BB2" w:rsidRPr="00190D70">
              <w:rPr>
                <w:sz w:val="28"/>
                <w:szCs w:val="28"/>
                <w:lang w:val="uk-UA"/>
              </w:rPr>
              <w:t xml:space="preserve">охоплює одиниці-резиденти в межах економічної території країни, які здійснюють діяльність, пов’язану  з вирощуванням </w:t>
            </w:r>
            <w:r w:rsidR="00603BB2" w:rsidRPr="00190D70">
              <w:rPr>
                <w:snapToGrid w:val="0"/>
                <w:sz w:val="28"/>
                <w:szCs w:val="28"/>
                <w:lang w:val="uk-UA"/>
              </w:rPr>
              <w:t xml:space="preserve">однорічних, дворічних і багаторічних культур, відтворенням рослин, </w:t>
            </w:r>
            <w:r w:rsidR="00603BB2" w:rsidRPr="00190D70">
              <w:rPr>
                <w:snapToGrid w:val="0"/>
                <w:sz w:val="28"/>
                <w:szCs w:val="28"/>
                <w:lang w:val="uk-UA"/>
              </w:rPr>
              <w:lastRenderedPageBreak/>
              <w:t xml:space="preserve">тваринництвом, змішаним сільським господарством, допоміжною діяльністю в сільському господарстві та </w:t>
            </w:r>
            <w:proofErr w:type="spellStart"/>
            <w:r w:rsidR="00603BB2" w:rsidRPr="00190D70">
              <w:rPr>
                <w:snapToGrid w:val="0"/>
                <w:sz w:val="28"/>
                <w:szCs w:val="28"/>
                <w:lang w:val="uk-UA"/>
              </w:rPr>
              <w:t>післяврожайною</w:t>
            </w:r>
            <w:proofErr w:type="spellEnd"/>
            <w:r w:rsidR="00603BB2" w:rsidRPr="00190D70">
              <w:rPr>
                <w:snapToGrid w:val="0"/>
                <w:sz w:val="28"/>
                <w:szCs w:val="28"/>
                <w:lang w:val="uk-UA"/>
              </w:rPr>
              <w:t xml:space="preserve"> діяльністю</w:t>
            </w:r>
            <w:r w:rsidR="00603BB2" w:rsidRPr="00190D70">
              <w:rPr>
                <w:sz w:val="28"/>
                <w:szCs w:val="28"/>
                <w:lang w:val="uk-UA"/>
              </w:rPr>
              <w:t xml:space="preserve"> (</w:t>
            </w:r>
            <w:r w:rsidR="00B4244D" w:rsidRPr="00190D70">
              <w:rPr>
                <w:snapToGrid w:val="0"/>
                <w:sz w:val="28"/>
                <w:szCs w:val="28"/>
                <w:lang w:val="uk-UA"/>
              </w:rPr>
              <w:t>групи 01.1 − 01.6 за КВЕД</w:t>
            </w:r>
            <w:r w:rsidR="00603BB2" w:rsidRPr="00190D70">
              <w:rPr>
                <w:snapToGrid w:val="0"/>
                <w:sz w:val="28"/>
                <w:szCs w:val="28"/>
                <w:lang w:val="uk-UA"/>
              </w:rPr>
              <w:t>).</w:t>
            </w:r>
          </w:p>
        </w:tc>
      </w:tr>
      <w:tr w:rsidR="00755505" w:rsidRPr="00190D70" w:rsidTr="008B79E4">
        <w:tc>
          <w:tcPr>
            <w:tcW w:w="5812" w:type="dxa"/>
            <w:shd w:val="clear" w:color="auto" w:fill="auto"/>
          </w:tcPr>
          <w:p w:rsidR="00755505" w:rsidRPr="00190D70" w:rsidRDefault="00755505" w:rsidP="00431715">
            <w:pPr>
              <w:widowControl w:val="0"/>
              <w:tabs>
                <w:tab w:val="left" w:pos="4584"/>
              </w:tabs>
              <w:autoSpaceDE w:val="0"/>
              <w:autoSpaceDN w:val="0"/>
              <w:adjustRightInd w:val="0"/>
            </w:pPr>
            <w:r w:rsidRPr="00190D70">
              <w:lastRenderedPageBreak/>
              <w:t>S.3.4. Статистичні визначення</w:t>
            </w:r>
            <w:r w:rsidRPr="00190D70">
              <w:tab/>
            </w:r>
          </w:p>
        </w:tc>
        <w:tc>
          <w:tcPr>
            <w:tcW w:w="9072" w:type="dxa"/>
            <w:shd w:val="clear" w:color="auto" w:fill="auto"/>
          </w:tcPr>
          <w:p w:rsidR="00603BB2" w:rsidRPr="00190D70" w:rsidRDefault="00603BB2" w:rsidP="009B1A8A">
            <w:pPr>
              <w:pStyle w:val="Default"/>
              <w:spacing w:line="232" w:lineRule="auto"/>
              <w:ind w:firstLine="567"/>
              <w:jc w:val="both"/>
              <w:rPr>
                <w:color w:val="auto"/>
                <w:sz w:val="28"/>
                <w:szCs w:val="28"/>
              </w:rPr>
            </w:pPr>
            <w:r w:rsidRPr="00190D70">
              <w:rPr>
                <w:color w:val="auto"/>
                <w:sz w:val="28"/>
                <w:szCs w:val="28"/>
              </w:rPr>
              <w:t>У межах ДСС формуються такі показники із їх характеристиками (визначеннями):</w:t>
            </w:r>
          </w:p>
          <w:p w:rsidR="00603BB2" w:rsidRPr="00190D70" w:rsidRDefault="00603BB2" w:rsidP="009B1A8A">
            <w:pPr>
              <w:pStyle w:val="Default"/>
              <w:spacing w:line="232" w:lineRule="auto"/>
              <w:ind w:firstLine="567"/>
              <w:jc w:val="both"/>
              <w:rPr>
                <w:color w:val="auto"/>
                <w:sz w:val="28"/>
                <w:szCs w:val="28"/>
              </w:rPr>
            </w:pPr>
            <w:r w:rsidRPr="00190D70">
              <w:rPr>
                <w:color w:val="auto"/>
                <w:sz w:val="28"/>
                <w:szCs w:val="28"/>
              </w:rPr>
              <w:t xml:space="preserve">1) обсяг продукції сільського господарства в постійних цінах –  показник відображає вартість продукції сільського господарства, виробленої упродовж певного періоду часу, у постійних цінах; </w:t>
            </w:r>
          </w:p>
          <w:p w:rsidR="00603BB2" w:rsidRPr="00190D70" w:rsidRDefault="00603BB2" w:rsidP="009B1A8A">
            <w:pPr>
              <w:pStyle w:val="Default"/>
              <w:spacing w:line="232" w:lineRule="auto"/>
              <w:ind w:firstLine="567"/>
              <w:jc w:val="both"/>
              <w:rPr>
                <w:color w:val="auto"/>
                <w:sz w:val="28"/>
                <w:szCs w:val="28"/>
              </w:rPr>
            </w:pPr>
            <w:r w:rsidRPr="00190D70">
              <w:rPr>
                <w:color w:val="auto"/>
                <w:sz w:val="28"/>
                <w:szCs w:val="28"/>
              </w:rPr>
              <w:t>2) обсяг продукції сільського господарства в постійних цінах у розрахунку на одну особу –  показник характеризує рівень виробництва продукції сільського господарства на одну особу наявного населення;</w:t>
            </w:r>
          </w:p>
          <w:p w:rsidR="00603BB2" w:rsidRPr="00190D70" w:rsidRDefault="00603BB2" w:rsidP="009B1A8A">
            <w:pPr>
              <w:pStyle w:val="Default"/>
              <w:spacing w:line="232" w:lineRule="auto"/>
              <w:ind w:firstLine="567"/>
              <w:jc w:val="both"/>
              <w:rPr>
                <w:color w:val="auto"/>
                <w:sz w:val="28"/>
                <w:szCs w:val="28"/>
              </w:rPr>
            </w:pPr>
            <w:r w:rsidRPr="00190D70">
              <w:rPr>
                <w:color w:val="auto"/>
                <w:sz w:val="28"/>
                <w:szCs w:val="28"/>
              </w:rPr>
              <w:t xml:space="preserve">3) обсяг продукції сільського господарства в постійних цінах у розрахунку на 100 га сільськогосподарських угідь – показник характеризує рівень ефективності використання сільськогосподарських угідь; </w:t>
            </w:r>
          </w:p>
          <w:p w:rsidR="00603BB2" w:rsidRPr="00190D70" w:rsidRDefault="00603BB2" w:rsidP="009B1A8A">
            <w:pPr>
              <w:pStyle w:val="Default"/>
              <w:spacing w:line="232" w:lineRule="auto"/>
              <w:ind w:firstLine="567"/>
              <w:jc w:val="both"/>
              <w:rPr>
                <w:color w:val="auto"/>
                <w:sz w:val="28"/>
                <w:szCs w:val="28"/>
              </w:rPr>
            </w:pPr>
            <w:r w:rsidRPr="00190D70">
              <w:rPr>
                <w:color w:val="auto"/>
                <w:sz w:val="28"/>
                <w:szCs w:val="28"/>
              </w:rPr>
              <w:t xml:space="preserve">4) індекс сільськогосподарської продукції –  показник характеризує рівень змін фізичного обсягу виробництва продукції сільського господарства, виробленого за періоди, що обрані для порівняння;  </w:t>
            </w:r>
          </w:p>
          <w:p w:rsidR="00684B6D" w:rsidRPr="00190D70" w:rsidRDefault="00603BB2" w:rsidP="009B1A8A">
            <w:pPr>
              <w:pStyle w:val="Default"/>
              <w:spacing w:line="232" w:lineRule="auto"/>
              <w:ind w:firstLine="567"/>
              <w:jc w:val="both"/>
              <w:rPr>
                <w:color w:val="auto"/>
                <w:sz w:val="28"/>
                <w:szCs w:val="28"/>
              </w:rPr>
            </w:pPr>
            <w:r w:rsidRPr="00190D70">
              <w:rPr>
                <w:color w:val="auto"/>
                <w:sz w:val="28"/>
                <w:szCs w:val="28"/>
              </w:rPr>
              <w:t>5) частка продукції сільського господарства – показник характеризує рівень виробництва окремих груп продукції сільського господарства в загальному обсязі продукції сільського господарства та/або рівень виробленої основними категоріями господарств продукції сільського господарства в загальному обсязі продукції сільського господарства.</w:t>
            </w:r>
          </w:p>
          <w:p w:rsidR="00FD667D" w:rsidRPr="00190D70" w:rsidRDefault="00FD667D" w:rsidP="009B1A8A">
            <w:pPr>
              <w:pStyle w:val="Default"/>
              <w:spacing w:line="232" w:lineRule="auto"/>
              <w:ind w:firstLine="567"/>
              <w:jc w:val="both"/>
              <w:rPr>
                <w:color w:val="auto"/>
                <w:sz w:val="28"/>
                <w:szCs w:val="28"/>
              </w:rPr>
            </w:pPr>
            <w:r w:rsidRPr="00190D70">
              <w:rPr>
                <w:color w:val="auto"/>
                <w:sz w:val="28"/>
                <w:szCs w:val="28"/>
              </w:rPr>
              <w:t>Показники ДСС формуються в цілому по Україні та за регіонами (з використанням КАТОТТГ).</w:t>
            </w:r>
            <w:r w:rsidR="009B1A8A" w:rsidRPr="00190D70">
              <w:rPr>
                <w:color w:val="auto"/>
                <w:sz w:val="28"/>
                <w:szCs w:val="28"/>
              </w:rPr>
              <w:t xml:space="preserve"> </w:t>
            </w:r>
          </w:p>
          <w:p w:rsidR="00EC05E4" w:rsidRPr="00190D70" w:rsidRDefault="00EC05E4" w:rsidP="009B1A8A">
            <w:pPr>
              <w:pStyle w:val="Default"/>
              <w:spacing w:line="232" w:lineRule="auto"/>
              <w:ind w:firstLine="567"/>
              <w:jc w:val="both"/>
              <w:rPr>
                <w:color w:val="auto"/>
                <w:sz w:val="28"/>
                <w:szCs w:val="28"/>
              </w:rPr>
            </w:pPr>
            <w:r w:rsidRPr="00190D70">
              <w:rPr>
                <w:color w:val="auto"/>
                <w:sz w:val="28"/>
                <w:szCs w:val="28"/>
              </w:rPr>
              <w:t xml:space="preserve">За переліком продукції сільського господарства </w:t>
            </w:r>
            <w:r w:rsidR="00202625" w:rsidRPr="00190D70">
              <w:rPr>
                <w:color w:val="auto"/>
                <w:sz w:val="28"/>
                <w:szCs w:val="28"/>
              </w:rPr>
              <w:t xml:space="preserve">на основі НПСГ </w:t>
            </w:r>
            <w:r w:rsidRPr="00190D70">
              <w:rPr>
                <w:color w:val="auto"/>
                <w:sz w:val="28"/>
                <w:szCs w:val="28"/>
              </w:rPr>
              <w:t xml:space="preserve">відповідно до Методики проведення розрахунків обсягу продукції сільського господарства у постійних цінах та індексу </w:t>
            </w:r>
            <w:r w:rsidRPr="00190D70">
              <w:rPr>
                <w:color w:val="auto"/>
                <w:sz w:val="28"/>
                <w:szCs w:val="28"/>
              </w:rPr>
              <w:lastRenderedPageBreak/>
              <w:t>сільськогосподарської продукції проводяться:</w:t>
            </w:r>
          </w:p>
          <w:p w:rsidR="00BA17B0" w:rsidRPr="00190D70" w:rsidRDefault="00EC05E4" w:rsidP="009B1A8A">
            <w:pPr>
              <w:pStyle w:val="Default"/>
              <w:spacing w:line="232" w:lineRule="auto"/>
              <w:ind w:firstLine="567"/>
              <w:jc w:val="both"/>
              <w:rPr>
                <w:color w:val="auto"/>
                <w:sz w:val="28"/>
                <w:szCs w:val="28"/>
              </w:rPr>
            </w:pPr>
            <w:r w:rsidRPr="00190D70">
              <w:rPr>
                <w:color w:val="auto"/>
                <w:sz w:val="28"/>
                <w:szCs w:val="28"/>
              </w:rPr>
              <w:t>щ</w:t>
            </w:r>
            <w:r w:rsidR="00FD667D" w:rsidRPr="00190D70">
              <w:rPr>
                <w:color w:val="auto"/>
                <w:sz w:val="28"/>
                <w:szCs w:val="28"/>
              </w:rPr>
              <w:t>омісячні розрахунки, уключаючи попередній річний розрахунок,</w:t>
            </w:r>
            <w:r w:rsidRPr="00190D70">
              <w:rPr>
                <w:color w:val="auto"/>
                <w:sz w:val="28"/>
                <w:szCs w:val="28"/>
              </w:rPr>
              <w:t xml:space="preserve"> -</w:t>
            </w:r>
            <w:r w:rsidR="00FD667D" w:rsidRPr="00190D70">
              <w:rPr>
                <w:color w:val="auto"/>
                <w:sz w:val="28"/>
                <w:szCs w:val="28"/>
              </w:rPr>
              <w:t xml:space="preserve"> за такими категоріями господарств: господарства усіх категорій, підпр</w:t>
            </w:r>
            <w:r w:rsidRPr="00190D70">
              <w:rPr>
                <w:color w:val="auto"/>
                <w:sz w:val="28"/>
                <w:szCs w:val="28"/>
              </w:rPr>
              <w:t>иємства, господарства населення;</w:t>
            </w:r>
            <w:r w:rsidR="00FD667D" w:rsidRPr="00190D70">
              <w:rPr>
                <w:color w:val="auto"/>
                <w:sz w:val="28"/>
                <w:szCs w:val="28"/>
              </w:rPr>
              <w:t xml:space="preserve"> </w:t>
            </w:r>
          </w:p>
          <w:p w:rsidR="00FD667D" w:rsidRPr="00190D70" w:rsidRDefault="00EC05E4" w:rsidP="00EC05E4">
            <w:pPr>
              <w:pStyle w:val="Default"/>
              <w:spacing w:line="232" w:lineRule="auto"/>
              <w:ind w:firstLine="567"/>
              <w:jc w:val="both"/>
              <w:rPr>
                <w:color w:val="auto"/>
                <w:sz w:val="28"/>
                <w:szCs w:val="28"/>
              </w:rPr>
            </w:pPr>
            <w:r w:rsidRPr="00190D70">
              <w:rPr>
                <w:color w:val="auto"/>
                <w:sz w:val="28"/>
                <w:szCs w:val="28"/>
              </w:rPr>
              <w:t>о</w:t>
            </w:r>
            <w:r w:rsidR="00FD667D" w:rsidRPr="00190D70">
              <w:rPr>
                <w:color w:val="auto"/>
                <w:sz w:val="28"/>
                <w:szCs w:val="28"/>
              </w:rPr>
              <w:t xml:space="preserve">статочний річний розрахунок </w:t>
            </w:r>
            <w:r w:rsidRPr="00190D70">
              <w:rPr>
                <w:color w:val="auto"/>
                <w:sz w:val="28"/>
                <w:szCs w:val="28"/>
              </w:rPr>
              <w:t xml:space="preserve">– </w:t>
            </w:r>
            <w:r w:rsidR="00FD667D" w:rsidRPr="00190D70">
              <w:rPr>
                <w:color w:val="auto"/>
                <w:sz w:val="28"/>
                <w:szCs w:val="28"/>
              </w:rPr>
              <w:t xml:space="preserve"> за такими категоріями господарств: господарства усіх категорій, підприємства, фермерські господарства, господарства населення.</w:t>
            </w:r>
          </w:p>
        </w:tc>
      </w:tr>
      <w:tr w:rsidR="00755505" w:rsidRPr="00190D70" w:rsidTr="008B79E4">
        <w:tc>
          <w:tcPr>
            <w:tcW w:w="5812" w:type="dxa"/>
            <w:shd w:val="clear" w:color="auto" w:fill="auto"/>
          </w:tcPr>
          <w:p w:rsidR="00755505" w:rsidRPr="00190D70" w:rsidRDefault="00755505" w:rsidP="00431715">
            <w:pPr>
              <w:widowControl w:val="0"/>
              <w:autoSpaceDE w:val="0"/>
              <w:autoSpaceDN w:val="0"/>
              <w:adjustRightInd w:val="0"/>
            </w:pPr>
            <w:r w:rsidRPr="00190D70">
              <w:lastRenderedPageBreak/>
              <w:t>S.3.5. Статистична одиниця</w:t>
            </w:r>
          </w:p>
        </w:tc>
        <w:tc>
          <w:tcPr>
            <w:tcW w:w="9072" w:type="dxa"/>
            <w:shd w:val="clear" w:color="auto" w:fill="auto"/>
          </w:tcPr>
          <w:p w:rsidR="00755505" w:rsidRPr="00190D70" w:rsidRDefault="00E92E92" w:rsidP="00431715">
            <w:pPr>
              <w:ind w:firstLine="431"/>
              <w:contextualSpacing/>
              <w:jc w:val="both"/>
            </w:pPr>
            <w:r w:rsidRPr="00190D70">
              <w:rPr>
                <w:color w:val="000000"/>
                <w:spacing w:val="-2"/>
              </w:rPr>
              <w:t>Одиницею ДСС є інституці</w:t>
            </w:r>
            <w:r w:rsidR="00125F6D" w:rsidRPr="00190D70">
              <w:rPr>
                <w:color w:val="000000"/>
                <w:spacing w:val="-2"/>
              </w:rPr>
              <w:t>йна</w:t>
            </w:r>
            <w:r w:rsidRPr="00190D70">
              <w:rPr>
                <w:color w:val="000000"/>
                <w:spacing w:val="-2"/>
              </w:rPr>
              <w:t xml:space="preserve"> одиниця.</w:t>
            </w:r>
          </w:p>
        </w:tc>
      </w:tr>
      <w:tr w:rsidR="00755505" w:rsidRPr="00190D70" w:rsidTr="00431715">
        <w:tc>
          <w:tcPr>
            <w:tcW w:w="5812" w:type="dxa"/>
            <w:shd w:val="clear" w:color="auto" w:fill="auto"/>
          </w:tcPr>
          <w:p w:rsidR="00755505" w:rsidRPr="00190D70" w:rsidRDefault="00755505" w:rsidP="00431715">
            <w:pPr>
              <w:widowControl w:val="0"/>
              <w:autoSpaceDE w:val="0"/>
              <w:autoSpaceDN w:val="0"/>
              <w:adjustRightInd w:val="0"/>
            </w:pPr>
            <w:r w:rsidRPr="00190D70">
              <w:t>S.3.6. Статистична сукупність</w:t>
            </w:r>
          </w:p>
        </w:tc>
        <w:tc>
          <w:tcPr>
            <w:tcW w:w="9072" w:type="dxa"/>
            <w:shd w:val="clear" w:color="auto" w:fill="auto"/>
          </w:tcPr>
          <w:p w:rsidR="003578A5" w:rsidRPr="00190D70" w:rsidRDefault="003578A5" w:rsidP="00431715">
            <w:pPr>
              <w:pStyle w:val="a7"/>
              <w:spacing w:before="0" w:beforeAutospacing="0" w:after="0" w:afterAutospacing="0"/>
              <w:ind w:firstLine="430"/>
              <w:jc w:val="both"/>
              <w:rPr>
                <w:sz w:val="28"/>
                <w:szCs w:val="28"/>
                <w:lang w:val="uk-UA"/>
              </w:rPr>
            </w:pPr>
            <w:r w:rsidRPr="00190D70">
              <w:rPr>
                <w:sz w:val="28"/>
                <w:szCs w:val="28"/>
                <w:lang w:val="uk-UA"/>
              </w:rPr>
              <w:t xml:space="preserve">Цільовою сукупністю є сільськогосподарська діяльність одиниць-резидентів, які належать до секторів S.11 "Нефінансові корпорації", S.13 "Сектор загального державного управління", S.14 "Домашні господарства" відповідно до КІСЕ. </w:t>
            </w:r>
            <w:r w:rsidRPr="00190D70">
              <w:rPr>
                <w:sz w:val="28"/>
                <w:szCs w:val="28"/>
              </w:rPr>
              <w:t> </w:t>
            </w:r>
            <w:r w:rsidRPr="00190D70">
              <w:rPr>
                <w:sz w:val="28"/>
                <w:szCs w:val="28"/>
                <w:lang w:val="uk-UA"/>
              </w:rPr>
              <w:t xml:space="preserve"> </w:t>
            </w:r>
            <w:r w:rsidRPr="00190D70">
              <w:rPr>
                <w:bCs/>
                <w:sz w:val="28"/>
                <w:szCs w:val="28"/>
                <w:lang w:val="uk-UA"/>
              </w:rPr>
              <w:t xml:space="preserve"> </w:t>
            </w:r>
          </w:p>
        </w:tc>
      </w:tr>
      <w:tr w:rsidR="00755505" w:rsidRPr="00190D70" w:rsidTr="008B79E4">
        <w:tc>
          <w:tcPr>
            <w:tcW w:w="5812" w:type="dxa"/>
            <w:shd w:val="clear" w:color="auto" w:fill="auto"/>
          </w:tcPr>
          <w:p w:rsidR="00755505" w:rsidRPr="00190D70" w:rsidRDefault="00755505" w:rsidP="00431715">
            <w:pPr>
              <w:widowControl w:val="0"/>
              <w:autoSpaceDE w:val="0"/>
              <w:autoSpaceDN w:val="0"/>
              <w:adjustRightInd w:val="0"/>
            </w:pPr>
            <w:r w:rsidRPr="00190D70">
              <w:t>S.3.7. Відповідна область</w:t>
            </w:r>
          </w:p>
        </w:tc>
        <w:tc>
          <w:tcPr>
            <w:tcW w:w="9072" w:type="dxa"/>
            <w:shd w:val="clear" w:color="auto" w:fill="auto"/>
          </w:tcPr>
          <w:p w:rsidR="00D569E6" w:rsidRPr="00190D70" w:rsidRDefault="000146B8" w:rsidP="00431715">
            <w:pPr>
              <w:ind w:firstLine="462"/>
              <w:jc w:val="both"/>
              <w:rPr>
                <w:i/>
              </w:rPr>
            </w:pPr>
            <w:r w:rsidRPr="00190D70">
              <w:rPr>
                <w:color w:val="000000" w:themeColor="text1"/>
              </w:rPr>
              <w:t>Результати ДСС формуються в цілому по Україні та за регіонами (без урахування тимчасово окупованих російською федерацією територій та частини територій, на яких ведуться (велися) бойові дії).</w:t>
            </w:r>
          </w:p>
        </w:tc>
      </w:tr>
      <w:tr w:rsidR="00755505" w:rsidRPr="00190D70" w:rsidTr="008B79E4">
        <w:tc>
          <w:tcPr>
            <w:tcW w:w="5812" w:type="dxa"/>
            <w:shd w:val="clear" w:color="auto" w:fill="auto"/>
          </w:tcPr>
          <w:p w:rsidR="00755505" w:rsidRPr="00190D70" w:rsidRDefault="00755505" w:rsidP="00431715">
            <w:pPr>
              <w:widowControl w:val="0"/>
              <w:autoSpaceDE w:val="0"/>
              <w:autoSpaceDN w:val="0"/>
              <w:adjustRightInd w:val="0"/>
            </w:pPr>
            <w:r w:rsidRPr="00190D70">
              <w:t>S.3.8. Часове охоплення</w:t>
            </w:r>
          </w:p>
        </w:tc>
        <w:tc>
          <w:tcPr>
            <w:tcW w:w="9072" w:type="dxa"/>
            <w:shd w:val="clear" w:color="auto" w:fill="auto"/>
          </w:tcPr>
          <w:p w:rsidR="00755505" w:rsidRPr="00190D70" w:rsidRDefault="009429C7" w:rsidP="00363F67">
            <w:pPr>
              <w:widowControl w:val="0"/>
              <w:autoSpaceDE w:val="0"/>
              <w:autoSpaceDN w:val="0"/>
              <w:adjustRightInd w:val="0"/>
              <w:ind w:firstLine="430"/>
              <w:jc w:val="both"/>
            </w:pPr>
            <w:r w:rsidRPr="00190D70">
              <w:t>У сучасному вигляді спостереження існує починаючи</w:t>
            </w:r>
            <w:r w:rsidRPr="00190D70">
              <w:rPr>
                <w:bCs/>
              </w:rPr>
              <w:t xml:space="preserve"> </w:t>
            </w:r>
            <w:r w:rsidR="00755505" w:rsidRPr="00190D70">
              <w:rPr>
                <w:bCs/>
              </w:rPr>
              <w:t xml:space="preserve">з </w:t>
            </w:r>
            <w:r w:rsidR="00FE3725" w:rsidRPr="00190D70">
              <w:rPr>
                <w:bCs/>
              </w:rPr>
              <w:t>20</w:t>
            </w:r>
            <w:r w:rsidR="00FA57B8" w:rsidRPr="00190D70">
              <w:rPr>
                <w:bCs/>
                <w:lang w:val="ru-RU"/>
              </w:rPr>
              <w:t>00</w:t>
            </w:r>
            <w:r w:rsidR="00755505" w:rsidRPr="00190D70">
              <w:rPr>
                <w:bCs/>
              </w:rPr>
              <w:t xml:space="preserve"> рок</w:t>
            </w:r>
            <w:r w:rsidRPr="00190D70">
              <w:rPr>
                <w:bCs/>
              </w:rPr>
              <w:t>у</w:t>
            </w:r>
            <w:r w:rsidR="00755505" w:rsidRPr="00190D70">
              <w:rPr>
                <w:bCs/>
              </w:rPr>
              <w:t>.</w:t>
            </w:r>
            <w:r w:rsidR="001662F0" w:rsidRPr="00190D70">
              <w:rPr>
                <w:bCs/>
              </w:rPr>
              <w:t xml:space="preserve"> </w:t>
            </w:r>
            <w:r w:rsidR="00755505" w:rsidRPr="00190D70">
              <w:rPr>
                <w:bCs/>
              </w:rPr>
              <w:t xml:space="preserve">Динамічний </w:t>
            </w:r>
            <w:r w:rsidR="00755505" w:rsidRPr="00190D70">
              <w:rPr>
                <w:bCs/>
                <w:lang w:val="ru-RU"/>
              </w:rPr>
              <w:t xml:space="preserve">ряд за </w:t>
            </w:r>
            <w:r w:rsidR="00755505" w:rsidRPr="00190D70">
              <w:rPr>
                <w:bCs/>
              </w:rPr>
              <w:t>попередні</w:t>
            </w:r>
            <w:r w:rsidR="00755505" w:rsidRPr="00190D70">
              <w:rPr>
                <w:bCs/>
                <w:lang w:val="ru-RU"/>
              </w:rPr>
              <w:t xml:space="preserve"> роки описаний у </w:t>
            </w:r>
            <w:r w:rsidR="00755505" w:rsidRPr="00190D70">
              <w:rPr>
                <w:bCs/>
              </w:rPr>
              <w:t xml:space="preserve">пункті </w:t>
            </w:r>
            <w:r w:rsidR="00755505" w:rsidRPr="00190D70">
              <w:rPr>
                <w:bCs/>
                <w:lang w:val="ru-RU"/>
              </w:rPr>
              <w:t>S.15.2.</w:t>
            </w:r>
          </w:p>
        </w:tc>
      </w:tr>
      <w:tr w:rsidR="00755505" w:rsidRPr="00190D70" w:rsidTr="008B79E4">
        <w:tc>
          <w:tcPr>
            <w:tcW w:w="5812" w:type="dxa"/>
            <w:shd w:val="clear" w:color="auto" w:fill="auto"/>
          </w:tcPr>
          <w:p w:rsidR="00755505" w:rsidRPr="00190D70" w:rsidRDefault="00755505" w:rsidP="00431715">
            <w:pPr>
              <w:widowControl w:val="0"/>
              <w:autoSpaceDE w:val="0"/>
              <w:autoSpaceDN w:val="0"/>
              <w:adjustRightInd w:val="0"/>
            </w:pPr>
            <w:r w:rsidRPr="00190D70">
              <w:t>S.3.9. Базисний період</w:t>
            </w:r>
          </w:p>
        </w:tc>
        <w:tc>
          <w:tcPr>
            <w:tcW w:w="9072" w:type="dxa"/>
            <w:shd w:val="clear" w:color="auto" w:fill="auto"/>
          </w:tcPr>
          <w:p w:rsidR="00755505" w:rsidRPr="00190D70" w:rsidRDefault="00871C48" w:rsidP="00BB45D8">
            <w:pPr>
              <w:widowControl w:val="0"/>
              <w:autoSpaceDE w:val="0"/>
              <w:autoSpaceDN w:val="0"/>
              <w:adjustRightInd w:val="0"/>
              <w:ind w:firstLine="458"/>
              <w:jc w:val="both"/>
            </w:pPr>
            <w:r w:rsidRPr="00190D70">
              <w:t>За базисний період приймаються: попередній рік</w:t>
            </w:r>
            <w:r w:rsidR="005515FA" w:rsidRPr="00190D70">
              <w:t xml:space="preserve">, </w:t>
            </w:r>
            <w:r w:rsidRPr="00190D70">
              <w:t>відповідний період</w:t>
            </w:r>
            <w:r w:rsidR="005515FA" w:rsidRPr="00190D70">
              <w:t xml:space="preserve"> попереднього року </w:t>
            </w:r>
            <w:r w:rsidRPr="00190D70">
              <w:t>та 20</w:t>
            </w:r>
            <w:r w:rsidR="00BB45D8" w:rsidRPr="00190D70">
              <w:rPr>
                <w:lang w:val="ru-RU"/>
              </w:rPr>
              <w:t>21</w:t>
            </w:r>
            <w:r w:rsidRPr="00190D70">
              <w:t xml:space="preserve"> рік (для постійних цін).</w:t>
            </w:r>
          </w:p>
        </w:tc>
      </w:tr>
      <w:tr w:rsidR="00755505" w:rsidRPr="00190D70" w:rsidTr="008B79E4">
        <w:tc>
          <w:tcPr>
            <w:tcW w:w="5812" w:type="dxa"/>
            <w:shd w:val="clear" w:color="auto" w:fill="auto"/>
          </w:tcPr>
          <w:p w:rsidR="00755505" w:rsidRPr="00190D70" w:rsidRDefault="00755505" w:rsidP="00431715">
            <w:pPr>
              <w:widowControl w:val="0"/>
              <w:autoSpaceDE w:val="0"/>
              <w:autoSpaceDN w:val="0"/>
              <w:adjustRightInd w:val="0"/>
            </w:pPr>
            <w:r w:rsidRPr="00190D70">
              <w:t>S.4. Одиниця вимірювання</w:t>
            </w:r>
          </w:p>
        </w:tc>
        <w:tc>
          <w:tcPr>
            <w:tcW w:w="9072" w:type="dxa"/>
            <w:shd w:val="clear" w:color="auto" w:fill="auto"/>
          </w:tcPr>
          <w:p w:rsidR="000366D4" w:rsidRPr="00190D70" w:rsidRDefault="00FA57B8" w:rsidP="00431715">
            <w:pPr>
              <w:widowControl w:val="0"/>
              <w:autoSpaceDE w:val="0"/>
              <w:autoSpaceDN w:val="0"/>
              <w:adjustRightInd w:val="0"/>
              <w:ind w:firstLine="430"/>
              <w:jc w:val="both"/>
              <w:rPr>
                <w:bCs/>
              </w:rPr>
            </w:pPr>
            <w:r w:rsidRPr="00190D70">
              <w:rPr>
                <w:bCs/>
              </w:rPr>
              <w:t>Обсяг, індекс, частка</w:t>
            </w:r>
            <w:r w:rsidR="000366D4" w:rsidRPr="00190D70">
              <w:rPr>
                <w:bCs/>
              </w:rPr>
              <w:t xml:space="preserve">: </w:t>
            </w:r>
          </w:p>
          <w:p w:rsidR="00755505" w:rsidRPr="00190D70" w:rsidRDefault="000366D4" w:rsidP="00431715">
            <w:pPr>
              <w:widowControl w:val="0"/>
              <w:autoSpaceDE w:val="0"/>
              <w:autoSpaceDN w:val="0"/>
              <w:adjustRightInd w:val="0"/>
              <w:ind w:firstLine="430"/>
              <w:jc w:val="both"/>
            </w:pPr>
            <w:r w:rsidRPr="00190D70">
              <w:rPr>
                <w:bCs/>
              </w:rPr>
              <w:t>гривень, тисяч гривень, м</w:t>
            </w:r>
            <w:r w:rsidR="00640855" w:rsidRPr="00190D70">
              <w:rPr>
                <w:bCs/>
              </w:rPr>
              <w:t>ільйон</w:t>
            </w:r>
            <w:r w:rsidR="00755505" w:rsidRPr="00190D70">
              <w:rPr>
                <w:bCs/>
              </w:rPr>
              <w:t xml:space="preserve"> гривень</w:t>
            </w:r>
            <w:r w:rsidRPr="00190D70">
              <w:rPr>
                <w:bCs/>
              </w:rPr>
              <w:t>, відсотків</w:t>
            </w:r>
            <w:r w:rsidR="00803C27" w:rsidRPr="00190D70">
              <w:rPr>
                <w:bCs/>
              </w:rPr>
              <w:t>.</w:t>
            </w:r>
          </w:p>
        </w:tc>
      </w:tr>
      <w:tr w:rsidR="00755505" w:rsidRPr="00190D70" w:rsidTr="00431715">
        <w:tc>
          <w:tcPr>
            <w:tcW w:w="5812" w:type="dxa"/>
            <w:shd w:val="clear" w:color="auto" w:fill="auto"/>
          </w:tcPr>
          <w:p w:rsidR="00755505" w:rsidRPr="00190D70" w:rsidRDefault="00755505" w:rsidP="00431715">
            <w:pPr>
              <w:widowControl w:val="0"/>
              <w:autoSpaceDE w:val="0"/>
              <w:autoSpaceDN w:val="0"/>
              <w:adjustRightInd w:val="0"/>
            </w:pPr>
            <w:r w:rsidRPr="00190D70">
              <w:t>S.5. Звітний період</w:t>
            </w:r>
          </w:p>
        </w:tc>
        <w:tc>
          <w:tcPr>
            <w:tcW w:w="9072" w:type="dxa"/>
            <w:shd w:val="clear" w:color="auto" w:fill="auto"/>
          </w:tcPr>
          <w:p w:rsidR="00510EBD" w:rsidRPr="00190D70" w:rsidRDefault="00803C27" w:rsidP="00803C27">
            <w:pPr>
              <w:ind w:firstLine="430"/>
              <w:jc w:val="both"/>
            </w:pPr>
            <w:r w:rsidRPr="00190D70">
              <w:rPr>
                <w:color w:val="000000" w:themeColor="text1"/>
              </w:rPr>
              <w:t xml:space="preserve">Останнім звітним періодом цього ДСС (за яким також здійснено поширення результатів) уважаються січень 2022 року та 2023 рік </w:t>
            </w:r>
            <w:r w:rsidR="00DA192E" w:rsidRPr="00190D70">
              <w:t>(остаточні дані).</w:t>
            </w:r>
          </w:p>
        </w:tc>
      </w:tr>
      <w:tr w:rsidR="00755505" w:rsidRPr="00190D70" w:rsidTr="008B79E4">
        <w:tc>
          <w:tcPr>
            <w:tcW w:w="14884" w:type="dxa"/>
            <w:gridSpan w:val="2"/>
            <w:shd w:val="clear" w:color="auto" w:fill="auto"/>
          </w:tcPr>
          <w:p w:rsidR="00755505" w:rsidRPr="00190D70" w:rsidRDefault="00755505" w:rsidP="00431715">
            <w:pPr>
              <w:widowControl w:val="0"/>
              <w:autoSpaceDE w:val="0"/>
              <w:autoSpaceDN w:val="0"/>
              <w:adjustRightInd w:val="0"/>
            </w:pPr>
            <w:r w:rsidRPr="00190D70">
              <w:t>S.6. Підстава для проведення спостереження</w:t>
            </w:r>
          </w:p>
        </w:tc>
      </w:tr>
      <w:tr w:rsidR="00755505" w:rsidRPr="00190D70" w:rsidTr="008B79E4">
        <w:tc>
          <w:tcPr>
            <w:tcW w:w="5812" w:type="dxa"/>
            <w:shd w:val="clear" w:color="auto" w:fill="auto"/>
          </w:tcPr>
          <w:p w:rsidR="00755505" w:rsidRPr="00190D70" w:rsidRDefault="00755505" w:rsidP="00431715">
            <w:pPr>
              <w:widowControl w:val="0"/>
              <w:autoSpaceDE w:val="0"/>
              <w:autoSpaceDN w:val="0"/>
              <w:adjustRightInd w:val="0"/>
            </w:pPr>
            <w:r w:rsidRPr="00190D70">
              <w:t>S.6.1. Законодавчі акти й угоди</w:t>
            </w:r>
          </w:p>
        </w:tc>
        <w:tc>
          <w:tcPr>
            <w:tcW w:w="9072" w:type="dxa"/>
            <w:shd w:val="clear" w:color="auto" w:fill="auto"/>
          </w:tcPr>
          <w:p w:rsidR="00755505" w:rsidRPr="00190D70" w:rsidRDefault="00755505" w:rsidP="00431715">
            <w:pPr>
              <w:ind w:firstLine="430"/>
              <w:jc w:val="both"/>
            </w:pPr>
            <w:r w:rsidRPr="00190D70">
              <w:t>Європейський рівень:</w:t>
            </w:r>
          </w:p>
          <w:p w:rsidR="00F4594B" w:rsidRPr="00190D70" w:rsidRDefault="00640855" w:rsidP="00431715">
            <w:pPr>
              <w:ind w:firstLine="454"/>
              <w:jc w:val="both"/>
              <w:rPr>
                <w:spacing w:val="-2"/>
              </w:rPr>
            </w:pPr>
            <w:r w:rsidRPr="00190D70">
              <w:rPr>
                <w:spacing w:val="-2"/>
              </w:rPr>
              <w:t xml:space="preserve">Регламент (ЄC) № 138/2004 Європейського Парламенту і Ради від </w:t>
            </w:r>
            <w:r w:rsidR="0043273D" w:rsidRPr="00190D70">
              <w:rPr>
                <w:spacing w:val="-2"/>
              </w:rPr>
              <w:br/>
            </w:r>
            <w:r w:rsidR="006205C9" w:rsidRPr="00190D70">
              <w:rPr>
                <w:spacing w:val="-2"/>
              </w:rPr>
              <w:t>0</w:t>
            </w:r>
            <w:r w:rsidRPr="00190D70">
              <w:rPr>
                <w:spacing w:val="-2"/>
              </w:rPr>
              <w:t>5</w:t>
            </w:r>
            <w:r w:rsidR="009B03A2" w:rsidRPr="00190D70">
              <w:rPr>
                <w:spacing w:val="-2"/>
              </w:rPr>
              <w:t xml:space="preserve"> грудня </w:t>
            </w:r>
            <w:r w:rsidRPr="00190D70">
              <w:rPr>
                <w:spacing w:val="-2"/>
              </w:rPr>
              <w:t>2003</w:t>
            </w:r>
            <w:r w:rsidR="009B03A2" w:rsidRPr="00190D70">
              <w:rPr>
                <w:spacing w:val="-2"/>
              </w:rPr>
              <w:t>р</w:t>
            </w:r>
            <w:r w:rsidR="00CD0F19" w:rsidRPr="00190D70">
              <w:rPr>
                <w:spacing w:val="-2"/>
              </w:rPr>
              <w:t>.</w:t>
            </w:r>
            <w:r w:rsidRPr="00190D70">
              <w:rPr>
                <w:spacing w:val="-2"/>
              </w:rPr>
              <w:t xml:space="preserve"> відносно економічних рахунків сільського господарства</w:t>
            </w:r>
            <w:r w:rsidR="0043273D" w:rsidRPr="00190D70">
              <w:rPr>
                <w:spacing w:val="-2"/>
              </w:rPr>
              <w:t xml:space="preserve"> </w:t>
            </w:r>
            <w:r w:rsidR="00E25A50" w:rsidRPr="00190D70">
              <w:lastRenderedPageBreak/>
              <w:t>(з поправками, унесеними Регламентом (ЄC) № 212/2008 від 07 березня 2008 року та Регламентом (ЄС) 2022/590 від 06 квітня 2022 року)</w:t>
            </w:r>
            <w:r w:rsidR="00E25A50" w:rsidRPr="00190D70">
              <w:rPr>
                <w:spacing w:val="-2"/>
              </w:rPr>
              <w:t xml:space="preserve"> </w:t>
            </w:r>
            <w:r w:rsidR="0043273D" w:rsidRPr="00190D70">
              <w:rPr>
                <w:spacing w:val="-2"/>
              </w:rPr>
              <w:t>(</w:t>
            </w:r>
            <w:r w:rsidR="00E25A50" w:rsidRPr="00190D70">
              <w:t>у частині річних розрахунків</w:t>
            </w:r>
            <w:r w:rsidR="0043273D" w:rsidRPr="00190D70">
              <w:rPr>
                <w:spacing w:val="-2"/>
              </w:rPr>
              <w:t>)</w:t>
            </w:r>
          </w:p>
          <w:p w:rsidR="000745AB" w:rsidRPr="00190D70" w:rsidRDefault="00A2681B" w:rsidP="00431715">
            <w:pPr>
              <w:ind w:firstLine="430"/>
              <w:jc w:val="both"/>
              <w:rPr>
                <w:spacing w:val="-2"/>
              </w:rPr>
            </w:pPr>
            <w:hyperlink r:id="rId11" w:history="1">
              <w:r w:rsidR="000745AB" w:rsidRPr="00190D70">
                <w:t>https://eur-lex.europa.eu/legal-content/EN/TXT/?uri=CELEX%3A32004R0138</w:t>
              </w:r>
            </w:hyperlink>
            <w:r w:rsidR="000745AB" w:rsidRPr="00190D70">
              <w:rPr>
                <w:spacing w:val="-2"/>
              </w:rPr>
              <w:t>.</w:t>
            </w:r>
          </w:p>
          <w:p w:rsidR="009429C7" w:rsidRPr="00190D70" w:rsidRDefault="009429C7" w:rsidP="00431715">
            <w:pPr>
              <w:ind w:firstLine="430"/>
              <w:jc w:val="both"/>
            </w:pPr>
            <w:r w:rsidRPr="00190D70">
              <w:t>Національний рівень:</w:t>
            </w:r>
          </w:p>
          <w:p w:rsidR="009429C7" w:rsidRPr="00190D70" w:rsidRDefault="009429C7" w:rsidP="00431715">
            <w:pPr>
              <w:ind w:firstLine="430"/>
              <w:jc w:val="both"/>
            </w:pPr>
            <w:r w:rsidRPr="00190D70">
              <w:t>Закон України "Про офіційну статистику"</w:t>
            </w:r>
            <w:r w:rsidRPr="00190D70">
              <w:rPr>
                <w:strike/>
                <w:color w:val="FF0000"/>
              </w:rPr>
              <w:t>;</w:t>
            </w:r>
          </w:p>
          <w:p w:rsidR="000745AB" w:rsidRPr="00190D70" w:rsidRDefault="00A2681B" w:rsidP="00431715">
            <w:pPr>
              <w:ind w:firstLine="430"/>
              <w:jc w:val="both"/>
            </w:pPr>
            <w:hyperlink r:id="rId12">
              <w:r w:rsidR="000745AB" w:rsidRPr="00190D70">
                <w:t>https://zakon.rada.gov.ua/go/2524-20</w:t>
              </w:r>
            </w:hyperlink>
            <w:r w:rsidR="000745AB" w:rsidRPr="00190D70">
              <w:t>;</w:t>
            </w:r>
          </w:p>
          <w:p w:rsidR="009429C7" w:rsidRPr="00190D70" w:rsidRDefault="009429C7" w:rsidP="00431715">
            <w:pPr>
              <w:ind w:firstLine="430"/>
              <w:jc w:val="both"/>
              <w:rPr>
                <w:rFonts w:eastAsiaTheme="minorHAnsi"/>
                <w:lang w:eastAsia="en-US"/>
              </w:rPr>
            </w:pPr>
            <w:r w:rsidRPr="00190D70">
              <w:rPr>
                <w:rFonts w:eastAsiaTheme="minorHAnsi"/>
                <w:lang w:eastAsia="en-US"/>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rsidR="00755505" w:rsidRPr="00190D70" w:rsidRDefault="009429C7" w:rsidP="00431715">
            <w:pPr>
              <w:ind w:firstLine="430"/>
              <w:jc w:val="both"/>
            </w:pPr>
            <w:r w:rsidRPr="00190D70">
              <w:rPr>
                <w:rFonts w:eastAsiaTheme="minorHAnsi"/>
                <w:lang w:eastAsia="en-US"/>
              </w:rPr>
              <w:t>план державних статистичних спостережень на відповідний рік, затверджений розпорядженням Кабінету Міністрів України.</w:t>
            </w:r>
          </w:p>
        </w:tc>
      </w:tr>
      <w:tr w:rsidR="00755505" w:rsidRPr="00190D70" w:rsidTr="008B79E4">
        <w:tc>
          <w:tcPr>
            <w:tcW w:w="5812" w:type="dxa"/>
            <w:shd w:val="clear" w:color="auto" w:fill="auto"/>
          </w:tcPr>
          <w:p w:rsidR="00755505" w:rsidRPr="00190D70" w:rsidRDefault="00755505" w:rsidP="00431715">
            <w:pPr>
              <w:widowControl w:val="0"/>
              <w:autoSpaceDE w:val="0"/>
              <w:autoSpaceDN w:val="0"/>
              <w:adjustRightInd w:val="0"/>
            </w:pPr>
            <w:r w:rsidRPr="00190D70">
              <w:lastRenderedPageBreak/>
              <w:t>S.6.2. Обмін інформацією</w:t>
            </w:r>
          </w:p>
        </w:tc>
        <w:tc>
          <w:tcPr>
            <w:tcW w:w="9072" w:type="dxa"/>
            <w:shd w:val="clear" w:color="auto" w:fill="auto"/>
          </w:tcPr>
          <w:p w:rsidR="00803C27" w:rsidRPr="00190D70" w:rsidRDefault="00803C27" w:rsidP="00803C27">
            <w:pPr>
              <w:ind w:firstLine="488"/>
              <w:jc w:val="both"/>
            </w:pPr>
            <w:r w:rsidRPr="00190D70">
              <w:t xml:space="preserve">Інформацію за результатами ДСС </w:t>
            </w:r>
            <w:proofErr w:type="spellStart"/>
            <w:r w:rsidRPr="00190D70">
              <w:t>Держстат</w:t>
            </w:r>
            <w:proofErr w:type="spellEnd"/>
            <w:r w:rsidRPr="00190D70">
              <w:t xml:space="preserve"> надає за угодами про </w:t>
            </w:r>
            <w:proofErr w:type="spellStart"/>
            <w:r w:rsidRPr="00190D70">
              <w:t>взаємообмін</w:t>
            </w:r>
            <w:proofErr w:type="spellEnd"/>
            <w:r w:rsidRPr="00190D70">
              <w:t xml:space="preserve"> інформаційними ресурсами: </w:t>
            </w:r>
          </w:p>
          <w:p w:rsidR="00EC781A" w:rsidRPr="007B112F" w:rsidRDefault="00EC781A" w:rsidP="00EC781A">
            <w:pPr>
              <w:ind w:firstLine="462"/>
              <w:jc w:val="both"/>
              <w:rPr>
                <w:bdr w:val="none" w:sz="0" w:space="0" w:color="auto" w:frame="1"/>
                <w:shd w:val="clear" w:color="auto" w:fill="FFFFFF"/>
              </w:rPr>
            </w:pPr>
            <w:r w:rsidRPr="007B112F">
              <w:rPr>
                <w:bdr w:val="none" w:sz="0" w:space="0" w:color="auto" w:frame="1"/>
                <w:shd w:val="clear" w:color="auto" w:fill="FFFFFF"/>
              </w:rPr>
              <w:t>з</w:t>
            </w:r>
            <w:r w:rsidRPr="007B112F">
              <w:rPr>
                <w:rStyle w:val="xcontentpasted1"/>
                <w:bdr w:val="none" w:sz="0" w:space="0" w:color="auto" w:frame="1"/>
                <w:shd w:val="clear" w:color="auto" w:fill="FFFFFF"/>
              </w:rPr>
              <w:t> </w:t>
            </w:r>
            <w:r w:rsidRPr="007B112F">
              <w:rPr>
                <w:bdr w:val="none" w:sz="0" w:space="0" w:color="auto" w:frame="1"/>
                <w:shd w:val="clear" w:color="auto" w:fill="FFFFFF"/>
              </w:rPr>
              <w:t xml:space="preserve">Національним банком України від </w:t>
            </w:r>
            <w:r w:rsidRPr="007B112F">
              <w:rPr>
                <w:bdr w:val="none" w:sz="0" w:space="0" w:color="auto" w:frame="1"/>
                <w:shd w:val="clear" w:color="auto" w:fill="FFFFFF"/>
                <w:lang w:val="en-US"/>
              </w:rPr>
              <w:t>31</w:t>
            </w:r>
            <w:r w:rsidRPr="007B112F">
              <w:rPr>
                <w:bdr w:val="none" w:sz="0" w:space="0" w:color="auto" w:frame="1"/>
                <w:shd w:val="clear" w:color="auto" w:fill="FFFFFF"/>
              </w:rPr>
              <w:t>.</w:t>
            </w:r>
            <w:r w:rsidRPr="007B112F">
              <w:rPr>
                <w:bdr w:val="none" w:sz="0" w:space="0" w:color="auto" w:frame="1"/>
                <w:shd w:val="clear" w:color="auto" w:fill="FFFFFF"/>
                <w:lang w:val="en-US"/>
              </w:rPr>
              <w:t>1</w:t>
            </w:r>
            <w:r w:rsidRPr="007B112F">
              <w:rPr>
                <w:bdr w:val="none" w:sz="0" w:space="0" w:color="auto" w:frame="1"/>
                <w:shd w:val="clear" w:color="auto" w:fill="FFFFFF"/>
              </w:rPr>
              <w:t>0.202</w:t>
            </w:r>
            <w:r w:rsidRPr="007B112F">
              <w:rPr>
                <w:bdr w:val="none" w:sz="0" w:space="0" w:color="auto" w:frame="1"/>
                <w:shd w:val="clear" w:color="auto" w:fill="FFFFFF"/>
                <w:lang w:val="en-US"/>
              </w:rPr>
              <w:t>4</w:t>
            </w:r>
            <w:r w:rsidRPr="007B112F">
              <w:rPr>
                <w:bdr w:val="none" w:sz="0" w:space="0" w:color="auto" w:frame="1"/>
                <w:shd w:val="clear" w:color="auto" w:fill="FFFFFF"/>
              </w:rPr>
              <w:t xml:space="preserve"> № В/31-0009/135798;</w:t>
            </w:r>
          </w:p>
          <w:p w:rsidR="00EC781A" w:rsidRPr="007B112F" w:rsidRDefault="00EC781A" w:rsidP="00EC781A">
            <w:pPr>
              <w:ind w:firstLine="462"/>
              <w:jc w:val="both"/>
            </w:pPr>
            <w:r w:rsidRPr="007B112F">
              <w:t xml:space="preserve">з Міністерством аграрної політики та продовольства України від </w:t>
            </w:r>
            <w:r w:rsidRPr="007B112F">
              <w:br/>
              <w:t>19 січня 2022 року № 1 (зі змінами);</w:t>
            </w:r>
          </w:p>
          <w:p w:rsidR="00660D3D" w:rsidRPr="00190D70" w:rsidRDefault="006E01D8" w:rsidP="00431715">
            <w:pPr>
              <w:ind w:firstLine="430"/>
              <w:jc w:val="both"/>
            </w:pPr>
            <w:r w:rsidRPr="00190D70">
              <w:rPr>
                <w:color w:val="000000"/>
                <w:bdr w:val="none" w:sz="0" w:space="0" w:color="auto" w:frame="1"/>
                <w:shd w:val="clear" w:color="auto" w:fill="FFFFFF"/>
              </w:rPr>
              <w:t xml:space="preserve">З Міністерством економіки України </w:t>
            </w:r>
            <w:r w:rsidRPr="00190D70">
              <w:rPr>
                <w:color w:val="000000" w:themeColor="text1"/>
              </w:rPr>
              <w:t>від 23 серпня 2024 року № 30-14/32</w:t>
            </w:r>
            <w:r w:rsidR="00660D3D" w:rsidRPr="00190D70">
              <w:rPr>
                <w:color w:val="000000"/>
                <w:bdr w:val="none" w:sz="0" w:space="0" w:color="auto" w:frame="1"/>
                <w:shd w:val="clear" w:color="auto" w:fill="FFFFFF"/>
              </w:rPr>
              <w:t>.</w:t>
            </w:r>
          </w:p>
          <w:p w:rsidR="00755505" w:rsidRPr="00190D70" w:rsidRDefault="001066B0" w:rsidP="00363F67">
            <w:pPr>
              <w:ind w:firstLine="462"/>
              <w:jc w:val="both"/>
            </w:pPr>
            <w:r w:rsidRPr="00190D70">
              <w:rPr>
                <w:color w:val="000000" w:themeColor="text1"/>
              </w:rPr>
              <w:t>У рамках співпраці з міжнародними організаціями індекс обсягу сільськогосподарської продукції надається за окремими запитами – посольствам, представництвам і місіям іноземних держав в Україні, іноземним установам, організаціям та іншим користувачам.</w:t>
            </w:r>
            <w:r w:rsidR="008508EB" w:rsidRPr="00190D70">
              <w:t xml:space="preserve"> </w:t>
            </w:r>
          </w:p>
        </w:tc>
      </w:tr>
      <w:tr w:rsidR="00755505" w:rsidRPr="00190D70" w:rsidTr="008B79E4">
        <w:tc>
          <w:tcPr>
            <w:tcW w:w="14884" w:type="dxa"/>
            <w:gridSpan w:val="2"/>
            <w:shd w:val="clear" w:color="auto" w:fill="auto"/>
          </w:tcPr>
          <w:p w:rsidR="00755505" w:rsidRPr="00190D70" w:rsidRDefault="00755505" w:rsidP="00431715">
            <w:pPr>
              <w:widowControl w:val="0"/>
              <w:autoSpaceDE w:val="0"/>
              <w:autoSpaceDN w:val="0"/>
              <w:adjustRightInd w:val="0"/>
            </w:pPr>
            <w:r w:rsidRPr="00190D70">
              <w:t>S.7. Конфіденційність</w:t>
            </w:r>
          </w:p>
        </w:tc>
      </w:tr>
      <w:tr w:rsidR="00755505" w:rsidRPr="00190D70" w:rsidTr="008B79E4">
        <w:tc>
          <w:tcPr>
            <w:tcW w:w="5812" w:type="dxa"/>
            <w:shd w:val="clear" w:color="auto" w:fill="auto"/>
          </w:tcPr>
          <w:p w:rsidR="00755505" w:rsidRPr="00190D70" w:rsidRDefault="00755505" w:rsidP="00431715">
            <w:pPr>
              <w:widowControl w:val="0"/>
              <w:autoSpaceDE w:val="0"/>
              <w:autoSpaceDN w:val="0"/>
              <w:adjustRightInd w:val="0"/>
            </w:pPr>
            <w:r w:rsidRPr="00190D70">
              <w:t>S.7.1. Конфіденційність ‒ політика</w:t>
            </w:r>
          </w:p>
        </w:tc>
        <w:tc>
          <w:tcPr>
            <w:tcW w:w="9072" w:type="dxa"/>
            <w:shd w:val="clear" w:color="auto" w:fill="auto"/>
          </w:tcPr>
          <w:p w:rsidR="00B073E9" w:rsidRPr="00190D70" w:rsidRDefault="00EB16A8" w:rsidP="00431715">
            <w:pPr>
              <w:ind w:firstLine="454"/>
              <w:jc w:val="both"/>
              <w:rPr>
                <w:rFonts w:eastAsiaTheme="minorHAnsi"/>
                <w:lang w:eastAsia="en-US"/>
              </w:rPr>
            </w:pPr>
            <w:r w:rsidRPr="00190D70">
              <w:t xml:space="preserve">Забезпечення статистичної конфіденційності у практиці проведення ДСС здійснюється згідно з міжнародними вимогами до правил </w:t>
            </w:r>
            <w:r w:rsidRPr="00190D70">
              <w:lastRenderedPageBreak/>
              <w:t xml:space="preserve">конфіденційності статистичних даних відповідно до </w:t>
            </w:r>
            <w:r w:rsidR="000745AB" w:rsidRPr="00190D70">
              <w:t xml:space="preserve">глави </w:t>
            </w:r>
            <w:r w:rsidRPr="00190D70">
              <w:rPr>
                <w:lang w:val="en-US"/>
              </w:rPr>
              <w:t>V</w:t>
            </w:r>
            <w:r w:rsidRPr="00190D70">
              <w:t xml:space="preserve"> Регламенту </w:t>
            </w:r>
            <w:r w:rsidR="000745AB" w:rsidRPr="00190D70">
              <w:rPr>
                <w:color w:val="000000" w:themeColor="text1"/>
              </w:rPr>
              <w:t>Європейського Парламенту і Ради (ЄС) № 223/2009 від 11 березня 2009 року про європейську статистику</w:t>
            </w:r>
            <w:r w:rsidR="00B073E9" w:rsidRPr="00190D70">
              <w:rPr>
                <w:rFonts w:eastAsiaTheme="minorHAnsi"/>
                <w:lang w:eastAsia="en-US"/>
              </w:rPr>
              <w:t xml:space="preserve">, а також відповідно до вимог статей </w:t>
            </w:r>
            <w:r w:rsidR="00B073E9" w:rsidRPr="00190D70">
              <w:rPr>
                <w:color w:val="FF0000"/>
              </w:rPr>
              <w:t xml:space="preserve"> </w:t>
            </w:r>
            <w:r w:rsidR="00B073E9" w:rsidRPr="00190D70">
              <w:rPr>
                <w:color w:val="000000"/>
              </w:rPr>
              <w:t xml:space="preserve">25, 29, 30, 31, 37 </w:t>
            </w:r>
            <w:r w:rsidR="00B073E9" w:rsidRPr="00190D70">
              <w:rPr>
                <w:rFonts w:eastAsiaTheme="minorHAnsi"/>
                <w:lang w:eastAsia="en-US"/>
              </w:rPr>
              <w:t xml:space="preserve">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rsidR="006D3135" w:rsidRPr="00190D70" w:rsidRDefault="00343DD7" w:rsidP="00911C17">
            <w:pPr>
              <w:pStyle w:val="Default"/>
              <w:ind w:firstLine="430"/>
              <w:jc w:val="both"/>
              <w:rPr>
                <w:sz w:val="28"/>
                <w:szCs w:val="28"/>
              </w:rPr>
            </w:pPr>
            <w:r w:rsidRPr="00190D70">
              <w:rPr>
                <w:color w:val="auto"/>
                <w:sz w:val="28"/>
                <w:szCs w:val="28"/>
              </w:rPr>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w:t>
            </w:r>
            <w:r w:rsidR="00791BC7" w:rsidRPr="00190D70">
              <w:rPr>
                <w:color w:val="000000" w:themeColor="text1"/>
                <w:sz w:val="28"/>
                <w:szCs w:val="28"/>
              </w:rPr>
              <w:t xml:space="preserve">2 підрозділу 4 </w:t>
            </w:r>
            <w:r w:rsidRPr="00190D70">
              <w:rPr>
                <w:color w:val="auto"/>
                <w:sz w:val="28"/>
                <w:szCs w:val="28"/>
              </w:rPr>
              <w:t xml:space="preserve">розділу ІV Методологічних положень щодо забезпечення статистичної конфіденційності офіційної державної статистичної інформації, затверджених наказом </w:t>
            </w:r>
            <w:proofErr w:type="spellStart"/>
            <w:r w:rsidRPr="00190D70">
              <w:rPr>
                <w:color w:val="auto"/>
                <w:sz w:val="28"/>
                <w:szCs w:val="28"/>
              </w:rPr>
              <w:t>Держстату</w:t>
            </w:r>
            <w:proofErr w:type="spellEnd"/>
            <w:r w:rsidRPr="00190D70">
              <w:rPr>
                <w:color w:val="auto"/>
                <w:sz w:val="28"/>
                <w:szCs w:val="28"/>
              </w:rPr>
              <w:t xml:space="preserve"> від 30 грудня 2022 року № 434, зареєстрованим у Міністерстві юстиції України 05 квітня 2023 року за № 573/39629</w:t>
            </w:r>
            <w:r w:rsidRPr="00190D70">
              <w:rPr>
                <w:color w:val="FF0000"/>
                <w:sz w:val="28"/>
                <w:szCs w:val="28"/>
              </w:rPr>
              <w:t>.</w:t>
            </w:r>
          </w:p>
        </w:tc>
      </w:tr>
      <w:tr w:rsidR="00755505" w:rsidRPr="00190D70" w:rsidTr="008B79E4">
        <w:tc>
          <w:tcPr>
            <w:tcW w:w="5812" w:type="dxa"/>
            <w:shd w:val="clear" w:color="auto" w:fill="auto"/>
          </w:tcPr>
          <w:p w:rsidR="00755505" w:rsidRPr="00190D70" w:rsidRDefault="00755505" w:rsidP="00431715">
            <w:pPr>
              <w:widowControl w:val="0"/>
              <w:autoSpaceDE w:val="0"/>
              <w:autoSpaceDN w:val="0"/>
              <w:adjustRightInd w:val="0"/>
            </w:pPr>
            <w:r w:rsidRPr="00190D70">
              <w:lastRenderedPageBreak/>
              <w:t>S.7.2. Конфіденційність ‒ обробка даних</w:t>
            </w:r>
          </w:p>
        </w:tc>
        <w:tc>
          <w:tcPr>
            <w:tcW w:w="9072" w:type="dxa"/>
            <w:shd w:val="clear" w:color="auto" w:fill="auto"/>
          </w:tcPr>
          <w:p w:rsidR="00FB1631" w:rsidRPr="00190D70" w:rsidRDefault="00FB1631" w:rsidP="00431715">
            <w:pPr>
              <w:ind w:firstLine="454"/>
              <w:jc w:val="both"/>
            </w:pPr>
            <w:r w:rsidRPr="00190D70">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rsidR="00FB1631" w:rsidRPr="00190D70" w:rsidRDefault="00FB1631" w:rsidP="00431715">
            <w:pPr>
              <w:pStyle w:val="Default"/>
              <w:autoSpaceDE/>
              <w:autoSpaceDN/>
              <w:adjustRightInd/>
              <w:ind w:firstLine="454"/>
              <w:jc w:val="both"/>
              <w:rPr>
                <w:sz w:val="28"/>
                <w:szCs w:val="28"/>
              </w:rPr>
            </w:pPr>
            <w:r w:rsidRPr="00190D70">
              <w:rPr>
                <w:sz w:val="28"/>
                <w:szCs w:val="28"/>
              </w:rPr>
              <w:t xml:space="preserve">При проведенні спостереження здійснюються заходи забезпечення статистичної конфіденційності для: агрегованих статистичних даних інших державних статистичних спостережень; складових показників продукції сільського господарства у постійних цінах, які містять зазначені вище дані. </w:t>
            </w:r>
          </w:p>
          <w:p w:rsidR="005B0A67" w:rsidRPr="00190D70" w:rsidRDefault="00FB1631" w:rsidP="00431715">
            <w:pPr>
              <w:pStyle w:val="Default"/>
              <w:ind w:firstLine="458"/>
              <w:jc w:val="both"/>
              <w:rPr>
                <w:sz w:val="28"/>
                <w:szCs w:val="28"/>
                <w:lang w:val="ru-RU"/>
              </w:rPr>
            </w:pPr>
            <w:r w:rsidRPr="00190D70">
              <w:rPr>
                <w:sz w:val="28"/>
                <w:szCs w:val="28"/>
              </w:rPr>
              <w:t xml:space="preserve">Для забезпечення встановлених законодавством гарантій забезпечення статистичної конфіденційності реалізуються такі заходи: забезпечення конфіденційності надання статистичної інформації, отриманої за результатами ДСС, користувачам у агрегованому знеособленому вигляді; нерозповсюдження статистичної інформації, яка була отримана під час проведення ДСС, якщо є загроза розкриття </w:t>
            </w:r>
            <w:r w:rsidRPr="00190D70">
              <w:rPr>
                <w:sz w:val="28"/>
                <w:szCs w:val="28"/>
              </w:rPr>
              <w:lastRenderedPageBreak/>
              <w:t>первинних даних.</w:t>
            </w:r>
          </w:p>
        </w:tc>
      </w:tr>
      <w:tr w:rsidR="00755505" w:rsidRPr="00190D70" w:rsidTr="008B79E4">
        <w:tc>
          <w:tcPr>
            <w:tcW w:w="14884" w:type="dxa"/>
            <w:gridSpan w:val="2"/>
            <w:shd w:val="clear" w:color="auto" w:fill="auto"/>
          </w:tcPr>
          <w:p w:rsidR="00755505" w:rsidRPr="00190D70" w:rsidRDefault="00755505" w:rsidP="00431715">
            <w:pPr>
              <w:widowControl w:val="0"/>
              <w:autoSpaceDE w:val="0"/>
              <w:autoSpaceDN w:val="0"/>
              <w:adjustRightInd w:val="0"/>
            </w:pPr>
            <w:r w:rsidRPr="00190D70">
              <w:lastRenderedPageBreak/>
              <w:t>S.8. Політика оприлюднення</w:t>
            </w:r>
          </w:p>
        </w:tc>
      </w:tr>
      <w:tr w:rsidR="008F6BF6" w:rsidRPr="00190D70" w:rsidTr="008B79E4">
        <w:tc>
          <w:tcPr>
            <w:tcW w:w="5812" w:type="dxa"/>
            <w:shd w:val="clear" w:color="auto" w:fill="auto"/>
          </w:tcPr>
          <w:p w:rsidR="008F6BF6" w:rsidRPr="00190D70" w:rsidRDefault="008F6BF6" w:rsidP="00431715">
            <w:pPr>
              <w:widowControl w:val="0"/>
              <w:autoSpaceDE w:val="0"/>
              <w:autoSpaceDN w:val="0"/>
              <w:adjustRightInd w:val="0"/>
            </w:pPr>
            <w:r w:rsidRPr="00190D70">
              <w:t>S.8.1. Календар оприлюднення інформації</w:t>
            </w:r>
          </w:p>
        </w:tc>
        <w:tc>
          <w:tcPr>
            <w:tcW w:w="9072" w:type="dxa"/>
            <w:shd w:val="clear" w:color="auto" w:fill="auto"/>
          </w:tcPr>
          <w:p w:rsidR="008F6BF6" w:rsidRPr="00190D70" w:rsidRDefault="008F6BF6" w:rsidP="00431715">
            <w:pPr>
              <w:autoSpaceDE w:val="0"/>
              <w:autoSpaceDN w:val="0"/>
              <w:adjustRightInd w:val="0"/>
              <w:ind w:firstLine="430"/>
              <w:jc w:val="both"/>
              <w:rPr>
                <w:strike/>
              </w:rPr>
            </w:pPr>
            <w:proofErr w:type="spellStart"/>
            <w:r w:rsidRPr="00190D70">
              <w:rPr>
                <w:rFonts w:eastAsiaTheme="minorHAnsi"/>
                <w:lang w:eastAsia="en-US"/>
              </w:rPr>
              <w:t>Держстат</w:t>
            </w:r>
            <w:proofErr w:type="spellEnd"/>
            <w:r w:rsidRPr="00190D70">
              <w:rPr>
                <w:rFonts w:eastAsiaTheme="minorHAnsi"/>
                <w:lang w:eastAsia="en-US"/>
              </w:rPr>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tc>
      </w:tr>
      <w:tr w:rsidR="008F6BF6" w:rsidRPr="00190D70" w:rsidTr="008B79E4">
        <w:tc>
          <w:tcPr>
            <w:tcW w:w="5812" w:type="dxa"/>
            <w:shd w:val="clear" w:color="auto" w:fill="auto"/>
          </w:tcPr>
          <w:p w:rsidR="008F6BF6" w:rsidRPr="00190D70" w:rsidRDefault="008F6BF6" w:rsidP="00431715">
            <w:pPr>
              <w:widowControl w:val="0"/>
              <w:autoSpaceDE w:val="0"/>
              <w:autoSpaceDN w:val="0"/>
              <w:adjustRightInd w:val="0"/>
              <w:rPr>
                <w:lang w:val="ru-RU"/>
              </w:rPr>
            </w:pPr>
            <w:r w:rsidRPr="00190D70">
              <w:t>S.8.2. Доступ до календаря оприлюднення інформації</w:t>
            </w:r>
          </w:p>
          <w:p w:rsidR="00DD7377" w:rsidRPr="00190D70" w:rsidRDefault="00DD7377" w:rsidP="00DD7377">
            <w:pPr>
              <w:widowControl w:val="0"/>
              <w:autoSpaceDE w:val="0"/>
              <w:autoSpaceDN w:val="0"/>
              <w:adjustRightInd w:val="0"/>
              <w:rPr>
                <w:lang w:val="ru-RU"/>
              </w:rPr>
            </w:pPr>
          </w:p>
        </w:tc>
        <w:tc>
          <w:tcPr>
            <w:tcW w:w="9072" w:type="dxa"/>
            <w:shd w:val="clear" w:color="auto" w:fill="auto"/>
          </w:tcPr>
          <w:p w:rsidR="008F6BF6" w:rsidRPr="00190D70" w:rsidRDefault="008F6BF6" w:rsidP="00431715">
            <w:pPr>
              <w:ind w:firstLine="462"/>
              <w:jc w:val="both"/>
            </w:pPr>
            <w:r w:rsidRPr="00190D70">
              <w:t xml:space="preserve">Результати ДСС оприлюднюються відповідно до календаря оприлюднення інформації. </w:t>
            </w:r>
          </w:p>
          <w:p w:rsidR="008F6BF6" w:rsidRPr="00190D70" w:rsidRDefault="008F6BF6" w:rsidP="00DD7377">
            <w:pPr>
              <w:ind w:firstLine="462"/>
              <w:jc w:val="both"/>
            </w:pPr>
            <w:r w:rsidRPr="00190D70">
              <w:t xml:space="preserve">Річний календар оприлюднення інформації розміщений на офіційному </w:t>
            </w:r>
            <w:proofErr w:type="spellStart"/>
            <w:r w:rsidRPr="00190D70">
              <w:t>вебсайті</w:t>
            </w:r>
            <w:proofErr w:type="spellEnd"/>
            <w:r w:rsidRPr="00190D70">
              <w:t xml:space="preserve"> </w:t>
            </w:r>
            <w:proofErr w:type="spellStart"/>
            <w:r w:rsidRPr="00190D70">
              <w:t>Держстату</w:t>
            </w:r>
            <w:proofErr w:type="spellEnd"/>
            <w:r w:rsidRPr="00190D70">
              <w:t xml:space="preserve"> (www.ukrstat.gov.ua) у розділі "Діяльність"/"Плани та графіки роботи" та </w:t>
            </w:r>
            <w:r w:rsidR="00DD7377" w:rsidRPr="00190D70">
              <w:t xml:space="preserve">в </w:t>
            </w:r>
            <w:r w:rsidRPr="00190D70">
              <w:t xml:space="preserve">розділі "Статистична інформація", щомісячний календар – на головній сторінці. </w:t>
            </w:r>
          </w:p>
          <w:p w:rsidR="00DD7377" w:rsidRPr="00190D70" w:rsidRDefault="00DD7377" w:rsidP="00DD7377">
            <w:pPr>
              <w:pStyle w:val="Default"/>
              <w:ind w:firstLine="454"/>
              <w:jc w:val="both"/>
              <w:rPr>
                <w:color w:val="auto"/>
                <w:sz w:val="28"/>
                <w:szCs w:val="28"/>
              </w:rPr>
            </w:pPr>
            <w:r w:rsidRPr="00190D70">
              <w:rPr>
                <w:color w:val="auto"/>
                <w:sz w:val="28"/>
                <w:szCs w:val="28"/>
              </w:rPr>
              <w:t xml:space="preserve">В умовах дії воєнного стану, починаючи зі звіту за лютий 2022 року, статистична інформація поширюється не в повному обсязі (наприклад, </w:t>
            </w:r>
            <w:r w:rsidR="00F61E90" w:rsidRPr="00190D70">
              <w:rPr>
                <w:color w:val="auto"/>
                <w:sz w:val="28"/>
                <w:szCs w:val="28"/>
              </w:rPr>
              <w:t>щомісячні розрахунки індексу сільськогосподарської продукції</w:t>
            </w:r>
            <w:r w:rsidRPr="00190D70">
              <w:rPr>
                <w:color w:val="auto"/>
                <w:sz w:val="28"/>
                <w:szCs w:val="28"/>
              </w:rPr>
              <w:t xml:space="preserve">). </w:t>
            </w:r>
          </w:p>
          <w:p w:rsidR="00DD7377" w:rsidRPr="00190D70" w:rsidRDefault="00DD7377" w:rsidP="00DD7377">
            <w:pPr>
              <w:ind w:firstLine="462"/>
              <w:jc w:val="both"/>
            </w:pPr>
            <w:r w:rsidRPr="00190D70">
              <w:t>У терміни, передбачені календарем, для користувачів розміщується повідомлення про неможливість оприлюднення інформації у зв’язку із воєнним станом. У випадку поширення інформації в рубриці "Новини" з’являється відповідне повідомлення.</w:t>
            </w:r>
          </w:p>
        </w:tc>
      </w:tr>
      <w:tr w:rsidR="008F6BF6" w:rsidRPr="00190D70" w:rsidTr="008B79E4">
        <w:tc>
          <w:tcPr>
            <w:tcW w:w="5812" w:type="dxa"/>
            <w:shd w:val="clear" w:color="auto" w:fill="auto"/>
          </w:tcPr>
          <w:p w:rsidR="008F6BF6" w:rsidRPr="00190D70" w:rsidRDefault="008F6BF6" w:rsidP="00431715">
            <w:pPr>
              <w:widowControl w:val="0"/>
              <w:autoSpaceDE w:val="0"/>
              <w:autoSpaceDN w:val="0"/>
              <w:adjustRightInd w:val="0"/>
            </w:pPr>
            <w:r w:rsidRPr="00190D70">
              <w:t>S.8.3. Доступ користувача до інформації</w:t>
            </w:r>
          </w:p>
          <w:p w:rsidR="00EA3C55" w:rsidRPr="00190D70" w:rsidRDefault="00EA3C55" w:rsidP="00EA3C55">
            <w:pPr>
              <w:ind w:firstLine="454"/>
              <w:contextualSpacing/>
              <w:jc w:val="both"/>
            </w:pPr>
          </w:p>
        </w:tc>
        <w:tc>
          <w:tcPr>
            <w:tcW w:w="9072" w:type="dxa"/>
            <w:shd w:val="clear" w:color="auto" w:fill="auto"/>
          </w:tcPr>
          <w:p w:rsidR="00EA3C55" w:rsidRPr="00190D70" w:rsidRDefault="008F6BF6" w:rsidP="00EA3C55">
            <w:pPr>
              <w:ind w:firstLine="454"/>
              <w:contextualSpacing/>
              <w:jc w:val="both"/>
              <w:rPr>
                <w:color w:val="FF0000"/>
              </w:rPr>
            </w:pPr>
            <w:r w:rsidRPr="00190D70">
              <w:rPr>
                <w:rFonts w:eastAsiaTheme="minorHAnsi"/>
                <w:lang w:eastAsia="en-US"/>
              </w:rPr>
              <w:t xml:space="preserve">Принципи оприлюднення інформації визначені Політикою поширення офіційної державної статистичної інформації, затвердженої наказом </w:t>
            </w:r>
            <w:proofErr w:type="spellStart"/>
            <w:r w:rsidRPr="00190D70">
              <w:rPr>
                <w:rFonts w:eastAsiaTheme="minorHAnsi"/>
                <w:lang w:eastAsia="en-US"/>
              </w:rPr>
              <w:t>Держстату</w:t>
            </w:r>
            <w:proofErr w:type="spellEnd"/>
            <w:r w:rsidRPr="00190D70">
              <w:rPr>
                <w:rFonts w:eastAsiaTheme="minorHAnsi"/>
                <w:lang w:eastAsia="en-US"/>
              </w:rPr>
              <w:t xml:space="preserve"> від 21 грудня 2022 року № 335, зареєстрован</w:t>
            </w:r>
            <w:r w:rsidR="005B047B" w:rsidRPr="00190D70">
              <w:rPr>
                <w:rFonts w:eastAsiaTheme="minorHAnsi"/>
                <w:lang w:eastAsia="en-US"/>
              </w:rPr>
              <w:t>им</w:t>
            </w:r>
            <w:r w:rsidRPr="00190D70">
              <w:rPr>
                <w:rFonts w:eastAsiaTheme="minorHAnsi"/>
                <w:lang w:eastAsia="en-US"/>
              </w:rPr>
              <w:t xml:space="preserve"> у Міністерстві юстиції України 24 січня 2023 року </w:t>
            </w:r>
            <w:r w:rsidR="005B047B" w:rsidRPr="00190D70">
              <w:rPr>
                <w:rFonts w:eastAsiaTheme="minorHAnsi"/>
                <w:lang w:eastAsia="en-US"/>
              </w:rPr>
              <w:t xml:space="preserve">за </w:t>
            </w:r>
            <w:r w:rsidRPr="00190D70">
              <w:rPr>
                <w:rFonts w:eastAsiaTheme="minorHAnsi"/>
                <w:lang w:eastAsia="en-US"/>
              </w:rPr>
              <w:t>№ 155/39211.</w:t>
            </w:r>
            <w:r w:rsidR="00EA3C55" w:rsidRPr="00190D70">
              <w:rPr>
                <w:color w:val="FF0000"/>
              </w:rPr>
              <w:t xml:space="preserve"> </w:t>
            </w:r>
          </w:p>
          <w:p w:rsidR="00EA3C55" w:rsidRPr="00190D70" w:rsidRDefault="00EA3C55" w:rsidP="00EA3C55">
            <w:pPr>
              <w:ind w:firstLine="454"/>
              <w:contextualSpacing/>
              <w:jc w:val="both"/>
            </w:pPr>
            <w:r w:rsidRPr="00190D70">
              <w:t>Згідно з цією політикою:</w:t>
            </w:r>
          </w:p>
          <w:p w:rsidR="00EA3C55" w:rsidRPr="00190D70" w:rsidRDefault="00EA3C55" w:rsidP="00EA3C55">
            <w:pPr>
              <w:ind w:firstLine="454"/>
              <w:contextualSpacing/>
              <w:jc w:val="both"/>
            </w:pPr>
            <w:r w:rsidRPr="00190D70">
              <w:t xml:space="preserve">- 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точною та надійною, своєчасною та пунктуальною, </w:t>
            </w:r>
            <w:r w:rsidR="005B047B" w:rsidRPr="00190D70">
              <w:t xml:space="preserve">узгодженою і </w:t>
            </w:r>
            <w:r w:rsidRPr="00190D70">
              <w:t xml:space="preserve">порівнянною, </w:t>
            </w:r>
            <w:r w:rsidR="005B047B" w:rsidRPr="00190D70">
              <w:t xml:space="preserve">доступною і </w:t>
            </w:r>
            <w:r w:rsidR="005B047B" w:rsidRPr="00190D70">
              <w:lastRenderedPageBreak/>
              <w:t xml:space="preserve">ясною </w:t>
            </w:r>
            <w:r w:rsidRPr="00190D70">
              <w:t>для широких кіл користувачів;</w:t>
            </w:r>
          </w:p>
          <w:p w:rsidR="00EA3C55" w:rsidRPr="00190D70" w:rsidRDefault="00EA3C55" w:rsidP="00EA3C55">
            <w:pPr>
              <w:ind w:firstLine="454"/>
              <w:contextualSpacing/>
              <w:jc w:val="both"/>
            </w:pPr>
            <w:r w:rsidRPr="00190D70">
              <w:t>- статистична інформація поширюється з дотриманням вимог конфіденційності, визначених чинним законодавством;</w:t>
            </w:r>
          </w:p>
          <w:p w:rsidR="008F6BF6" w:rsidRPr="00190D70" w:rsidRDefault="00EA3C55" w:rsidP="00EA3C55">
            <w:pPr>
              <w:autoSpaceDE w:val="0"/>
              <w:autoSpaceDN w:val="0"/>
              <w:adjustRightInd w:val="0"/>
              <w:ind w:firstLine="430"/>
              <w:jc w:val="both"/>
            </w:pPr>
            <w:r w:rsidRPr="00190D70">
              <w:t>- усі користувачі мають рівний і одночасний доступ до статистичної інформації.</w:t>
            </w:r>
          </w:p>
        </w:tc>
      </w:tr>
      <w:tr w:rsidR="00755505" w:rsidRPr="00190D70" w:rsidTr="008B79E4">
        <w:tc>
          <w:tcPr>
            <w:tcW w:w="5812" w:type="dxa"/>
            <w:shd w:val="clear" w:color="auto" w:fill="auto"/>
          </w:tcPr>
          <w:p w:rsidR="00755505" w:rsidRPr="00190D70" w:rsidRDefault="00755505" w:rsidP="00431715">
            <w:pPr>
              <w:widowControl w:val="0"/>
              <w:autoSpaceDE w:val="0"/>
              <w:autoSpaceDN w:val="0"/>
              <w:adjustRightInd w:val="0"/>
            </w:pPr>
            <w:r w:rsidRPr="00190D70">
              <w:lastRenderedPageBreak/>
              <w:t>S.9. Періодичність оприлюднення інформації</w:t>
            </w:r>
          </w:p>
          <w:p w:rsidR="005633B0" w:rsidRPr="00190D70" w:rsidRDefault="005633B0" w:rsidP="005633B0">
            <w:pPr>
              <w:widowControl w:val="0"/>
              <w:autoSpaceDE w:val="0"/>
              <w:autoSpaceDN w:val="0"/>
              <w:adjustRightInd w:val="0"/>
            </w:pPr>
          </w:p>
        </w:tc>
        <w:tc>
          <w:tcPr>
            <w:tcW w:w="9072" w:type="dxa"/>
            <w:shd w:val="clear" w:color="auto" w:fill="auto"/>
          </w:tcPr>
          <w:p w:rsidR="00907BBC" w:rsidRPr="00190D70" w:rsidRDefault="005B047B" w:rsidP="00431715">
            <w:pPr>
              <w:pStyle w:val="af3"/>
              <w:spacing w:before="0" w:beforeAutospacing="0" w:after="0" w:afterAutospacing="0"/>
              <w:ind w:firstLine="430"/>
              <w:jc w:val="both"/>
              <w:rPr>
                <w:color w:val="000000"/>
                <w:sz w:val="28"/>
                <w:szCs w:val="28"/>
                <w:lang w:val="uk-UA"/>
              </w:rPr>
            </w:pPr>
            <w:r w:rsidRPr="00190D70">
              <w:rPr>
                <w:bCs/>
                <w:sz w:val="28"/>
                <w:szCs w:val="28"/>
                <w:lang w:val="uk-UA"/>
              </w:rPr>
              <w:t>С</w:t>
            </w:r>
            <w:proofErr w:type="spellStart"/>
            <w:r w:rsidR="008A09DE" w:rsidRPr="00190D70">
              <w:rPr>
                <w:bCs/>
                <w:sz w:val="28"/>
                <w:szCs w:val="28"/>
              </w:rPr>
              <w:t>татистична</w:t>
            </w:r>
            <w:proofErr w:type="spellEnd"/>
            <w:r w:rsidR="008A09DE" w:rsidRPr="00190D70">
              <w:rPr>
                <w:bCs/>
                <w:sz w:val="28"/>
                <w:szCs w:val="28"/>
              </w:rPr>
              <w:t xml:space="preserve"> </w:t>
            </w:r>
            <w:proofErr w:type="spellStart"/>
            <w:r w:rsidR="008A09DE" w:rsidRPr="00190D70">
              <w:rPr>
                <w:bCs/>
                <w:sz w:val="28"/>
                <w:szCs w:val="28"/>
              </w:rPr>
              <w:t>інформація</w:t>
            </w:r>
            <w:proofErr w:type="spellEnd"/>
            <w:r w:rsidR="008A09DE" w:rsidRPr="00190D70">
              <w:rPr>
                <w:bCs/>
                <w:sz w:val="28"/>
                <w:szCs w:val="28"/>
              </w:rPr>
              <w:t xml:space="preserve"> за результатами </w:t>
            </w:r>
            <w:proofErr w:type="spellStart"/>
            <w:r w:rsidR="008A09DE" w:rsidRPr="00190D70">
              <w:rPr>
                <w:bCs/>
                <w:sz w:val="28"/>
                <w:szCs w:val="28"/>
              </w:rPr>
              <w:t>цього</w:t>
            </w:r>
            <w:proofErr w:type="spellEnd"/>
            <w:r w:rsidR="008A09DE" w:rsidRPr="00190D70">
              <w:rPr>
                <w:bCs/>
                <w:sz w:val="28"/>
                <w:szCs w:val="28"/>
              </w:rPr>
              <w:t xml:space="preserve"> ДСС </w:t>
            </w:r>
            <w:proofErr w:type="spellStart"/>
            <w:r w:rsidR="008A09DE" w:rsidRPr="00190D70">
              <w:rPr>
                <w:bCs/>
                <w:sz w:val="28"/>
                <w:szCs w:val="28"/>
              </w:rPr>
              <w:t>оприлюднюється</w:t>
            </w:r>
            <w:proofErr w:type="spellEnd"/>
            <w:r w:rsidR="008A09DE" w:rsidRPr="00190D70">
              <w:rPr>
                <w:bCs/>
                <w:sz w:val="28"/>
                <w:szCs w:val="28"/>
              </w:rPr>
              <w:t xml:space="preserve"> </w:t>
            </w:r>
            <w:proofErr w:type="spellStart"/>
            <w:r w:rsidR="008A09DE" w:rsidRPr="00190D70">
              <w:rPr>
                <w:bCs/>
                <w:sz w:val="28"/>
                <w:szCs w:val="28"/>
              </w:rPr>
              <w:t>що</w:t>
            </w:r>
            <w:r w:rsidR="008C6728" w:rsidRPr="00190D70">
              <w:rPr>
                <w:bCs/>
                <w:sz w:val="28"/>
                <w:szCs w:val="28"/>
              </w:rPr>
              <w:t>місячно</w:t>
            </w:r>
            <w:proofErr w:type="spellEnd"/>
            <w:r w:rsidR="00FB67C0" w:rsidRPr="00190D70">
              <w:rPr>
                <w:bCs/>
                <w:sz w:val="28"/>
                <w:szCs w:val="28"/>
                <w:lang w:val="uk-UA"/>
              </w:rPr>
              <w:t>.</w:t>
            </w:r>
            <w:r w:rsidR="00FF4495" w:rsidRPr="00190D70">
              <w:rPr>
                <w:bCs/>
                <w:sz w:val="28"/>
                <w:szCs w:val="28"/>
                <w:lang w:val="uk-UA"/>
              </w:rPr>
              <w:t xml:space="preserve"> </w:t>
            </w:r>
            <w:r w:rsidR="00FB67C0" w:rsidRPr="00190D70">
              <w:rPr>
                <w:bCs/>
                <w:sz w:val="28"/>
                <w:szCs w:val="28"/>
                <w:lang w:val="uk-UA"/>
              </w:rPr>
              <w:t>П</w:t>
            </w:r>
            <w:r w:rsidR="00FF4495" w:rsidRPr="00190D70">
              <w:rPr>
                <w:bCs/>
                <w:sz w:val="28"/>
                <w:szCs w:val="28"/>
                <w:lang w:val="uk-UA"/>
              </w:rPr>
              <w:t>ерегляд п</w:t>
            </w:r>
            <w:r w:rsidR="00907BBC" w:rsidRPr="00190D70">
              <w:rPr>
                <w:color w:val="000000"/>
                <w:sz w:val="28"/>
                <w:szCs w:val="28"/>
                <w:lang w:val="uk-UA"/>
              </w:rPr>
              <w:t>опередні</w:t>
            </w:r>
            <w:r w:rsidR="00FF4495" w:rsidRPr="00190D70">
              <w:rPr>
                <w:color w:val="000000"/>
                <w:sz w:val="28"/>
                <w:szCs w:val="28"/>
                <w:lang w:val="uk-UA"/>
              </w:rPr>
              <w:t>х</w:t>
            </w:r>
            <w:r w:rsidR="00907BBC" w:rsidRPr="00190D70">
              <w:rPr>
                <w:color w:val="000000"/>
                <w:sz w:val="28"/>
                <w:szCs w:val="28"/>
                <w:lang w:val="uk-UA"/>
              </w:rPr>
              <w:t xml:space="preserve"> дан</w:t>
            </w:r>
            <w:r w:rsidR="00FF4495" w:rsidRPr="00190D70">
              <w:rPr>
                <w:color w:val="000000"/>
                <w:sz w:val="28"/>
                <w:szCs w:val="28"/>
                <w:lang w:val="uk-UA"/>
              </w:rPr>
              <w:t>их</w:t>
            </w:r>
            <w:r w:rsidR="00907BBC" w:rsidRPr="00190D70">
              <w:rPr>
                <w:color w:val="000000"/>
                <w:sz w:val="28"/>
                <w:szCs w:val="28"/>
                <w:lang w:val="uk-UA"/>
              </w:rPr>
              <w:t xml:space="preserve"> за рік</w:t>
            </w:r>
            <w:r w:rsidR="00FB67C0" w:rsidRPr="00190D70">
              <w:rPr>
                <w:color w:val="000000"/>
                <w:sz w:val="28"/>
                <w:szCs w:val="28"/>
                <w:lang w:val="uk-UA"/>
              </w:rPr>
              <w:t xml:space="preserve">  </w:t>
            </w:r>
            <w:r w:rsidR="00907BBC" w:rsidRPr="00190D70">
              <w:rPr>
                <w:color w:val="000000"/>
                <w:sz w:val="28"/>
                <w:szCs w:val="28"/>
                <w:lang w:val="uk-UA"/>
              </w:rPr>
              <w:t>оприлюдню</w:t>
            </w:r>
            <w:r w:rsidR="00FB67C0" w:rsidRPr="00190D70">
              <w:rPr>
                <w:color w:val="000000"/>
                <w:sz w:val="28"/>
                <w:szCs w:val="28"/>
                <w:lang w:val="uk-UA"/>
              </w:rPr>
              <w:t>є</w:t>
            </w:r>
            <w:r w:rsidR="00907BBC" w:rsidRPr="00190D70">
              <w:rPr>
                <w:color w:val="000000"/>
                <w:sz w:val="28"/>
                <w:szCs w:val="28"/>
                <w:lang w:val="uk-UA"/>
              </w:rPr>
              <w:t xml:space="preserve">ться в травні наступного за звітним року. </w:t>
            </w:r>
          </w:p>
          <w:p w:rsidR="00D569E6" w:rsidRPr="00190D70" w:rsidRDefault="0081338F" w:rsidP="00431715">
            <w:pPr>
              <w:ind w:firstLine="456"/>
              <w:jc w:val="both"/>
            </w:pPr>
            <w:r w:rsidRPr="00190D70">
              <w:t xml:space="preserve">Терміни поширення,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w:t>
            </w:r>
            <w:proofErr w:type="spellStart"/>
            <w:r w:rsidRPr="00190D70">
              <w:t>вебсайті</w:t>
            </w:r>
            <w:proofErr w:type="spellEnd"/>
            <w:r w:rsidRPr="00190D70">
              <w:t xml:space="preserve"> </w:t>
            </w:r>
            <w:proofErr w:type="spellStart"/>
            <w:r w:rsidRPr="00190D70">
              <w:t>Держстату</w:t>
            </w:r>
            <w:proofErr w:type="spellEnd"/>
            <w:r w:rsidRPr="00190D70">
              <w:t xml:space="preserve"> (</w:t>
            </w:r>
            <w:r w:rsidRPr="00190D70">
              <w:rPr>
                <w:color w:val="000000" w:themeColor="text1"/>
              </w:rPr>
              <w:t>http://www.ukrstat.gov.ua) у розділі "Діяльність</w:t>
            </w:r>
            <w:r w:rsidRPr="00190D70">
              <w:t>"/"Плани та графіки роботи".</w:t>
            </w:r>
          </w:p>
        </w:tc>
      </w:tr>
      <w:tr w:rsidR="00755505" w:rsidRPr="00190D70" w:rsidTr="008B79E4">
        <w:tc>
          <w:tcPr>
            <w:tcW w:w="14884" w:type="dxa"/>
            <w:gridSpan w:val="2"/>
            <w:shd w:val="clear" w:color="auto" w:fill="auto"/>
          </w:tcPr>
          <w:p w:rsidR="0045131E" w:rsidRPr="00190D70" w:rsidRDefault="00755505" w:rsidP="00431715">
            <w:pPr>
              <w:widowControl w:val="0"/>
              <w:autoSpaceDE w:val="0"/>
              <w:autoSpaceDN w:val="0"/>
              <w:adjustRightInd w:val="0"/>
            </w:pPr>
            <w:r w:rsidRPr="00190D70">
              <w:t>S.10.  Доступність і ясність</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S.10.1.  Повідомлення для ЗМІ</w:t>
            </w:r>
          </w:p>
          <w:p w:rsidR="0081338F" w:rsidRPr="00190D70" w:rsidRDefault="0081338F" w:rsidP="0081338F">
            <w:pPr>
              <w:widowControl w:val="0"/>
              <w:autoSpaceDE w:val="0"/>
              <w:autoSpaceDN w:val="0"/>
              <w:adjustRightInd w:val="0"/>
            </w:pPr>
            <w:r w:rsidRPr="00190D70">
              <w:rPr>
                <w:color w:val="FF0000"/>
              </w:rPr>
              <w:t xml:space="preserve"> </w:t>
            </w:r>
          </w:p>
        </w:tc>
        <w:tc>
          <w:tcPr>
            <w:tcW w:w="9072" w:type="dxa"/>
            <w:shd w:val="clear" w:color="auto" w:fill="auto"/>
          </w:tcPr>
          <w:p w:rsidR="006A012F" w:rsidRPr="00190D70" w:rsidRDefault="006A012F" w:rsidP="0081338F">
            <w:pPr>
              <w:ind w:firstLine="454"/>
              <w:jc w:val="both"/>
            </w:pPr>
            <w:r w:rsidRPr="00190D70">
              <w:t>За результатами цього ДСС передбачено експрес-випуск</w:t>
            </w:r>
            <w:r w:rsidR="00B10258" w:rsidRPr="00190D70">
              <w:t xml:space="preserve"> "Індекс сільськогосподарської продукції"</w:t>
            </w:r>
            <w:r w:rsidRPr="00190D70">
              <w:t xml:space="preserve">, </w:t>
            </w:r>
            <w:r w:rsidR="0081338F" w:rsidRPr="00190D70">
              <w:t xml:space="preserve"> </w:t>
            </w:r>
            <w:r w:rsidRPr="00190D70">
              <w:t xml:space="preserve">який  оприлюднюється на офіційному </w:t>
            </w:r>
            <w:proofErr w:type="spellStart"/>
            <w:r w:rsidRPr="00190D70">
              <w:t>вебсайті</w:t>
            </w:r>
            <w:proofErr w:type="spellEnd"/>
            <w:r w:rsidRPr="00190D70">
              <w:t xml:space="preserve"> </w:t>
            </w:r>
            <w:proofErr w:type="spellStart"/>
            <w:r w:rsidRPr="00190D70">
              <w:t>Держстату</w:t>
            </w:r>
            <w:proofErr w:type="spellEnd"/>
            <w:r w:rsidRPr="00190D70">
              <w:t xml:space="preserve"> в розділі "Експрес-випуски"/"Економічна статистика"/"Сільське, лісове та рибне господарство". </w:t>
            </w:r>
          </w:p>
          <w:p w:rsidR="00332DED" w:rsidRPr="00190D70" w:rsidRDefault="00B10258" w:rsidP="0081338F">
            <w:pPr>
              <w:ind w:firstLine="454"/>
              <w:jc w:val="both"/>
            </w:pPr>
            <w:r w:rsidRPr="00190D70">
              <w:t>Також публік</w:t>
            </w:r>
            <w:r w:rsidR="00332DED" w:rsidRPr="00190D70">
              <w:t>ується</w:t>
            </w:r>
            <w:r w:rsidR="006A012F" w:rsidRPr="00190D70">
              <w:t xml:space="preserve"> статистична інформація згідно з планом державних статистичних спостережень на відповідний рік в розділах </w:t>
            </w:r>
            <w:hyperlink r:id="rId13">
              <w:r w:rsidR="006A012F" w:rsidRPr="00190D70">
                <w:t>"Статистична</w:t>
              </w:r>
            </w:hyperlink>
            <w:r w:rsidR="006A012F" w:rsidRPr="00190D70">
              <w:t xml:space="preserve"> інформація"/"Економічна статистика"/ "Сільське, лісове та рибне господарство", "Статистична інформація"/"Багатогалузева статистична інформація"/"Регіональна статистика"/"Економічна статистика"/"Економічна діяльність"/"Сільське, лісове та рибне господарство ".</w:t>
            </w:r>
          </w:p>
          <w:p w:rsidR="00E02BA9" w:rsidRPr="00190D70" w:rsidRDefault="0081338F" w:rsidP="00AC01D3">
            <w:pPr>
              <w:ind w:firstLine="454"/>
              <w:jc w:val="both"/>
            </w:pPr>
            <w:r w:rsidRPr="00190D70">
              <w:t xml:space="preserve">Ураховуючи неможливість формування в повному обсязі об’єктивної статистичної інформації в умовах дії воєнного стану, починаючи зі звіту </w:t>
            </w:r>
            <w:r w:rsidRPr="00190D70">
              <w:lastRenderedPageBreak/>
              <w:t>за лютий 2022 року, щомісячні</w:t>
            </w:r>
            <w:r w:rsidR="00332DED" w:rsidRPr="00190D70">
              <w:t xml:space="preserve"> (включаючи річні попередні дані)</w:t>
            </w:r>
            <w:r w:rsidRPr="00190D70">
              <w:t xml:space="preserve"> експрес-випуски та статистична інформація не поширюються.</w:t>
            </w:r>
            <w:r w:rsidR="006A012F" w:rsidRPr="00190D70">
              <w:t xml:space="preserve">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lastRenderedPageBreak/>
              <w:t>S.10.2.  Публікації</w:t>
            </w:r>
          </w:p>
          <w:p w:rsidR="007F52E7" w:rsidRPr="00190D70" w:rsidRDefault="007F52E7" w:rsidP="007F52E7">
            <w:pPr>
              <w:widowControl w:val="0"/>
              <w:autoSpaceDE w:val="0"/>
              <w:autoSpaceDN w:val="0"/>
              <w:adjustRightInd w:val="0"/>
            </w:pPr>
          </w:p>
        </w:tc>
        <w:tc>
          <w:tcPr>
            <w:tcW w:w="9072" w:type="dxa"/>
            <w:shd w:val="clear" w:color="auto" w:fill="auto"/>
          </w:tcPr>
          <w:p w:rsidR="0077511B" w:rsidRPr="00190D70" w:rsidRDefault="0010009A" w:rsidP="00431715">
            <w:pPr>
              <w:pStyle w:val="TableParagraph"/>
              <w:ind w:firstLine="462"/>
              <w:jc w:val="both"/>
              <w:rPr>
                <w:rFonts w:ascii="Times New Roman" w:eastAsia="Times New Roman" w:hAnsi="Times New Roman" w:cs="Times New Roman"/>
                <w:color w:val="000000" w:themeColor="text1"/>
                <w:sz w:val="28"/>
                <w:szCs w:val="28"/>
                <w:lang w:val="uk-UA" w:eastAsia="uk-UA"/>
              </w:rPr>
            </w:pPr>
            <w:r w:rsidRPr="00190D70">
              <w:rPr>
                <w:rFonts w:ascii="Times New Roman" w:eastAsia="Times New Roman" w:hAnsi="Times New Roman" w:cs="Times New Roman"/>
                <w:color w:val="000000" w:themeColor="text1"/>
                <w:sz w:val="28"/>
                <w:szCs w:val="28"/>
                <w:lang w:val="uk-UA" w:eastAsia="uk-UA"/>
              </w:rPr>
              <w:t>Основними статистичними публікаціями, в яких поширюються дані ДСС, є статистичні продукти (</w:t>
            </w:r>
            <w:r w:rsidR="0077511B" w:rsidRPr="00190D70">
              <w:rPr>
                <w:rFonts w:ascii="Times New Roman" w:eastAsia="Times New Roman" w:hAnsi="Times New Roman" w:cs="Times New Roman"/>
                <w:color w:val="000000" w:themeColor="text1"/>
                <w:sz w:val="28"/>
                <w:szCs w:val="28"/>
                <w:lang w:val="uk-UA" w:eastAsia="uk-UA"/>
              </w:rPr>
              <w:t xml:space="preserve">експрес-випуски, </w:t>
            </w:r>
            <w:r w:rsidRPr="00190D70">
              <w:rPr>
                <w:rFonts w:ascii="Times New Roman" w:eastAsia="Times New Roman" w:hAnsi="Times New Roman" w:cs="Times New Roman"/>
                <w:color w:val="000000" w:themeColor="text1"/>
                <w:sz w:val="28"/>
                <w:szCs w:val="28"/>
                <w:lang w:val="uk-UA" w:eastAsia="uk-UA"/>
              </w:rPr>
              <w:t xml:space="preserve">статистична інформація, збірники), що розміщуються на офіційному </w:t>
            </w:r>
            <w:proofErr w:type="spellStart"/>
            <w:r w:rsidRPr="00190D70">
              <w:rPr>
                <w:rFonts w:ascii="Times New Roman" w:eastAsia="Times New Roman" w:hAnsi="Times New Roman" w:cs="Times New Roman"/>
                <w:color w:val="000000" w:themeColor="text1"/>
                <w:sz w:val="28"/>
                <w:szCs w:val="28"/>
                <w:lang w:val="uk-UA" w:eastAsia="uk-UA"/>
              </w:rPr>
              <w:t>вебсайті</w:t>
            </w:r>
            <w:proofErr w:type="spellEnd"/>
            <w:r w:rsidRPr="00190D70">
              <w:rPr>
                <w:rFonts w:ascii="Times New Roman" w:eastAsia="Times New Roman" w:hAnsi="Times New Roman" w:cs="Times New Roman"/>
                <w:color w:val="000000" w:themeColor="text1"/>
                <w:sz w:val="28"/>
                <w:szCs w:val="28"/>
                <w:lang w:val="uk-UA" w:eastAsia="uk-UA"/>
              </w:rPr>
              <w:t xml:space="preserve"> </w:t>
            </w:r>
            <w:proofErr w:type="spellStart"/>
            <w:r w:rsidRPr="00190D70">
              <w:rPr>
                <w:rFonts w:ascii="Times New Roman" w:eastAsia="Times New Roman" w:hAnsi="Times New Roman" w:cs="Times New Roman"/>
                <w:color w:val="000000" w:themeColor="text1"/>
                <w:sz w:val="28"/>
                <w:szCs w:val="28"/>
                <w:lang w:val="uk-UA" w:eastAsia="uk-UA"/>
              </w:rPr>
              <w:t>Держстату</w:t>
            </w:r>
            <w:proofErr w:type="spellEnd"/>
            <w:r w:rsidR="0077511B" w:rsidRPr="00190D70">
              <w:rPr>
                <w:rFonts w:ascii="Times New Roman" w:eastAsia="Times New Roman" w:hAnsi="Times New Roman" w:cs="Times New Roman"/>
                <w:color w:val="000000" w:themeColor="text1"/>
                <w:sz w:val="28"/>
                <w:szCs w:val="28"/>
                <w:lang w:val="uk-UA" w:eastAsia="uk-UA"/>
              </w:rPr>
              <w:t>.</w:t>
            </w:r>
          </w:p>
          <w:p w:rsidR="0077511B" w:rsidRPr="00190D70" w:rsidRDefault="0077511B" w:rsidP="0077511B">
            <w:pPr>
              <w:autoSpaceDE w:val="0"/>
              <w:autoSpaceDN w:val="0"/>
              <w:adjustRightInd w:val="0"/>
              <w:spacing w:line="218" w:lineRule="auto"/>
              <w:ind w:firstLine="454"/>
              <w:jc w:val="both"/>
              <w:rPr>
                <w:rFonts w:eastAsiaTheme="minorHAnsi"/>
              </w:rPr>
            </w:pPr>
            <w:r w:rsidRPr="00190D70">
              <w:rPr>
                <w:rFonts w:eastAsiaTheme="minorHAnsi"/>
              </w:rPr>
              <w:t xml:space="preserve">Основним статистичним продуктом є статистична інформація: </w:t>
            </w:r>
          </w:p>
          <w:p w:rsidR="0010009A" w:rsidRPr="00190D70" w:rsidRDefault="00036355" w:rsidP="00431715">
            <w:pPr>
              <w:pStyle w:val="af3"/>
              <w:spacing w:before="0" w:beforeAutospacing="0" w:after="0" w:afterAutospacing="0"/>
              <w:ind w:firstLine="462"/>
              <w:jc w:val="both"/>
              <w:rPr>
                <w:color w:val="000000" w:themeColor="text1"/>
                <w:sz w:val="28"/>
                <w:szCs w:val="28"/>
                <w:lang w:val="uk-UA" w:eastAsia="uk-UA"/>
              </w:rPr>
            </w:pPr>
            <w:r w:rsidRPr="00190D70">
              <w:rPr>
                <w:sz w:val="28"/>
                <w:szCs w:val="28"/>
                <w:lang w:val="uk-UA" w:eastAsia="uk-UA"/>
              </w:rPr>
              <w:t>у розділі</w:t>
            </w:r>
            <w:hyperlink r:id="rId14">
              <w:r w:rsidRPr="00190D70">
                <w:rPr>
                  <w:sz w:val="28"/>
                  <w:szCs w:val="28"/>
                  <w:lang w:val="uk-UA" w:eastAsia="uk-UA"/>
                </w:rPr>
                <w:t xml:space="preserve"> "Статистична</w:t>
              </w:r>
            </w:hyperlink>
            <w:r w:rsidRPr="00190D70">
              <w:rPr>
                <w:sz w:val="28"/>
                <w:szCs w:val="28"/>
                <w:lang w:val="uk-UA" w:eastAsia="uk-UA"/>
              </w:rPr>
              <w:t xml:space="preserve"> інформація"/"Економічна статистика"</w:t>
            </w:r>
            <w:r w:rsidR="0010009A" w:rsidRPr="00190D70">
              <w:rPr>
                <w:color w:val="000000" w:themeColor="text1"/>
                <w:sz w:val="28"/>
                <w:szCs w:val="28"/>
                <w:lang w:val="uk-UA" w:eastAsia="uk-UA"/>
              </w:rPr>
              <w:t>/"Сільське, лісове та рибне господарство"</w:t>
            </w:r>
            <w:r w:rsidR="0010009A" w:rsidRPr="00190D70">
              <w:rPr>
                <w:strike/>
                <w:color w:val="FF0000"/>
                <w:sz w:val="28"/>
                <w:szCs w:val="28"/>
                <w:lang w:val="uk-UA" w:eastAsia="uk-UA"/>
              </w:rPr>
              <w:t>:</w:t>
            </w:r>
          </w:p>
          <w:p w:rsidR="0010009A" w:rsidRPr="00190D70" w:rsidRDefault="0010009A" w:rsidP="00431715">
            <w:pPr>
              <w:pStyle w:val="af3"/>
              <w:spacing w:before="0" w:beforeAutospacing="0" w:after="0" w:afterAutospacing="0"/>
              <w:ind w:firstLine="462"/>
              <w:jc w:val="both"/>
              <w:rPr>
                <w:color w:val="000000" w:themeColor="text1"/>
                <w:sz w:val="28"/>
                <w:szCs w:val="28"/>
                <w:lang w:val="uk-UA" w:eastAsia="uk-UA"/>
              </w:rPr>
            </w:pPr>
            <w:r w:rsidRPr="00190D70">
              <w:rPr>
                <w:color w:val="000000" w:themeColor="text1"/>
                <w:sz w:val="28"/>
                <w:szCs w:val="28"/>
                <w:lang w:val="uk-UA" w:eastAsia="uk-UA"/>
              </w:rPr>
              <w:t>"Індекси сільськогосподарської продукції (1991-202</w:t>
            </w:r>
            <w:r w:rsidR="000E1DCE" w:rsidRPr="00190D70">
              <w:rPr>
                <w:color w:val="000000" w:themeColor="text1"/>
                <w:sz w:val="28"/>
                <w:szCs w:val="28"/>
                <w:lang w:val="uk-UA" w:eastAsia="uk-UA"/>
              </w:rPr>
              <w:t>3</w:t>
            </w:r>
            <w:r w:rsidRPr="00190D70">
              <w:rPr>
                <w:color w:val="000000" w:themeColor="text1"/>
                <w:sz w:val="28"/>
                <w:szCs w:val="28"/>
                <w:lang w:val="uk-UA" w:eastAsia="uk-UA"/>
              </w:rPr>
              <w:t>)":</w:t>
            </w:r>
          </w:p>
          <w:p w:rsidR="0010009A" w:rsidRPr="00190D70" w:rsidRDefault="00A2681B" w:rsidP="00431715">
            <w:pPr>
              <w:pStyle w:val="af3"/>
              <w:spacing w:before="0" w:beforeAutospacing="0" w:after="0" w:afterAutospacing="0"/>
              <w:jc w:val="both"/>
              <w:rPr>
                <w:sz w:val="28"/>
                <w:szCs w:val="28"/>
                <w:lang w:val="uk-UA" w:eastAsia="uk-UA"/>
              </w:rPr>
            </w:pPr>
            <w:hyperlink r:id="rId15" w:history="1">
              <w:r w:rsidR="0010009A" w:rsidRPr="00190D70">
                <w:rPr>
                  <w:rStyle w:val="a3"/>
                  <w:color w:val="auto"/>
                  <w:sz w:val="28"/>
                  <w:szCs w:val="28"/>
                  <w:u w:val="none"/>
                  <w:lang w:val="uk-UA" w:eastAsia="uk-UA"/>
                </w:rPr>
                <w:t>https://www.ukrstat.gov.ua/operativ/operativ2020/sg/sg_rik/arch_iosv.htm</w:t>
              </w:r>
            </w:hyperlink>
            <w:r w:rsidR="0010009A" w:rsidRPr="00190D70">
              <w:rPr>
                <w:sz w:val="28"/>
                <w:szCs w:val="28"/>
                <w:lang w:val="uk-UA" w:eastAsia="uk-UA"/>
              </w:rPr>
              <w:t>;</w:t>
            </w:r>
          </w:p>
          <w:p w:rsidR="0010009A" w:rsidRPr="00190D70" w:rsidRDefault="0010009A" w:rsidP="00431715">
            <w:pPr>
              <w:pStyle w:val="af3"/>
              <w:spacing w:before="0" w:beforeAutospacing="0" w:after="0" w:afterAutospacing="0"/>
              <w:ind w:firstLine="462"/>
              <w:jc w:val="both"/>
              <w:rPr>
                <w:sz w:val="28"/>
                <w:szCs w:val="28"/>
                <w:lang w:val="uk-UA" w:eastAsia="uk-UA"/>
              </w:rPr>
            </w:pPr>
            <w:r w:rsidRPr="00190D70">
              <w:rPr>
                <w:sz w:val="28"/>
                <w:szCs w:val="28"/>
                <w:lang w:val="uk-UA" w:eastAsia="uk-UA"/>
              </w:rPr>
              <w:t>"</w:t>
            </w:r>
            <w:r w:rsidR="00A24B04" w:rsidRPr="00190D70">
              <w:rPr>
                <w:sz w:val="28"/>
                <w:szCs w:val="28"/>
                <w:lang w:val="uk-UA" w:eastAsia="uk-UA"/>
              </w:rPr>
              <w:t>Індекси сільськогосподарської продукції</w:t>
            </w:r>
            <w:r w:rsidRPr="00190D70">
              <w:rPr>
                <w:sz w:val="28"/>
                <w:szCs w:val="28"/>
                <w:lang w:val="uk-UA" w:eastAsia="uk-UA"/>
              </w:rPr>
              <w:t>"</w:t>
            </w:r>
            <w:r w:rsidRPr="00190D70">
              <w:rPr>
                <w:strike/>
                <w:color w:val="FF0000"/>
                <w:sz w:val="28"/>
                <w:szCs w:val="28"/>
                <w:vertAlign w:val="subscript"/>
                <w:lang w:val="uk-UA" w:eastAsia="uk-UA"/>
              </w:rPr>
              <w:t>:</w:t>
            </w:r>
          </w:p>
          <w:p w:rsidR="0010009A" w:rsidRPr="00190D70" w:rsidRDefault="00A2681B" w:rsidP="00431715">
            <w:pPr>
              <w:pStyle w:val="af3"/>
              <w:spacing w:before="0" w:beforeAutospacing="0" w:after="0" w:afterAutospacing="0"/>
              <w:jc w:val="both"/>
              <w:rPr>
                <w:sz w:val="28"/>
                <w:szCs w:val="28"/>
                <w:lang w:val="uk-UA" w:eastAsia="uk-UA"/>
              </w:rPr>
            </w:pPr>
            <w:hyperlink r:id="rId16" w:history="1">
              <w:r w:rsidR="00A24B04" w:rsidRPr="00190D70">
                <w:rPr>
                  <w:rStyle w:val="a3"/>
                  <w:color w:val="000000" w:themeColor="text1"/>
                  <w:sz w:val="28"/>
                  <w:szCs w:val="28"/>
                  <w:u w:val="none"/>
                  <w:lang w:val="uk-UA" w:eastAsia="uk-UA"/>
                </w:rPr>
                <w:t>https://www.ukrstat.gov.ua/operativ/operativ2020/sg/ivp/arch_ivp20.htm</w:t>
              </w:r>
            </w:hyperlink>
            <w:r w:rsidR="0010009A" w:rsidRPr="00190D70">
              <w:rPr>
                <w:sz w:val="28"/>
                <w:szCs w:val="28"/>
                <w:lang w:val="uk-UA" w:eastAsia="uk-UA"/>
              </w:rPr>
              <w:t>;</w:t>
            </w:r>
          </w:p>
          <w:p w:rsidR="00036355" w:rsidRPr="00190D70" w:rsidRDefault="00036355" w:rsidP="00036355">
            <w:pPr>
              <w:pStyle w:val="af3"/>
              <w:spacing w:before="0" w:beforeAutospacing="0" w:after="0" w:afterAutospacing="0"/>
              <w:ind w:firstLine="462"/>
              <w:jc w:val="both"/>
              <w:rPr>
                <w:sz w:val="28"/>
                <w:szCs w:val="28"/>
                <w:lang w:val="uk-UA" w:eastAsia="uk-UA"/>
              </w:rPr>
            </w:pPr>
            <w:r w:rsidRPr="00190D70">
              <w:rPr>
                <w:sz w:val="28"/>
                <w:szCs w:val="28"/>
                <w:lang w:val="uk-UA" w:eastAsia="uk-UA"/>
              </w:rPr>
              <w:t>"</w:t>
            </w:r>
            <w:hyperlink r:id="rId17" w:history="1">
              <w:proofErr w:type="spellStart"/>
              <w:r w:rsidRPr="00190D70">
                <w:rPr>
                  <w:rStyle w:val="a3"/>
                  <w:bCs/>
                  <w:color w:val="auto"/>
                  <w:sz w:val="28"/>
                  <w:szCs w:val="28"/>
                  <w:u w:val="none"/>
                </w:rPr>
                <w:t>Продукція</w:t>
              </w:r>
              <w:proofErr w:type="spellEnd"/>
              <w:r w:rsidRPr="00190D70">
                <w:rPr>
                  <w:rStyle w:val="a3"/>
                  <w:bCs/>
                  <w:color w:val="auto"/>
                  <w:sz w:val="28"/>
                  <w:szCs w:val="28"/>
                  <w:u w:val="none"/>
                </w:rPr>
                <w:t xml:space="preserve"> </w:t>
              </w:r>
              <w:proofErr w:type="spellStart"/>
              <w:r w:rsidRPr="00190D70">
                <w:rPr>
                  <w:rStyle w:val="a3"/>
                  <w:bCs/>
                  <w:color w:val="auto"/>
                  <w:sz w:val="28"/>
                  <w:szCs w:val="28"/>
                  <w:u w:val="none"/>
                </w:rPr>
                <w:t>сільського</w:t>
              </w:r>
              <w:proofErr w:type="spellEnd"/>
              <w:r w:rsidRPr="00190D70">
                <w:rPr>
                  <w:rStyle w:val="a3"/>
                  <w:bCs/>
                  <w:color w:val="auto"/>
                  <w:sz w:val="28"/>
                  <w:szCs w:val="28"/>
                  <w:u w:val="none"/>
                </w:rPr>
                <w:t xml:space="preserve"> </w:t>
              </w:r>
              <w:proofErr w:type="spellStart"/>
              <w:r w:rsidRPr="00190D70">
                <w:rPr>
                  <w:rStyle w:val="a3"/>
                  <w:bCs/>
                  <w:color w:val="auto"/>
                  <w:sz w:val="28"/>
                  <w:szCs w:val="28"/>
                  <w:u w:val="none"/>
                </w:rPr>
                <w:t>господарства</w:t>
              </w:r>
              <w:proofErr w:type="spellEnd"/>
              <w:r w:rsidRPr="00190D70">
                <w:rPr>
                  <w:rStyle w:val="a3"/>
                  <w:bCs/>
                  <w:color w:val="auto"/>
                  <w:sz w:val="28"/>
                  <w:szCs w:val="28"/>
                  <w:u w:val="none"/>
                </w:rPr>
                <w:t xml:space="preserve"> у </w:t>
              </w:r>
              <w:proofErr w:type="spellStart"/>
              <w:r w:rsidRPr="00190D70">
                <w:rPr>
                  <w:rStyle w:val="a3"/>
                  <w:bCs/>
                  <w:color w:val="auto"/>
                  <w:sz w:val="28"/>
                  <w:szCs w:val="28"/>
                  <w:u w:val="none"/>
                </w:rPr>
                <w:t>постійних</w:t>
              </w:r>
              <w:proofErr w:type="spellEnd"/>
              <w:r w:rsidRPr="00190D70">
                <w:rPr>
                  <w:rStyle w:val="a3"/>
                  <w:bCs/>
                  <w:color w:val="auto"/>
                  <w:sz w:val="28"/>
                  <w:szCs w:val="28"/>
                  <w:u w:val="none"/>
                </w:rPr>
                <w:t xml:space="preserve"> </w:t>
              </w:r>
              <w:proofErr w:type="spellStart"/>
              <w:r w:rsidRPr="00190D70">
                <w:rPr>
                  <w:rStyle w:val="a3"/>
                  <w:bCs/>
                  <w:color w:val="auto"/>
                  <w:sz w:val="28"/>
                  <w:szCs w:val="28"/>
                  <w:u w:val="none"/>
                </w:rPr>
                <w:t>цінах</w:t>
              </w:r>
              <w:proofErr w:type="spellEnd"/>
            </w:hyperlink>
            <w:r w:rsidRPr="00190D70">
              <w:rPr>
                <w:sz w:val="28"/>
                <w:szCs w:val="28"/>
                <w:lang w:val="uk-UA" w:eastAsia="uk-UA"/>
              </w:rPr>
              <w:t>"</w:t>
            </w:r>
            <w:r w:rsidRPr="00190D70">
              <w:rPr>
                <w:strike/>
                <w:color w:val="FF0000"/>
                <w:sz w:val="28"/>
                <w:szCs w:val="28"/>
                <w:lang w:val="uk-UA" w:eastAsia="uk-UA"/>
              </w:rPr>
              <w:t>:</w:t>
            </w:r>
          </w:p>
          <w:p w:rsidR="00036355" w:rsidRPr="00190D70" w:rsidRDefault="00A2681B" w:rsidP="00036355">
            <w:pPr>
              <w:pStyle w:val="af3"/>
              <w:spacing w:before="0" w:beforeAutospacing="0" w:after="0" w:afterAutospacing="0"/>
              <w:jc w:val="both"/>
              <w:rPr>
                <w:sz w:val="28"/>
                <w:szCs w:val="28"/>
                <w:lang w:val="uk-UA" w:eastAsia="uk-UA"/>
              </w:rPr>
            </w:pPr>
            <w:hyperlink r:id="rId18" w:history="1">
              <w:r w:rsidR="00036355" w:rsidRPr="00190D70">
                <w:rPr>
                  <w:rStyle w:val="a3"/>
                  <w:color w:val="auto"/>
                  <w:sz w:val="28"/>
                  <w:szCs w:val="28"/>
                  <w:u w:val="none"/>
                  <w:lang w:val="uk-UA" w:eastAsia="uk-UA"/>
                </w:rPr>
                <w:t>https://www.ukrstat.gov.ua/operativ/operativ2017/sg/pro_sg/arch_pro_sg_p.htm</w:t>
              </w:r>
            </w:hyperlink>
            <w:r w:rsidR="00036355" w:rsidRPr="00190D70">
              <w:rPr>
                <w:sz w:val="28"/>
                <w:szCs w:val="28"/>
                <w:lang w:val="uk-UA" w:eastAsia="uk-UA"/>
              </w:rPr>
              <w:t>;</w:t>
            </w:r>
          </w:p>
          <w:p w:rsidR="00036355" w:rsidRPr="00190D70" w:rsidRDefault="00036355" w:rsidP="00036355">
            <w:pPr>
              <w:pStyle w:val="Default"/>
              <w:ind w:firstLine="454"/>
              <w:jc w:val="both"/>
              <w:rPr>
                <w:color w:val="auto"/>
                <w:sz w:val="28"/>
                <w:szCs w:val="28"/>
              </w:rPr>
            </w:pPr>
            <w:r w:rsidRPr="00190D70">
              <w:rPr>
                <w:color w:val="auto"/>
                <w:sz w:val="28"/>
                <w:szCs w:val="28"/>
              </w:rPr>
              <w:t>у розділі "Статистична інформація"/"Багатогалузева статистична інформація"/"Регіональна статистика"/"Економічна статистика"/ "Економічна діяльність"/"Сільське, лісове та рибне господарство"</w:t>
            </w:r>
            <w:r w:rsidRPr="00190D70">
              <w:rPr>
                <w:strike/>
                <w:color w:val="FF0000"/>
                <w:sz w:val="28"/>
                <w:szCs w:val="28"/>
              </w:rPr>
              <w:t>:</w:t>
            </w:r>
          </w:p>
          <w:p w:rsidR="00586AF2" w:rsidRPr="00190D70" w:rsidRDefault="00586AF2" w:rsidP="00431715">
            <w:pPr>
              <w:pStyle w:val="af3"/>
              <w:spacing w:before="0" w:beforeAutospacing="0" w:after="0" w:afterAutospacing="0"/>
              <w:ind w:firstLine="462"/>
              <w:jc w:val="both"/>
              <w:rPr>
                <w:sz w:val="28"/>
                <w:szCs w:val="28"/>
                <w:lang w:val="uk-UA" w:eastAsia="uk-UA"/>
              </w:rPr>
            </w:pPr>
            <w:r w:rsidRPr="00190D70">
              <w:rPr>
                <w:sz w:val="28"/>
                <w:szCs w:val="28"/>
                <w:lang w:val="uk-UA" w:eastAsia="uk-UA"/>
              </w:rPr>
              <w:t xml:space="preserve">"Індекси сільськогосподарської продукції за регіонами": </w:t>
            </w:r>
            <w:hyperlink r:id="rId19" w:history="1">
              <w:r w:rsidRPr="00190D70">
                <w:rPr>
                  <w:rStyle w:val="a3"/>
                  <w:color w:val="auto"/>
                  <w:sz w:val="28"/>
                  <w:szCs w:val="28"/>
                  <w:u w:val="none"/>
                  <w:lang w:val="uk-UA" w:eastAsia="uk-UA"/>
                </w:rPr>
                <w:t>https://www.ukrstat.gov.ua/operativ/operativ2022/sg/sg_reg/isv_reg/arh_isv22_u.html</w:t>
              </w:r>
            </w:hyperlink>
            <w:r w:rsidRPr="00190D70">
              <w:rPr>
                <w:sz w:val="28"/>
                <w:szCs w:val="28"/>
                <w:lang w:val="uk-UA" w:eastAsia="uk-UA"/>
              </w:rPr>
              <w:t>;</w:t>
            </w:r>
          </w:p>
          <w:p w:rsidR="0010009A" w:rsidRPr="00190D70" w:rsidRDefault="0010009A" w:rsidP="00431715">
            <w:pPr>
              <w:ind w:firstLine="462"/>
              <w:jc w:val="both"/>
              <w:rPr>
                <w:color w:val="000000" w:themeColor="text1"/>
              </w:rPr>
            </w:pPr>
            <w:r w:rsidRPr="00190D70">
              <w:rPr>
                <w:color w:val="000000" w:themeColor="text1"/>
              </w:rPr>
              <w:t>у розділі "Статистична інформація"</w:t>
            </w:r>
            <w:r w:rsidR="00036355" w:rsidRPr="00190D70">
              <w:rPr>
                <w:color w:val="000000" w:themeColor="text1"/>
              </w:rPr>
              <w:t>/"Сільське, лісове та рибне господарство"</w:t>
            </w:r>
            <w:r w:rsidRPr="00190D70">
              <w:rPr>
                <w:color w:val="000000" w:themeColor="text1"/>
              </w:rPr>
              <w:t>/"Публікації</w:t>
            </w:r>
            <w:r w:rsidR="00036355" w:rsidRPr="00190D70">
              <w:rPr>
                <w:color w:val="000000" w:themeColor="text1"/>
              </w:rPr>
              <w:t>"</w:t>
            </w:r>
            <w:r w:rsidRPr="00190D70">
              <w:rPr>
                <w:color w:val="000000" w:themeColor="text1"/>
              </w:rPr>
              <w:t xml:space="preserve">: </w:t>
            </w:r>
          </w:p>
          <w:p w:rsidR="003E6441" w:rsidRPr="00190D70" w:rsidRDefault="0010009A" w:rsidP="00431715">
            <w:pPr>
              <w:ind w:firstLine="462"/>
              <w:jc w:val="both"/>
              <w:rPr>
                <w:color w:val="000000" w:themeColor="text1"/>
              </w:rPr>
            </w:pPr>
            <w:r w:rsidRPr="00190D70">
              <w:rPr>
                <w:color w:val="000000" w:themeColor="text1"/>
              </w:rPr>
              <w:t>статистичний збірник "Сільське господарство України"</w:t>
            </w:r>
            <w:r w:rsidR="00C35717" w:rsidRPr="00190D70">
              <w:rPr>
                <w:strike/>
                <w:color w:val="FF0000"/>
              </w:rPr>
              <w:t>:</w:t>
            </w:r>
            <w:r w:rsidRPr="00190D70">
              <w:rPr>
                <w:color w:val="000000" w:themeColor="text1"/>
              </w:rPr>
              <w:t xml:space="preserve"> </w:t>
            </w:r>
          </w:p>
          <w:p w:rsidR="0010009A" w:rsidRPr="00190D70" w:rsidRDefault="00A2681B" w:rsidP="003E6441">
            <w:pPr>
              <w:jc w:val="both"/>
              <w:rPr>
                <w:color w:val="000000" w:themeColor="text1"/>
              </w:rPr>
            </w:pPr>
            <w:hyperlink r:id="rId20" w:history="1">
              <w:r w:rsidR="003E6441" w:rsidRPr="00190D70">
                <w:rPr>
                  <w:rStyle w:val="a3"/>
                  <w:color w:val="auto"/>
                  <w:u w:val="none"/>
                </w:rPr>
                <w:t>https://www.ukrstat.gov.ua/druk/publicat/kat_u/2023/zb/09/S_gos_22.pdf</w:t>
              </w:r>
            </w:hyperlink>
            <w:r w:rsidR="0010009A" w:rsidRPr="00190D70">
              <w:rPr>
                <w:color w:val="000000" w:themeColor="text1"/>
              </w:rPr>
              <w:t>;</w:t>
            </w:r>
          </w:p>
          <w:p w:rsidR="0010009A" w:rsidRPr="00190D70" w:rsidRDefault="0010009A" w:rsidP="00431715">
            <w:pPr>
              <w:ind w:firstLine="462"/>
              <w:jc w:val="both"/>
              <w:rPr>
                <w:color w:val="000000" w:themeColor="text1"/>
              </w:rPr>
            </w:pPr>
            <w:r w:rsidRPr="00190D70">
              <w:rPr>
                <w:color w:val="000000" w:themeColor="text1"/>
              </w:rPr>
              <w:t>у розділі "Статистична інформація"/"</w:t>
            </w:r>
            <w:r w:rsidR="003E6441" w:rsidRPr="00190D70">
              <w:rPr>
                <w:color w:val="000000" w:themeColor="text1"/>
              </w:rPr>
              <w:t>Багатогалузева статистична інформація"//"Комплексна статистика"/"</w:t>
            </w:r>
            <w:r w:rsidRPr="00190D70">
              <w:rPr>
                <w:color w:val="000000" w:themeColor="text1"/>
              </w:rPr>
              <w:t>Публікації":</w:t>
            </w:r>
          </w:p>
          <w:p w:rsidR="003E6441" w:rsidRPr="00190D70" w:rsidRDefault="0010009A" w:rsidP="00431715">
            <w:pPr>
              <w:ind w:firstLine="462"/>
              <w:rPr>
                <w:color w:val="000000" w:themeColor="text1"/>
              </w:rPr>
            </w:pPr>
            <w:r w:rsidRPr="00190D70">
              <w:rPr>
                <w:color w:val="000000" w:themeColor="text1"/>
              </w:rPr>
              <w:t>статистичний збірник "Статистичний щорічник України"</w:t>
            </w:r>
            <w:r w:rsidR="00C35717" w:rsidRPr="00190D70">
              <w:rPr>
                <w:strike/>
                <w:color w:val="FF0000"/>
              </w:rPr>
              <w:t>:</w:t>
            </w:r>
          </w:p>
          <w:p w:rsidR="0010009A" w:rsidRPr="00190D70" w:rsidRDefault="00A2681B" w:rsidP="00D232F2">
            <w:pPr>
              <w:rPr>
                <w:color w:val="000000" w:themeColor="text1"/>
                <w:spacing w:val="-2"/>
              </w:rPr>
            </w:pPr>
            <w:hyperlink r:id="rId21" w:history="1">
              <w:r w:rsidR="003E6441" w:rsidRPr="00190D70">
                <w:rPr>
                  <w:rStyle w:val="a3"/>
                  <w:color w:val="auto"/>
                  <w:spacing w:val="-2"/>
                  <w:u w:val="none"/>
                </w:rPr>
                <w:t>https://www.ukrstat.gov.ua/druk/publicat/kat_u/2023/zb/11/year_22_u.pdf</w:t>
              </w:r>
            </w:hyperlink>
            <w:r w:rsidR="0010009A" w:rsidRPr="00190D70">
              <w:rPr>
                <w:color w:val="000000" w:themeColor="text1"/>
                <w:spacing w:val="-2"/>
              </w:rPr>
              <w:t>;</w:t>
            </w:r>
          </w:p>
          <w:p w:rsidR="0010009A" w:rsidRPr="00190D70" w:rsidRDefault="0010009A" w:rsidP="00431715">
            <w:pPr>
              <w:ind w:firstLine="462"/>
              <w:rPr>
                <w:color w:val="000000" w:themeColor="text1"/>
              </w:rPr>
            </w:pPr>
            <w:r w:rsidRPr="00190D70">
              <w:rPr>
                <w:color w:val="000000" w:themeColor="text1"/>
              </w:rPr>
              <w:t>статистичний збірник "Україна в цифрах"</w:t>
            </w:r>
            <w:r w:rsidR="00C35717" w:rsidRPr="00190D70">
              <w:rPr>
                <w:strike/>
                <w:color w:val="FF0000"/>
              </w:rPr>
              <w:t>:</w:t>
            </w:r>
          </w:p>
          <w:p w:rsidR="0010009A" w:rsidRPr="00190D70" w:rsidRDefault="00A2681B" w:rsidP="00D232F2">
            <w:hyperlink r:id="rId22" w:history="1">
              <w:r w:rsidR="00036355" w:rsidRPr="00190D70">
                <w:rPr>
                  <w:rStyle w:val="a3"/>
                  <w:color w:val="auto"/>
                  <w:u w:val="none"/>
                </w:rPr>
                <w:t>https://www.ukrstat.gov.ua/druk/publicat/kat_u/2023/zb/08/zb_Ukraine_in_figures_22.pdf</w:t>
              </w:r>
            </w:hyperlink>
            <w:r w:rsidR="0010009A" w:rsidRPr="00190D70">
              <w:t>;</w:t>
            </w:r>
          </w:p>
          <w:p w:rsidR="00A24B04" w:rsidRPr="00190D70" w:rsidRDefault="00A24B04" w:rsidP="00431715">
            <w:pPr>
              <w:ind w:firstLine="462"/>
              <w:jc w:val="both"/>
              <w:rPr>
                <w:color w:val="000000" w:themeColor="text1"/>
              </w:rPr>
            </w:pPr>
            <w:r w:rsidRPr="00190D70">
              <w:rPr>
                <w:color w:val="000000" w:themeColor="text1"/>
              </w:rPr>
              <w:t>у розділі "Статистична інформація"</w:t>
            </w:r>
            <w:r w:rsidR="00D232F2" w:rsidRPr="00190D70">
              <w:rPr>
                <w:color w:val="000000" w:themeColor="text1"/>
              </w:rPr>
              <w:t>/"Багатогалузева статистична інформація"/"Регіональна статистика"/</w:t>
            </w:r>
            <w:r w:rsidRPr="00190D70">
              <w:rPr>
                <w:color w:val="000000" w:themeColor="text1"/>
              </w:rPr>
              <w:t>"Публікації":</w:t>
            </w:r>
          </w:p>
          <w:p w:rsidR="0010009A" w:rsidRPr="00190D70" w:rsidRDefault="0010009A" w:rsidP="00431715">
            <w:pPr>
              <w:ind w:firstLine="462"/>
              <w:rPr>
                <w:color w:val="000000" w:themeColor="text1"/>
              </w:rPr>
            </w:pPr>
            <w:r w:rsidRPr="00190D70">
              <w:rPr>
                <w:color w:val="000000" w:themeColor="text1"/>
              </w:rPr>
              <w:t>статистичний збірник "Регіони України"</w:t>
            </w:r>
            <w:r w:rsidR="00C35717" w:rsidRPr="00190D70">
              <w:rPr>
                <w:strike/>
                <w:color w:val="FF0000"/>
              </w:rPr>
              <w:t>:</w:t>
            </w:r>
          </w:p>
          <w:p w:rsidR="00B94841" w:rsidRPr="00190D70" w:rsidRDefault="00A2681B" w:rsidP="00431715">
            <w:hyperlink r:id="rId23" w:history="1">
              <w:r w:rsidR="00D232F2" w:rsidRPr="00190D70">
                <w:rPr>
                  <w:rStyle w:val="a3"/>
                  <w:color w:val="000000" w:themeColor="text1"/>
                  <w:u w:val="none"/>
                </w:rPr>
                <w:t>https://www.ukrstat.gov.ua/druk/publicat/kat_u/2022/zb/12/Reg_21_doc.zip</w:t>
              </w:r>
            </w:hyperlink>
            <w:r w:rsidR="00D232F2" w:rsidRPr="00190D70">
              <w:rPr>
                <w:color w:val="000000" w:themeColor="text1"/>
              </w:rPr>
              <w:t>.</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lastRenderedPageBreak/>
              <w:t>S.10.3.  База даних онлайн</w:t>
            </w:r>
          </w:p>
        </w:tc>
        <w:tc>
          <w:tcPr>
            <w:tcW w:w="9072" w:type="dxa"/>
            <w:shd w:val="clear" w:color="auto" w:fill="auto"/>
          </w:tcPr>
          <w:p w:rsidR="00E02BA9" w:rsidRPr="00190D70" w:rsidRDefault="005B0A67" w:rsidP="00431715">
            <w:pPr>
              <w:pStyle w:val="a4"/>
              <w:widowControl w:val="0"/>
              <w:autoSpaceDE w:val="0"/>
              <w:autoSpaceDN w:val="0"/>
              <w:adjustRightInd w:val="0"/>
              <w:ind w:left="28" w:firstLine="430"/>
              <w:jc w:val="both"/>
            </w:pPr>
            <w:r w:rsidRPr="00190D70">
              <w:t xml:space="preserve">Результати цього </w:t>
            </w:r>
            <w:r w:rsidRPr="00190D70">
              <w:rPr>
                <w:lang w:val="ru-RU"/>
              </w:rPr>
              <w:t>ДСС</w:t>
            </w:r>
            <w:r w:rsidRPr="00190D70">
              <w:t xml:space="preserve"> не формуються </w:t>
            </w:r>
            <w:r w:rsidRPr="00190D70">
              <w:rPr>
                <w:lang w:val="ru-RU"/>
              </w:rPr>
              <w:t>в</w:t>
            </w:r>
            <w:r w:rsidRPr="00190D70">
              <w:t xml:space="preserve"> онлайн</w:t>
            </w:r>
            <w:r w:rsidRPr="00190D70">
              <w:rPr>
                <w:lang w:val="ru-RU"/>
              </w:rPr>
              <w:t>-</w:t>
            </w:r>
            <w:r w:rsidRPr="00190D70">
              <w:t>базі статистичних даних через її відсутність</w:t>
            </w:r>
            <w:r w:rsidR="00B94841" w:rsidRPr="00190D70">
              <w:t xml:space="preserve">, </w:t>
            </w:r>
            <w:r w:rsidR="00B94841" w:rsidRPr="00190D70">
              <w:rPr>
                <w:lang w:val="ru-RU"/>
              </w:rPr>
              <w:t xml:space="preserve">а </w:t>
            </w:r>
            <w:r w:rsidR="00B94841" w:rsidRPr="00190D70">
              <w:t xml:space="preserve">оприлюднюються на офіційному </w:t>
            </w:r>
            <w:proofErr w:type="spellStart"/>
            <w:r w:rsidR="00B94841" w:rsidRPr="00190D70">
              <w:t>вебсайті</w:t>
            </w:r>
            <w:proofErr w:type="spellEnd"/>
            <w:r w:rsidR="00B94841" w:rsidRPr="00190D70">
              <w:t xml:space="preserve"> </w:t>
            </w:r>
            <w:proofErr w:type="spellStart"/>
            <w:r w:rsidR="00B94841" w:rsidRPr="00190D70">
              <w:t>Держстату</w:t>
            </w:r>
            <w:proofErr w:type="spellEnd"/>
            <w:r w:rsidR="00B94841" w:rsidRPr="00190D70">
              <w:t xml:space="preserve"> в розділ</w:t>
            </w:r>
            <w:r w:rsidR="003B4846" w:rsidRPr="00190D70">
              <w:t>ах</w:t>
            </w:r>
            <w:r w:rsidR="00B94841" w:rsidRPr="00190D70">
              <w:t xml:space="preserve"> "Статистична інформація"</w:t>
            </w:r>
            <w:r w:rsidR="003B4846" w:rsidRPr="00190D70">
              <w:t>, "Експрес-випуски"</w:t>
            </w:r>
            <w:r w:rsidRPr="00190D70">
              <w:t>.</w:t>
            </w:r>
            <w:r w:rsidRPr="00190D70">
              <w:rPr>
                <w:lang w:val="ru-RU"/>
              </w:rPr>
              <w:t xml:space="preserve"> </w:t>
            </w:r>
            <w:r w:rsidR="00E02BA9" w:rsidRPr="00190D70">
              <w:rPr>
                <w:lang w:val="ru-RU"/>
              </w:rPr>
              <w:t xml:space="preserve">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S.10.3.1. Таблиці даних ‒ консультації (AC1)</w:t>
            </w:r>
          </w:p>
        </w:tc>
        <w:tc>
          <w:tcPr>
            <w:tcW w:w="9072" w:type="dxa"/>
            <w:shd w:val="clear" w:color="auto" w:fill="auto"/>
          </w:tcPr>
          <w:p w:rsidR="00E02BA9" w:rsidRPr="00190D70" w:rsidRDefault="00E02BA9" w:rsidP="00431715">
            <w:pPr>
              <w:ind w:firstLine="430"/>
              <w:jc w:val="both"/>
            </w:pPr>
            <w:r w:rsidRPr="00190D70">
              <w:t>Не розраховується</w:t>
            </w:r>
            <w:r w:rsidRPr="00190D70">
              <w:rPr>
                <w:lang w:val="ru-RU"/>
              </w:rPr>
              <w:t xml:space="preserve"> через </w:t>
            </w:r>
            <w:r w:rsidRPr="00190D70">
              <w:t>відсутність онлайн-бази статистичних даних.</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 xml:space="preserve">S.10.4.  Доступ до </w:t>
            </w:r>
            <w:proofErr w:type="spellStart"/>
            <w:r w:rsidRPr="00190D70">
              <w:t>мікроданих</w:t>
            </w:r>
            <w:proofErr w:type="spellEnd"/>
          </w:p>
        </w:tc>
        <w:tc>
          <w:tcPr>
            <w:tcW w:w="9072" w:type="dxa"/>
            <w:shd w:val="clear" w:color="auto" w:fill="auto"/>
          </w:tcPr>
          <w:p w:rsidR="00E02BA9" w:rsidRPr="00190D70" w:rsidRDefault="00E02BA9" w:rsidP="00431715">
            <w:pPr>
              <w:widowControl w:val="0"/>
              <w:autoSpaceDE w:val="0"/>
              <w:autoSpaceDN w:val="0"/>
              <w:adjustRightInd w:val="0"/>
              <w:ind w:firstLine="458"/>
              <w:jc w:val="both"/>
            </w:pPr>
            <w:proofErr w:type="spellStart"/>
            <w:r w:rsidRPr="00190D70">
              <w:t>Мікродані</w:t>
            </w:r>
            <w:proofErr w:type="spellEnd"/>
            <w:r w:rsidRPr="00190D70">
              <w:t xml:space="preserve"> за цим ДСС не формуються.</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S.10.5.  Інше</w:t>
            </w:r>
          </w:p>
          <w:p w:rsidR="00424FB0" w:rsidRPr="00190D70" w:rsidRDefault="00424FB0" w:rsidP="00424FB0">
            <w:pPr>
              <w:widowControl w:val="0"/>
              <w:autoSpaceDE w:val="0"/>
              <w:autoSpaceDN w:val="0"/>
              <w:adjustRightInd w:val="0"/>
            </w:pPr>
          </w:p>
        </w:tc>
        <w:tc>
          <w:tcPr>
            <w:tcW w:w="9072" w:type="dxa"/>
            <w:shd w:val="clear" w:color="auto" w:fill="auto"/>
          </w:tcPr>
          <w:p w:rsidR="00424FB0" w:rsidRPr="00190D70" w:rsidRDefault="00424FB0" w:rsidP="00424FB0">
            <w:pPr>
              <w:ind w:firstLine="454"/>
              <w:jc w:val="both"/>
            </w:pPr>
            <w:r w:rsidRPr="00190D70">
              <w:t xml:space="preserve">Результати ДСС також розміщуються на сайтах територіальних органів </w:t>
            </w:r>
            <w:proofErr w:type="spellStart"/>
            <w:r w:rsidRPr="00190D70">
              <w:t>Держстату</w:t>
            </w:r>
            <w:proofErr w:type="spellEnd"/>
            <w:r w:rsidRPr="00190D70">
              <w:t xml:space="preserve"> у відповідних статистичних продуктах (</w:t>
            </w:r>
            <w:r w:rsidR="002C0BC9" w:rsidRPr="00190D70">
              <w:t xml:space="preserve">експрес-випуск, </w:t>
            </w:r>
            <w:r w:rsidRPr="00190D70">
              <w:t xml:space="preserve">статистична інформація тощо). Дані, що оприлюднюються на </w:t>
            </w:r>
            <w:proofErr w:type="spellStart"/>
            <w:r w:rsidRPr="00190D70">
              <w:t>вебсайтах</w:t>
            </w:r>
            <w:proofErr w:type="spellEnd"/>
            <w:r w:rsidRPr="00190D70">
              <w:t xml:space="preserve"> ТОД, узгоджені з даними, які публікує </w:t>
            </w:r>
            <w:proofErr w:type="spellStart"/>
            <w:r w:rsidRPr="00190D70">
              <w:t>Держстат</w:t>
            </w:r>
            <w:proofErr w:type="spellEnd"/>
            <w:r w:rsidRPr="00190D70">
              <w:t>.</w:t>
            </w:r>
          </w:p>
          <w:p w:rsidR="00E02BA9" w:rsidRPr="00190D70" w:rsidRDefault="00424FB0" w:rsidP="00424FB0">
            <w:pPr>
              <w:ind w:firstLine="454"/>
              <w:jc w:val="both"/>
            </w:pPr>
            <w:r w:rsidRPr="00190D70">
              <w:t xml:space="preserve">Ураховуючи неможливість формування в повному обсязі об’єктивної статистичної інформації в умовах дії воєнного стану, починаючи зі звіту за лютий 2022 року, </w:t>
            </w:r>
            <w:r w:rsidR="002C0BC9" w:rsidRPr="00190D70">
              <w:t xml:space="preserve">щомісячна </w:t>
            </w:r>
            <w:r w:rsidRPr="00190D70">
              <w:t>інформація щодо індексу сільськогосподарської продукції по регіонах, не поширюється.</w:t>
            </w:r>
          </w:p>
          <w:p w:rsidR="003A7806" w:rsidRPr="00190D70" w:rsidRDefault="00F61CAE" w:rsidP="003A7806">
            <w:pPr>
              <w:autoSpaceDE w:val="0"/>
              <w:autoSpaceDN w:val="0"/>
              <w:adjustRightInd w:val="0"/>
              <w:ind w:firstLine="430"/>
              <w:jc w:val="both"/>
              <w:rPr>
                <w:color w:val="000000"/>
              </w:rPr>
            </w:pPr>
            <w:r w:rsidRPr="00190D70">
              <w:rPr>
                <w:color w:val="000000" w:themeColor="text1"/>
              </w:rPr>
              <w:t xml:space="preserve">Інформація за цим ДСС оприлюднюється на </w:t>
            </w:r>
            <w:hyperlink r:id="rId24" w:tgtFrame="_blank" w:history="1">
              <w:r w:rsidRPr="00190D70">
                <w:rPr>
                  <w:color w:val="000000"/>
                </w:rPr>
                <w:t>Єдиному державному веб-порталі відкритих даних</w:t>
              </w:r>
            </w:hyperlink>
            <w:r w:rsidRPr="00190D70">
              <w:rPr>
                <w:color w:val="000000"/>
              </w:rPr>
              <w:t xml:space="preserve"> (</w:t>
            </w:r>
            <w:hyperlink r:id="rId25" w:history="1">
              <w:r w:rsidR="00363F67" w:rsidRPr="00190D70">
                <w:rPr>
                  <w:rStyle w:val="a3"/>
                  <w:color w:val="auto"/>
                  <w:u w:val="none"/>
                </w:rPr>
                <w:t>https://stat.gov.ua/uk/datasets/produktsiya-silskoho-hospodarstva-u-postiynykh-tsinakh-0</w:t>
              </w:r>
            </w:hyperlink>
            <w:r w:rsidR="00363F67" w:rsidRPr="00190D70">
              <w:rPr>
                <w:color w:val="000000"/>
              </w:rPr>
              <w:t>)</w:t>
            </w:r>
            <w:r w:rsidR="003A7806" w:rsidRPr="00190D70">
              <w:rPr>
                <w:color w:val="000000"/>
                <w:lang w:val="ru-RU"/>
              </w:rPr>
              <w:t xml:space="preserve"> </w:t>
            </w:r>
            <w:r w:rsidRPr="00190D70">
              <w:rPr>
                <w:color w:val="000000"/>
              </w:rPr>
              <w:t xml:space="preserve">та у мобільному додатку </w:t>
            </w:r>
            <w:bookmarkStart w:id="2" w:name="_Hlk63340886"/>
            <w:r w:rsidRPr="00190D70">
              <w:rPr>
                <w:color w:val="000000"/>
              </w:rPr>
              <w:t>"</w:t>
            </w:r>
            <w:bookmarkEnd w:id="2"/>
            <w:r w:rsidRPr="00190D70">
              <w:rPr>
                <w:color w:val="000000"/>
              </w:rPr>
              <w:t>Статистика в смартфоні</w:t>
            </w:r>
            <w:r w:rsidR="003A7806" w:rsidRPr="00190D70">
              <w:rPr>
                <w:color w:val="000000"/>
              </w:rPr>
              <w:t>.</w:t>
            </w:r>
          </w:p>
          <w:p w:rsidR="00BA2F2F" w:rsidRPr="00190D70" w:rsidRDefault="00BA2F2F" w:rsidP="003A7806">
            <w:pPr>
              <w:autoSpaceDE w:val="0"/>
              <w:autoSpaceDN w:val="0"/>
              <w:adjustRightInd w:val="0"/>
              <w:ind w:firstLine="430"/>
              <w:jc w:val="both"/>
            </w:pPr>
            <w:r w:rsidRPr="00190D70">
              <w:t xml:space="preserve">Статистична інформація за результатами проведення цього ДСС надається за запитами користувачів статистичної інформації в порядку та </w:t>
            </w:r>
            <w:r w:rsidRPr="00190D70">
              <w:lastRenderedPageBreak/>
              <w:t xml:space="preserve">на умовах, визначених чинним законодавством; у форматі щорічного запитальника </w:t>
            </w:r>
            <w:proofErr w:type="spellStart"/>
            <w:r w:rsidRPr="00190D70">
              <w:t>Євростату</w:t>
            </w:r>
            <w:proofErr w:type="spellEnd"/>
            <w:r w:rsidRPr="00190D70">
              <w:t xml:space="preserve">; для </w:t>
            </w:r>
            <w:r w:rsidRPr="00190D70">
              <w:rPr>
                <w:color w:val="000000" w:themeColor="text1"/>
              </w:rPr>
              <w:t>Індикаторів Цілей сталого розвитку, відповідно до розпорядження Кабінету Міністрів України від 21.08.2019 № 686-р "Питання збору даних для моніторингу реалізації цілей сталого розвитку" (</w:t>
            </w:r>
            <w:r w:rsidRPr="00190D70">
              <w:rPr>
                <w:color w:val="000000"/>
              </w:rPr>
              <w:t>2.2.2. Індекс сільськогосподарської продукції).</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lastRenderedPageBreak/>
              <w:t>S.10.5.1.  Кількість консультацій щодо метаданих (AC2)</w:t>
            </w:r>
          </w:p>
        </w:tc>
        <w:tc>
          <w:tcPr>
            <w:tcW w:w="9072" w:type="dxa"/>
            <w:shd w:val="clear" w:color="auto" w:fill="auto"/>
          </w:tcPr>
          <w:p w:rsidR="00E02BA9" w:rsidRPr="00190D70" w:rsidRDefault="005B0A67" w:rsidP="00431715">
            <w:pPr>
              <w:jc w:val="both"/>
            </w:pPr>
            <w:r w:rsidRPr="00190D70">
              <w:t xml:space="preserve">     </w:t>
            </w:r>
            <w:r w:rsidR="00E02BA9" w:rsidRPr="00190D70">
              <w:t>Не розраховується</w:t>
            </w:r>
            <w:r w:rsidR="00E02BA9" w:rsidRPr="00190D70">
              <w:rPr>
                <w:lang w:val="ru-RU"/>
              </w:rPr>
              <w:t xml:space="preserve"> через </w:t>
            </w:r>
            <w:r w:rsidR="00E02BA9" w:rsidRPr="00190D70">
              <w:t xml:space="preserve">відсутність онлайн-бази </w:t>
            </w:r>
            <w:r w:rsidR="006843D6" w:rsidRPr="00190D70">
              <w:t>статистичних даних</w:t>
            </w:r>
            <w:r w:rsidR="00E02BA9" w:rsidRPr="00190D70">
              <w:t>.</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S.10.6.  Документація з методології</w:t>
            </w:r>
          </w:p>
        </w:tc>
        <w:tc>
          <w:tcPr>
            <w:tcW w:w="9072" w:type="dxa"/>
            <w:shd w:val="clear" w:color="auto" w:fill="auto"/>
          </w:tcPr>
          <w:p w:rsidR="00E02BA9" w:rsidRPr="00190D70" w:rsidRDefault="00E02BA9" w:rsidP="00431715">
            <w:pPr>
              <w:ind w:firstLine="430"/>
              <w:jc w:val="both"/>
            </w:pPr>
            <w:r w:rsidRPr="00190D70">
              <w:t>Методологічні положення державного статистичного спостереження "</w:t>
            </w:r>
            <w:r w:rsidR="00A44C04" w:rsidRPr="00190D70">
              <w:t>Продукція сільського господарства у постійних цінах</w:t>
            </w:r>
            <w:r w:rsidRPr="00190D70">
              <w:t xml:space="preserve">", затверджені наказом </w:t>
            </w:r>
            <w:proofErr w:type="spellStart"/>
            <w:r w:rsidRPr="00190D70">
              <w:t>Держстату</w:t>
            </w:r>
            <w:proofErr w:type="spellEnd"/>
            <w:r w:rsidRPr="00190D70">
              <w:t xml:space="preserve"> від </w:t>
            </w:r>
            <w:r w:rsidR="002B1A22" w:rsidRPr="00190D70">
              <w:t>05 травня</w:t>
            </w:r>
            <w:r w:rsidRPr="00190D70">
              <w:t xml:space="preserve"> 202</w:t>
            </w:r>
            <w:r w:rsidR="002B1A22" w:rsidRPr="00190D70">
              <w:t>3</w:t>
            </w:r>
            <w:r w:rsidRPr="00190D70">
              <w:t xml:space="preserve"> року № </w:t>
            </w:r>
            <w:r w:rsidR="002B1A22" w:rsidRPr="00190D70">
              <w:t>180</w:t>
            </w:r>
            <w:r w:rsidR="005A3456" w:rsidRPr="00190D70">
              <w:t>;</w:t>
            </w:r>
          </w:p>
          <w:p w:rsidR="00A44C04" w:rsidRPr="00190D70" w:rsidRDefault="00A44C04" w:rsidP="00431715">
            <w:pPr>
              <w:widowControl w:val="0"/>
              <w:autoSpaceDE w:val="0"/>
              <w:autoSpaceDN w:val="0"/>
              <w:adjustRightInd w:val="0"/>
              <w:ind w:firstLine="430"/>
              <w:jc w:val="both"/>
              <w:rPr>
                <w:color w:val="000000" w:themeColor="text1"/>
              </w:rPr>
            </w:pPr>
            <w:r w:rsidRPr="00190D70">
              <w:t xml:space="preserve">Методика проведення розрахунків обсягу продукції сільського господарства у постійних цінах та індексу сільськогосподарської продукції, затверджена наказом </w:t>
            </w:r>
            <w:proofErr w:type="spellStart"/>
            <w:r w:rsidRPr="00190D70">
              <w:t>Держстату</w:t>
            </w:r>
            <w:proofErr w:type="spellEnd"/>
            <w:r w:rsidRPr="00190D70">
              <w:t xml:space="preserve"> від 19 вересня 2019 року      № 311.</w:t>
            </w:r>
          </w:p>
          <w:p w:rsidR="00A44C04" w:rsidRPr="00190D70" w:rsidRDefault="00A44C04" w:rsidP="00431715">
            <w:pPr>
              <w:pStyle w:val="Default"/>
              <w:ind w:firstLine="430"/>
              <w:jc w:val="both"/>
              <w:rPr>
                <w:color w:val="auto"/>
                <w:spacing w:val="-2"/>
                <w:sz w:val="28"/>
                <w:szCs w:val="28"/>
              </w:rPr>
            </w:pPr>
            <w:r w:rsidRPr="00190D70">
              <w:rPr>
                <w:color w:val="auto"/>
                <w:spacing w:val="-2"/>
                <w:sz w:val="28"/>
                <w:szCs w:val="28"/>
              </w:rPr>
              <w:t xml:space="preserve">Методика визначення постійних цін для розрахунку індексу обсягу сільськогосподарського  виробництва, затверджена наказом  Держкомстату  від 22  грудня  2011  року  №  363. </w:t>
            </w:r>
          </w:p>
          <w:p w:rsidR="00E02BA9" w:rsidRPr="00190D70" w:rsidRDefault="00A44C04" w:rsidP="00431715">
            <w:pPr>
              <w:widowControl w:val="0"/>
              <w:autoSpaceDE w:val="0"/>
              <w:autoSpaceDN w:val="0"/>
              <w:adjustRightInd w:val="0"/>
              <w:ind w:firstLine="430"/>
              <w:jc w:val="both"/>
              <w:rPr>
                <w:color w:val="000000" w:themeColor="text1"/>
              </w:rPr>
            </w:pPr>
            <w:r w:rsidRPr="00190D70">
              <w:rPr>
                <w:color w:val="000000" w:themeColor="text1"/>
              </w:rPr>
              <w:t xml:space="preserve">Ці документи розміщені на офіційному </w:t>
            </w:r>
            <w:proofErr w:type="spellStart"/>
            <w:r w:rsidRPr="00190D70">
              <w:rPr>
                <w:color w:val="000000" w:themeColor="text1"/>
              </w:rPr>
              <w:t>вебсайті</w:t>
            </w:r>
            <w:proofErr w:type="spellEnd"/>
            <w:r w:rsidRPr="00190D70">
              <w:rPr>
                <w:color w:val="000000" w:themeColor="text1"/>
              </w:rPr>
              <w:t xml:space="preserve"> </w:t>
            </w:r>
            <w:proofErr w:type="spellStart"/>
            <w:r w:rsidRPr="00190D70">
              <w:rPr>
                <w:color w:val="000000" w:themeColor="text1"/>
              </w:rPr>
              <w:t>Держстату</w:t>
            </w:r>
            <w:proofErr w:type="spellEnd"/>
            <w:r w:rsidRPr="00190D70">
              <w:rPr>
                <w:color w:val="000000" w:themeColor="text1"/>
              </w:rPr>
              <w:t xml:space="preserve"> (www.ukrstat.gov.ua) у розділі "Методологія та класифікатори"/</w:t>
            </w:r>
            <w:r w:rsidR="002B1A22" w:rsidRPr="00190D70">
              <w:rPr>
                <w:color w:val="000000" w:themeColor="text1"/>
              </w:rPr>
              <w:t xml:space="preserve"> </w:t>
            </w:r>
            <w:r w:rsidRPr="00190D70">
              <w:rPr>
                <w:color w:val="000000" w:themeColor="text1"/>
              </w:rPr>
              <w:t>"Статистична методологія"/"Економічна статистика"/"Економічна діяльність</w:t>
            </w:r>
            <w:hyperlink r:id="rId26" w:history="1"/>
            <w:r w:rsidRPr="00190D70">
              <w:rPr>
                <w:color w:val="000000" w:themeColor="text1"/>
              </w:rPr>
              <w:t>"/"Сільське, лісове та рибне господарство"</w:t>
            </w:r>
            <w:r w:rsidR="00BA2F2F" w:rsidRPr="00190D70">
              <w:rPr>
                <w:color w:val="000000" w:themeColor="text1"/>
              </w:rPr>
              <w:t>:</w:t>
            </w:r>
            <w:r w:rsidRPr="00190D70">
              <w:rPr>
                <w:color w:val="000000" w:themeColor="text1"/>
              </w:rPr>
              <w:t xml:space="preserve"> </w:t>
            </w:r>
          </w:p>
          <w:p w:rsidR="00BA2F2F" w:rsidRPr="00190D70" w:rsidRDefault="00A2681B" w:rsidP="00F9014A">
            <w:pPr>
              <w:widowControl w:val="0"/>
              <w:autoSpaceDE w:val="0"/>
              <w:autoSpaceDN w:val="0"/>
              <w:adjustRightInd w:val="0"/>
              <w:jc w:val="both"/>
              <w:rPr>
                <w:spacing w:val="-2"/>
              </w:rPr>
            </w:pPr>
            <w:hyperlink r:id="rId27" w:history="1">
              <w:r w:rsidR="00F9014A" w:rsidRPr="00190D70">
                <w:rPr>
                  <w:rStyle w:val="a3"/>
                  <w:color w:val="auto"/>
                  <w:u w:val="none"/>
                </w:rPr>
                <w:t>https://www.ukrstat.gov.ua/metod_polog/menu/menu_/2ed_sg_lg_rg.htm</w:t>
              </w:r>
            </w:hyperlink>
            <w:r w:rsidR="00F9014A" w:rsidRPr="00190D70">
              <w:rPr>
                <w:u w:val="single"/>
              </w:rPr>
              <w:t>.</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rPr>
                <w:color w:val="C00000"/>
              </w:rPr>
            </w:pPr>
            <w:r w:rsidRPr="00190D70">
              <w:t>S.10.6.1.  Рівень повноти метаданих (AC3)</w:t>
            </w:r>
          </w:p>
        </w:tc>
        <w:tc>
          <w:tcPr>
            <w:tcW w:w="9072" w:type="dxa"/>
            <w:shd w:val="clear" w:color="auto" w:fill="auto"/>
          </w:tcPr>
          <w:p w:rsidR="00E02BA9" w:rsidRPr="00190D70" w:rsidRDefault="00E02BA9" w:rsidP="00431715">
            <w:pPr>
              <w:ind w:firstLine="458"/>
              <w:jc w:val="both"/>
            </w:pPr>
            <w:r w:rsidRPr="00190D70">
              <w:t>1.</w:t>
            </w:r>
            <w:r w:rsidRPr="00190D70">
              <w:rPr>
                <w:lang w:val="en-US"/>
              </w:rPr>
              <w:t> </w:t>
            </w:r>
            <w:r w:rsidRPr="00190D70">
              <w:t xml:space="preserve">Рівень повноти представлення метаданих щодо оприлюднення інформації становить 100%: </w:t>
            </w:r>
          </w:p>
          <w:p w:rsidR="00E02BA9" w:rsidRPr="00190D70" w:rsidRDefault="00E02BA9" w:rsidP="00431715">
            <w:pPr>
              <w:ind w:firstLine="349"/>
              <w:jc w:val="both"/>
            </w:pPr>
            <w:r w:rsidRPr="00190D70">
              <w:tab/>
              <w:t>AC3 = 18/18=</w:t>
            </w:r>
            <w:r w:rsidR="005B0A67" w:rsidRPr="00190D70">
              <w:t>1</w:t>
            </w:r>
            <w:r w:rsidRPr="00190D70">
              <w:t xml:space="preserve">. </w:t>
            </w:r>
          </w:p>
          <w:p w:rsidR="00E02BA9" w:rsidRPr="00190D70" w:rsidRDefault="00E02BA9" w:rsidP="00431715">
            <w:pPr>
              <w:ind w:firstLine="458"/>
              <w:jc w:val="both"/>
            </w:pPr>
            <w:r w:rsidRPr="00190D70">
              <w:t xml:space="preserve">2. Рівень повноти представлення метаданих щодо обробки становить </w:t>
            </w:r>
            <w:r w:rsidR="00782DB2" w:rsidRPr="00190D70">
              <w:t>87</w:t>
            </w:r>
            <w:r w:rsidRPr="00190D70">
              <w:t xml:space="preserve">%: </w:t>
            </w:r>
          </w:p>
          <w:p w:rsidR="00E02BA9" w:rsidRPr="00190D70" w:rsidRDefault="00E02BA9" w:rsidP="00431715">
            <w:pPr>
              <w:ind w:firstLine="459"/>
              <w:jc w:val="both"/>
            </w:pPr>
            <w:r w:rsidRPr="00190D70">
              <w:t>AC3 = 1</w:t>
            </w:r>
            <w:r w:rsidR="00A15F23" w:rsidRPr="00190D70">
              <w:t>3</w:t>
            </w:r>
            <w:r w:rsidRPr="00190D70">
              <w:t>/15 =  0,</w:t>
            </w:r>
            <w:r w:rsidR="00A15F23" w:rsidRPr="00190D70">
              <w:t>87</w:t>
            </w:r>
            <w:r w:rsidRPr="00190D70">
              <w:t xml:space="preserve">. </w:t>
            </w:r>
          </w:p>
          <w:p w:rsidR="00E02BA9" w:rsidRPr="00190D70" w:rsidRDefault="00E02BA9" w:rsidP="00431715">
            <w:pPr>
              <w:ind w:firstLine="458"/>
              <w:jc w:val="both"/>
            </w:pPr>
            <w:r w:rsidRPr="00190D70">
              <w:lastRenderedPageBreak/>
              <w:t xml:space="preserve">3. Рівень повноти представлення метаданих щодо якості становить </w:t>
            </w:r>
            <w:r w:rsidR="00B76836" w:rsidRPr="00190D70">
              <w:t>6</w:t>
            </w:r>
            <w:r w:rsidR="00EC1F51" w:rsidRPr="00190D70">
              <w:rPr>
                <w:lang w:val="ru-RU"/>
              </w:rPr>
              <w:t>7</w:t>
            </w:r>
            <w:r w:rsidRPr="00190D70">
              <w:t>%:</w:t>
            </w:r>
          </w:p>
          <w:p w:rsidR="00E02BA9" w:rsidRPr="00190D70" w:rsidRDefault="00E02BA9" w:rsidP="00B76836">
            <w:pPr>
              <w:ind w:firstLine="349"/>
              <w:jc w:val="both"/>
            </w:pPr>
            <w:r w:rsidRPr="00190D70">
              <w:tab/>
              <w:t xml:space="preserve">AC3 = </w:t>
            </w:r>
            <w:r w:rsidR="00B76836" w:rsidRPr="00190D70">
              <w:t>29</w:t>
            </w:r>
            <w:r w:rsidRPr="00190D70">
              <w:t>/43= 0,</w:t>
            </w:r>
            <w:r w:rsidR="00B76836" w:rsidRPr="00190D70">
              <w:t>6</w:t>
            </w:r>
            <w:r w:rsidR="00EC1F51" w:rsidRPr="00190D70">
              <w:t>7</w:t>
            </w:r>
            <w:r w:rsidRPr="00190D70">
              <w:t xml:space="preserve">.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rPr>
                <w:lang w:val="en-US"/>
              </w:rPr>
            </w:pPr>
            <w:r w:rsidRPr="00190D70">
              <w:lastRenderedPageBreak/>
              <w:t>S.10.7.  Документація з якості</w:t>
            </w:r>
          </w:p>
          <w:p w:rsidR="007D0F67" w:rsidRPr="00190D70" w:rsidRDefault="007D0F67" w:rsidP="007D0F67">
            <w:pPr>
              <w:widowControl w:val="0"/>
              <w:autoSpaceDE w:val="0"/>
              <w:autoSpaceDN w:val="0"/>
              <w:adjustRightInd w:val="0"/>
              <w:rPr>
                <w:lang w:val="en-US"/>
              </w:rPr>
            </w:pPr>
          </w:p>
        </w:tc>
        <w:tc>
          <w:tcPr>
            <w:tcW w:w="9072" w:type="dxa"/>
            <w:shd w:val="clear" w:color="auto" w:fill="auto"/>
          </w:tcPr>
          <w:p w:rsidR="00B24CA0" w:rsidRPr="00190D70" w:rsidRDefault="00B24CA0" w:rsidP="00431715">
            <w:pPr>
              <w:ind w:firstLine="430"/>
              <w:jc w:val="both"/>
              <w:rPr>
                <w:color w:val="000000" w:themeColor="text1"/>
              </w:rPr>
            </w:pPr>
            <w:r w:rsidRPr="00190D70">
              <w:rPr>
                <w:color w:val="000000" w:themeColor="text1"/>
              </w:rPr>
              <w:t xml:space="preserve">ДСС враховує всі аспекти </w:t>
            </w:r>
            <w:r w:rsidR="007D0F67" w:rsidRPr="00190D70">
              <w:t>"</w:t>
            </w:r>
            <w:r w:rsidRPr="00190D70">
              <w:rPr>
                <w:color w:val="000000" w:themeColor="text1"/>
              </w:rPr>
              <w:t>Політики з якості в органах державної статистики</w:t>
            </w:r>
            <w:r w:rsidR="007D0F67" w:rsidRPr="00190D70">
              <w:t>"</w:t>
            </w:r>
            <w:r w:rsidRPr="00190D70">
              <w:rPr>
                <w:color w:val="000000" w:themeColor="text1"/>
              </w:rPr>
              <w:t xml:space="preserve">, затвердженої наказом Державної служби статистики України від 30 листопада 2016 року № 228 </w:t>
            </w:r>
            <w:r w:rsidR="007D0F67" w:rsidRPr="00190D70">
              <w:t>(</w:t>
            </w:r>
            <w:hyperlink r:id="rId28" w:history="1">
              <w:r w:rsidR="007D0F67" w:rsidRPr="00190D70">
                <w:rPr>
                  <w:color w:val="000000" w:themeColor="text1"/>
                </w:rPr>
                <w:t>www.ukrstat.gov.ua</w:t>
              </w:r>
            </w:hyperlink>
            <w:r w:rsidR="00AA099F" w:rsidRPr="00190D70">
              <w:rPr>
                <w:color w:val="000000" w:themeColor="text1"/>
              </w:rPr>
              <w:t xml:space="preserve">, </w:t>
            </w:r>
            <w:r w:rsidR="007D0F67" w:rsidRPr="00190D70">
              <w:t>розділ "Діяльність"/"Якість діяльності")</w:t>
            </w:r>
            <w:r w:rsidRPr="00190D70">
              <w:rPr>
                <w:color w:val="000000" w:themeColor="text1"/>
              </w:rPr>
              <w:t>,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w:t>
            </w:r>
            <w:r w:rsidR="00785051" w:rsidRPr="00190D70">
              <w:rPr>
                <w:color w:val="000000" w:themeColor="text1"/>
              </w:rPr>
              <w:t>им</w:t>
            </w:r>
            <w:r w:rsidRPr="00190D70">
              <w:rPr>
                <w:color w:val="000000" w:themeColor="text1"/>
              </w:rPr>
              <w:t xml:space="preserve"> в Міністерстві юстиції України 13 січня 2023 року </w:t>
            </w:r>
            <w:r w:rsidR="00785051" w:rsidRPr="00190D70">
              <w:rPr>
                <w:color w:val="000000" w:themeColor="text1"/>
              </w:rPr>
              <w:t xml:space="preserve">за </w:t>
            </w:r>
            <w:r w:rsidRPr="00190D70">
              <w:rPr>
                <w:color w:val="000000" w:themeColor="text1"/>
              </w:rPr>
              <w:t xml:space="preserve">№ 74/39130 </w:t>
            </w:r>
            <w:r w:rsidR="00AA099F" w:rsidRPr="00190D70">
              <w:rPr>
                <w:color w:val="FF0000"/>
              </w:rPr>
              <w:t xml:space="preserve"> </w:t>
            </w:r>
            <w:r w:rsidR="00AA099F" w:rsidRPr="00190D70">
              <w:t>(</w:t>
            </w:r>
            <w:hyperlink r:id="rId29" w:history="1">
              <w:r w:rsidR="00AA099F" w:rsidRPr="00190D70">
                <w:rPr>
                  <w:color w:val="000000" w:themeColor="text1"/>
                </w:rPr>
                <w:t>www.ukrstat.gov.ua</w:t>
              </w:r>
            </w:hyperlink>
            <w:r w:rsidR="00AA099F" w:rsidRPr="00190D70">
              <w:rPr>
                <w:color w:val="000000" w:themeColor="text1"/>
              </w:rPr>
              <w:t xml:space="preserve">, </w:t>
            </w:r>
            <w:r w:rsidR="00AA099F" w:rsidRPr="00190D70">
              <w:t>розділ "</w:t>
            </w:r>
            <w:r w:rsidR="00AA099F" w:rsidRPr="00190D70">
              <w:rPr>
                <w:bCs/>
                <w:color w:val="000000"/>
              </w:rPr>
              <w:t>Методологія та класифікатори</w:t>
            </w:r>
            <w:r w:rsidR="00AA099F" w:rsidRPr="00190D70">
              <w:t>"/"</w:t>
            </w:r>
            <w:r w:rsidR="00AA099F" w:rsidRPr="00190D70">
              <w:rPr>
                <w:bCs/>
                <w:color w:val="000000"/>
                <w:shd w:val="clear" w:color="auto" w:fill="FFFFFF"/>
              </w:rPr>
              <w:t>Статистична методологія</w:t>
            </w:r>
            <w:r w:rsidR="00AA099F" w:rsidRPr="00190D70">
              <w:t>"/"</w:t>
            </w:r>
            <w:r w:rsidR="00AA099F" w:rsidRPr="00190D70">
              <w:rPr>
                <w:bCs/>
                <w:color w:val="000000"/>
                <w:shd w:val="clear" w:color="auto" w:fill="FFFFFF"/>
              </w:rPr>
              <w:t>Багатогалузева статистика</w:t>
            </w:r>
            <w:r w:rsidR="00AA099F" w:rsidRPr="00190D70">
              <w:t>"</w:t>
            </w:r>
            <w:r w:rsidR="00AA099F" w:rsidRPr="00190D70">
              <w:rPr>
                <w:bCs/>
                <w:color w:val="000000"/>
                <w:shd w:val="clear" w:color="auto" w:fill="FFFFFF"/>
              </w:rPr>
              <w:t>/</w:t>
            </w:r>
            <w:r w:rsidR="00AA099F" w:rsidRPr="00190D70">
              <w:t>"</w:t>
            </w:r>
            <w:r w:rsidR="00AA099F" w:rsidRPr="00190D70">
              <w:rPr>
                <w:bCs/>
                <w:color w:val="000000"/>
              </w:rPr>
              <w:t>Загальні документи зі статистичної методології</w:t>
            </w:r>
            <w:r w:rsidR="00AA099F" w:rsidRPr="00190D70">
              <w:t>")</w:t>
            </w:r>
            <w:r w:rsidRPr="00190D70">
              <w:rPr>
                <w:color w:val="000000" w:themeColor="text1"/>
              </w:rPr>
              <w:t>.</w:t>
            </w:r>
          </w:p>
          <w:p w:rsidR="00E02BA9" w:rsidRPr="00190D70" w:rsidRDefault="00E02BA9" w:rsidP="00AA099F">
            <w:pPr>
              <w:widowControl w:val="0"/>
              <w:autoSpaceDE w:val="0"/>
              <w:autoSpaceDN w:val="0"/>
              <w:adjustRightInd w:val="0"/>
              <w:ind w:firstLine="430"/>
              <w:jc w:val="both"/>
            </w:pPr>
            <w:r w:rsidRPr="00190D70">
              <w:t>За цим спостереженням склада</w:t>
            </w:r>
            <w:r w:rsidR="00AA099F" w:rsidRPr="00190D70">
              <w:t>ли</w:t>
            </w:r>
            <w:r w:rsidRPr="00190D70">
              <w:t>ся стандартн</w:t>
            </w:r>
            <w:r w:rsidR="00AA099F" w:rsidRPr="00190D70">
              <w:t>і</w:t>
            </w:r>
            <w:r w:rsidRPr="00190D70">
              <w:t xml:space="preserve"> звіт</w:t>
            </w:r>
            <w:r w:rsidR="00AA099F" w:rsidRPr="00190D70">
              <w:t>и</w:t>
            </w:r>
            <w:r w:rsidRPr="00190D70">
              <w:t xml:space="preserve"> з якості у 2019</w:t>
            </w:r>
            <w:r w:rsidR="007D0F67" w:rsidRPr="00190D70">
              <w:t xml:space="preserve"> </w:t>
            </w:r>
            <w:r w:rsidR="00AA099F" w:rsidRPr="00190D70">
              <w:t>та</w:t>
            </w:r>
            <w:r w:rsidR="007D0F67" w:rsidRPr="00190D70">
              <w:t xml:space="preserve"> 2023</w:t>
            </w:r>
            <w:r w:rsidRPr="00190D70">
              <w:t xml:space="preserve"> ро</w:t>
            </w:r>
            <w:r w:rsidR="007D0F67" w:rsidRPr="00190D70">
              <w:t>ках</w:t>
            </w:r>
            <w:r w:rsidRPr="00190D70">
              <w:t>, як</w:t>
            </w:r>
            <w:r w:rsidR="007D0F67" w:rsidRPr="00190D70">
              <w:t>і</w:t>
            </w:r>
            <w:r w:rsidRPr="00190D70">
              <w:t xml:space="preserve"> розміщен</w:t>
            </w:r>
            <w:r w:rsidR="007D0F67" w:rsidRPr="00190D70">
              <w:t>і</w:t>
            </w:r>
            <w:r w:rsidRPr="00190D70">
              <w:t xml:space="preserve"> на офіційному сайті </w:t>
            </w:r>
            <w:proofErr w:type="spellStart"/>
            <w:r w:rsidRPr="00190D70">
              <w:t>Держстату</w:t>
            </w:r>
            <w:proofErr w:type="spellEnd"/>
            <w:r w:rsidRPr="00190D70">
              <w:t xml:space="preserve"> у розділі "Діяльність"/"Статистичні спостереження"/"Звіти з якості"/"Сільське, лісове та рибне господарство".</w:t>
            </w:r>
          </w:p>
        </w:tc>
      </w:tr>
      <w:tr w:rsidR="00E02BA9" w:rsidRPr="00190D70" w:rsidTr="008B79E4">
        <w:tc>
          <w:tcPr>
            <w:tcW w:w="14884" w:type="dxa"/>
            <w:gridSpan w:val="2"/>
            <w:shd w:val="clear" w:color="auto" w:fill="auto"/>
          </w:tcPr>
          <w:p w:rsidR="00E02BA9" w:rsidRPr="00190D70" w:rsidRDefault="00E02BA9" w:rsidP="00431715">
            <w:pPr>
              <w:widowControl w:val="0"/>
              <w:autoSpaceDE w:val="0"/>
              <w:autoSpaceDN w:val="0"/>
              <w:adjustRightInd w:val="0"/>
            </w:pPr>
            <w:r w:rsidRPr="00190D70">
              <w:t>S.11.  Управління якістю</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S.11.1.  Забезпечення якості</w:t>
            </w:r>
          </w:p>
          <w:p w:rsidR="00C82259" w:rsidRPr="00190D70" w:rsidRDefault="00C82259" w:rsidP="00C82259">
            <w:pPr>
              <w:widowControl w:val="0"/>
              <w:autoSpaceDE w:val="0"/>
              <w:autoSpaceDN w:val="0"/>
              <w:adjustRightInd w:val="0"/>
            </w:pPr>
          </w:p>
        </w:tc>
        <w:tc>
          <w:tcPr>
            <w:tcW w:w="9072" w:type="dxa"/>
            <w:shd w:val="clear" w:color="auto" w:fill="auto"/>
          </w:tcPr>
          <w:p w:rsidR="00E806CE" w:rsidRPr="00190D70" w:rsidRDefault="00E806CE" w:rsidP="00E806CE">
            <w:pPr>
              <w:shd w:val="clear" w:color="auto" w:fill="FFFFFF"/>
              <w:ind w:firstLine="430"/>
              <w:jc w:val="both"/>
            </w:pPr>
            <w:proofErr w:type="spellStart"/>
            <w:r w:rsidRPr="00190D70">
              <w:rPr>
                <w:bdr w:val="none" w:sz="0" w:space="0" w:color="auto" w:frame="1"/>
              </w:rPr>
              <w:t>Держстат</w:t>
            </w:r>
            <w:proofErr w:type="spellEnd"/>
            <w:r w:rsidRPr="00190D70">
              <w:rPr>
                <w:bdr w:val="none" w:sz="0" w:space="0" w:color="auto" w:frame="1"/>
              </w:rPr>
              <w:t xml:space="preserve">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w:t>
            </w:r>
            <w:r w:rsidRPr="00190D70">
              <w:rPr>
                <w:bdr w:val="none" w:sz="0" w:space="0" w:color="auto" w:frame="1"/>
                <w:lang w:val="ru-RU"/>
              </w:rPr>
              <w:t xml:space="preserve">          </w:t>
            </w:r>
            <w:r w:rsidRPr="00190D70">
              <w:rPr>
                <w:bdr w:val="none" w:sz="0" w:space="0" w:color="auto" w:frame="1"/>
              </w:rPr>
              <w:t>№ 481</w:t>
            </w:r>
            <w:r w:rsidRPr="00190D70">
              <w:rPr>
                <w:bdr w:val="none" w:sz="0" w:space="0" w:color="auto" w:frame="1"/>
                <w:lang w:val="ru-RU"/>
              </w:rPr>
              <w:t>(</w:t>
            </w:r>
            <w:r w:rsidRPr="00190D70">
              <w:rPr>
                <w:bdr w:val="none" w:sz="0" w:space="0" w:color="auto" w:frame="1"/>
              </w:rPr>
              <w:t>зі змінами), Кодексу практики європейської статистики.</w:t>
            </w:r>
          </w:p>
          <w:p w:rsidR="00E806CE" w:rsidRPr="00190D70" w:rsidRDefault="00E806CE" w:rsidP="00E806CE">
            <w:pPr>
              <w:shd w:val="clear" w:color="auto" w:fill="FFFFFF"/>
              <w:ind w:firstLine="430"/>
              <w:jc w:val="both"/>
              <w:rPr>
                <w:lang w:val="ru-RU"/>
              </w:rPr>
            </w:pPr>
            <w:r w:rsidRPr="00190D70">
              <w:t>Усі етапи проведення ДСС повністю відповідають Політиці з якості в органах державної статистики.</w:t>
            </w:r>
          </w:p>
        </w:tc>
      </w:tr>
      <w:tr w:rsidR="00E02BA9" w:rsidRPr="00190D70" w:rsidTr="00431715">
        <w:tc>
          <w:tcPr>
            <w:tcW w:w="5812" w:type="dxa"/>
            <w:shd w:val="clear" w:color="auto" w:fill="auto"/>
          </w:tcPr>
          <w:p w:rsidR="00E02BA9" w:rsidRPr="00190D70" w:rsidRDefault="00E02BA9" w:rsidP="00431715">
            <w:pPr>
              <w:widowControl w:val="0"/>
              <w:autoSpaceDE w:val="0"/>
              <w:autoSpaceDN w:val="0"/>
              <w:adjustRightInd w:val="0"/>
            </w:pPr>
            <w:bookmarkStart w:id="3" w:name="_Hlk185861385"/>
            <w:r w:rsidRPr="00190D70">
              <w:t xml:space="preserve">S.11.2.  </w:t>
            </w:r>
            <w:bookmarkEnd w:id="3"/>
            <w:r w:rsidRPr="00190D70">
              <w:t>Оцінка якості</w:t>
            </w:r>
          </w:p>
          <w:p w:rsidR="00C82259" w:rsidRPr="00190D70" w:rsidRDefault="00C82259" w:rsidP="00C82259">
            <w:pPr>
              <w:widowControl w:val="0"/>
              <w:autoSpaceDE w:val="0"/>
              <w:autoSpaceDN w:val="0"/>
              <w:adjustRightInd w:val="0"/>
            </w:pPr>
          </w:p>
        </w:tc>
        <w:tc>
          <w:tcPr>
            <w:tcW w:w="9072" w:type="dxa"/>
            <w:shd w:val="clear" w:color="auto" w:fill="auto"/>
          </w:tcPr>
          <w:p w:rsidR="00E82175" w:rsidRPr="00190D70" w:rsidRDefault="00E02BA9" w:rsidP="00431715">
            <w:pPr>
              <w:widowControl w:val="0"/>
              <w:autoSpaceDE w:val="0"/>
              <w:autoSpaceDN w:val="0"/>
              <w:adjustRightInd w:val="0"/>
              <w:ind w:firstLine="458"/>
              <w:jc w:val="both"/>
            </w:pPr>
            <w:r w:rsidRPr="00190D70">
              <w:lastRenderedPageBreak/>
              <w:t xml:space="preserve">ДСС проводиться з урахуванням Національної моделі діяльності </w:t>
            </w:r>
            <w:r w:rsidRPr="00190D70">
              <w:lastRenderedPageBreak/>
              <w:t>органів державної статистики</w:t>
            </w:r>
            <w:r w:rsidR="00E82175" w:rsidRPr="00190D70">
              <w:t>:</w:t>
            </w:r>
          </w:p>
          <w:p w:rsidR="00E82175" w:rsidRPr="00190D70" w:rsidRDefault="00E82175" w:rsidP="00431715">
            <w:pPr>
              <w:widowControl w:val="0"/>
              <w:autoSpaceDE w:val="0"/>
              <w:autoSpaceDN w:val="0"/>
              <w:adjustRightInd w:val="0"/>
              <w:ind w:firstLine="430"/>
              <w:jc w:val="both"/>
            </w:pPr>
            <w:r w:rsidRPr="00190D70">
              <w:t>https://ukrstat.gov.ua/norm_doc/dok/onmd_ODS.pdf.</w:t>
            </w:r>
          </w:p>
          <w:p w:rsidR="00C35B76" w:rsidRPr="00190D70" w:rsidRDefault="00C35B76" w:rsidP="00C35B76">
            <w:pPr>
              <w:ind w:firstLine="454"/>
              <w:jc w:val="both"/>
            </w:pPr>
            <w:r w:rsidRPr="00190D70">
              <w:t>За результатами анкетного опитування, проведеного у липні</w:t>
            </w:r>
            <w:r w:rsidRPr="00190D70">
              <w:br/>
              <w:t xml:space="preserve">2023 року з метою вивчення рівня </w:t>
            </w:r>
            <w:r w:rsidRPr="00190D70">
              <w:rPr>
                <w:spacing w:val="-2"/>
              </w:rPr>
              <w:t>задоволення інформаційних потреб користувачів статистичною інформацією щодо продукції сільського</w:t>
            </w:r>
            <w:r w:rsidRPr="00190D70">
              <w:t xml:space="preserve"> господарства у постійних цінах, а також визначення користувачами оцінки якості зазначеної статистичної інформації, переважна більшість користувачів від 29% до 44% та від 41% до 54% дали оцінку відповідно "відмінно" та "добре" за всіма критеріями якості щодо показників з тематики опитування. Найбільш важливим критерієм якості статистичної інформації користувачі визначили "точність і надійність", на другому місці ‒ "актуальність", на третьому ‒ "доступність і ясність", на четвертому – "своєчасність і пунктуальність", на п’ятому – "узгодженість і порівнянність".</w:t>
            </w:r>
          </w:p>
          <w:p w:rsidR="000269D3" w:rsidRPr="00190D70" w:rsidRDefault="00C35B76" w:rsidP="00C35B76">
            <w:pPr>
              <w:ind w:firstLine="320"/>
              <w:jc w:val="both"/>
            </w:pPr>
            <w:r w:rsidRPr="00190D70">
              <w:t xml:space="preserve">За результатами оцінювання якості адміністративних даних у 2023 році, адміністративні дані </w:t>
            </w:r>
            <w:proofErr w:type="spellStart"/>
            <w:r w:rsidRPr="00190D70">
              <w:t>Держгеокадастру</w:t>
            </w:r>
            <w:proofErr w:type="spellEnd"/>
            <w:r w:rsidRPr="00190D70">
              <w:t xml:space="preserve"> щодо кількісного обліку земель в Україні, які отримуються на запити для проведення розрахунків окремих показників ДСС отримали посередню оцінку і тому не можуть уважатися релевантними для використання їх у статистичних цілях, оскільки мають не повне територіальне охоплення, та не містять розрізу земель за категоріями землевласників та землекористувачів, за видами угідь.</w:t>
            </w:r>
          </w:p>
        </w:tc>
      </w:tr>
      <w:tr w:rsidR="00E02BA9" w:rsidRPr="00190D70" w:rsidTr="008B79E4">
        <w:tc>
          <w:tcPr>
            <w:tcW w:w="14884" w:type="dxa"/>
            <w:gridSpan w:val="2"/>
            <w:shd w:val="clear" w:color="auto" w:fill="auto"/>
          </w:tcPr>
          <w:p w:rsidR="00E02BA9" w:rsidRPr="00190D70" w:rsidRDefault="00E02BA9" w:rsidP="00431715">
            <w:pPr>
              <w:widowControl w:val="0"/>
              <w:autoSpaceDE w:val="0"/>
              <w:autoSpaceDN w:val="0"/>
              <w:adjustRightInd w:val="0"/>
            </w:pPr>
            <w:r w:rsidRPr="00190D70">
              <w:lastRenderedPageBreak/>
              <w:t xml:space="preserve">S.12.  </w:t>
            </w:r>
            <w:r w:rsidRPr="00190D70">
              <w:rPr>
                <w:lang w:eastAsia="ru-RU"/>
              </w:rPr>
              <w:t>Актуальність</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 xml:space="preserve">S.12.1. Потреби користувачів  </w:t>
            </w:r>
          </w:p>
          <w:p w:rsidR="002442B4" w:rsidRPr="00190D70" w:rsidRDefault="002442B4" w:rsidP="002442B4">
            <w:pPr>
              <w:widowControl w:val="0"/>
              <w:autoSpaceDE w:val="0"/>
              <w:autoSpaceDN w:val="0"/>
              <w:adjustRightInd w:val="0"/>
            </w:pPr>
          </w:p>
        </w:tc>
        <w:tc>
          <w:tcPr>
            <w:tcW w:w="9072" w:type="dxa"/>
            <w:shd w:val="clear" w:color="auto" w:fill="auto"/>
          </w:tcPr>
          <w:p w:rsidR="0047509A" w:rsidRPr="00190D70" w:rsidRDefault="002442B4" w:rsidP="00431715">
            <w:pPr>
              <w:ind w:firstLine="430"/>
              <w:jc w:val="both"/>
            </w:pPr>
            <w:r w:rsidRPr="00190D70">
              <w:rPr>
                <w:color w:val="000000" w:themeColor="text1"/>
              </w:rPr>
              <w:t xml:space="preserve">Користувачами </w:t>
            </w:r>
            <w:r w:rsidR="00A161E8" w:rsidRPr="00190D70">
              <w:rPr>
                <w:color w:val="000000" w:themeColor="text1"/>
              </w:rPr>
              <w:t xml:space="preserve">результатів </w:t>
            </w:r>
            <w:r w:rsidRPr="00190D70">
              <w:rPr>
                <w:color w:val="000000" w:themeColor="text1"/>
              </w:rPr>
              <w:t>ДСС є органи державної влади та місцевого самоврядування, науковці та дослідники, медіа (засоби масової інформації), міжнародні організації, бізнес (підприємства, установи, організації), фізичні особи</w:t>
            </w:r>
            <w:r w:rsidR="0047509A" w:rsidRPr="00190D70">
              <w:t>.</w:t>
            </w:r>
          </w:p>
          <w:p w:rsidR="00E02BA9" w:rsidRPr="00190D70" w:rsidRDefault="0047509A" w:rsidP="00431715">
            <w:pPr>
              <w:ind w:firstLine="430"/>
              <w:jc w:val="both"/>
            </w:pPr>
            <w:r w:rsidRPr="00190D70">
              <w:t xml:space="preserve">Пропозиції користувачів за результатами анкетного опитування та </w:t>
            </w:r>
            <w:r w:rsidRPr="00190D70">
              <w:lastRenderedPageBreak/>
              <w:t xml:space="preserve">інформація щодо їх урахування доступні на офіційному </w:t>
            </w:r>
            <w:proofErr w:type="spellStart"/>
            <w:r w:rsidRPr="00190D70">
              <w:t>вебсайті</w:t>
            </w:r>
            <w:proofErr w:type="spellEnd"/>
            <w:r w:rsidRPr="00190D70">
              <w:t xml:space="preserve"> </w:t>
            </w:r>
            <w:proofErr w:type="spellStart"/>
            <w:r w:rsidRPr="00190D70">
              <w:t>Держстату</w:t>
            </w:r>
            <w:proofErr w:type="spellEnd"/>
            <w:r w:rsidRPr="00190D70">
              <w:t xml:space="preserve"> в розділі "Анкетні опитування" за посиланням: </w:t>
            </w:r>
            <w:hyperlink r:id="rId30" w:history="1">
              <w:r w:rsidRPr="00190D70">
                <w:rPr>
                  <w:rStyle w:val="a3"/>
                  <w:color w:val="auto"/>
                  <w:u w:val="none"/>
                </w:rPr>
                <w:t>https://www.ukrstat.gov.ua/anketa/2023/povid/pov_sg_post_sinu.doc</w:t>
              </w:r>
            </w:hyperlink>
            <w:r w:rsidRPr="00190D70">
              <w:t>.</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bookmarkStart w:id="4" w:name="_Hlk185861360"/>
            <w:r w:rsidRPr="00190D70">
              <w:lastRenderedPageBreak/>
              <w:t xml:space="preserve">S.12.2. </w:t>
            </w:r>
            <w:bookmarkEnd w:id="4"/>
            <w:r w:rsidRPr="00190D70">
              <w:t>Задоволення користувачів</w:t>
            </w:r>
          </w:p>
          <w:p w:rsidR="002442B4" w:rsidRPr="00190D70" w:rsidRDefault="002442B4" w:rsidP="002442B4">
            <w:pPr>
              <w:widowControl w:val="0"/>
              <w:autoSpaceDE w:val="0"/>
              <w:autoSpaceDN w:val="0"/>
              <w:adjustRightInd w:val="0"/>
            </w:pPr>
          </w:p>
        </w:tc>
        <w:tc>
          <w:tcPr>
            <w:tcW w:w="9072" w:type="dxa"/>
            <w:shd w:val="clear" w:color="auto" w:fill="auto"/>
          </w:tcPr>
          <w:p w:rsidR="00BE27CC" w:rsidRPr="00190D70" w:rsidRDefault="00BE27CC" w:rsidP="00431715">
            <w:pPr>
              <w:ind w:firstLine="454"/>
              <w:jc w:val="both"/>
            </w:pPr>
            <w:proofErr w:type="spellStart"/>
            <w:r w:rsidRPr="00190D70">
              <w:rPr>
                <w:rFonts w:eastAsiaTheme="minorHAnsi"/>
                <w:lang w:eastAsia="en-US"/>
              </w:rPr>
              <w:t>Держстат</w:t>
            </w:r>
            <w:proofErr w:type="spellEnd"/>
            <w:r w:rsidRPr="00190D70">
              <w:rPr>
                <w:rFonts w:eastAsiaTheme="minorHAnsi"/>
                <w:lang w:eastAsia="en-US"/>
              </w:rPr>
              <w:t xml:space="preserve"> розраховує індекс задоволеності користувачів статистичної інформації, який у </w:t>
            </w:r>
            <w:r w:rsidR="002442B4" w:rsidRPr="00190D70">
              <w:t xml:space="preserve">2023 році склав 86,8% (у 2022 році – 84,3%). </w:t>
            </w:r>
          </w:p>
          <w:p w:rsidR="00E02BA9" w:rsidRPr="00190D70" w:rsidRDefault="00E02BA9" w:rsidP="00431715">
            <w:pPr>
              <w:ind w:firstLine="459"/>
              <w:jc w:val="both"/>
            </w:pPr>
            <w:r w:rsidRPr="00190D70">
              <w:t xml:space="preserve">Основні висновки за результатами анкетного опитування користувачів щодо </w:t>
            </w:r>
            <w:r w:rsidR="008D59A4" w:rsidRPr="00190D70">
              <w:rPr>
                <w:spacing w:val="-2"/>
              </w:rPr>
              <w:t>продукції сільського</w:t>
            </w:r>
            <w:r w:rsidR="008D59A4" w:rsidRPr="00190D70">
              <w:t xml:space="preserve"> господарства у постійних цінах</w:t>
            </w:r>
            <w:r w:rsidRPr="00190D70">
              <w:t xml:space="preserve">, яке було  проведено у </w:t>
            </w:r>
            <w:r w:rsidR="008D59A4" w:rsidRPr="00190D70">
              <w:t>липні</w:t>
            </w:r>
            <w:r w:rsidRPr="00190D70">
              <w:t xml:space="preserve"> 202</w:t>
            </w:r>
            <w:r w:rsidR="008D59A4" w:rsidRPr="00190D70">
              <w:t>3</w:t>
            </w:r>
            <w:r w:rsidRPr="00190D70">
              <w:t xml:space="preserve"> року:</w:t>
            </w:r>
          </w:p>
          <w:p w:rsidR="00E02BA9" w:rsidRPr="00190D70" w:rsidRDefault="00E02BA9" w:rsidP="00431715">
            <w:pPr>
              <w:ind w:firstLine="458"/>
              <w:jc w:val="both"/>
            </w:pPr>
            <w:r w:rsidRPr="00190D70">
              <w:t>6</w:t>
            </w:r>
            <w:r w:rsidR="008D59A4" w:rsidRPr="00190D70">
              <w:t>8</w:t>
            </w:r>
            <w:r w:rsidRPr="00190D70">
              <w:t>%  опитаних користувачів зазначили, що статистична інформація з тематики опитування є основною або важливою складовою у їх професійній діяльності;</w:t>
            </w:r>
          </w:p>
          <w:p w:rsidR="00E02BA9" w:rsidRPr="00190D70" w:rsidRDefault="008D59A4" w:rsidP="00431715">
            <w:pPr>
              <w:ind w:firstLine="458"/>
              <w:jc w:val="both"/>
            </w:pPr>
            <w:r w:rsidRPr="00190D70">
              <w:t>32</w:t>
            </w:r>
            <w:r w:rsidR="00E02BA9" w:rsidRPr="00190D70">
              <w:t>% – додатковою інформацією;</w:t>
            </w:r>
          </w:p>
          <w:p w:rsidR="00E02BA9" w:rsidRPr="00190D70" w:rsidRDefault="00342CAD" w:rsidP="00431715">
            <w:pPr>
              <w:ind w:firstLine="458"/>
              <w:jc w:val="both"/>
            </w:pPr>
            <w:r w:rsidRPr="00190D70">
              <w:t>86%</w:t>
            </w:r>
            <w:r w:rsidR="00E02BA9" w:rsidRPr="00190D70">
              <w:t xml:space="preserve">  опитаних користувачів позитивно оцінили інформаційне наповнення статистичних продуктів з питань </w:t>
            </w:r>
            <w:r w:rsidR="008D59A4" w:rsidRPr="00190D70">
              <w:rPr>
                <w:spacing w:val="-2"/>
              </w:rPr>
              <w:t>продукції сільського</w:t>
            </w:r>
            <w:r w:rsidR="008D59A4" w:rsidRPr="00190D70">
              <w:t xml:space="preserve"> господарства у постійних цінах</w:t>
            </w:r>
            <w:r w:rsidR="00E02BA9" w:rsidRPr="00190D70">
              <w:t>;</w:t>
            </w:r>
          </w:p>
          <w:p w:rsidR="00E02BA9" w:rsidRPr="00190D70" w:rsidRDefault="00E02BA9" w:rsidP="00431715">
            <w:pPr>
              <w:ind w:firstLine="458"/>
              <w:jc w:val="both"/>
            </w:pPr>
            <w:r w:rsidRPr="00190D70">
              <w:t>24%  користувачів зазначили про поліпшення якості інформаційної підтримки щодо показників з тематики опитування порівняно з попереднім роком;</w:t>
            </w:r>
          </w:p>
          <w:p w:rsidR="00E02BA9" w:rsidRPr="00190D70" w:rsidRDefault="00B64E46" w:rsidP="00431715">
            <w:pPr>
              <w:ind w:firstLine="458"/>
              <w:jc w:val="both"/>
            </w:pPr>
            <w:r w:rsidRPr="00190D70">
              <w:t>48</w:t>
            </w:r>
            <w:r w:rsidR="00E02BA9" w:rsidRPr="00190D70">
              <w:t>%  опитаних уважають, що вона залишилась без змін.</w:t>
            </w:r>
          </w:p>
          <w:p w:rsidR="00B64E46" w:rsidRPr="00190D70" w:rsidRDefault="00B64E46" w:rsidP="008B499C">
            <w:pPr>
              <w:tabs>
                <w:tab w:val="left" w:pos="993"/>
              </w:tabs>
              <w:ind w:firstLine="458"/>
              <w:jc w:val="both"/>
            </w:pPr>
            <w:r w:rsidRPr="00190D70">
              <w:t>Інформацію щодо проведення анкетних опитувань користувачів статистичної інформації наведено також у пункті S.11.2.</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 xml:space="preserve">S.12.3. Рівень </w:t>
            </w:r>
            <w:proofErr w:type="spellStart"/>
            <w:r w:rsidRPr="00190D70">
              <w:t>релевантності</w:t>
            </w:r>
            <w:proofErr w:type="spellEnd"/>
            <w:r w:rsidRPr="00190D70">
              <w:t xml:space="preserve"> інформації (R1(U))</w:t>
            </w:r>
          </w:p>
          <w:p w:rsidR="008271A7" w:rsidRPr="00190D70" w:rsidRDefault="008271A7" w:rsidP="008271A7">
            <w:pPr>
              <w:ind w:firstLine="454"/>
              <w:jc w:val="both"/>
            </w:pPr>
          </w:p>
        </w:tc>
        <w:tc>
          <w:tcPr>
            <w:tcW w:w="9072" w:type="dxa"/>
            <w:shd w:val="clear" w:color="auto" w:fill="auto"/>
          </w:tcPr>
          <w:p w:rsidR="000A6262" w:rsidRPr="00190D70" w:rsidRDefault="008271A7" w:rsidP="00E472A5">
            <w:pPr>
              <w:ind w:firstLine="431"/>
              <w:jc w:val="both"/>
            </w:pPr>
            <w:r w:rsidRPr="00190D70">
              <w:t>Інформація цього спостереження до лютого 2022 року надавалася у повному обсязі відповідно до плану державних статистичних спостережень на відповідний рік</w:t>
            </w:r>
            <w:r w:rsidR="00383093" w:rsidRPr="00190D70">
              <w:t>:</w:t>
            </w:r>
            <w:r w:rsidR="00E472A5" w:rsidRPr="00190D70">
              <w:t xml:space="preserve"> </w:t>
            </w:r>
          </w:p>
          <w:p w:rsidR="000A6262" w:rsidRPr="00190D70" w:rsidRDefault="000A6262" w:rsidP="000A6262">
            <w:pPr>
              <w:ind w:firstLine="459"/>
              <w:jc w:val="both"/>
              <w:rPr>
                <w:rStyle w:val="jlqj4b"/>
              </w:rPr>
            </w:pPr>
            <w:r w:rsidRPr="00190D70">
              <w:rPr>
                <w:rStyle w:val="jlqj4b"/>
              </w:rPr>
              <w:t>R1(U) річна = 1128/1128=1</w:t>
            </w:r>
            <w:r w:rsidR="003150B5" w:rsidRPr="00190D70">
              <w:rPr>
                <w:rStyle w:val="jlqj4b"/>
              </w:rPr>
              <w:t>;</w:t>
            </w:r>
          </w:p>
          <w:p w:rsidR="000A6262" w:rsidRPr="00190D70" w:rsidRDefault="000A6262" w:rsidP="000A6262">
            <w:pPr>
              <w:ind w:firstLine="431"/>
              <w:jc w:val="both"/>
              <w:rPr>
                <w:color w:val="000000"/>
              </w:rPr>
            </w:pPr>
            <w:r w:rsidRPr="00190D70">
              <w:rPr>
                <w:color w:val="000000"/>
              </w:rPr>
              <w:t xml:space="preserve">Щомісячні розрахунки за січень – січень–травень проводяться на основі даних щодо продукції тваринництва, із січня–червня − на основі даних щодо продукції рослинництва та тваринництва. </w:t>
            </w:r>
          </w:p>
          <w:p w:rsidR="000A6262" w:rsidRPr="00190D70" w:rsidRDefault="000A6262" w:rsidP="000A6262">
            <w:pPr>
              <w:ind w:firstLine="459"/>
              <w:jc w:val="both"/>
              <w:rPr>
                <w:rStyle w:val="jlqj4b"/>
              </w:rPr>
            </w:pPr>
            <w:r w:rsidRPr="00190D70">
              <w:rPr>
                <w:rStyle w:val="jlqj4b"/>
              </w:rPr>
              <w:lastRenderedPageBreak/>
              <w:t>R1(U) щомісячна (січень, … січень-травень) = 77/77=1</w:t>
            </w:r>
            <w:r w:rsidR="003150B5" w:rsidRPr="00190D70">
              <w:rPr>
                <w:rStyle w:val="jlqj4b"/>
              </w:rPr>
              <w:t>;</w:t>
            </w:r>
          </w:p>
          <w:p w:rsidR="000A6262" w:rsidRPr="00190D70" w:rsidRDefault="000A6262" w:rsidP="000A6262">
            <w:pPr>
              <w:ind w:firstLine="454"/>
              <w:jc w:val="both"/>
              <w:rPr>
                <w:color w:val="FF0000"/>
              </w:rPr>
            </w:pPr>
            <w:r w:rsidRPr="00190D70">
              <w:rPr>
                <w:rStyle w:val="jlqj4b"/>
              </w:rPr>
              <w:t>R1(U) щомісячна (січень-червень, … січень-грудень) = 227/227=1.</w:t>
            </w:r>
            <w:r w:rsidRPr="00190D70">
              <w:rPr>
                <w:color w:val="FF0000"/>
              </w:rPr>
              <w:t xml:space="preserve"> </w:t>
            </w:r>
          </w:p>
          <w:p w:rsidR="00963907" w:rsidRPr="00190D70" w:rsidRDefault="00963907" w:rsidP="00963907">
            <w:pPr>
              <w:ind w:firstLine="454"/>
              <w:jc w:val="both"/>
              <w:rPr>
                <w:color w:val="000000" w:themeColor="text1"/>
              </w:rPr>
            </w:pPr>
            <w:r w:rsidRPr="00190D70">
              <w:rPr>
                <w:color w:val="000000" w:themeColor="text1"/>
              </w:rPr>
              <w:t>В умовах дії воєнного стану:</w:t>
            </w:r>
          </w:p>
          <w:p w:rsidR="003150B5" w:rsidRPr="00190D70" w:rsidRDefault="003150B5" w:rsidP="003150B5">
            <w:pPr>
              <w:ind w:firstLine="454"/>
              <w:jc w:val="both"/>
              <w:rPr>
                <w:color w:val="000000" w:themeColor="text1"/>
              </w:rPr>
            </w:pPr>
            <w:r w:rsidRPr="00190D70">
              <w:t xml:space="preserve">за показником "Обсяг продукції сільського господарства в постійних цінах" за категоріями господарств, групами та видами продукції сільського господарства </w:t>
            </w:r>
            <w:r w:rsidRPr="00190D70">
              <w:rPr>
                <w:color w:val="000000" w:themeColor="text1"/>
              </w:rPr>
              <w:t>у 2023 році статистична інформація, у якій існує потреба в її користувачів, становить:</w:t>
            </w:r>
          </w:p>
          <w:p w:rsidR="003150B5" w:rsidRPr="00190D70" w:rsidRDefault="003150B5" w:rsidP="003150B5">
            <w:pPr>
              <w:ind w:firstLine="454"/>
              <w:jc w:val="both"/>
              <w:rPr>
                <w:color w:val="000000" w:themeColor="text1"/>
              </w:rPr>
            </w:pPr>
            <w:r w:rsidRPr="00190D70">
              <w:rPr>
                <w:color w:val="000000" w:themeColor="text1"/>
              </w:rPr>
              <w:t xml:space="preserve"> R1(U) </w:t>
            </w:r>
            <w:r w:rsidRPr="00190D70">
              <w:rPr>
                <w:rStyle w:val="jlqj4b"/>
              </w:rPr>
              <w:t>річна</w:t>
            </w:r>
            <w:r w:rsidRPr="00190D70">
              <w:rPr>
                <w:color w:val="000000" w:themeColor="text1"/>
              </w:rPr>
              <w:t xml:space="preserve"> =261/260=1,004;</w:t>
            </w:r>
          </w:p>
          <w:p w:rsidR="003150B5" w:rsidRPr="00190D70" w:rsidRDefault="003150B5" w:rsidP="003150B5">
            <w:pPr>
              <w:ind w:firstLine="454"/>
              <w:jc w:val="both"/>
              <w:rPr>
                <w:color w:val="000000" w:themeColor="text1"/>
              </w:rPr>
            </w:pPr>
            <w:r w:rsidRPr="00190D70">
              <w:t xml:space="preserve">за показником "Індекс сільськогосподарської продукції" за категоріями господарств та групами продукції сільського господарства </w:t>
            </w:r>
            <w:r w:rsidRPr="00190D70">
              <w:rPr>
                <w:color w:val="000000" w:themeColor="text1"/>
              </w:rPr>
              <w:t>у 2023 році статистична інформація, у якій існує потреба в її користувачів, становить:</w:t>
            </w:r>
          </w:p>
          <w:p w:rsidR="003150B5" w:rsidRPr="00190D70" w:rsidRDefault="003150B5" w:rsidP="003150B5">
            <w:pPr>
              <w:ind w:firstLine="454"/>
              <w:jc w:val="both"/>
              <w:rPr>
                <w:color w:val="000000" w:themeColor="text1"/>
              </w:rPr>
            </w:pPr>
            <w:r w:rsidRPr="00190D70">
              <w:rPr>
                <w:color w:val="000000" w:themeColor="text1"/>
              </w:rPr>
              <w:t xml:space="preserve"> R1(U) </w:t>
            </w:r>
            <w:r w:rsidRPr="00190D70">
              <w:rPr>
                <w:rStyle w:val="jlqj4b"/>
              </w:rPr>
              <w:t>річна</w:t>
            </w:r>
            <w:r w:rsidRPr="00190D70">
              <w:rPr>
                <w:color w:val="000000" w:themeColor="text1"/>
              </w:rPr>
              <w:t xml:space="preserve"> =309/233=</w:t>
            </w:r>
            <w:r w:rsidRPr="00190D70">
              <w:rPr>
                <w:color w:val="000000" w:themeColor="text1"/>
                <w:lang w:val="ru-RU"/>
              </w:rPr>
              <w:t>1</w:t>
            </w:r>
            <w:r w:rsidRPr="00190D70">
              <w:rPr>
                <w:color w:val="000000" w:themeColor="text1"/>
              </w:rPr>
              <w:t>,</w:t>
            </w:r>
            <w:r w:rsidRPr="00190D70">
              <w:rPr>
                <w:color w:val="000000" w:themeColor="text1"/>
                <w:lang w:val="ru-RU"/>
              </w:rPr>
              <w:t>3</w:t>
            </w:r>
            <w:r w:rsidRPr="00190D70">
              <w:rPr>
                <w:color w:val="000000" w:themeColor="text1"/>
              </w:rPr>
              <w:t>26;</w:t>
            </w:r>
          </w:p>
          <w:p w:rsidR="003E5F51" w:rsidRPr="00190D70" w:rsidRDefault="003E5F51" w:rsidP="003E5F51">
            <w:pPr>
              <w:ind w:firstLine="454"/>
              <w:jc w:val="both"/>
              <w:rPr>
                <w:color w:val="000000" w:themeColor="text1"/>
              </w:rPr>
            </w:pPr>
            <w:r w:rsidRPr="00190D70">
              <w:t xml:space="preserve">за показником "Частка продукції сільського господарства" за категоріями господарств, групами та видами продукції сільського господарства </w:t>
            </w:r>
            <w:r w:rsidRPr="00190D70">
              <w:rPr>
                <w:color w:val="000000" w:themeColor="text1"/>
              </w:rPr>
              <w:t>у 2023 році статистична інформація, у якій існує потреба в її користувачів, становить:</w:t>
            </w:r>
          </w:p>
          <w:p w:rsidR="003E5F51" w:rsidRPr="00190D70" w:rsidRDefault="003E5F51" w:rsidP="003E5F51">
            <w:pPr>
              <w:ind w:firstLine="454"/>
              <w:jc w:val="both"/>
              <w:rPr>
                <w:color w:val="000000" w:themeColor="text1"/>
              </w:rPr>
            </w:pPr>
            <w:r w:rsidRPr="00190D70">
              <w:rPr>
                <w:color w:val="000000" w:themeColor="text1"/>
              </w:rPr>
              <w:t xml:space="preserve"> R1(U) </w:t>
            </w:r>
            <w:r w:rsidRPr="00190D70">
              <w:rPr>
                <w:rStyle w:val="jlqj4b"/>
              </w:rPr>
              <w:t>річна</w:t>
            </w:r>
            <w:r w:rsidRPr="00190D70">
              <w:rPr>
                <w:color w:val="000000" w:themeColor="text1"/>
              </w:rPr>
              <w:t xml:space="preserve"> =408/334=</w:t>
            </w:r>
            <w:r w:rsidRPr="00190D70">
              <w:rPr>
                <w:color w:val="000000" w:themeColor="text1"/>
                <w:lang w:val="ru-RU"/>
              </w:rPr>
              <w:t>1</w:t>
            </w:r>
            <w:r w:rsidRPr="00190D70">
              <w:rPr>
                <w:color w:val="000000" w:themeColor="text1"/>
              </w:rPr>
              <w:t>,222;</w:t>
            </w:r>
          </w:p>
          <w:p w:rsidR="003E5F51" w:rsidRPr="00190D70" w:rsidRDefault="003E5F51" w:rsidP="003E5F51">
            <w:pPr>
              <w:ind w:firstLine="454"/>
              <w:jc w:val="both"/>
              <w:rPr>
                <w:color w:val="000000" w:themeColor="text1"/>
              </w:rPr>
            </w:pPr>
            <w:r w:rsidRPr="00190D70">
              <w:t xml:space="preserve">за показником "Обсяг продукції сільського господарства в постійних цінах у розрахунку на одну особу" за категоріями господарств та групами продукції сільського господарства </w:t>
            </w:r>
            <w:r w:rsidRPr="00190D70">
              <w:rPr>
                <w:color w:val="000000" w:themeColor="text1"/>
              </w:rPr>
              <w:t>у 2023 році статистична інформація, у якій існує потреба в її користувачів, становить:</w:t>
            </w:r>
          </w:p>
          <w:p w:rsidR="003E5F51" w:rsidRPr="00190D70" w:rsidRDefault="003E5F51" w:rsidP="003E5F51">
            <w:pPr>
              <w:ind w:firstLine="454"/>
              <w:jc w:val="both"/>
              <w:rPr>
                <w:color w:val="000000" w:themeColor="text1"/>
              </w:rPr>
            </w:pPr>
            <w:r w:rsidRPr="00190D70">
              <w:rPr>
                <w:color w:val="000000" w:themeColor="text1"/>
              </w:rPr>
              <w:t xml:space="preserve"> R1(U) </w:t>
            </w:r>
            <w:r w:rsidRPr="00190D70">
              <w:rPr>
                <w:rStyle w:val="jlqj4b"/>
              </w:rPr>
              <w:t>річна</w:t>
            </w:r>
            <w:r w:rsidRPr="00190D70">
              <w:rPr>
                <w:color w:val="000000" w:themeColor="text1"/>
              </w:rPr>
              <w:t xml:space="preserve"> =75/0=0;</w:t>
            </w:r>
          </w:p>
          <w:p w:rsidR="003E5F51" w:rsidRPr="00190D70" w:rsidRDefault="003E5F51" w:rsidP="003E5F51">
            <w:pPr>
              <w:ind w:firstLine="454"/>
              <w:jc w:val="both"/>
              <w:rPr>
                <w:color w:val="000000" w:themeColor="text1"/>
              </w:rPr>
            </w:pPr>
            <w:r w:rsidRPr="00190D70">
              <w:t xml:space="preserve">за показником </w:t>
            </w:r>
            <w:r w:rsidR="004F4EC1" w:rsidRPr="00190D70">
              <w:t>"Обсяг продукції сільського господарства в постійних цінах у розрахунку на 100 га сільськогосподарських угідь"</w:t>
            </w:r>
            <w:r w:rsidRPr="00190D70">
              <w:t xml:space="preserve"> за категоріями господарств та групами продукції сільського господарства </w:t>
            </w:r>
            <w:r w:rsidRPr="00190D70">
              <w:rPr>
                <w:color w:val="000000" w:themeColor="text1"/>
              </w:rPr>
              <w:t>у 2023 році статистична інформація, у якій існує потреба в її користувачів, становить:</w:t>
            </w:r>
          </w:p>
          <w:p w:rsidR="003E5F51" w:rsidRPr="00190D70" w:rsidRDefault="003E5F51" w:rsidP="003E5F51">
            <w:pPr>
              <w:ind w:firstLine="454"/>
              <w:jc w:val="both"/>
              <w:rPr>
                <w:color w:val="000000" w:themeColor="text1"/>
              </w:rPr>
            </w:pPr>
            <w:r w:rsidRPr="00190D70">
              <w:rPr>
                <w:color w:val="000000" w:themeColor="text1"/>
              </w:rPr>
              <w:lastRenderedPageBreak/>
              <w:t xml:space="preserve"> R1(U) </w:t>
            </w:r>
            <w:r w:rsidRPr="00190D70">
              <w:rPr>
                <w:rStyle w:val="jlqj4b"/>
              </w:rPr>
              <w:t>річна</w:t>
            </w:r>
            <w:r w:rsidRPr="00190D70">
              <w:rPr>
                <w:color w:val="000000" w:themeColor="text1"/>
              </w:rPr>
              <w:t xml:space="preserve"> =75/0=0</w:t>
            </w:r>
            <w:r w:rsidR="004F4EC1" w:rsidRPr="00190D70">
              <w:rPr>
                <w:color w:val="000000" w:themeColor="text1"/>
              </w:rPr>
              <w:t>.</w:t>
            </w:r>
          </w:p>
          <w:p w:rsidR="00095181" w:rsidRPr="00190D70" w:rsidRDefault="00095181" w:rsidP="00095181">
            <w:pPr>
              <w:ind w:firstLine="454"/>
              <w:jc w:val="both"/>
              <w:rPr>
                <w:color w:val="000000" w:themeColor="text1"/>
              </w:rPr>
            </w:pPr>
            <w:r w:rsidRPr="00190D70">
              <w:t xml:space="preserve">Щомісячна інформація за показником "Індекс сільськогосподарської продукції" за категоріями господарств та групами продукції сільського господарства </w:t>
            </w:r>
            <w:r w:rsidRPr="00190D70">
              <w:rPr>
                <w:color w:val="000000" w:themeColor="text1"/>
              </w:rPr>
              <w:t>у 2024 році, у якій існує потреба в її користувачів, становить:</w:t>
            </w:r>
          </w:p>
          <w:p w:rsidR="00095181" w:rsidRPr="00190D70" w:rsidRDefault="00095181" w:rsidP="00095181">
            <w:pPr>
              <w:ind w:firstLine="459"/>
              <w:jc w:val="both"/>
              <w:rPr>
                <w:rStyle w:val="jlqj4b"/>
              </w:rPr>
            </w:pPr>
            <w:r w:rsidRPr="00190D70">
              <w:rPr>
                <w:rStyle w:val="jlqj4b"/>
              </w:rPr>
              <w:t>R1(U) щомісячна (січень, … січень-травень) = 77/0=0;</w:t>
            </w:r>
          </w:p>
          <w:p w:rsidR="00095181" w:rsidRPr="00190D70" w:rsidRDefault="00095181" w:rsidP="00095181">
            <w:pPr>
              <w:ind w:firstLine="454"/>
              <w:jc w:val="both"/>
              <w:rPr>
                <w:color w:val="FF0000"/>
              </w:rPr>
            </w:pPr>
            <w:r w:rsidRPr="00190D70">
              <w:rPr>
                <w:rStyle w:val="jlqj4b"/>
              </w:rPr>
              <w:t>R1(U) щомісячна (січень-червень, … січень-грудень) = 227/0=0.</w:t>
            </w:r>
            <w:r w:rsidRPr="00190D70">
              <w:rPr>
                <w:color w:val="FF0000"/>
              </w:rPr>
              <w:t xml:space="preserve"> </w:t>
            </w:r>
          </w:p>
          <w:p w:rsidR="00700362" w:rsidRPr="00190D70" w:rsidRDefault="00095181" w:rsidP="00095181">
            <w:pPr>
              <w:widowControl w:val="0"/>
              <w:autoSpaceDE w:val="0"/>
              <w:autoSpaceDN w:val="0"/>
              <w:adjustRightInd w:val="0"/>
              <w:ind w:firstLine="459"/>
              <w:jc w:val="both"/>
            </w:pPr>
            <w:r w:rsidRPr="00190D70">
              <w:t>Ураховуючи ситуацію, що склалася у зв’язку з військовою агресією, результати спостереження після лютого 2022 року у повному обсязі можуть бути остаточно сформовані та поширені після завершення терміну для подання статистичної та фінансової звітності встановленого Законом України "Про захист інтересів суб’єктів подання звітності та інших документів у період дії воєнного стану або стану війни".</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lastRenderedPageBreak/>
              <w:t>S.12.3.1. Рівень повноти інформації (R1(Р))</w:t>
            </w:r>
          </w:p>
        </w:tc>
        <w:tc>
          <w:tcPr>
            <w:tcW w:w="9072" w:type="dxa"/>
            <w:shd w:val="clear" w:color="auto" w:fill="auto"/>
          </w:tcPr>
          <w:p w:rsidR="0063184A" w:rsidRPr="00190D70" w:rsidRDefault="0063184A" w:rsidP="00431715">
            <w:pPr>
              <w:autoSpaceDE w:val="0"/>
              <w:autoSpaceDN w:val="0"/>
              <w:adjustRightInd w:val="0"/>
              <w:rPr>
                <w:rFonts w:eastAsiaTheme="minorHAnsi"/>
                <w:lang w:eastAsia="en-US"/>
              </w:rPr>
            </w:pPr>
            <w:r w:rsidRPr="00190D70">
              <w:rPr>
                <w:rFonts w:eastAsiaTheme="minorHAnsi"/>
                <w:lang w:eastAsia="en-US"/>
              </w:rPr>
              <w:t>Рівень повноти статистичної інформації R1(Р), що поширюється за</w:t>
            </w:r>
          </w:p>
          <w:p w:rsidR="0063184A" w:rsidRPr="00190D70" w:rsidRDefault="0063184A" w:rsidP="00431715">
            <w:pPr>
              <w:autoSpaceDE w:val="0"/>
              <w:autoSpaceDN w:val="0"/>
              <w:adjustRightInd w:val="0"/>
              <w:rPr>
                <w:rFonts w:eastAsiaTheme="minorHAnsi"/>
                <w:lang w:eastAsia="en-US"/>
              </w:rPr>
            </w:pPr>
            <w:r w:rsidRPr="00190D70">
              <w:rPr>
                <w:rFonts w:eastAsiaTheme="minorHAnsi"/>
                <w:lang w:eastAsia="en-US"/>
              </w:rPr>
              <w:t>результатами цього ДСС, складає 100%.</w:t>
            </w:r>
          </w:p>
          <w:p w:rsidR="00E02BA9" w:rsidRPr="00190D70" w:rsidRDefault="0063184A" w:rsidP="00431715">
            <w:pPr>
              <w:ind w:firstLine="459"/>
              <w:jc w:val="both"/>
            </w:pPr>
            <w:r w:rsidRPr="00190D70">
              <w:rPr>
                <w:rFonts w:eastAsiaTheme="minorHAnsi"/>
                <w:lang w:eastAsia="en-US"/>
              </w:rPr>
              <w:t>R1(Р)=1.</w:t>
            </w:r>
          </w:p>
        </w:tc>
      </w:tr>
      <w:tr w:rsidR="00E02BA9" w:rsidRPr="00190D70" w:rsidTr="008B79E4">
        <w:tc>
          <w:tcPr>
            <w:tcW w:w="14884" w:type="dxa"/>
            <w:gridSpan w:val="2"/>
            <w:shd w:val="clear" w:color="auto" w:fill="auto"/>
          </w:tcPr>
          <w:p w:rsidR="00E02BA9" w:rsidRPr="00190D70" w:rsidRDefault="00E02BA9" w:rsidP="00431715">
            <w:pPr>
              <w:widowControl w:val="0"/>
              <w:autoSpaceDE w:val="0"/>
              <w:autoSpaceDN w:val="0"/>
              <w:adjustRightInd w:val="0"/>
            </w:pPr>
            <w:r w:rsidRPr="00190D70">
              <w:t>S.13.  Точність і надійність</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S.13.1.  Загальна точність</w:t>
            </w:r>
          </w:p>
        </w:tc>
        <w:tc>
          <w:tcPr>
            <w:tcW w:w="9072" w:type="dxa"/>
            <w:shd w:val="clear" w:color="auto" w:fill="auto"/>
          </w:tcPr>
          <w:p w:rsidR="00716339" w:rsidRPr="00190D70" w:rsidRDefault="00716339" w:rsidP="00431715">
            <w:pPr>
              <w:ind w:firstLine="454"/>
              <w:jc w:val="both"/>
            </w:pPr>
            <w:r w:rsidRPr="00190D70">
              <w:t>При проведенні ДСС використовується метод поєднання результатів проведення інших ДСС та адміністративних даних.</w:t>
            </w:r>
          </w:p>
          <w:p w:rsidR="00A05878" w:rsidRPr="00190D70" w:rsidRDefault="00A05878" w:rsidP="00431715">
            <w:pPr>
              <w:ind w:firstLine="454"/>
              <w:jc w:val="both"/>
            </w:pPr>
            <w:r w:rsidRPr="00190D70">
              <w:t>Загальна т</w:t>
            </w:r>
            <w:r w:rsidRPr="00190D70">
              <w:rPr>
                <w:rStyle w:val="rynqvb"/>
              </w:rPr>
              <w:t>очність даних ДСС тісно пов’язана з якістю інформації, отриманої в рамках статистичних спостережень, які використовуються для розрахунків.</w:t>
            </w:r>
            <w:r w:rsidRPr="00190D70">
              <w:t xml:space="preserve"> </w:t>
            </w:r>
            <w:r w:rsidRPr="00190D70">
              <w:rPr>
                <w:color w:val="000000"/>
              </w:rPr>
              <w:t>Дані спостереження опрацьовуються із застосуванням методів аналізу абсолютних, відносних і середніх величин.</w:t>
            </w:r>
            <w:r w:rsidRPr="00190D70">
              <w:t xml:space="preserve"> На практиці, за цим ДСС можуть виникати незначні помилки джерел вхідних даних, похибки вимірювання (до 1%), помилки обробки (до 0,1%).</w:t>
            </w:r>
          </w:p>
          <w:p w:rsidR="00E02BA9" w:rsidRPr="00190D70" w:rsidRDefault="00E02BA9" w:rsidP="00431715">
            <w:pPr>
              <w:ind w:firstLine="430"/>
              <w:jc w:val="both"/>
            </w:pPr>
            <w:r w:rsidRPr="00190D70">
              <w:t xml:space="preserve">При проведенні спостереження методи </w:t>
            </w:r>
            <w:proofErr w:type="spellStart"/>
            <w:r w:rsidRPr="00190D70">
              <w:t>імпутації</w:t>
            </w:r>
            <w:proofErr w:type="spellEnd"/>
            <w:r w:rsidRPr="00190D70">
              <w:t xml:space="preserve"> не застосовуються, сезонні коригування не здійснюються.</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S.13.2.  Похибки вибірки (A1 (U))</w:t>
            </w:r>
          </w:p>
        </w:tc>
        <w:tc>
          <w:tcPr>
            <w:tcW w:w="9072" w:type="dxa"/>
            <w:shd w:val="clear" w:color="auto" w:fill="auto"/>
          </w:tcPr>
          <w:p w:rsidR="00E02BA9" w:rsidRPr="00190D70" w:rsidRDefault="00E02BA9" w:rsidP="00202625">
            <w:pPr>
              <w:ind w:firstLine="430"/>
              <w:jc w:val="both"/>
            </w:pPr>
            <w:r w:rsidRPr="00190D70">
              <w:rPr>
                <w:bCs/>
              </w:rPr>
              <w:t xml:space="preserve">Не застосовується. </w:t>
            </w:r>
            <w:r w:rsidR="00202625" w:rsidRPr="00190D70">
              <w:rPr>
                <w:bCs/>
              </w:rPr>
              <w:t xml:space="preserve">За цим ДСС не розраховуються </w:t>
            </w:r>
            <w:r w:rsidR="00202625" w:rsidRPr="00190D70">
              <w:t xml:space="preserve">показники </w:t>
            </w:r>
            <w:r w:rsidR="00202625" w:rsidRPr="00190D70">
              <w:lastRenderedPageBreak/>
              <w:t>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r w:rsidR="00746B01" w:rsidRPr="00190D70">
              <w:rPr>
                <w:bCs/>
              </w:rPr>
              <w:t xml:space="preserve">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lastRenderedPageBreak/>
              <w:t>S.13.2.1.  Похибки вибірки (A1(P))</w:t>
            </w:r>
          </w:p>
        </w:tc>
        <w:tc>
          <w:tcPr>
            <w:tcW w:w="9072" w:type="dxa"/>
            <w:shd w:val="clear" w:color="auto" w:fill="auto"/>
          </w:tcPr>
          <w:p w:rsidR="00E02BA9" w:rsidRPr="00190D70" w:rsidRDefault="00E02BA9" w:rsidP="00431715">
            <w:pPr>
              <w:ind w:firstLine="430"/>
              <w:jc w:val="both"/>
            </w:pPr>
            <w:r w:rsidRPr="00190D70">
              <w:t>Не застосовується.</w:t>
            </w:r>
            <w:r w:rsidRPr="00190D70">
              <w:rPr>
                <w:bCs/>
              </w:rPr>
              <w:t xml:space="preserve"> </w:t>
            </w:r>
            <w:r w:rsidR="00746B01" w:rsidRPr="00190D70">
              <w:rPr>
                <w:bCs/>
              </w:rPr>
              <w:t>ДСС використовує агреговані дані інших спостережень</w:t>
            </w:r>
            <w:r w:rsidR="00316E39" w:rsidRPr="00190D70">
              <w:rPr>
                <w:bCs/>
              </w:rPr>
              <w:t>,</w:t>
            </w:r>
            <w:r w:rsidR="00746B01" w:rsidRPr="00190D70">
              <w:rPr>
                <w:bCs/>
              </w:rPr>
              <w:t xml:space="preserve"> тому вибірка не застосовується.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 xml:space="preserve">S.13.3. Похибки, що не стосуються вибірки та A4. </w:t>
            </w:r>
            <w:proofErr w:type="spellStart"/>
            <w:r w:rsidRPr="00190D70">
              <w:t>Невідповіді</w:t>
            </w:r>
            <w:proofErr w:type="spellEnd"/>
            <w:r w:rsidRPr="00190D70">
              <w:t xml:space="preserve"> одиниць і рівень </w:t>
            </w:r>
            <w:proofErr w:type="spellStart"/>
            <w:r w:rsidRPr="00190D70">
              <w:t>невідповідей</w:t>
            </w:r>
            <w:proofErr w:type="spellEnd"/>
            <w:r w:rsidRPr="00190D70">
              <w:t xml:space="preserve"> одиниць (A5)</w:t>
            </w:r>
          </w:p>
        </w:tc>
        <w:tc>
          <w:tcPr>
            <w:tcW w:w="9072" w:type="dxa"/>
            <w:shd w:val="clear" w:color="auto" w:fill="auto"/>
          </w:tcPr>
          <w:p w:rsidR="00E02BA9" w:rsidRPr="00190D70" w:rsidRDefault="00E02BA9" w:rsidP="00431715">
            <w:pPr>
              <w:ind w:firstLine="454"/>
              <w:jc w:val="both"/>
              <w:rPr>
                <w:strike/>
              </w:rPr>
            </w:pPr>
            <w:r w:rsidRPr="00190D70">
              <w:rPr>
                <w:bCs/>
              </w:rPr>
              <w:t xml:space="preserve">Не застосовується. </w:t>
            </w:r>
            <w:r w:rsidR="00BA65A4" w:rsidRPr="00190D70">
              <w:rPr>
                <w:rStyle w:val="jlqj4b"/>
              </w:rPr>
              <w:t>ДСС не використовує дані, отримані безпосередньо від респондентів. Про наявність похибок, що не стосуються вибірки в інших спостереженнях</w:t>
            </w:r>
            <w:r w:rsidR="00316E39" w:rsidRPr="00190D70">
              <w:rPr>
                <w:rStyle w:val="jlqj4b"/>
                <w:lang w:val="ru-RU"/>
              </w:rPr>
              <w:t>,</w:t>
            </w:r>
            <w:r w:rsidR="00BA65A4" w:rsidRPr="00190D70">
              <w:rPr>
                <w:rStyle w:val="jlqj4b"/>
              </w:rPr>
              <w:t xml:space="preserve"> інформація відсутня. </w:t>
            </w:r>
            <w:r w:rsidR="00BA65A4" w:rsidRPr="00190D70">
              <w:rPr>
                <w:rStyle w:val="jlqj4b"/>
                <w:lang w:val="ru-RU"/>
              </w:rPr>
              <w:t xml:space="preserve"> </w:t>
            </w:r>
            <w:r w:rsidR="00746B01" w:rsidRPr="00190D70">
              <w:rPr>
                <w:rStyle w:val="jlqj4b"/>
              </w:rPr>
              <w:t xml:space="preserve">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 xml:space="preserve">S.13.3.1.  Похибки охоплення </w:t>
            </w:r>
          </w:p>
        </w:tc>
        <w:tc>
          <w:tcPr>
            <w:tcW w:w="9072" w:type="dxa"/>
            <w:shd w:val="clear" w:color="auto" w:fill="auto"/>
          </w:tcPr>
          <w:p w:rsidR="00E02BA9" w:rsidRPr="00190D70" w:rsidRDefault="00EC1F51" w:rsidP="00EC1F51">
            <w:pPr>
              <w:pStyle w:val="a5"/>
              <w:ind w:firstLine="458"/>
              <w:jc w:val="both"/>
            </w:pPr>
            <w:r w:rsidRPr="00190D70">
              <w:rPr>
                <w:sz w:val="28"/>
                <w:szCs w:val="28"/>
                <w:lang w:val="ru-RU"/>
              </w:rPr>
              <w:t xml:space="preserve">ДСС проводиться методом </w:t>
            </w:r>
            <w:r w:rsidRPr="00190D70">
              <w:rPr>
                <w:sz w:val="28"/>
                <w:szCs w:val="28"/>
              </w:rPr>
              <w:t>суцільного обстеження безпосередньо одиниць статистичного спостереження. Інформація щодо похибок охоплення відсутня.</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S.13.3.1.1. Рівень надмірного охоплення (A2)</w:t>
            </w:r>
          </w:p>
        </w:tc>
        <w:tc>
          <w:tcPr>
            <w:tcW w:w="9072" w:type="dxa"/>
            <w:shd w:val="clear" w:color="auto" w:fill="auto"/>
          </w:tcPr>
          <w:p w:rsidR="00E02BA9" w:rsidRPr="00190D70" w:rsidRDefault="00202625" w:rsidP="00AC01D3">
            <w:pPr>
              <w:ind w:firstLine="430"/>
              <w:jc w:val="both"/>
            </w:pPr>
            <w:r w:rsidRPr="00190D70">
              <w:rPr>
                <w:bCs/>
              </w:rPr>
              <w:t xml:space="preserve">За цим ДСС не розраховуються </w:t>
            </w:r>
            <w:r w:rsidRPr="00190D70">
              <w:t xml:space="preserve">рівень надмірного охоплення (А2), оскільки ДСС проводиться методом суцільного обстеження безпосередньо одиниць статистичного спостереження.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 xml:space="preserve">S.13.3.1.2.  Частка спільних одиниць (A3) </w:t>
            </w:r>
          </w:p>
        </w:tc>
        <w:tc>
          <w:tcPr>
            <w:tcW w:w="9072" w:type="dxa"/>
            <w:shd w:val="clear" w:color="auto" w:fill="auto"/>
          </w:tcPr>
          <w:p w:rsidR="00E02BA9" w:rsidRPr="00190D70" w:rsidRDefault="00B76836" w:rsidP="0007275F">
            <w:pPr>
              <w:ind w:firstLine="430"/>
              <w:jc w:val="both"/>
            </w:pPr>
            <w:r w:rsidRPr="00190D70">
              <w:rPr>
                <w:bCs/>
              </w:rPr>
              <w:t>Не застосовується.</w:t>
            </w:r>
            <w:r w:rsidRPr="00190D70">
              <w:t xml:space="preserve"> Показник не розраховується, оскільки спостереження не використовує дані</w:t>
            </w:r>
            <w:r w:rsidRPr="00190D70">
              <w:rPr>
                <w:lang w:val="ru-RU"/>
              </w:rPr>
              <w:t>,</w:t>
            </w:r>
            <w:r w:rsidRPr="00190D70">
              <w:t xml:space="preserve"> отримані безпосередньо від респондентів.</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S.13.3.2. Похибки вимірювання</w:t>
            </w:r>
          </w:p>
        </w:tc>
        <w:tc>
          <w:tcPr>
            <w:tcW w:w="9072" w:type="dxa"/>
            <w:shd w:val="clear" w:color="auto" w:fill="auto"/>
          </w:tcPr>
          <w:p w:rsidR="00E02BA9" w:rsidRPr="00190D70" w:rsidRDefault="00CE232F" w:rsidP="00431715">
            <w:pPr>
              <w:pStyle w:val="a5"/>
              <w:ind w:firstLine="458"/>
              <w:jc w:val="both"/>
              <w:rPr>
                <w:sz w:val="28"/>
                <w:szCs w:val="28"/>
              </w:rPr>
            </w:pPr>
            <w:r w:rsidRPr="00190D70">
              <w:rPr>
                <w:sz w:val="28"/>
                <w:szCs w:val="28"/>
              </w:rPr>
              <w:t xml:space="preserve">Для запобігання уникнення похибок вимірювання здійснюється порівняльний аналіз даних, що використовуються. Похибки вимірювання можуть мати незначний вплив </w:t>
            </w:r>
            <w:r w:rsidRPr="00190D70">
              <w:rPr>
                <w:color w:val="000000"/>
                <w:sz w:val="28"/>
                <w:szCs w:val="28"/>
              </w:rPr>
              <w:t xml:space="preserve">і суттєво не впливають на точність статистичних даних </w:t>
            </w:r>
            <w:r w:rsidRPr="00190D70">
              <w:rPr>
                <w:sz w:val="28"/>
                <w:szCs w:val="28"/>
              </w:rPr>
              <w:t xml:space="preserve">спостереження (до 1%): </w:t>
            </w:r>
            <w:r w:rsidRPr="00190D70">
              <w:rPr>
                <w:color w:val="000000"/>
                <w:sz w:val="28"/>
                <w:szCs w:val="28"/>
              </w:rPr>
              <w:t xml:space="preserve">у разі виявлення </w:t>
            </w:r>
            <w:proofErr w:type="spellStart"/>
            <w:r w:rsidRPr="00190D70">
              <w:rPr>
                <w:color w:val="000000"/>
                <w:sz w:val="28"/>
                <w:szCs w:val="28"/>
              </w:rPr>
              <w:t>неузгодженостей</w:t>
            </w:r>
            <w:proofErr w:type="spellEnd"/>
            <w:r w:rsidRPr="00190D70">
              <w:rPr>
                <w:color w:val="000000"/>
                <w:sz w:val="28"/>
                <w:szCs w:val="28"/>
              </w:rPr>
              <w:t xml:space="preserve"> здійснюється зв’язок із виробником інформації та відповідне її редагування</w:t>
            </w:r>
            <w:r w:rsidRPr="00190D70">
              <w:rPr>
                <w:i/>
                <w:color w:val="000000"/>
                <w:sz w:val="28"/>
                <w:szCs w:val="28"/>
              </w:rPr>
              <w:t>.</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 xml:space="preserve">S.13.3.3. Похибки </w:t>
            </w:r>
            <w:proofErr w:type="spellStart"/>
            <w:r w:rsidRPr="00190D70">
              <w:t>невідповідей</w:t>
            </w:r>
            <w:proofErr w:type="spellEnd"/>
            <w:r w:rsidRPr="00190D70">
              <w:t xml:space="preserve"> одиниць    </w:t>
            </w:r>
          </w:p>
        </w:tc>
        <w:tc>
          <w:tcPr>
            <w:tcW w:w="9072" w:type="dxa"/>
            <w:shd w:val="clear" w:color="auto" w:fill="auto"/>
          </w:tcPr>
          <w:p w:rsidR="00E02BA9" w:rsidRPr="00190D70" w:rsidRDefault="00E02BA9" w:rsidP="00431715">
            <w:pPr>
              <w:ind w:firstLine="458"/>
            </w:pPr>
            <w:r w:rsidRPr="00190D70">
              <w:t xml:space="preserve">Не застосовується. </w:t>
            </w:r>
            <w:r w:rsidR="00350C54" w:rsidRPr="00190D70">
              <w:t xml:space="preserve"> </w:t>
            </w:r>
            <w:r w:rsidRPr="00190D70">
              <w:t>Спостереження використовує агреговані дані інших ДСС та</w:t>
            </w:r>
            <w:r w:rsidRPr="00190D70">
              <w:rPr>
                <w:rStyle w:val="ae"/>
                <w:rFonts w:ascii="Times New Roman" w:hAnsi="Times New Roman" w:cs="Times New Roman"/>
                <w:sz w:val="28"/>
                <w:szCs w:val="28"/>
              </w:rPr>
              <w:t xml:space="preserve"> </w:t>
            </w:r>
            <w:r w:rsidRPr="00190D70">
              <w:t xml:space="preserve">адміністративні дані. </w:t>
            </w:r>
            <w:r w:rsidRPr="00190D70">
              <w:rPr>
                <w:rStyle w:val="jlqj4b"/>
              </w:rPr>
              <w:t xml:space="preserve">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 xml:space="preserve">S.13.3.3.1. Частка </w:t>
            </w:r>
            <w:proofErr w:type="spellStart"/>
            <w:r w:rsidRPr="00190D70">
              <w:t>невідповідей</w:t>
            </w:r>
            <w:proofErr w:type="spellEnd"/>
            <w:r w:rsidRPr="00190D70">
              <w:t xml:space="preserve"> одиниць (A4)</w:t>
            </w:r>
          </w:p>
        </w:tc>
        <w:tc>
          <w:tcPr>
            <w:tcW w:w="9072" w:type="dxa"/>
            <w:shd w:val="clear" w:color="auto" w:fill="auto"/>
          </w:tcPr>
          <w:p w:rsidR="00E02BA9" w:rsidRPr="00190D70" w:rsidRDefault="00E02BA9" w:rsidP="00431715">
            <w:pPr>
              <w:ind w:firstLine="458"/>
            </w:pPr>
            <w:r w:rsidRPr="00190D70">
              <w:t xml:space="preserve">Не застосовується. Дані інших ДСС, що використовуються, та </w:t>
            </w:r>
            <w:r w:rsidRPr="00190D70">
              <w:lastRenderedPageBreak/>
              <w:t xml:space="preserve">адміністративні дані отримуються у повному обсязі.  Інформація щодо рівня </w:t>
            </w:r>
            <w:proofErr w:type="spellStart"/>
            <w:r w:rsidRPr="00190D70">
              <w:t>невідповідей</w:t>
            </w:r>
            <w:proofErr w:type="spellEnd"/>
            <w:r w:rsidRPr="00190D70">
              <w:t xml:space="preserve"> не надається.</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lastRenderedPageBreak/>
              <w:t xml:space="preserve">S.13.3.3.2. Рівень </w:t>
            </w:r>
            <w:proofErr w:type="spellStart"/>
            <w:r w:rsidRPr="00190D70">
              <w:t>невідповідей</w:t>
            </w:r>
            <w:proofErr w:type="spellEnd"/>
            <w:r w:rsidRPr="00190D70">
              <w:t xml:space="preserve"> одиниць (A5)</w:t>
            </w:r>
          </w:p>
        </w:tc>
        <w:tc>
          <w:tcPr>
            <w:tcW w:w="9072" w:type="dxa"/>
            <w:shd w:val="clear" w:color="auto" w:fill="auto"/>
          </w:tcPr>
          <w:p w:rsidR="00A245CD" w:rsidRPr="00190D70" w:rsidRDefault="00BF07D7" w:rsidP="00BF07D7">
            <w:pPr>
              <w:ind w:firstLine="458"/>
              <w:jc w:val="both"/>
            </w:pPr>
            <w:r w:rsidRPr="00190D70">
              <w:t xml:space="preserve">Не застосовується. Дані інших ДСС, що використовуються, та адміністративні дані отримуються у повному обсязі.  Інформація щодо рівня </w:t>
            </w:r>
            <w:proofErr w:type="spellStart"/>
            <w:r w:rsidRPr="00190D70">
              <w:t>невідповідей</w:t>
            </w:r>
            <w:proofErr w:type="spellEnd"/>
            <w:r w:rsidRPr="00190D70">
              <w:t xml:space="preserve"> не надається.</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S.13.3.4. Похибки обробки даних</w:t>
            </w:r>
          </w:p>
        </w:tc>
        <w:tc>
          <w:tcPr>
            <w:tcW w:w="9072" w:type="dxa"/>
            <w:shd w:val="clear" w:color="auto" w:fill="auto"/>
          </w:tcPr>
          <w:p w:rsidR="00CE232F" w:rsidRPr="00190D70" w:rsidRDefault="00CE232F" w:rsidP="00431715">
            <w:pPr>
              <w:pStyle w:val="a5"/>
              <w:ind w:firstLine="454"/>
              <w:jc w:val="both"/>
              <w:rPr>
                <w:sz w:val="28"/>
                <w:szCs w:val="28"/>
              </w:rPr>
            </w:pPr>
            <w:r w:rsidRPr="00190D70">
              <w:rPr>
                <w:sz w:val="28"/>
                <w:szCs w:val="28"/>
              </w:rPr>
              <w:t>У даному спостереженні використовуються агреговані дані інших статистичних спостережень</w:t>
            </w:r>
            <w:r w:rsidR="0083218B" w:rsidRPr="00190D70">
              <w:rPr>
                <w:sz w:val="28"/>
                <w:szCs w:val="28"/>
              </w:rPr>
              <w:t xml:space="preserve"> </w:t>
            </w:r>
            <w:r w:rsidR="0083218B" w:rsidRPr="00190D70">
              <w:rPr>
                <w:rFonts w:eastAsiaTheme="minorHAnsi"/>
                <w:sz w:val="28"/>
                <w:szCs w:val="28"/>
                <w:lang w:eastAsia="en-US"/>
              </w:rPr>
              <w:t>та адміністративні дані.</w:t>
            </w:r>
          </w:p>
          <w:p w:rsidR="00EA258C" w:rsidRPr="00190D70" w:rsidRDefault="00CE232F" w:rsidP="00431715">
            <w:pPr>
              <w:pStyle w:val="a5"/>
              <w:ind w:firstLine="458"/>
              <w:jc w:val="both"/>
              <w:rPr>
                <w:i/>
                <w:sz w:val="28"/>
                <w:szCs w:val="28"/>
              </w:rPr>
            </w:pPr>
            <w:r w:rsidRPr="00190D70">
              <w:rPr>
                <w:sz w:val="28"/>
                <w:szCs w:val="28"/>
              </w:rPr>
              <w:t>Вплив похибки обробки даних на точність, якщо вона присутня в джерелах інформації інших ДСС, вважається незначним (до 0,1%).</w:t>
            </w:r>
            <w:r w:rsidRPr="00190D70">
              <w:rPr>
                <w:rStyle w:val="jlqj4b"/>
                <w:i/>
                <w:sz w:val="28"/>
                <w:szCs w:val="28"/>
              </w:rPr>
              <w:t xml:space="preserve"> </w:t>
            </w:r>
            <w:r w:rsidRPr="00190D70">
              <w:rPr>
                <w:sz w:val="28"/>
                <w:szCs w:val="28"/>
              </w:rPr>
              <w:t xml:space="preserve">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 xml:space="preserve">S.13.3.5. Похибки вибору моделі   </w:t>
            </w:r>
          </w:p>
        </w:tc>
        <w:tc>
          <w:tcPr>
            <w:tcW w:w="9072" w:type="dxa"/>
            <w:shd w:val="clear" w:color="auto" w:fill="auto"/>
          </w:tcPr>
          <w:p w:rsidR="00E02BA9" w:rsidRPr="00190D70" w:rsidRDefault="002F5B4A" w:rsidP="00431715">
            <w:pPr>
              <w:widowControl w:val="0"/>
              <w:ind w:right="79" w:firstLine="462"/>
              <w:jc w:val="both"/>
            </w:pPr>
            <w:r w:rsidRPr="00190D70">
              <w:t>Для виявлення похибок вибору моделі отримані результати ДСС аналізуються, зокрема, з точки зору взаємозв’язку показників, також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роком). Крім того, проводиться аналіз розподілу даних, аналіз абсолютних, відносних і середніх величин, вивчаються тенденції.</w:t>
            </w:r>
          </w:p>
        </w:tc>
      </w:tr>
      <w:tr w:rsidR="00E02BA9" w:rsidRPr="00190D70" w:rsidTr="008B79E4">
        <w:trPr>
          <w:trHeight w:val="363"/>
        </w:trPr>
        <w:tc>
          <w:tcPr>
            <w:tcW w:w="14884" w:type="dxa"/>
            <w:gridSpan w:val="2"/>
            <w:shd w:val="clear" w:color="auto" w:fill="auto"/>
          </w:tcPr>
          <w:p w:rsidR="00E02BA9" w:rsidRPr="00190D70" w:rsidRDefault="00E02BA9" w:rsidP="00431715">
            <w:pPr>
              <w:widowControl w:val="0"/>
              <w:autoSpaceDE w:val="0"/>
              <w:autoSpaceDN w:val="0"/>
              <w:adjustRightInd w:val="0"/>
            </w:pPr>
            <w:r w:rsidRPr="00190D70">
              <w:t>S.14. Своєчасність і пунктуальність</w:t>
            </w:r>
          </w:p>
        </w:tc>
      </w:tr>
      <w:tr w:rsidR="00E02BA9" w:rsidRPr="00190D70" w:rsidTr="00431715">
        <w:tc>
          <w:tcPr>
            <w:tcW w:w="5812" w:type="dxa"/>
            <w:shd w:val="clear" w:color="auto" w:fill="auto"/>
          </w:tcPr>
          <w:p w:rsidR="00E02BA9" w:rsidRPr="00190D70" w:rsidRDefault="00E02BA9" w:rsidP="00431715">
            <w:pPr>
              <w:widowControl w:val="0"/>
              <w:autoSpaceDE w:val="0"/>
              <w:autoSpaceDN w:val="0"/>
              <w:adjustRightInd w:val="0"/>
            </w:pPr>
            <w:r w:rsidRPr="00190D70">
              <w:t>S.14.1. Своєчасність і тривалість часу до оприлюднення інформації (TP2)</w:t>
            </w:r>
          </w:p>
          <w:p w:rsidR="00DB087B" w:rsidRPr="00190D70" w:rsidRDefault="00DB087B" w:rsidP="00DB087B">
            <w:pPr>
              <w:widowControl w:val="0"/>
              <w:autoSpaceDE w:val="0"/>
              <w:autoSpaceDN w:val="0"/>
              <w:adjustRightInd w:val="0"/>
            </w:pPr>
          </w:p>
        </w:tc>
        <w:tc>
          <w:tcPr>
            <w:tcW w:w="9072" w:type="dxa"/>
            <w:shd w:val="clear" w:color="auto" w:fill="auto"/>
          </w:tcPr>
          <w:p w:rsidR="007366ED" w:rsidRPr="00190D70" w:rsidRDefault="007366ED" w:rsidP="00431715">
            <w:pPr>
              <w:ind w:firstLine="454"/>
              <w:jc w:val="both"/>
            </w:pPr>
            <w:r w:rsidRPr="00190D70">
              <w:t xml:space="preserve">Розрахунки </w:t>
            </w:r>
            <w:r w:rsidRPr="00190D70">
              <w:rPr>
                <w:color w:val="000000"/>
                <w:spacing w:val="-2"/>
              </w:rPr>
              <w:t xml:space="preserve">показників ДСС </w:t>
            </w:r>
            <w:r w:rsidRPr="00190D70">
              <w:t xml:space="preserve">проводяться щомісячно, наростаючим підсумком із початку року, включаючи попередній розрахунок за січень-грудень, а також раз на рік здійснюється остаточний річний розрахунок показників за звітний рік. </w:t>
            </w:r>
          </w:p>
          <w:p w:rsidR="00436E6C" w:rsidRPr="00190D70" w:rsidRDefault="00747594" w:rsidP="00431715">
            <w:pPr>
              <w:ind w:firstLine="454"/>
              <w:jc w:val="both"/>
            </w:pPr>
            <w:r w:rsidRPr="00190D70">
              <w:t>Результати спостереження оприлюднюються</w:t>
            </w:r>
            <w:r w:rsidR="00FB365F" w:rsidRPr="00190D70">
              <w:rPr>
                <w:lang w:val="ru-RU"/>
              </w:rPr>
              <w:t xml:space="preserve"> </w:t>
            </w:r>
            <w:r w:rsidR="00127FA5" w:rsidRPr="00190D70">
              <w:t>щомісячно не пізніше ніж</w:t>
            </w:r>
            <w:r w:rsidR="00127FA5" w:rsidRPr="00190D70">
              <w:rPr>
                <w:rFonts w:eastAsiaTheme="minorHAnsi"/>
                <w:lang w:eastAsia="en-US"/>
              </w:rPr>
              <w:t xml:space="preserve"> </w:t>
            </w:r>
            <w:r w:rsidR="00F27295" w:rsidRPr="00190D70">
              <w:rPr>
                <w:rFonts w:eastAsiaTheme="minorHAnsi"/>
                <w:lang w:eastAsia="en-US"/>
              </w:rPr>
              <w:t xml:space="preserve">на 20-й день </w:t>
            </w:r>
            <w:r w:rsidR="00127FA5" w:rsidRPr="00190D70">
              <w:t xml:space="preserve">після </w:t>
            </w:r>
            <w:r w:rsidR="00436E6C" w:rsidRPr="00190D70">
              <w:t xml:space="preserve">звітного періоду. </w:t>
            </w:r>
          </w:p>
          <w:p w:rsidR="00747594" w:rsidRPr="00190D70" w:rsidRDefault="00747594" w:rsidP="00431715">
            <w:pPr>
              <w:ind w:firstLine="430"/>
              <w:jc w:val="both"/>
              <w:rPr>
                <w:color w:val="FF0000"/>
              </w:rPr>
            </w:pPr>
            <w:r w:rsidRPr="00190D70">
              <w:t>Кількість днів після отримання даних ДСС (</w:t>
            </w:r>
            <w:r w:rsidRPr="00190D70">
              <w:rPr>
                <w:rFonts w:eastAsiaTheme="minorHAnsi"/>
                <w:lang w:eastAsia="en-US"/>
              </w:rPr>
              <w:t>розділ S.18.3),</w:t>
            </w:r>
            <w:r w:rsidRPr="00190D70">
              <w:t xml:space="preserve">  які є джерелами інформації для цього спостереження, до дня оприлюднення результатів спостереження становить </w:t>
            </w:r>
            <w:r w:rsidR="00436E6C" w:rsidRPr="00190D70">
              <w:t>5</w:t>
            </w:r>
            <w:r w:rsidRPr="00190D70">
              <w:t xml:space="preserve"> </w:t>
            </w:r>
            <w:r w:rsidR="00436E6C" w:rsidRPr="00190D70">
              <w:rPr>
                <w:rFonts w:eastAsiaTheme="minorHAnsi"/>
                <w:color w:val="000000" w:themeColor="text1"/>
                <w:lang w:eastAsia="en-US"/>
              </w:rPr>
              <w:t>(ТР2 = 20 – 15 = 5 днів)</w:t>
            </w:r>
            <w:r w:rsidRPr="00190D70">
              <w:t xml:space="preserve">. </w:t>
            </w:r>
          </w:p>
          <w:p w:rsidR="00C85318" w:rsidRPr="00190D70" w:rsidRDefault="00303A88" w:rsidP="00431715">
            <w:pPr>
              <w:ind w:firstLine="462"/>
              <w:jc w:val="both"/>
              <w:rPr>
                <w:rFonts w:eastAsiaTheme="minorHAnsi"/>
                <w:color w:val="FF0000"/>
                <w:lang w:eastAsia="en-US"/>
              </w:rPr>
            </w:pPr>
            <w:r w:rsidRPr="00190D70">
              <w:t xml:space="preserve">Остаточні (переглянуті) дані щодо продукції сільського господарства </w:t>
            </w:r>
            <w:r w:rsidRPr="00190D70">
              <w:lastRenderedPageBreak/>
              <w:t xml:space="preserve">у постійних цінах оприлюднюється </w:t>
            </w:r>
            <w:r w:rsidR="00127FA5" w:rsidRPr="00190D70">
              <w:rPr>
                <w:rFonts w:eastAsiaTheme="minorHAnsi"/>
                <w:lang w:eastAsia="en-US"/>
              </w:rPr>
              <w:t>на 1</w:t>
            </w:r>
            <w:r w:rsidRPr="00190D70">
              <w:rPr>
                <w:rFonts w:eastAsiaTheme="minorHAnsi"/>
                <w:lang w:eastAsia="en-US"/>
              </w:rPr>
              <w:t>50</w:t>
            </w:r>
            <w:r w:rsidR="00127FA5" w:rsidRPr="00190D70">
              <w:rPr>
                <w:rFonts w:eastAsiaTheme="minorHAnsi"/>
                <w:lang w:eastAsia="en-US"/>
              </w:rPr>
              <w:t xml:space="preserve">-й день </w:t>
            </w:r>
            <w:r w:rsidR="00C85318" w:rsidRPr="00190D70">
              <w:t xml:space="preserve">після </w:t>
            </w:r>
            <w:r w:rsidR="00436E6C" w:rsidRPr="00190D70">
              <w:t>звітного року</w:t>
            </w:r>
            <w:r w:rsidR="00C85318" w:rsidRPr="00190D70">
              <w:t>.</w:t>
            </w:r>
            <w:r w:rsidR="00C85318" w:rsidRPr="00190D70">
              <w:rPr>
                <w:rFonts w:eastAsiaTheme="minorHAnsi"/>
                <w:color w:val="FF0000"/>
                <w:lang w:eastAsia="en-US"/>
              </w:rPr>
              <w:t xml:space="preserve"> </w:t>
            </w:r>
          </w:p>
          <w:p w:rsidR="00DA0452" w:rsidRPr="00190D70" w:rsidRDefault="00127FA5" w:rsidP="00431715">
            <w:pPr>
              <w:ind w:firstLine="430"/>
              <w:jc w:val="both"/>
            </w:pPr>
            <w:r w:rsidRPr="00190D70">
              <w:rPr>
                <w:rFonts w:eastAsiaTheme="minorHAnsi"/>
                <w:color w:val="FF0000"/>
                <w:lang w:eastAsia="en-US"/>
              </w:rPr>
              <w:t xml:space="preserve"> </w:t>
            </w:r>
            <w:r w:rsidR="00C85318" w:rsidRPr="00190D70">
              <w:t>Кількість днів після отримання даних ДСС (</w:t>
            </w:r>
            <w:r w:rsidR="00C85318" w:rsidRPr="00190D70">
              <w:rPr>
                <w:rFonts w:eastAsiaTheme="minorHAnsi"/>
                <w:lang w:eastAsia="en-US"/>
              </w:rPr>
              <w:t>розділ S.18.3),</w:t>
            </w:r>
            <w:r w:rsidR="00C85318" w:rsidRPr="00190D70">
              <w:t xml:space="preserve">  які є джерелами інформації для цього спостереження, до дня оприлюднення результатів спостереження становить  </w:t>
            </w:r>
            <w:r w:rsidR="00252D6E" w:rsidRPr="00190D70">
              <w:t>40</w:t>
            </w:r>
            <w:r w:rsidR="00436E6C" w:rsidRPr="00190D70">
              <w:t xml:space="preserve"> </w:t>
            </w:r>
            <w:r w:rsidR="00436E6C" w:rsidRPr="00190D70">
              <w:rPr>
                <w:rFonts w:eastAsiaTheme="minorHAnsi"/>
                <w:color w:val="000000" w:themeColor="text1"/>
                <w:lang w:eastAsia="en-US"/>
              </w:rPr>
              <w:t>(ТР2 = 150 – 11</w:t>
            </w:r>
            <w:r w:rsidR="00252D6E" w:rsidRPr="00190D70">
              <w:rPr>
                <w:rFonts w:eastAsiaTheme="minorHAnsi"/>
                <w:color w:val="000000" w:themeColor="text1"/>
                <w:lang w:eastAsia="en-US"/>
              </w:rPr>
              <w:t>0</w:t>
            </w:r>
            <w:r w:rsidR="00436E6C" w:rsidRPr="00190D70">
              <w:rPr>
                <w:rFonts w:eastAsiaTheme="minorHAnsi"/>
                <w:color w:val="000000" w:themeColor="text1"/>
                <w:lang w:eastAsia="en-US"/>
              </w:rPr>
              <w:t xml:space="preserve"> = </w:t>
            </w:r>
            <w:r w:rsidR="00252D6E" w:rsidRPr="00190D70">
              <w:rPr>
                <w:rFonts w:eastAsiaTheme="minorHAnsi"/>
                <w:color w:val="000000" w:themeColor="text1"/>
                <w:lang w:eastAsia="en-US"/>
              </w:rPr>
              <w:t>40</w:t>
            </w:r>
            <w:r w:rsidR="00436E6C" w:rsidRPr="00190D70">
              <w:rPr>
                <w:rFonts w:eastAsiaTheme="minorHAnsi"/>
                <w:color w:val="000000" w:themeColor="text1"/>
                <w:lang w:eastAsia="en-US"/>
              </w:rPr>
              <w:t xml:space="preserve"> днів)</w:t>
            </w:r>
            <w:r w:rsidR="00436E6C" w:rsidRPr="00190D70">
              <w:t>.</w:t>
            </w:r>
            <w:r w:rsidR="00436E6C" w:rsidRPr="00190D70">
              <w:rPr>
                <w:strike/>
              </w:rPr>
              <w:t xml:space="preserve">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lastRenderedPageBreak/>
              <w:t>S.14.1.1. Тривалість часу до оприлюднення попередніх результатів ДСС (TP1)</w:t>
            </w:r>
          </w:p>
        </w:tc>
        <w:tc>
          <w:tcPr>
            <w:tcW w:w="9072" w:type="dxa"/>
            <w:shd w:val="clear" w:color="auto" w:fill="auto"/>
          </w:tcPr>
          <w:p w:rsidR="00F40A70" w:rsidRPr="00190D70" w:rsidRDefault="00F5591B" w:rsidP="00431715">
            <w:pPr>
              <w:ind w:firstLine="430"/>
              <w:jc w:val="both"/>
              <w:rPr>
                <w:i/>
              </w:rPr>
            </w:pPr>
            <w:r w:rsidRPr="00190D70">
              <w:rPr>
                <w:color w:val="000000" w:themeColor="text1"/>
              </w:rPr>
              <w:t xml:space="preserve">Інформація щодо попередніх даних щодо </w:t>
            </w:r>
            <w:r w:rsidRPr="00190D70">
              <w:t>продукції сільського господарства у постійних цінах</w:t>
            </w:r>
            <w:r w:rsidRPr="00190D70">
              <w:rPr>
                <w:color w:val="000000" w:themeColor="text1"/>
              </w:rPr>
              <w:t xml:space="preserve"> оприлюднюється (відповідно до календаря оприлюднення інформації) не пізніше ніж на 25-й день після звітного періоду, остаточні (</w:t>
            </w:r>
            <w:r w:rsidRPr="00190D70">
              <w:t>переглянуті</w:t>
            </w:r>
            <w:r w:rsidRPr="00190D70">
              <w:rPr>
                <w:color w:val="000000" w:themeColor="text1"/>
              </w:rPr>
              <w:t>) дані – на 150-й день після звітного року (</w:t>
            </w:r>
            <w:r w:rsidRPr="00190D70">
              <w:rPr>
                <w:rFonts w:eastAsiaTheme="minorHAnsi"/>
                <w:color w:val="000000" w:themeColor="text1"/>
                <w:lang w:eastAsia="en-US"/>
              </w:rPr>
              <w:t xml:space="preserve">ТР2 = 150 – 25 = </w:t>
            </w:r>
            <w:r w:rsidR="0037066C" w:rsidRPr="00190D70">
              <w:rPr>
                <w:rFonts w:eastAsiaTheme="minorHAnsi"/>
                <w:color w:val="000000" w:themeColor="text1"/>
                <w:lang w:eastAsia="en-US"/>
              </w:rPr>
              <w:t>12</w:t>
            </w:r>
            <w:r w:rsidRPr="00190D70">
              <w:rPr>
                <w:rFonts w:eastAsiaTheme="minorHAnsi"/>
                <w:color w:val="000000" w:themeColor="text1"/>
                <w:lang w:eastAsia="en-US"/>
              </w:rPr>
              <w:t>5 днів)</w:t>
            </w:r>
            <w:r w:rsidRPr="00190D70">
              <w:rPr>
                <w:color w:val="000000" w:themeColor="text1"/>
              </w:rPr>
              <w:t xml:space="preserve">.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rPr>
                <w:lang w:val="ru-RU"/>
              </w:rPr>
            </w:pPr>
            <w:r w:rsidRPr="00190D70">
              <w:t>S.14.1.2. Тривалість часу до оприлюднення остаточних результатів ДСС (TP2)</w:t>
            </w:r>
          </w:p>
        </w:tc>
        <w:tc>
          <w:tcPr>
            <w:tcW w:w="9072" w:type="dxa"/>
            <w:shd w:val="clear" w:color="auto" w:fill="auto"/>
          </w:tcPr>
          <w:p w:rsidR="00AC7D84" w:rsidRPr="00190D70" w:rsidRDefault="00F40A70" w:rsidP="00431715">
            <w:pPr>
              <w:pStyle w:val="Default"/>
              <w:ind w:firstLine="430"/>
              <w:jc w:val="both"/>
              <w:rPr>
                <w:sz w:val="28"/>
                <w:szCs w:val="28"/>
              </w:rPr>
            </w:pPr>
            <w:r w:rsidRPr="00190D70">
              <w:rPr>
                <w:sz w:val="28"/>
                <w:szCs w:val="28"/>
              </w:rPr>
              <w:t>Остаточні (переглянуті) результати р</w:t>
            </w:r>
            <w:r w:rsidR="0080135B" w:rsidRPr="00190D70">
              <w:rPr>
                <w:sz w:val="28"/>
                <w:szCs w:val="28"/>
              </w:rPr>
              <w:t>о</w:t>
            </w:r>
            <w:r w:rsidR="00D07345" w:rsidRPr="00190D70">
              <w:rPr>
                <w:sz w:val="28"/>
                <w:szCs w:val="28"/>
              </w:rPr>
              <w:t>зраху</w:t>
            </w:r>
            <w:r w:rsidRPr="00190D70">
              <w:rPr>
                <w:sz w:val="28"/>
                <w:szCs w:val="28"/>
              </w:rPr>
              <w:t xml:space="preserve">нків </w:t>
            </w:r>
            <w:r w:rsidR="00D07345" w:rsidRPr="00190D70">
              <w:rPr>
                <w:sz w:val="28"/>
                <w:szCs w:val="28"/>
              </w:rPr>
              <w:t xml:space="preserve">продукції сільського господарства у постійних цінах </w:t>
            </w:r>
            <w:r w:rsidR="00D07345" w:rsidRPr="00190D70">
              <w:rPr>
                <w:color w:val="000000" w:themeColor="text1"/>
                <w:sz w:val="28"/>
                <w:szCs w:val="28"/>
              </w:rPr>
              <w:t xml:space="preserve">оприлюднюються (відповідно до календаря оприлюднення інформації) </w:t>
            </w:r>
            <w:r w:rsidR="00D07345" w:rsidRPr="00190D70">
              <w:rPr>
                <w:sz w:val="28"/>
                <w:szCs w:val="28"/>
              </w:rPr>
              <w:t>після отримання необхідної інформації по ДСС, які є джерелами для розрахунків</w:t>
            </w:r>
            <w:r w:rsidR="00D07345" w:rsidRPr="00190D70">
              <w:rPr>
                <w:color w:val="000000" w:themeColor="text1"/>
                <w:sz w:val="28"/>
                <w:szCs w:val="28"/>
              </w:rPr>
              <w:t xml:space="preserve"> на 150-й день після звітного року  (ТР2 = 150 – 110 = 40 днів).</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S.14.2. Пунктуальність і оприлюднення (TP3(U))</w:t>
            </w:r>
          </w:p>
          <w:p w:rsidR="009C72DC" w:rsidRPr="00190D70" w:rsidRDefault="009C72DC" w:rsidP="009C72DC">
            <w:pPr>
              <w:widowControl w:val="0"/>
              <w:autoSpaceDE w:val="0"/>
              <w:autoSpaceDN w:val="0"/>
              <w:adjustRightInd w:val="0"/>
            </w:pPr>
          </w:p>
        </w:tc>
        <w:tc>
          <w:tcPr>
            <w:tcW w:w="9072" w:type="dxa"/>
            <w:shd w:val="clear" w:color="auto" w:fill="auto"/>
          </w:tcPr>
          <w:p w:rsidR="009C72DC" w:rsidRPr="00190D70" w:rsidRDefault="009C72DC" w:rsidP="009C72DC">
            <w:pPr>
              <w:pStyle w:val="Default"/>
              <w:ind w:firstLine="454"/>
              <w:jc w:val="both"/>
              <w:rPr>
                <w:color w:val="auto"/>
                <w:sz w:val="28"/>
                <w:szCs w:val="28"/>
              </w:rPr>
            </w:pPr>
            <w:r w:rsidRPr="00190D70">
              <w:rPr>
                <w:color w:val="auto"/>
                <w:sz w:val="28"/>
                <w:szCs w:val="28"/>
              </w:rPr>
              <w:t xml:space="preserve">Інформація за результатами ДСС до лютого 2022 року оприлюднювалась в заплановані терміни, випадків порушення термінів оприлюднення статистичної інформації не було. </w:t>
            </w:r>
          </w:p>
          <w:p w:rsidR="009C72DC" w:rsidRPr="00190D70" w:rsidRDefault="009C72DC" w:rsidP="009C72DC">
            <w:pPr>
              <w:pStyle w:val="Default"/>
              <w:ind w:firstLine="454"/>
              <w:jc w:val="both"/>
              <w:rPr>
                <w:color w:val="auto"/>
                <w:sz w:val="28"/>
                <w:szCs w:val="28"/>
              </w:rPr>
            </w:pPr>
            <w:r w:rsidRPr="00190D70">
              <w:rPr>
                <w:color w:val="auto"/>
                <w:sz w:val="28"/>
                <w:szCs w:val="28"/>
              </w:rPr>
              <w:t xml:space="preserve">Відсоток оприлюднень, здійснених вчасно, відповідно до календаря оприлюднення інформації складав 100%. </w:t>
            </w:r>
          </w:p>
          <w:p w:rsidR="009C72DC" w:rsidRPr="00190D70" w:rsidRDefault="009C72DC" w:rsidP="009C72DC">
            <w:pPr>
              <w:pStyle w:val="Default"/>
              <w:ind w:firstLine="454"/>
              <w:jc w:val="both"/>
              <w:rPr>
                <w:color w:val="FF0000"/>
                <w:sz w:val="28"/>
                <w:szCs w:val="28"/>
              </w:rPr>
            </w:pPr>
            <w:r w:rsidRPr="00190D70">
              <w:rPr>
                <w:color w:val="auto"/>
                <w:sz w:val="28"/>
                <w:szCs w:val="28"/>
              </w:rPr>
              <w:t xml:space="preserve">TP3 (U) = 1.  </w:t>
            </w:r>
          </w:p>
          <w:p w:rsidR="0039038E" w:rsidRPr="00190D70" w:rsidRDefault="0039038E" w:rsidP="0039038E">
            <w:pPr>
              <w:ind w:firstLine="430"/>
              <w:jc w:val="both"/>
              <w:rPr>
                <w:color w:val="FF0000"/>
              </w:rPr>
            </w:pPr>
            <w:r w:rsidRPr="00190D70">
              <w:t>В умовах дії воєнного стану інформація поширюється не в повному обсязі. Після лютого 2022 року щомісячна інформація за результатами цього спостереження не поширювалась.</w:t>
            </w:r>
            <w:r w:rsidRPr="00190D70">
              <w:rPr>
                <w:color w:val="FF0000"/>
              </w:rPr>
              <w:t xml:space="preserve"> </w:t>
            </w:r>
          </w:p>
          <w:p w:rsidR="00E24DA1" w:rsidRPr="00190D70" w:rsidRDefault="0039038E" w:rsidP="0039038E">
            <w:pPr>
              <w:ind w:firstLine="430"/>
              <w:jc w:val="both"/>
            </w:pPr>
            <w:r w:rsidRPr="00190D70">
              <w:t>TP3</w:t>
            </w:r>
            <w:r w:rsidRPr="00190D70">
              <w:rPr>
                <w:vertAlign w:val="subscript"/>
              </w:rPr>
              <w:t>2</w:t>
            </w:r>
            <w:r w:rsidRPr="00190D70">
              <w:t xml:space="preserve">(U) =  0.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S.14.2.1. Пунктуальність і оприлюднення (TP3(Р))</w:t>
            </w:r>
          </w:p>
          <w:p w:rsidR="00C53B58" w:rsidRPr="00190D70" w:rsidRDefault="00C53B58" w:rsidP="00C53B58">
            <w:pPr>
              <w:widowControl w:val="0"/>
              <w:autoSpaceDE w:val="0"/>
              <w:autoSpaceDN w:val="0"/>
              <w:adjustRightInd w:val="0"/>
            </w:pPr>
          </w:p>
        </w:tc>
        <w:tc>
          <w:tcPr>
            <w:tcW w:w="9072" w:type="dxa"/>
            <w:shd w:val="clear" w:color="auto" w:fill="auto"/>
          </w:tcPr>
          <w:p w:rsidR="00C53B58" w:rsidRPr="00190D70" w:rsidRDefault="00C53B58" w:rsidP="00C53B58">
            <w:pPr>
              <w:pStyle w:val="Default"/>
              <w:ind w:firstLine="454"/>
              <w:jc w:val="both"/>
              <w:rPr>
                <w:color w:val="auto"/>
                <w:sz w:val="28"/>
                <w:szCs w:val="28"/>
              </w:rPr>
            </w:pPr>
            <w:r w:rsidRPr="00190D70">
              <w:rPr>
                <w:color w:val="auto"/>
                <w:sz w:val="28"/>
                <w:szCs w:val="28"/>
              </w:rPr>
              <w:t xml:space="preserve">Календар оприлюднення інформації за цим ДСС до лютого 2022 року жодного разу не порушувався. </w:t>
            </w:r>
          </w:p>
          <w:p w:rsidR="00C53B58" w:rsidRPr="00190D70" w:rsidRDefault="00C53B58" w:rsidP="00C53B58">
            <w:pPr>
              <w:pStyle w:val="Default"/>
              <w:ind w:firstLine="454"/>
              <w:jc w:val="both"/>
              <w:rPr>
                <w:color w:val="auto"/>
                <w:sz w:val="28"/>
                <w:szCs w:val="28"/>
              </w:rPr>
            </w:pPr>
            <w:r w:rsidRPr="00190D70">
              <w:rPr>
                <w:color w:val="auto"/>
                <w:sz w:val="28"/>
                <w:szCs w:val="28"/>
              </w:rPr>
              <w:t xml:space="preserve">ТР3 (Р) = 0. </w:t>
            </w:r>
          </w:p>
          <w:p w:rsidR="00C53B58" w:rsidRPr="00190D70" w:rsidRDefault="00C53B58" w:rsidP="00C53B58">
            <w:pPr>
              <w:pStyle w:val="Default"/>
              <w:ind w:firstLine="454"/>
              <w:jc w:val="both"/>
              <w:rPr>
                <w:color w:val="auto"/>
                <w:sz w:val="28"/>
                <w:szCs w:val="28"/>
              </w:rPr>
            </w:pPr>
            <w:r w:rsidRPr="00190D70">
              <w:rPr>
                <w:color w:val="auto"/>
                <w:sz w:val="28"/>
                <w:szCs w:val="28"/>
              </w:rPr>
              <w:t xml:space="preserve">В умовах дії воєнного стану річні (остаточні дані) оприлюднюються </w:t>
            </w:r>
            <w:r w:rsidRPr="00190D70">
              <w:rPr>
                <w:color w:val="auto"/>
                <w:sz w:val="28"/>
                <w:szCs w:val="28"/>
              </w:rPr>
              <w:lastRenderedPageBreak/>
              <w:t xml:space="preserve">вчасно відповідно до календаря оприлюднення інформації:  ТР3 (Р) = 0. </w:t>
            </w:r>
          </w:p>
          <w:p w:rsidR="00C53B58" w:rsidRPr="00190D70" w:rsidRDefault="00C53B58" w:rsidP="008B499C">
            <w:pPr>
              <w:widowControl w:val="0"/>
              <w:autoSpaceDE w:val="0"/>
              <w:autoSpaceDN w:val="0"/>
              <w:adjustRightInd w:val="0"/>
              <w:ind w:firstLine="430"/>
              <w:jc w:val="both"/>
            </w:pPr>
            <w:r w:rsidRPr="00190D70">
              <w:rPr>
                <w:color w:val="000000"/>
              </w:rPr>
              <w:t>Щ</w:t>
            </w:r>
            <w:r w:rsidR="00587753" w:rsidRPr="00190D70">
              <w:rPr>
                <w:color w:val="000000"/>
              </w:rPr>
              <w:t>омісячні ре</w:t>
            </w:r>
            <w:r w:rsidR="00587753" w:rsidRPr="00190D70">
              <w:t xml:space="preserve">зультати спостереження </w:t>
            </w:r>
            <w:r w:rsidR="008B499C" w:rsidRPr="00190D70">
              <w:t xml:space="preserve">після </w:t>
            </w:r>
            <w:r w:rsidR="00AC01D3" w:rsidRPr="00190D70">
              <w:t>лют</w:t>
            </w:r>
            <w:r w:rsidR="008B499C" w:rsidRPr="00190D70">
              <w:t xml:space="preserve">ого </w:t>
            </w:r>
            <w:r w:rsidR="00587753" w:rsidRPr="00190D70">
              <w:t>2022</w:t>
            </w:r>
            <w:r w:rsidR="008B499C" w:rsidRPr="00190D70">
              <w:t xml:space="preserve"> </w:t>
            </w:r>
            <w:r w:rsidR="00587753" w:rsidRPr="00190D70">
              <w:t>рок</w:t>
            </w:r>
            <w:r w:rsidR="008B499C" w:rsidRPr="00190D70">
              <w:t>у</w:t>
            </w:r>
            <w:r w:rsidR="00587753" w:rsidRPr="00190D70">
              <w:rPr>
                <w:color w:val="000000"/>
              </w:rPr>
              <w:t xml:space="preserve"> </w:t>
            </w:r>
            <w:r w:rsidRPr="00190D70">
              <w:t>не оприлюднювалися</w:t>
            </w:r>
            <w:r w:rsidR="008527E1" w:rsidRPr="00190D70">
              <w:t>.</w:t>
            </w:r>
            <w:r w:rsidRPr="00190D70">
              <w:t xml:space="preserve"> </w:t>
            </w:r>
            <w:r w:rsidR="008527E1" w:rsidRPr="00190D70">
              <w:t xml:space="preserve">Вони </w:t>
            </w:r>
            <w:r w:rsidR="00587753" w:rsidRPr="00190D70">
              <w:t>будуть остаточно сформовані та поширені після оприлюднення даних ДСС, які є джерелами інформації для цього спостереження (</w:t>
            </w:r>
            <w:r w:rsidR="00587753" w:rsidRPr="00190D70">
              <w:rPr>
                <w:rFonts w:eastAsiaTheme="minorHAnsi"/>
                <w:lang w:eastAsia="en-US"/>
              </w:rPr>
              <w:t xml:space="preserve">розділ S.18.1), по яких </w:t>
            </w:r>
            <w:r w:rsidR="00587753" w:rsidRPr="00190D70">
              <w:rPr>
                <w:color w:val="000000"/>
              </w:rPr>
              <w:t xml:space="preserve">оприлюднення даних визначається або обмежується завершенням терміну для подання статистичної та фінансової звітності, встановленого Законом України </w:t>
            </w:r>
            <w:r w:rsidR="00587753" w:rsidRPr="00190D70">
              <w:t>"</w:t>
            </w:r>
            <w:r w:rsidR="00587753" w:rsidRPr="00190D70">
              <w:rPr>
                <w:color w:val="000000"/>
              </w:rPr>
              <w:t>Про захист інтересів суб’єктів подання звітності та інших документів у період дії воєнного стану або стану війни</w:t>
            </w:r>
            <w:r w:rsidR="00587753" w:rsidRPr="00190D70">
              <w:t>"</w:t>
            </w:r>
            <w:r w:rsidR="00587753" w:rsidRPr="00190D70">
              <w:rPr>
                <w:color w:val="000000"/>
              </w:rPr>
              <w:t>.</w:t>
            </w:r>
          </w:p>
        </w:tc>
      </w:tr>
      <w:tr w:rsidR="00E02BA9" w:rsidRPr="00190D70" w:rsidTr="008B79E4">
        <w:tc>
          <w:tcPr>
            <w:tcW w:w="14884" w:type="dxa"/>
            <w:gridSpan w:val="2"/>
            <w:shd w:val="clear" w:color="auto" w:fill="auto"/>
          </w:tcPr>
          <w:p w:rsidR="00E02BA9" w:rsidRPr="00190D70" w:rsidRDefault="00E02BA9" w:rsidP="00431715">
            <w:pPr>
              <w:widowControl w:val="0"/>
              <w:autoSpaceDE w:val="0"/>
              <w:autoSpaceDN w:val="0"/>
              <w:adjustRightInd w:val="0"/>
            </w:pPr>
            <w:r w:rsidRPr="00190D70">
              <w:lastRenderedPageBreak/>
              <w:t xml:space="preserve">S.15. Узгодженість і порівнянність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 xml:space="preserve">S.15.1. </w:t>
            </w:r>
            <w:r w:rsidRPr="00190D70">
              <w:rPr>
                <w:lang w:eastAsia="ru-RU"/>
              </w:rPr>
              <w:t>Узгодженість</w:t>
            </w:r>
            <w:r w:rsidRPr="00190D70">
              <w:t xml:space="preserve"> ‒ географічна</w:t>
            </w:r>
          </w:p>
        </w:tc>
        <w:tc>
          <w:tcPr>
            <w:tcW w:w="9072" w:type="dxa"/>
            <w:shd w:val="clear" w:color="auto" w:fill="auto"/>
          </w:tcPr>
          <w:p w:rsidR="00D07345" w:rsidRPr="00190D70" w:rsidRDefault="00D07345" w:rsidP="00431715">
            <w:pPr>
              <w:ind w:firstLine="430"/>
              <w:jc w:val="both"/>
              <w:rPr>
                <w:color w:val="000000" w:themeColor="text1"/>
              </w:rPr>
            </w:pPr>
            <w:r w:rsidRPr="00190D70">
              <w:rPr>
                <w:color w:val="000000" w:themeColor="text1"/>
              </w:rPr>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обробки </w:t>
            </w:r>
            <w:r w:rsidR="00AA0A00" w:rsidRPr="00190D70">
              <w:rPr>
                <w:color w:val="000000" w:themeColor="text1"/>
              </w:rPr>
              <w:t xml:space="preserve">та аналізу </w:t>
            </w:r>
            <w:r w:rsidRPr="00190D70">
              <w:rPr>
                <w:color w:val="000000" w:themeColor="text1"/>
              </w:rPr>
              <w:t xml:space="preserve">даних, політики перегляду даних, що забезпечує зіставну динаміку показників щодо продукції сільського господарства у постійних цінах за значний період часу. </w:t>
            </w:r>
          </w:p>
          <w:p w:rsidR="00FF6790" w:rsidRPr="00190D70" w:rsidRDefault="00D07345" w:rsidP="00431715">
            <w:pPr>
              <w:ind w:firstLine="430"/>
              <w:jc w:val="both"/>
            </w:pPr>
            <w:r w:rsidRPr="00190D70">
              <w:rPr>
                <w:color w:val="000000" w:themeColor="text1"/>
              </w:rPr>
              <w:t xml:space="preserve">Спостереження здійснюється на основі єдиних для усіх регіонів країни категорій господарств, </w:t>
            </w:r>
            <w:r w:rsidR="00FF6790" w:rsidRPr="00190D70">
              <w:t xml:space="preserve">переліків продукції сільського господарства, постійних цін на продукцію сільського господарства, що дає можливість поєднувати й порівнювати різну за видами та якістю продукцію сільського господарства, зіставляти продукцію за категоріями господарств, а також проводити порівняльний аналіз на державному та регіональному рівнях. </w:t>
            </w:r>
          </w:p>
          <w:p w:rsidR="00AB5C6C" w:rsidRPr="00190D70" w:rsidRDefault="00D07345" w:rsidP="00431715">
            <w:pPr>
              <w:ind w:firstLine="430"/>
              <w:jc w:val="both"/>
              <w:rPr>
                <w:color w:val="C00000"/>
              </w:rPr>
            </w:pPr>
            <w:r w:rsidRPr="00190D70">
              <w:rPr>
                <w:color w:val="000000" w:themeColor="text1"/>
              </w:rPr>
              <w:t xml:space="preserve">Результати ДСС формуються без </w:t>
            </w:r>
            <w:r w:rsidRPr="00190D70">
              <w:rPr>
                <w:bCs/>
                <w:color w:val="000000" w:themeColor="text1"/>
              </w:rPr>
              <w:t>урахування тимчасово окупованих російською федерацією територій та частини територій, на яких ведуться (велися) бойові дії.</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S.15.1.1. Розмір асиметрії для дзеркальної статистики  (CC1)</w:t>
            </w:r>
          </w:p>
        </w:tc>
        <w:tc>
          <w:tcPr>
            <w:tcW w:w="9072" w:type="dxa"/>
            <w:shd w:val="clear" w:color="auto" w:fill="auto"/>
          </w:tcPr>
          <w:p w:rsidR="00E02BA9" w:rsidRPr="00190D70" w:rsidRDefault="00DB7F02" w:rsidP="00431715">
            <w:pPr>
              <w:ind w:firstLine="430"/>
              <w:jc w:val="both"/>
            </w:pPr>
            <w:r w:rsidRPr="00190D70">
              <w:rPr>
                <w:rStyle w:val="jlqj4b"/>
              </w:rPr>
              <w:t>Не застосовується. Жодних вимірюваних дзеркальних потоків щодо цих статистичних даних не існує.</w:t>
            </w:r>
            <w:r w:rsidRPr="00190D70">
              <w:t xml:space="preserve"> Коефіцієнт асиметрії для дзеркальних </w:t>
            </w:r>
            <w:r w:rsidRPr="00190D70">
              <w:lastRenderedPageBreak/>
              <w:t xml:space="preserve">потоків у цьому спостереженні не розраховується.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lastRenderedPageBreak/>
              <w:t>S.15.2. Порівнянність ‒ у часі. Довжина порівнюваних часових рядів (CC2(U))</w:t>
            </w:r>
          </w:p>
        </w:tc>
        <w:tc>
          <w:tcPr>
            <w:tcW w:w="9072" w:type="dxa"/>
            <w:shd w:val="clear" w:color="auto" w:fill="auto"/>
          </w:tcPr>
          <w:p w:rsidR="00785AD6" w:rsidRPr="00190D70" w:rsidRDefault="00785AD6" w:rsidP="00431715">
            <w:pPr>
              <w:ind w:firstLine="567"/>
              <w:jc w:val="both"/>
            </w:pPr>
            <w:r w:rsidRPr="00190D70">
              <w:t>Статистичне спостереження щодо продукції сільського господарства у постійних цінах проводиться починаючи з 20</w:t>
            </w:r>
            <w:r w:rsidRPr="00190D70">
              <w:rPr>
                <w:lang w:val="ru-RU"/>
              </w:rPr>
              <w:t>00</w:t>
            </w:r>
            <w:r w:rsidRPr="00190D70">
              <w:t xml:space="preserve"> року. </w:t>
            </w:r>
            <w:r w:rsidR="00094DE6" w:rsidRPr="00190D70">
              <w:t>Зі зміною еталонного/базисного року запроваджуються нові постійні ціни на продукцію сільського господарства. Із запровадженням нових постійних цін зді</w:t>
            </w:r>
            <w:r w:rsidR="00A51AC7" w:rsidRPr="00190D70">
              <w:t>й</w:t>
            </w:r>
            <w:r w:rsidR="00094DE6" w:rsidRPr="00190D70">
              <w:t>снюється</w:t>
            </w:r>
            <w:r w:rsidRPr="00190D70">
              <w:t xml:space="preserve"> перегляд остаточн</w:t>
            </w:r>
            <w:r w:rsidR="00094DE6" w:rsidRPr="00190D70">
              <w:t>их</w:t>
            </w:r>
            <w:r w:rsidRPr="00190D70">
              <w:t xml:space="preserve"> річн</w:t>
            </w:r>
            <w:r w:rsidR="00094DE6" w:rsidRPr="00190D70">
              <w:t>их</w:t>
            </w:r>
            <w:r w:rsidRPr="00190D70">
              <w:t xml:space="preserve"> дан</w:t>
            </w:r>
            <w:r w:rsidR="00094DE6" w:rsidRPr="00190D70">
              <w:t>их</w:t>
            </w:r>
            <w:r w:rsidRPr="00190D70">
              <w:t xml:space="preserve"> щодо продукції сільського господарства в постійних цінах у розрізі категорій господарств, груп продукції сільського господарства в цілому по Україні та в розрізі регіонів. </w:t>
            </w:r>
            <w:r w:rsidRPr="00190D70">
              <w:rPr>
                <w:color w:val="000000"/>
              </w:rPr>
              <w:t xml:space="preserve">Перегляд здійснюється за максимально можливий </w:t>
            </w:r>
            <w:r w:rsidRPr="00190D70">
              <w:t xml:space="preserve">період проведення ДСС, але не менше п’яти останніх років. </w:t>
            </w:r>
          </w:p>
          <w:p w:rsidR="000F28BC" w:rsidRPr="00190D70" w:rsidRDefault="000F28BC" w:rsidP="00431715">
            <w:pPr>
              <w:spacing w:line="228" w:lineRule="auto"/>
              <w:ind w:firstLine="430"/>
              <w:jc w:val="both"/>
            </w:pPr>
            <w:r w:rsidRPr="00190D70">
              <w:t>У 202</w:t>
            </w:r>
            <w:r w:rsidR="001B4E2C" w:rsidRPr="00190D70">
              <w:t>3</w:t>
            </w:r>
            <w:r w:rsidRPr="00190D70">
              <w:t xml:space="preserve"> році відповідно до Плану заходів щодо впровадження еталонного/базисного 20</w:t>
            </w:r>
            <w:r w:rsidR="001B4E2C" w:rsidRPr="00190D70">
              <w:t>21</w:t>
            </w:r>
            <w:r w:rsidRPr="00190D70">
              <w:t xml:space="preserve"> року для розрахунку ВВП та його складових, показників промисловості, сільського господарства, будівництва, торгівлі та інших послуг</w:t>
            </w:r>
            <w:r w:rsidR="0017078F" w:rsidRPr="00190D70">
              <w:t>,</w:t>
            </w:r>
            <w:r w:rsidRPr="00190D70">
              <w:t xml:space="preserve"> </w:t>
            </w:r>
            <w:r w:rsidR="0017078F" w:rsidRPr="00190D70">
              <w:t>здійснено</w:t>
            </w:r>
            <w:r w:rsidRPr="00190D70">
              <w:t xml:space="preserve"> ретроспективні перерахунки обсягів та індексів сільськогосподарської продукції за 2010</w:t>
            </w:r>
            <w:r w:rsidR="00F76DB7" w:rsidRPr="00190D70">
              <w:rPr>
                <w:rFonts w:ascii="Vivaldi" w:hAnsi="Vivaldi"/>
                <w:color w:val="000000" w:themeColor="text1"/>
              </w:rPr>
              <w:t>—</w:t>
            </w:r>
            <w:r w:rsidRPr="00190D70">
              <w:t>20</w:t>
            </w:r>
            <w:r w:rsidR="001B4E2C" w:rsidRPr="00190D70">
              <w:t>21</w:t>
            </w:r>
            <w:r w:rsidRPr="00190D70">
              <w:t xml:space="preserve"> роки</w:t>
            </w:r>
            <w:r w:rsidR="001B4E2C" w:rsidRPr="00190D70">
              <w:t xml:space="preserve">, а в 2024 році </w:t>
            </w:r>
            <w:r w:rsidR="0093111C" w:rsidRPr="00190D70">
              <w:t>пров</w:t>
            </w:r>
            <w:r w:rsidR="0017078F" w:rsidRPr="00190D70">
              <w:t xml:space="preserve">едено </w:t>
            </w:r>
            <w:r w:rsidR="0093111C" w:rsidRPr="00190D70">
              <w:t xml:space="preserve">розрахунки зазначених показників за </w:t>
            </w:r>
            <w:r w:rsidR="0093111C" w:rsidRPr="00190D70">
              <w:rPr>
                <w:color w:val="000000" w:themeColor="text1"/>
              </w:rPr>
              <w:t>2022</w:t>
            </w:r>
            <w:r w:rsidR="0093111C" w:rsidRPr="00190D70">
              <w:rPr>
                <w:rFonts w:ascii="Vivaldi" w:hAnsi="Vivaldi"/>
                <w:color w:val="000000" w:themeColor="text1"/>
              </w:rPr>
              <w:t>—</w:t>
            </w:r>
            <w:r w:rsidR="0093111C" w:rsidRPr="00190D70">
              <w:rPr>
                <w:color w:val="000000" w:themeColor="text1"/>
              </w:rPr>
              <w:t>2023 роки в нових постійних цінах 2021 року.</w:t>
            </w:r>
          </w:p>
          <w:p w:rsidR="00305C36" w:rsidRPr="00190D70" w:rsidRDefault="00FF245F" w:rsidP="00431715">
            <w:pPr>
              <w:ind w:firstLine="454"/>
              <w:jc w:val="both"/>
              <w:rPr>
                <w:color w:val="000000" w:themeColor="text1"/>
              </w:rPr>
            </w:pPr>
            <w:r w:rsidRPr="00190D70">
              <w:t>Показники цього спостереження за певний обраний рік можна порівнювати з даними попереднього року з урахуванням таких обмежень:</w:t>
            </w:r>
          </w:p>
          <w:p w:rsidR="000157FF" w:rsidRPr="00190D70" w:rsidRDefault="00FF245F" w:rsidP="00431715">
            <w:pPr>
              <w:ind w:firstLine="430"/>
              <w:jc w:val="both"/>
              <w:rPr>
                <w:color w:val="000000" w:themeColor="text1"/>
              </w:rPr>
            </w:pPr>
            <w:r w:rsidRPr="00190D70">
              <w:t>1) д</w:t>
            </w:r>
            <w:r w:rsidR="000157FF" w:rsidRPr="00190D70">
              <w:t xml:space="preserve">ані по країні за 2014–2022 роки сформовано </w:t>
            </w:r>
            <w:r w:rsidR="000157FF" w:rsidRPr="00190D70">
              <w:rPr>
                <w:color w:val="000000" w:themeColor="text1"/>
              </w:rPr>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дані за 2022</w:t>
            </w:r>
            <w:r w:rsidR="001B4E2C" w:rsidRPr="00190D70">
              <w:rPr>
                <w:rFonts w:ascii="Vivaldi" w:hAnsi="Vivaldi"/>
                <w:color w:val="000000" w:themeColor="text1"/>
              </w:rPr>
              <w:t>—</w:t>
            </w:r>
            <w:r w:rsidR="001B4E2C" w:rsidRPr="00190D70">
              <w:rPr>
                <w:color w:val="000000" w:themeColor="text1"/>
              </w:rPr>
              <w:t>2023</w:t>
            </w:r>
            <w:r w:rsidR="000157FF" w:rsidRPr="00190D70">
              <w:rPr>
                <w:color w:val="000000" w:themeColor="text1"/>
              </w:rPr>
              <w:t xml:space="preserve"> р</w:t>
            </w:r>
            <w:r w:rsidR="001B4E2C" w:rsidRPr="00190D70">
              <w:rPr>
                <w:color w:val="000000" w:themeColor="text1"/>
              </w:rPr>
              <w:t>оки</w:t>
            </w:r>
            <w:r w:rsidR="000157FF" w:rsidRPr="00190D70">
              <w:rPr>
                <w:color w:val="000000" w:themeColor="text1"/>
              </w:rPr>
              <w:t xml:space="preserve"> – також без урахування тимчасово окупованих російською федерацією територій та частини територій, на яких ведуться (велися) бойові дії (дані за </w:t>
            </w:r>
            <w:r w:rsidR="001B4E2C" w:rsidRPr="00190D70">
              <w:rPr>
                <w:color w:val="000000" w:themeColor="text1"/>
              </w:rPr>
              <w:t>2022</w:t>
            </w:r>
            <w:r w:rsidR="001B4E2C" w:rsidRPr="00190D70">
              <w:rPr>
                <w:rFonts w:ascii="Vivaldi" w:hAnsi="Vivaldi"/>
                <w:color w:val="000000" w:themeColor="text1"/>
              </w:rPr>
              <w:t>—</w:t>
            </w:r>
            <w:r w:rsidR="001B4E2C" w:rsidRPr="00190D70">
              <w:rPr>
                <w:color w:val="000000" w:themeColor="text1"/>
              </w:rPr>
              <w:t xml:space="preserve">2023 роки </w:t>
            </w:r>
            <w:r w:rsidR="000157FF" w:rsidRPr="00190D70">
              <w:rPr>
                <w:color w:val="000000" w:themeColor="text1"/>
              </w:rPr>
              <w:t xml:space="preserve">можуть бути уточнені з урахуванням надходження нової інформації від респондентів, які скористалася положеннями пункту 1 Закону України </w:t>
            </w:r>
            <w:r w:rsidR="000157FF" w:rsidRPr="00190D70">
              <w:rPr>
                <w:color w:val="000000" w:themeColor="text1"/>
              </w:rPr>
              <w:lastRenderedPageBreak/>
              <w:t>"Про захист інтересів суб'єктів подання звітності та інших документів у період дії воєнного стану або стану війни" щодо права не подавати статистичну та фінансову звітність</w:t>
            </w:r>
            <w:r w:rsidRPr="00190D70">
              <w:rPr>
                <w:color w:val="000000" w:themeColor="text1"/>
              </w:rPr>
              <w:t>;</w:t>
            </w:r>
            <w:r w:rsidR="000157FF" w:rsidRPr="00190D70">
              <w:rPr>
                <w:color w:val="000000" w:themeColor="text1"/>
              </w:rPr>
              <w:t> </w:t>
            </w:r>
          </w:p>
          <w:p w:rsidR="00FF245F" w:rsidRPr="00190D70" w:rsidRDefault="00FF245F" w:rsidP="00324AFB">
            <w:pPr>
              <w:ind w:firstLine="430"/>
              <w:jc w:val="both"/>
              <w:rPr>
                <w:lang w:val="ru-RU"/>
              </w:rPr>
            </w:pPr>
            <w:r w:rsidRPr="00190D70">
              <w:t xml:space="preserve">2) </w:t>
            </w:r>
            <w:r w:rsidRPr="00190D70">
              <w:rPr>
                <w:color w:val="000000" w:themeColor="text1"/>
              </w:rPr>
              <w:t>д</w:t>
            </w:r>
            <w:r w:rsidR="000157FF" w:rsidRPr="00190D70">
              <w:rPr>
                <w:color w:val="000000" w:themeColor="text1"/>
              </w:rPr>
              <w:t xml:space="preserve">ля збереження </w:t>
            </w:r>
            <w:proofErr w:type="spellStart"/>
            <w:r w:rsidR="000157FF" w:rsidRPr="00190D70">
              <w:rPr>
                <w:color w:val="000000" w:themeColor="text1"/>
              </w:rPr>
              <w:t>співставності</w:t>
            </w:r>
            <w:proofErr w:type="spellEnd"/>
            <w:r w:rsidR="000157FF" w:rsidRPr="00190D70">
              <w:rPr>
                <w:color w:val="000000" w:themeColor="text1"/>
              </w:rPr>
              <w:t xml:space="preserve"> основні показники ДСС за 2010</w:t>
            </w:r>
            <w:r w:rsidR="00F76DB7" w:rsidRPr="00190D70">
              <w:rPr>
                <w:rFonts w:ascii="Vivaldi" w:hAnsi="Vivaldi"/>
                <w:color w:val="000000" w:themeColor="text1"/>
              </w:rPr>
              <w:t>—</w:t>
            </w:r>
            <w:r w:rsidR="000157FF" w:rsidRPr="00190D70">
              <w:rPr>
                <w:color w:val="000000" w:themeColor="text1"/>
              </w:rPr>
              <w:t>2013 роки у статистичних продуктах наведено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E02BA9" w:rsidRPr="00190D70">
              <w:rPr>
                <w:color w:val="FF0000"/>
              </w:rPr>
              <w:t xml:space="preserve">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lastRenderedPageBreak/>
              <w:t>S.15.2.1. Порівнянність. Довжина порівнюваних часових рядів (CC2 (Р))</w:t>
            </w:r>
          </w:p>
          <w:p w:rsidR="0005705A" w:rsidRPr="00190D70" w:rsidRDefault="0005705A" w:rsidP="00A11198">
            <w:pPr>
              <w:spacing w:line="245" w:lineRule="auto"/>
              <w:ind w:firstLine="454"/>
              <w:jc w:val="both"/>
            </w:pPr>
          </w:p>
        </w:tc>
        <w:tc>
          <w:tcPr>
            <w:tcW w:w="9072" w:type="dxa"/>
            <w:shd w:val="clear" w:color="auto" w:fill="auto"/>
            <w:vAlign w:val="bottom"/>
          </w:tcPr>
          <w:p w:rsidR="00E02BA9" w:rsidRPr="00190D70" w:rsidRDefault="00BF7E37" w:rsidP="00431715">
            <w:pPr>
              <w:ind w:firstLine="458"/>
              <w:rPr>
                <w:color w:val="FF0000"/>
              </w:rPr>
            </w:pPr>
            <w:r w:rsidRPr="00190D70">
              <w:rPr>
                <w:color w:val="000000" w:themeColor="text1"/>
              </w:rPr>
              <w:t xml:space="preserve">Статистичні показники цього спостереження можна порівнювати </w:t>
            </w:r>
            <w:r w:rsidR="00F01B8F" w:rsidRPr="00190D70">
              <w:rPr>
                <w:color w:val="000000" w:themeColor="text1"/>
              </w:rPr>
              <w:t xml:space="preserve">в цілому по країні, </w:t>
            </w:r>
            <w:r w:rsidRPr="00190D70">
              <w:rPr>
                <w:color w:val="000000" w:themeColor="text1"/>
              </w:rPr>
              <w:t>за регіонами, категоріями господарств, групами та видами продукції сільського господарства</w:t>
            </w:r>
            <w:r w:rsidR="00E02BA9" w:rsidRPr="00190D70">
              <w:rPr>
                <w:color w:val="FF0000"/>
              </w:rPr>
              <w:t>:</w:t>
            </w:r>
          </w:p>
          <w:p w:rsidR="003F21D4" w:rsidRPr="00190D70" w:rsidRDefault="00BF7E37" w:rsidP="00431715">
            <w:pPr>
              <w:ind w:firstLine="430"/>
              <w:jc w:val="both"/>
              <w:rPr>
                <w:color w:val="000000" w:themeColor="text1"/>
              </w:rPr>
            </w:pPr>
            <w:r w:rsidRPr="00190D70">
              <w:t>з 2010 по 202</w:t>
            </w:r>
            <w:r w:rsidR="0005705A" w:rsidRPr="00190D70">
              <w:t>3</w:t>
            </w:r>
            <w:r w:rsidRPr="00190D70">
              <w:t xml:space="preserve"> рік </w:t>
            </w:r>
            <w:r w:rsidR="003F21D4" w:rsidRPr="00190D70">
              <w:t>(</w:t>
            </w:r>
            <w:r w:rsidRPr="00190D70">
              <w:t>річні дані</w:t>
            </w:r>
            <w:r w:rsidR="003F21D4" w:rsidRPr="00190D70">
              <w:t>)</w:t>
            </w:r>
            <w:r w:rsidR="003F21D4" w:rsidRPr="00190D70">
              <w:rPr>
                <w:color w:val="000000" w:themeColor="text1"/>
              </w:rPr>
              <w:t>:</w:t>
            </w:r>
          </w:p>
          <w:p w:rsidR="00E02BA9" w:rsidRPr="00190D70" w:rsidRDefault="00BF7E37" w:rsidP="00431715">
            <w:pPr>
              <w:ind w:firstLine="459"/>
            </w:pPr>
            <w:r w:rsidRPr="00190D70">
              <w:t xml:space="preserve"> </w:t>
            </w:r>
            <w:r w:rsidR="00E02BA9" w:rsidRPr="00190D70">
              <w:t>СС2</w:t>
            </w:r>
            <w:r w:rsidR="00E02BA9" w:rsidRPr="00190D70">
              <w:rPr>
                <w:vertAlign w:val="subscript"/>
              </w:rPr>
              <w:t>1</w:t>
            </w:r>
            <w:r w:rsidR="00E02BA9" w:rsidRPr="00190D70">
              <w:t xml:space="preserve"> = (20</w:t>
            </w:r>
            <w:r w:rsidR="00F228B8" w:rsidRPr="00190D70">
              <w:t>2</w:t>
            </w:r>
            <w:r w:rsidR="0005705A" w:rsidRPr="00190D70">
              <w:t>3</w:t>
            </w:r>
            <w:r w:rsidR="0005705A" w:rsidRPr="00190D70">
              <w:rPr>
                <w:rFonts w:ascii="Vivaldi" w:hAnsi="Vivaldi"/>
              </w:rPr>
              <w:t>—</w:t>
            </w:r>
            <w:r w:rsidR="00E02BA9" w:rsidRPr="00190D70">
              <w:t>201</w:t>
            </w:r>
            <w:r w:rsidR="00F228B8" w:rsidRPr="00190D70">
              <w:t>0</w:t>
            </w:r>
            <w:r w:rsidRPr="00190D70">
              <w:t xml:space="preserve">)+1 = </w:t>
            </w:r>
            <w:r w:rsidR="00F228B8" w:rsidRPr="00190D70">
              <w:t>1</w:t>
            </w:r>
            <w:r w:rsidR="0005705A" w:rsidRPr="00190D70">
              <w:t>4</w:t>
            </w:r>
            <w:r w:rsidR="00E02BA9" w:rsidRPr="00190D70">
              <w:t>;</w:t>
            </w:r>
          </w:p>
          <w:p w:rsidR="00BF7E37" w:rsidRPr="00190D70" w:rsidRDefault="00BF7E37" w:rsidP="00431715">
            <w:pPr>
              <w:ind w:firstLine="459"/>
            </w:pPr>
            <w:r w:rsidRPr="00190D70">
              <w:t>з 2016 по 202</w:t>
            </w:r>
            <w:r w:rsidR="00A11198" w:rsidRPr="00190D70">
              <w:t>1</w:t>
            </w:r>
            <w:r w:rsidRPr="00190D70">
              <w:t xml:space="preserve"> рік </w:t>
            </w:r>
            <w:r w:rsidR="003F21D4" w:rsidRPr="00190D70">
              <w:t>(</w:t>
            </w:r>
            <w:r w:rsidR="00A11198" w:rsidRPr="00190D70">
              <w:t>що</w:t>
            </w:r>
            <w:r w:rsidRPr="00190D70">
              <w:t>місячні дані</w:t>
            </w:r>
            <w:r w:rsidR="003F21D4" w:rsidRPr="00190D70">
              <w:t xml:space="preserve">): </w:t>
            </w:r>
            <w:r w:rsidRPr="00190D70">
              <w:t xml:space="preserve"> </w:t>
            </w:r>
          </w:p>
          <w:p w:rsidR="00433963" w:rsidRPr="00190D70" w:rsidRDefault="00433963" w:rsidP="00431715">
            <w:pPr>
              <w:autoSpaceDE w:val="0"/>
              <w:autoSpaceDN w:val="0"/>
              <w:adjustRightInd w:val="0"/>
              <w:ind w:firstLine="430"/>
              <w:rPr>
                <w:rFonts w:eastAsiaTheme="minorHAnsi"/>
                <w:lang w:eastAsia="en-US"/>
              </w:rPr>
            </w:pPr>
            <w:r w:rsidRPr="00190D70">
              <w:t>СС2</w:t>
            </w:r>
            <w:r w:rsidR="00A11198" w:rsidRPr="00190D70">
              <w:rPr>
                <w:vertAlign w:val="subscript"/>
              </w:rPr>
              <w:t>2</w:t>
            </w:r>
            <w:r w:rsidRPr="00190D70">
              <w:t xml:space="preserve"> = (202</w:t>
            </w:r>
            <w:r w:rsidR="00A11198" w:rsidRPr="00190D70">
              <w:t>1</w:t>
            </w:r>
            <w:r w:rsidR="00A11198" w:rsidRPr="00190D70">
              <w:rPr>
                <w:rFonts w:ascii="Vivaldi" w:hAnsi="Vivaldi"/>
              </w:rPr>
              <w:t>—</w:t>
            </w:r>
            <w:r w:rsidRPr="00190D70">
              <w:t>2016</w:t>
            </w:r>
            <w:r w:rsidRPr="00190D70">
              <w:rPr>
                <w:rFonts w:eastAsiaTheme="minorHAnsi"/>
                <w:lang w:eastAsia="en-US"/>
              </w:rPr>
              <w:t>+1)×12+</w:t>
            </w:r>
            <w:r w:rsidR="003F21D4" w:rsidRPr="00190D70">
              <w:rPr>
                <w:rFonts w:eastAsiaTheme="minorHAnsi"/>
                <w:lang w:eastAsia="en-US"/>
              </w:rPr>
              <w:t>1</w:t>
            </w:r>
            <w:r w:rsidRPr="00190D70">
              <w:rPr>
                <w:rFonts w:eastAsiaTheme="minorHAnsi"/>
                <w:lang w:eastAsia="en-US"/>
              </w:rPr>
              <w:t>=</w:t>
            </w:r>
            <w:r w:rsidR="003F21D4" w:rsidRPr="00190D70">
              <w:rPr>
                <w:rFonts w:eastAsiaTheme="minorHAnsi"/>
                <w:lang w:eastAsia="en-US"/>
              </w:rPr>
              <w:t>73</w:t>
            </w:r>
            <w:r w:rsidRPr="00190D70">
              <w:rPr>
                <w:rFonts w:eastAsiaTheme="minorHAnsi"/>
                <w:lang w:eastAsia="en-US"/>
              </w:rPr>
              <w:t xml:space="preserve">, включаючи дані за </w:t>
            </w:r>
            <w:r w:rsidR="003F21D4" w:rsidRPr="00190D70">
              <w:rPr>
                <w:rFonts w:eastAsiaTheme="minorHAnsi"/>
                <w:lang w:eastAsia="en-US"/>
              </w:rPr>
              <w:t>січень</w:t>
            </w:r>
            <w:r w:rsidRPr="00190D70">
              <w:rPr>
                <w:rFonts w:eastAsiaTheme="minorHAnsi"/>
                <w:lang w:eastAsia="en-US"/>
              </w:rPr>
              <w:t xml:space="preserve"> 2022 року</w:t>
            </w:r>
          </w:p>
          <w:p w:rsidR="00E02BA9" w:rsidRPr="00190D70" w:rsidRDefault="00433963" w:rsidP="00431715">
            <w:pPr>
              <w:ind w:firstLine="459"/>
            </w:pPr>
            <w:r w:rsidRPr="00190D70">
              <w:rPr>
                <w:rFonts w:eastAsiaTheme="minorHAnsi"/>
                <w:lang w:eastAsia="en-US"/>
              </w:rPr>
              <w:t>(або що те саме CC2</w:t>
            </w:r>
            <w:r w:rsidR="003F21D4" w:rsidRPr="00190D70">
              <w:rPr>
                <w:vertAlign w:val="subscript"/>
              </w:rPr>
              <w:t>2</w:t>
            </w:r>
            <w:r w:rsidRPr="00190D70">
              <w:rPr>
                <w:rFonts w:eastAsiaTheme="minorHAnsi"/>
                <w:lang w:eastAsia="en-US"/>
              </w:rPr>
              <w:t>=</w:t>
            </w:r>
            <w:r w:rsidR="003F21D4" w:rsidRPr="00190D70">
              <w:rPr>
                <w:rFonts w:eastAsiaTheme="minorHAnsi"/>
                <w:lang w:eastAsia="en-US"/>
              </w:rPr>
              <w:t>6</w:t>
            </w:r>
            <w:r w:rsidRPr="00190D70">
              <w:rPr>
                <w:rFonts w:eastAsiaTheme="minorHAnsi"/>
                <w:lang w:eastAsia="en-US"/>
              </w:rPr>
              <w:t>×12+</w:t>
            </w:r>
            <w:r w:rsidR="003F21D4" w:rsidRPr="00190D70">
              <w:rPr>
                <w:rFonts w:eastAsiaTheme="minorHAnsi"/>
                <w:lang w:eastAsia="en-US"/>
              </w:rPr>
              <w:t>1</w:t>
            </w:r>
            <w:r w:rsidRPr="00190D70">
              <w:rPr>
                <w:rFonts w:eastAsiaTheme="minorHAnsi"/>
                <w:lang w:eastAsia="en-US"/>
              </w:rPr>
              <w:t>=</w:t>
            </w:r>
            <w:r w:rsidR="003F21D4" w:rsidRPr="00190D70">
              <w:rPr>
                <w:rFonts w:eastAsiaTheme="minorHAnsi"/>
                <w:lang w:eastAsia="en-US"/>
              </w:rPr>
              <w:t>73</w:t>
            </w:r>
            <w:r w:rsidRPr="00190D70">
              <w:rPr>
                <w:rFonts w:eastAsiaTheme="minorHAnsi"/>
                <w:lang w:eastAsia="en-US"/>
              </w:rPr>
              <w:t>)</w:t>
            </w:r>
            <w:r w:rsidR="003F21D4" w:rsidRPr="00190D70">
              <w:rPr>
                <w:rFonts w:eastAsiaTheme="minorHAnsi"/>
                <w:lang w:eastAsia="en-US"/>
              </w:rPr>
              <w:t>.</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S.15.3. Узгодженість ‒ перехресні області</w:t>
            </w:r>
          </w:p>
        </w:tc>
        <w:tc>
          <w:tcPr>
            <w:tcW w:w="9072" w:type="dxa"/>
            <w:shd w:val="clear" w:color="auto" w:fill="auto"/>
          </w:tcPr>
          <w:p w:rsidR="00E02BA9" w:rsidRPr="00190D70" w:rsidRDefault="00E02BA9" w:rsidP="007F5A38">
            <w:pPr>
              <w:ind w:firstLine="459"/>
              <w:jc w:val="both"/>
            </w:pPr>
            <w:r w:rsidRPr="00190D70">
              <w:rPr>
                <w:rStyle w:val="rynqvb"/>
              </w:rPr>
              <w:t>Забезпечується узгодженість даних з</w:t>
            </w:r>
            <w:r w:rsidR="00092767" w:rsidRPr="00190D70">
              <w:rPr>
                <w:rStyle w:val="rynqvb"/>
              </w:rPr>
              <w:t xml:space="preserve"> </w:t>
            </w:r>
            <w:r w:rsidR="00C00251" w:rsidRPr="00190D70">
              <w:rPr>
                <w:rStyle w:val="rynqvb"/>
              </w:rPr>
              <w:t>економічними рахунками сільського господарства</w:t>
            </w:r>
            <w:r w:rsidRPr="00190D70">
              <w:rPr>
                <w:rStyle w:val="rynqvb"/>
              </w:rPr>
              <w:t>,</w:t>
            </w:r>
            <w:r w:rsidR="00092767" w:rsidRPr="00190D70">
              <w:rPr>
                <w:rStyle w:val="rynqvb"/>
              </w:rPr>
              <w:t xml:space="preserve"> оскільки </w:t>
            </w:r>
            <w:r w:rsidR="00C00251" w:rsidRPr="00190D70">
              <w:rPr>
                <w:rStyle w:val="rynqvb"/>
              </w:rPr>
              <w:t xml:space="preserve">індекс сільськогосподарського виробництва </w:t>
            </w:r>
            <w:r w:rsidR="00476144" w:rsidRPr="00190D70">
              <w:t>використовуються як джерело інформації та відповіда</w:t>
            </w:r>
            <w:r w:rsidR="007F5A38" w:rsidRPr="00190D70">
              <w:t>є</w:t>
            </w:r>
            <w:r w:rsidR="00476144" w:rsidRPr="00190D70">
              <w:t xml:space="preserve"> </w:t>
            </w:r>
            <w:r w:rsidR="00C00251" w:rsidRPr="00190D70">
              <w:t>їх</w:t>
            </w:r>
            <w:r w:rsidR="000A2CC0" w:rsidRPr="00190D70">
              <w:t>нім</w:t>
            </w:r>
            <w:r w:rsidR="00C00251" w:rsidRPr="00190D70">
              <w:t xml:space="preserve"> </w:t>
            </w:r>
            <w:r w:rsidR="00476144" w:rsidRPr="00190D70">
              <w:t>потребам</w:t>
            </w:r>
            <w:r w:rsidR="00C00251" w:rsidRPr="00190D70">
              <w:t>.</w:t>
            </w:r>
            <w:r w:rsidR="00476144" w:rsidRPr="00190D70">
              <w:t xml:space="preserve">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 xml:space="preserve">S.15.3.1. Узгодженість ‒ внутрішньорічна та річна статистика  </w:t>
            </w:r>
          </w:p>
        </w:tc>
        <w:tc>
          <w:tcPr>
            <w:tcW w:w="9072" w:type="dxa"/>
            <w:shd w:val="clear" w:color="auto" w:fill="auto"/>
          </w:tcPr>
          <w:p w:rsidR="00894972" w:rsidRPr="00190D70" w:rsidRDefault="00894972" w:rsidP="00431715">
            <w:pPr>
              <w:pStyle w:val="Default"/>
              <w:jc w:val="both"/>
              <w:rPr>
                <w:sz w:val="28"/>
                <w:szCs w:val="28"/>
              </w:rPr>
            </w:pPr>
            <w:r w:rsidRPr="00190D70">
              <w:rPr>
                <w:sz w:val="28"/>
                <w:szCs w:val="28"/>
              </w:rPr>
              <w:t xml:space="preserve">За цим ДСС щомісячні та річні дані повністю узгоджуються між собою. </w:t>
            </w:r>
          </w:p>
          <w:p w:rsidR="00E02BA9" w:rsidRPr="00190D70" w:rsidRDefault="00E02BA9" w:rsidP="00431715">
            <w:pPr>
              <w:pStyle w:val="a4"/>
              <w:widowControl w:val="0"/>
              <w:autoSpaceDE w:val="0"/>
              <w:autoSpaceDN w:val="0"/>
              <w:adjustRightInd w:val="0"/>
              <w:ind w:left="0" w:firstLine="458"/>
              <w:jc w:val="both"/>
            </w:pPr>
          </w:p>
        </w:tc>
      </w:tr>
      <w:tr w:rsidR="00E02BA9" w:rsidRPr="00190D70" w:rsidTr="00A15F23">
        <w:trPr>
          <w:trHeight w:val="294"/>
        </w:trPr>
        <w:tc>
          <w:tcPr>
            <w:tcW w:w="5812" w:type="dxa"/>
            <w:shd w:val="clear" w:color="auto" w:fill="auto"/>
          </w:tcPr>
          <w:p w:rsidR="00E02BA9" w:rsidRPr="00190D70" w:rsidRDefault="00E02BA9" w:rsidP="00431715">
            <w:pPr>
              <w:widowControl w:val="0"/>
              <w:autoSpaceDE w:val="0"/>
              <w:autoSpaceDN w:val="0"/>
              <w:adjustRightInd w:val="0"/>
            </w:pPr>
            <w:r w:rsidRPr="00190D70">
              <w:t>S.15.3.2. Узгодженість ‒ національні рахунки</w:t>
            </w:r>
          </w:p>
        </w:tc>
        <w:tc>
          <w:tcPr>
            <w:tcW w:w="9072" w:type="dxa"/>
            <w:shd w:val="clear" w:color="auto" w:fill="auto"/>
          </w:tcPr>
          <w:p w:rsidR="003213F7" w:rsidRPr="00190D70" w:rsidRDefault="00894972" w:rsidP="00431715">
            <w:pPr>
              <w:autoSpaceDE w:val="0"/>
              <w:autoSpaceDN w:val="0"/>
              <w:adjustRightInd w:val="0"/>
              <w:ind w:firstLine="597"/>
              <w:jc w:val="both"/>
            </w:pPr>
            <w:r w:rsidRPr="00190D70">
              <w:rPr>
                <w:color w:val="000000" w:themeColor="text1"/>
              </w:rPr>
              <w:t>Дані ДСС щодо індексу сільськогосподарської продукції використовуються як джерело інформації для ДСС 2.03.07.24 "Економічні рахунки сільського господарства", яке забезпечує узгодженість даних з національними рахунками в частині рахунків виробництва та утворення доходу.</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lastRenderedPageBreak/>
              <w:t>S.15.4. Узгодженість ‒ внутрішня</w:t>
            </w:r>
          </w:p>
        </w:tc>
        <w:tc>
          <w:tcPr>
            <w:tcW w:w="9072" w:type="dxa"/>
            <w:shd w:val="clear" w:color="auto" w:fill="auto"/>
          </w:tcPr>
          <w:p w:rsidR="00E02BA9" w:rsidRPr="00190D70" w:rsidRDefault="00E02BA9" w:rsidP="00431715">
            <w:pPr>
              <w:ind w:firstLine="430"/>
              <w:jc w:val="both"/>
            </w:pPr>
            <w:r w:rsidRPr="00190D70">
              <w:rPr>
                <w:rStyle w:val="jlqj4b"/>
              </w:rPr>
              <w:t xml:space="preserve">У поширених даних не існує ніяких відомих </w:t>
            </w:r>
            <w:proofErr w:type="spellStart"/>
            <w:r w:rsidRPr="00190D70">
              <w:rPr>
                <w:rStyle w:val="jlqj4b"/>
              </w:rPr>
              <w:t>невідповідностей</w:t>
            </w:r>
            <w:proofErr w:type="spellEnd"/>
            <w:r w:rsidRPr="00190D70">
              <w:rPr>
                <w:rStyle w:val="jlqj4b"/>
              </w:rPr>
              <w:t>.</w:t>
            </w:r>
            <w:r w:rsidRPr="00190D70">
              <w:t xml:space="preserve"> Результати цього статистичного спостереження внутрішньо узгоджені та є послідовними в часі.</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S.16. Витрати та навантаження</w:t>
            </w:r>
          </w:p>
        </w:tc>
        <w:tc>
          <w:tcPr>
            <w:tcW w:w="9072" w:type="dxa"/>
            <w:shd w:val="clear" w:color="auto" w:fill="auto"/>
          </w:tcPr>
          <w:p w:rsidR="00E02BA9" w:rsidRPr="00190D70" w:rsidRDefault="00E02BA9" w:rsidP="00431715">
            <w:pPr>
              <w:ind w:firstLine="459"/>
              <w:jc w:val="both"/>
            </w:pPr>
            <w:r w:rsidRPr="00190D70">
              <w:t>Не застосовується. Враховуючи, що спостереження здійснюється методом компіляції агрегованих показників інших ДСС та адміністративних даних, звітне навантаження на респондентів за цим спостереженням не розраховується.</w:t>
            </w:r>
          </w:p>
        </w:tc>
      </w:tr>
      <w:tr w:rsidR="00E02BA9" w:rsidRPr="00190D70" w:rsidTr="008B79E4">
        <w:tc>
          <w:tcPr>
            <w:tcW w:w="14884" w:type="dxa"/>
            <w:gridSpan w:val="2"/>
            <w:shd w:val="clear" w:color="auto" w:fill="auto"/>
          </w:tcPr>
          <w:p w:rsidR="00E02BA9" w:rsidRPr="00190D70" w:rsidRDefault="00E02BA9" w:rsidP="00431715">
            <w:pPr>
              <w:widowControl w:val="0"/>
              <w:autoSpaceDE w:val="0"/>
              <w:autoSpaceDN w:val="0"/>
              <w:adjustRightInd w:val="0"/>
            </w:pPr>
            <w:r w:rsidRPr="00190D70">
              <w:t>S.17. Перегляд</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S.17.1. Перегляд ‒ політика</w:t>
            </w:r>
          </w:p>
        </w:tc>
        <w:tc>
          <w:tcPr>
            <w:tcW w:w="9072" w:type="dxa"/>
            <w:shd w:val="clear" w:color="auto" w:fill="auto"/>
          </w:tcPr>
          <w:p w:rsidR="007F5A38" w:rsidRPr="00190D70" w:rsidRDefault="007C411A" w:rsidP="007F5A38">
            <w:pPr>
              <w:spacing w:line="245" w:lineRule="auto"/>
              <w:ind w:firstLine="454"/>
              <w:jc w:val="both"/>
            </w:pPr>
            <w:r w:rsidRPr="00190D70">
              <w:t>Перегляд статистичної інформації ДСС відбувається відповідно до</w:t>
            </w:r>
            <w:r w:rsidR="007F5A38" w:rsidRPr="00190D70">
              <w:t>:</w:t>
            </w:r>
          </w:p>
          <w:p w:rsidR="007F5A38" w:rsidRPr="00190D70" w:rsidRDefault="007F5A38" w:rsidP="007F5A38">
            <w:pPr>
              <w:spacing w:line="245" w:lineRule="auto"/>
              <w:ind w:firstLine="454"/>
              <w:jc w:val="both"/>
              <w:rPr>
                <w:color w:val="000000" w:themeColor="text1"/>
              </w:rPr>
            </w:pPr>
            <w:r w:rsidRPr="00190D70">
              <w:t xml:space="preserve">Політики перегляду офіційної державної статистичної інформації, затвердженої наказом </w:t>
            </w:r>
            <w:proofErr w:type="spellStart"/>
            <w:r w:rsidRPr="00190D70">
              <w:t>Держстату</w:t>
            </w:r>
            <w:proofErr w:type="spellEnd"/>
            <w:r w:rsidRPr="00190D70">
              <w:t xml:space="preserve"> від 20 грудня 2022 року </w:t>
            </w:r>
            <w:r w:rsidRPr="00190D70">
              <w:rPr>
                <w:color w:val="000000" w:themeColor="text1"/>
              </w:rPr>
              <w:t>№ 328</w:t>
            </w:r>
          </w:p>
          <w:p w:rsidR="007C411A" w:rsidRPr="00190D70" w:rsidRDefault="007F5A38" w:rsidP="007F5A38">
            <w:pPr>
              <w:spacing w:line="245" w:lineRule="auto"/>
              <w:ind w:firstLine="5"/>
            </w:pPr>
            <w:r w:rsidRPr="00190D70">
              <w:rPr>
                <w:color w:val="000000" w:themeColor="text1"/>
              </w:rPr>
              <w:t>(</w:t>
            </w:r>
            <w:hyperlink r:id="rId31" w:history="1">
              <w:r w:rsidRPr="00190D70">
                <w:rPr>
                  <w:color w:val="000000" w:themeColor="text1"/>
                </w:rPr>
                <w:t>https://ukrstat.gov.ua/norm_doc/2019/283/Politnka_peregl.pdf</w:t>
              </w:r>
            </w:hyperlink>
            <w:r w:rsidRPr="00190D70">
              <w:rPr>
                <w:color w:val="000000" w:themeColor="text1"/>
              </w:rPr>
              <w:t>);</w:t>
            </w:r>
            <w:r w:rsidR="007C411A" w:rsidRPr="00190D70">
              <w:t xml:space="preserve"> </w:t>
            </w:r>
          </w:p>
          <w:p w:rsidR="007C411A" w:rsidRPr="00190D70" w:rsidRDefault="00A2681B" w:rsidP="00431715">
            <w:pPr>
              <w:pStyle w:val="af3"/>
              <w:spacing w:before="0" w:beforeAutospacing="0" w:after="0" w:afterAutospacing="0"/>
              <w:ind w:firstLine="454"/>
              <w:jc w:val="both"/>
              <w:rPr>
                <w:strike/>
                <w:sz w:val="28"/>
                <w:szCs w:val="28"/>
                <w:lang w:val="uk-UA"/>
              </w:rPr>
            </w:pPr>
            <w:hyperlink r:id="rId32" w:tgtFrame="_blank" w:history="1">
              <w:r w:rsidR="007C411A" w:rsidRPr="00190D70">
                <w:rPr>
                  <w:rStyle w:val="a3"/>
                  <w:color w:val="auto"/>
                  <w:sz w:val="28"/>
                  <w:szCs w:val="28"/>
                  <w:u w:val="none"/>
                  <w:lang w:val="uk-UA"/>
                </w:rPr>
                <w:t xml:space="preserve">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w:t>
              </w:r>
            </w:hyperlink>
            <w:r w:rsidR="007C411A" w:rsidRPr="00190D70">
              <w:rPr>
                <w:strike/>
                <w:sz w:val="28"/>
                <w:szCs w:val="28"/>
                <w:lang w:val="uk-UA"/>
              </w:rPr>
              <w:t xml:space="preserve"> </w:t>
            </w:r>
          </w:p>
          <w:p w:rsidR="007C411A" w:rsidRPr="00190D70" w:rsidRDefault="007F5A38" w:rsidP="007F5A38">
            <w:pPr>
              <w:spacing w:line="245" w:lineRule="auto"/>
              <w:ind w:firstLine="454"/>
              <w:jc w:val="both"/>
            </w:pPr>
            <w:r w:rsidRPr="00190D70">
              <w:rPr>
                <w:color w:val="000000" w:themeColor="text1"/>
              </w:rPr>
              <w:t>(https://ukrstat.gov</w:t>
            </w:r>
            <w:r w:rsidR="008D0D13" w:rsidRPr="00190D70">
              <w:rPr>
                <w:color w:val="000000" w:themeColor="text1"/>
              </w:rPr>
              <w:t>.ua/norm_doc/2021/220/220.pdf);</w:t>
            </w:r>
          </w:p>
          <w:p w:rsidR="00E02BA9" w:rsidRPr="00190D70" w:rsidRDefault="008B499C" w:rsidP="008B499C">
            <w:pPr>
              <w:pStyle w:val="af5"/>
              <w:spacing w:after="0"/>
              <w:ind w:left="0" w:firstLine="459"/>
              <w:jc w:val="both"/>
            </w:pPr>
            <w:r w:rsidRPr="00190D70">
              <w:t>Р</w:t>
            </w:r>
            <w:r w:rsidR="00EC1B56" w:rsidRPr="00190D70">
              <w:rPr>
                <w:color w:val="000000" w:themeColor="text1"/>
              </w:rPr>
              <w:t>озділу ІХ Методологічних положень</w:t>
            </w:r>
            <w:r w:rsidR="008D0D13" w:rsidRPr="00190D70">
              <w:rPr>
                <w:color w:val="000000" w:themeColor="text1"/>
              </w:rPr>
              <w:t>.</w:t>
            </w:r>
            <w:r w:rsidR="00EC1B56" w:rsidRPr="00190D70">
              <w:rPr>
                <w:color w:val="000000" w:themeColor="text1"/>
              </w:rPr>
              <w:t xml:space="preserve">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S.17.2. Перегляд ‒ середній розмір перегляду (A6 (U))</w:t>
            </w:r>
          </w:p>
          <w:p w:rsidR="007B270A" w:rsidRPr="00190D70" w:rsidRDefault="007B270A" w:rsidP="007B270A">
            <w:pPr>
              <w:widowControl w:val="0"/>
              <w:autoSpaceDE w:val="0"/>
              <w:autoSpaceDN w:val="0"/>
              <w:adjustRightInd w:val="0"/>
              <w:rPr>
                <w:strike/>
              </w:rPr>
            </w:pPr>
          </w:p>
        </w:tc>
        <w:tc>
          <w:tcPr>
            <w:tcW w:w="9072" w:type="dxa"/>
            <w:shd w:val="clear" w:color="auto" w:fill="auto"/>
          </w:tcPr>
          <w:p w:rsidR="00A67E4B" w:rsidRPr="00190D70" w:rsidRDefault="0055780F" w:rsidP="00431715">
            <w:pPr>
              <w:pStyle w:val="af7"/>
              <w:spacing w:after="0"/>
              <w:ind w:firstLine="567"/>
              <w:jc w:val="both"/>
              <w:rPr>
                <w:szCs w:val="28"/>
              </w:rPr>
            </w:pPr>
            <w:r w:rsidRPr="00190D70">
              <w:rPr>
                <w:szCs w:val="28"/>
              </w:rPr>
              <w:t>Для цього ДСС передбачен</w:t>
            </w:r>
            <w:r w:rsidR="00CF3E73" w:rsidRPr="00190D70">
              <w:rPr>
                <w:szCs w:val="28"/>
              </w:rPr>
              <w:t>і</w:t>
            </w:r>
            <w:r w:rsidRPr="00190D70">
              <w:rPr>
                <w:szCs w:val="28"/>
              </w:rPr>
              <w:t xml:space="preserve"> </w:t>
            </w:r>
            <w:r w:rsidR="00CF3E73" w:rsidRPr="00190D70">
              <w:rPr>
                <w:szCs w:val="28"/>
              </w:rPr>
              <w:t xml:space="preserve">заплановані </w:t>
            </w:r>
            <w:r w:rsidR="00DC0F64" w:rsidRPr="00190D70">
              <w:rPr>
                <w:color w:val="000000"/>
                <w:szCs w:val="28"/>
              </w:rPr>
              <w:t>перегляд</w:t>
            </w:r>
            <w:r w:rsidR="00CF3E73" w:rsidRPr="00190D70">
              <w:rPr>
                <w:color w:val="000000"/>
                <w:szCs w:val="28"/>
              </w:rPr>
              <w:t>и</w:t>
            </w:r>
            <w:r w:rsidR="00DC0F64" w:rsidRPr="00190D70">
              <w:rPr>
                <w:color w:val="000000"/>
                <w:szCs w:val="28"/>
              </w:rPr>
              <w:t xml:space="preserve"> статистичної інформації.</w:t>
            </w:r>
          </w:p>
          <w:p w:rsidR="0099072A" w:rsidRPr="00190D70" w:rsidRDefault="00DC0F64" w:rsidP="00431715">
            <w:pPr>
              <w:pStyle w:val="af7"/>
              <w:spacing w:after="0"/>
              <w:ind w:firstLine="567"/>
              <w:jc w:val="both"/>
              <w:rPr>
                <w:szCs w:val="28"/>
              </w:rPr>
            </w:pPr>
            <w:r w:rsidRPr="00190D70">
              <w:rPr>
                <w:szCs w:val="28"/>
              </w:rPr>
              <w:t>Р</w:t>
            </w:r>
            <w:r w:rsidR="0055780F" w:rsidRPr="00190D70">
              <w:rPr>
                <w:color w:val="000000"/>
                <w:szCs w:val="28"/>
              </w:rPr>
              <w:t>егулярн</w:t>
            </w:r>
            <w:r w:rsidRPr="00190D70">
              <w:rPr>
                <w:color w:val="000000"/>
                <w:szCs w:val="28"/>
              </w:rPr>
              <w:t>ий</w:t>
            </w:r>
            <w:r w:rsidR="0055780F" w:rsidRPr="00190D70">
              <w:rPr>
                <w:color w:val="000000"/>
                <w:szCs w:val="28"/>
              </w:rPr>
              <w:t xml:space="preserve"> перегляд </w:t>
            </w:r>
            <w:r w:rsidR="00BE1D2F" w:rsidRPr="00190D70">
              <w:rPr>
                <w:color w:val="000000"/>
                <w:szCs w:val="28"/>
              </w:rPr>
              <w:t>статистичної інформації</w:t>
            </w:r>
            <w:r w:rsidRPr="00190D70">
              <w:rPr>
                <w:color w:val="000000"/>
                <w:szCs w:val="28"/>
              </w:rPr>
              <w:t xml:space="preserve"> </w:t>
            </w:r>
            <w:r w:rsidR="0099072A" w:rsidRPr="00190D70">
              <w:rPr>
                <w:color w:val="000000"/>
                <w:szCs w:val="28"/>
              </w:rPr>
              <w:t xml:space="preserve">проводиться </w:t>
            </w:r>
            <w:r w:rsidR="0099072A" w:rsidRPr="00190D70">
              <w:rPr>
                <w:szCs w:val="28"/>
                <w:lang w:val="ru-RU"/>
              </w:rPr>
              <w:t xml:space="preserve">для </w:t>
            </w:r>
            <w:r w:rsidR="0099072A" w:rsidRPr="00190D70">
              <w:rPr>
                <w:szCs w:val="28"/>
              </w:rPr>
              <w:t>попередніх річних даних і зумовлений появою більш повної інформації, що була недоступна на час формування статистичних показників.</w:t>
            </w:r>
          </w:p>
          <w:p w:rsidR="005543B3" w:rsidRPr="00190D70" w:rsidRDefault="005543B3" w:rsidP="00431715">
            <w:pPr>
              <w:pStyle w:val="Default"/>
              <w:spacing w:line="235" w:lineRule="auto"/>
              <w:ind w:firstLine="567"/>
              <w:jc w:val="both"/>
              <w:rPr>
                <w:bCs/>
                <w:sz w:val="28"/>
                <w:szCs w:val="28"/>
              </w:rPr>
            </w:pPr>
            <w:r w:rsidRPr="00190D70">
              <w:rPr>
                <w:bCs/>
                <w:sz w:val="28"/>
                <w:szCs w:val="28"/>
              </w:rPr>
              <w:t xml:space="preserve">Регулярному перегляду статистичної інформації ДСС </w:t>
            </w:r>
            <w:r w:rsidRPr="00190D70">
              <w:rPr>
                <w:sz w:val="28"/>
                <w:szCs w:val="28"/>
              </w:rPr>
              <w:t xml:space="preserve">у розрізі категорій господарств, груп продукції сільського господарства в цілому по Україні та в розрізі регіонів </w:t>
            </w:r>
            <w:r w:rsidRPr="00190D70">
              <w:rPr>
                <w:bCs/>
                <w:sz w:val="28"/>
                <w:szCs w:val="28"/>
              </w:rPr>
              <w:t>підлягають дані за звітний рік за такими показниками:</w:t>
            </w:r>
          </w:p>
          <w:p w:rsidR="005543B3" w:rsidRPr="00190D70" w:rsidRDefault="005543B3" w:rsidP="00431715">
            <w:pPr>
              <w:pStyle w:val="Default"/>
              <w:spacing w:line="235" w:lineRule="auto"/>
              <w:ind w:firstLine="567"/>
              <w:jc w:val="both"/>
              <w:rPr>
                <w:color w:val="auto"/>
                <w:sz w:val="28"/>
                <w:szCs w:val="28"/>
              </w:rPr>
            </w:pPr>
            <w:r w:rsidRPr="00190D70">
              <w:rPr>
                <w:color w:val="auto"/>
                <w:sz w:val="28"/>
                <w:szCs w:val="28"/>
              </w:rPr>
              <w:t xml:space="preserve">обсяг продукції сільського господарства в постійних цінах; </w:t>
            </w:r>
          </w:p>
          <w:p w:rsidR="005543B3" w:rsidRPr="00190D70" w:rsidRDefault="005543B3" w:rsidP="00431715">
            <w:pPr>
              <w:pStyle w:val="Default"/>
              <w:spacing w:line="235" w:lineRule="auto"/>
              <w:ind w:firstLine="567"/>
              <w:jc w:val="both"/>
              <w:rPr>
                <w:color w:val="auto"/>
                <w:sz w:val="28"/>
                <w:szCs w:val="28"/>
              </w:rPr>
            </w:pPr>
            <w:r w:rsidRPr="00190D70">
              <w:rPr>
                <w:color w:val="auto"/>
                <w:sz w:val="28"/>
                <w:szCs w:val="28"/>
              </w:rPr>
              <w:t xml:space="preserve">обсяг продукції сільського господарства в постійних цінах у </w:t>
            </w:r>
            <w:r w:rsidRPr="00190D70">
              <w:rPr>
                <w:color w:val="auto"/>
                <w:sz w:val="28"/>
                <w:szCs w:val="28"/>
              </w:rPr>
              <w:lastRenderedPageBreak/>
              <w:t>розрахунку на одну особу;</w:t>
            </w:r>
          </w:p>
          <w:p w:rsidR="005543B3" w:rsidRPr="00190D70" w:rsidRDefault="005543B3" w:rsidP="00431715">
            <w:pPr>
              <w:pStyle w:val="Default"/>
              <w:spacing w:line="235" w:lineRule="auto"/>
              <w:ind w:firstLine="567"/>
              <w:jc w:val="both"/>
              <w:rPr>
                <w:color w:val="auto"/>
                <w:sz w:val="28"/>
                <w:szCs w:val="28"/>
              </w:rPr>
            </w:pPr>
            <w:r w:rsidRPr="00190D70">
              <w:rPr>
                <w:color w:val="auto"/>
                <w:sz w:val="28"/>
                <w:szCs w:val="28"/>
              </w:rPr>
              <w:t xml:space="preserve">обсяг продукції сільського господарства в постійних цінах у розрахунку на 100 га сільськогосподарських угідь; </w:t>
            </w:r>
          </w:p>
          <w:p w:rsidR="005543B3" w:rsidRPr="00190D70" w:rsidRDefault="005543B3" w:rsidP="00431715">
            <w:pPr>
              <w:pStyle w:val="Default"/>
              <w:spacing w:line="235" w:lineRule="auto"/>
              <w:ind w:firstLine="567"/>
              <w:jc w:val="both"/>
              <w:rPr>
                <w:color w:val="auto"/>
                <w:sz w:val="28"/>
                <w:szCs w:val="28"/>
              </w:rPr>
            </w:pPr>
            <w:r w:rsidRPr="00190D70">
              <w:rPr>
                <w:color w:val="auto"/>
                <w:sz w:val="28"/>
                <w:szCs w:val="28"/>
              </w:rPr>
              <w:t xml:space="preserve">індекс сільськогосподарської продукції;  </w:t>
            </w:r>
          </w:p>
          <w:p w:rsidR="005543B3" w:rsidRPr="00190D70" w:rsidRDefault="005543B3" w:rsidP="00431715">
            <w:pPr>
              <w:ind w:firstLine="567"/>
              <w:jc w:val="both"/>
            </w:pPr>
            <w:r w:rsidRPr="00190D70">
              <w:t>частка продукції сільського господарства.</w:t>
            </w:r>
          </w:p>
          <w:p w:rsidR="00DC0F64" w:rsidRPr="00190D70" w:rsidRDefault="00DC0F64" w:rsidP="00431715">
            <w:pPr>
              <w:ind w:firstLine="567"/>
              <w:jc w:val="both"/>
              <w:rPr>
                <w:strike/>
              </w:rPr>
            </w:pPr>
            <w:r w:rsidRPr="00190D70">
              <w:t>Спеціальний перегляд даних</w:t>
            </w:r>
            <w:r w:rsidR="00CD3891" w:rsidRPr="00190D70">
              <w:t>,</w:t>
            </w:r>
            <w:r w:rsidRPr="00190D70">
              <w:t xml:space="preserve"> здійснюється в разі зміни еталонного/базисного року та запровадження нових постійних цін на продукцію сільського господарства.</w:t>
            </w:r>
          </w:p>
          <w:p w:rsidR="00DC0F64" w:rsidRPr="00190D70" w:rsidRDefault="00DC0F64" w:rsidP="00431715">
            <w:pPr>
              <w:numPr>
                <w:ilvl w:val="0"/>
                <w:numId w:val="1"/>
              </w:numPr>
              <w:ind w:firstLine="567"/>
              <w:jc w:val="both"/>
            </w:pPr>
            <w:r w:rsidRPr="00190D70">
              <w:t xml:space="preserve">Цьому перегляду підлягають остаточні річні дані щодо продукції сільського господарства в постійних цінах у розрізі категорій господарств, груп продукції сільського господарства в цілому по Україні та в розрізі регіонів. </w:t>
            </w:r>
          </w:p>
          <w:p w:rsidR="003722D2" w:rsidRPr="00190D70" w:rsidRDefault="003722D2" w:rsidP="00431715">
            <w:pPr>
              <w:ind w:firstLine="460"/>
              <w:jc w:val="both"/>
            </w:pPr>
            <w:r w:rsidRPr="00190D70">
              <w:rPr>
                <w:bCs/>
              </w:rPr>
              <w:t xml:space="preserve">Також у разі непередбачуваних подій (помилок), </w:t>
            </w:r>
            <w:r w:rsidRPr="00190D70">
              <w:t>які можуть значно (до 10 %) вплинути на оприлюднені статистичні показники ДСС, може бути здійснений незапланований перегляд статистичної інформації.</w:t>
            </w:r>
          </w:p>
          <w:p w:rsidR="003722D2" w:rsidRPr="00190D70" w:rsidRDefault="003722D2" w:rsidP="00431715">
            <w:pPr>
              <w:autoSpaceDE w:val="0"/>
              <w:autoSpaceDN w:val="0"/>
              <w:adjustRightInd w:val="0"/>
              <w:ind w:firstLine="460"/>
              <w:jc w:val="both"/>
            </w:pPr>
            <w:r w:rsidRPr="00190D70">
              <w:t xml:space="preserve">Перегляд статистичної інформації здійснюється по показниках, у яких були допущені помилки, якщо стала доступна більш повна інформація щодо них або сталися непередбачувані події, які вплинули на значення показників. </w:t>
            </w:r>
          </w:p>
          <w:p w:rsidR="003722D2" w:rsidRPr="00190D70" w:rsidRDefault="003722D2" w:rsidP="00431715">
            <w:pPr>
              <w:ind w:firstLine="460"/>
              <w:jc w:val="both"/>
            </w:pPr>
            <w:r w:rsidRPr="00190D70">
              <w:t>Перегляд статистичної інформації проводиться за період, у якому були виявлені помилки.</w:t>
            </w:r>
          </w:p>
          <w:p w:rsidR="003722D2" w:rsidRPr="00190D70" w:rsidRDefault="003722D2" w:rsidP="00431715">
            <w:pPr>
              <w:ind w:firstLine="460"/>
              <w:jc w:val="both"/>
            </w:pPr>
            <w:r w:rsidRPr="00190D70">
              <w:t xml:space="preserve">Про регулярний перегляд користувачі статистичної інформації попередньо інформуються про дату і/або час оприлюднення переглянутої інформації та деталізацію перегляду, </w:t>
            </w:r>
            <w:r w:rsidRPr="00190D70">
              <w:br/>
              <w:t xml:space="preserve">про спеціальний перегляд – не пізніше як за пів року, про незапланований перегляд – як тільки виникає потреба в ньому. Повідомлення здійснюється шляхом оприлюднення на офіційному </w:t>
            </w:r>
            <w:proofErr w:type="spellStart"/>
            <w:r w:rsidRPr="00190D70">
              <w:t>вебсайті</w:t>
            </w:r>
            <w:proofErr w:type="spellEnd"/>
            <w:r w:rsidRPr="00190D70">
              <w:t xml:space="preserve"> </w:t>
            </w:r>
            <w:proofErr w:type="spellStart"/>
            <w:r w:rsidRPr="00190D70">
              <w:t>Держстату</w:t>
            </w:r>
            <w:proofErr w:type="spellEnd"/>
            <w:r w:rsidRPr="00190D70">
              <w:t xml:space="preserve"> відповідного оголошення.</w:t>
            </w:r>
          </w:p>
          <w:p w:rsidR="003722D2" w:rsidRPr="00190D70" w:rsidRDefault="003722D2" w:rsidP="00431715">
            <w:pPr>
              <w:ind w:firstLine="460"/>
              <w:jc w:val="both"/>
              <w:rPr>
                <w:lang w:eastAsia="en-US"/>
              </w:rPr>
            </w:pPr>
            <w:r w:rsidRPr="00190D70">
              <w:lastRenderedPageBreak/>
              <w:t xml:space="preserve">Переглянута інформація (з відповідними поясненнями) оприлюднюється на офіційному </w:t>
            </w:r>
            <w:proofErr w:type="spellStart"/>
            <w:r w:rsidRPr="00190D70">
              <w:t>вебсайті</w:t>
            </w:r>
            <w:proofErr w:type="spellEnd"/>
            <w:r w:rsidRPr="00190D70">
              <w:t xml:space="preserve"> </w:t>
            </w:r>
            <w:proofErr w:type="spellStart"/>
            <w:r w:rsidRPr="00190D70">
              <w:t>Держстату</w:t>
            </w:r>
            <w:proofErr w:type="spellEnd"/>
            <w:r w:rsidRPr="00190D70">
              <w:t xml:space="preserve"> (</w:t>
            </w:r>
            <w:hyperlink r:id="rId33" w:history="1">
              <w:r w:rsidRPr="00190D70">
                <w:rPr>
                  <w:rStyle w:val="a3"/>
                  <w:color w:val="auto"/>
                  <w:u w:val="none"/>
                </w:rPr>
                <w:t>www.ukrstat.gov.ua</w:t>
              </w:r>
            </w:hyperlink>
            <w:r w:rsidRPr="00190D70">
              <w:t>) разом із черговим оприлюдненням відповідної статистичної інформації за підсумками ДСС згідно з календарем оприлюднення інформації.</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rPr>
                <w:lang w:val="ru-RU"/>
              </w:rPr>
            </w:pPr>
            <w:r w:rsidRPr="00190D70">
              <w:lastRenderedPageBreak/>
              <w:t>S.17.2.1. Перегляд ‒ середній розмір перегляду (A6 (Р))</w:t>
            </w:r>
          </w:p>
          <w:p w:rsidR="00350947" w:rsidRPr="00190D70" w:rsidRDefault="00350947" w:rsidP="00350947">
            <w:pPr>
              <w:widowControl w:val="0"/>
              <w:autoSpaceDE w:val="0"/>
              <w:autoSpaceDN w:val="0"/>
              <w:adjustRightInd w:val="0"/>
              <w:rPr>
                <w:lang w:val="ru-RU"/>
              </w:rPr>
            </w:pPr>
          </w:p>
        </w:tc>
        <w:tc>
          <w:tcPr>
            <w:tcW w:w="9072" w:type="dxa"/>
            <w:shd w:val="clear" w:color="auto" w:fill="auto"/>
          </w:tcPr>
          <w:p w:rsidR="000B3CEF" w:rsidRPr="00190D70" w:rsidRDefault="000B3CEF" w:rsidP="00431715">
            <w:pPr>
              <w:ind w:firstLine="460"/>
              <w:jc w:val="both"/>
              <w:rPr>
                <w:color w:val="000000" w:themeColor="text1"/>
              </w:rPr>
            </w:pPr>
            <w:r w:rsidRPr="00190D70">
              <w:rPr>
                <w:color w:val="000000" w:themeColor="text1"/>
              </w:rPr>
              <w:t xml:space="preserve">Регулярний перегляд статистичної інформації ДСС здійснюється щорічно по показниках щодо </w:t>
            </w:r>
            <w:r w:rsidR="007C7A4A" w:rsidRPr="00190D70">
              <w:rPr>
                <w:color w:val="000000" w:themeColor="text1"/>
              </w:rPr>
              <w:t xml:space="preserve">продукції  сільського господарства </w:t>
            </w:r>
            <w:r w:rsidR="000B1BA4" w:rsidRPr="00190D70">
              <w:rPr>
                <w:color w:val="000000" w:themeColor="text1"/>
              </w:rPr>
              <w:t>у постійних цінах</w:t>
            </w:r>
            <w:r w:rsidRPr="00190D70">
              <w:rPr>
                <w:color w:val="000000" w:themeColor="text1"/>
              </w:rPr>
              <w:t>.</w:t>
            </w:r>
          </w:p>
          <w:p w:rsidR="000B3CEF" w:rsidRPr="00190D70" w:rsidRDefault="000B3CEF" w:rsidP="00431715">
            <w:pPr>
              <w:ind w:firstLine="460"/>
              <w:jc w:val="both"/>
              <w:rPr>
                <w:color w:val="000000" w:themeColor="text1"/>
              </w:rPr>
            </w:pPr>
            <w:r w:rsidRPr="00190D70">
              <w:rPr>
                <w:color w:val="000000" w:themeColor="text1"/>
              </w:rPr>
              <w:t>Попередня та переглянута (остаточна) інформація за звітний рік по практично не змінювалася.</w:t>
            </w:r>
          </w:p>
          <w:p w:rsidR="000B3CEF" w:rsidRPr="00190D70" w:rsidRDefault="000B3CEF" w:rsidP="00431715">
            <w:pPr>
              <w:ind w:firstLine="460"/>
              <w:jc w:val="both"/>
              <w:rPr>
                <w:color w:val="000000" w:themeColor="text1"/>
              </w:rPr>
            </w:pPr>
            <w:r w:rsidRPr="00190D70">
              <w:rPr>
                <w:color w:val="000000" w:themeColor="text1"/>
              </w:rPr>
              <w:t xml:space="preserve">За результатами перегляду значення </w:t>
            </w:r>
            <w:r w:rsidR="00350947" w:rsidRPr="00190D70">
              <w:rPr>
                <w:color w:val="000000" w:themeColor="text1"/>
              </w:rPr>
              <w:t xml:space="preserve">показника ДСС </w:t>
            </w:r>
            <w:r w:rsidR="00350947" w:rsidRPr="00190D70">
              <w:t>"</w:t>
            </w:r>
            <w:r w:rsidR="00350947" w:rsidRPr="00190D70">
              <w:rPr>
                <w:color w:val="000000" w:themeColor="text1"/>
              </w:rPr>
              <w:t>І</w:t>
            </w:r>
            <w:r w:rsidR="00350947" w:rsidRPr="00190D70">
              <w:t>ндекс сільськогосподарської продукції"</w:t>
            </w:r>
            <w:r w:rsidR="00350947" w:rsidRPr="00190D70">
              <w:rPr>
                <w:color w:val="000000" w:themeColor="text1"/>
              </w:rPr>
              <w:t xml:space="preserve"> </w:t>
            </w:r>
            <w:r w:rsidR="00727A14" w:rsidRPr="00190D70">
              <w:rPr>
                <w:color w:val="000000" w:themeColor="text1"/>
              </w:rPr>
              <w:t>в цілому по країні</w:t>
            </w:r>
            <w:r w:rsidRPr="00190D70">
              <w:rPr>
                <w:color w:val="000000" w:themeColor="text1"/>
              </w:rPr>
              <w:t xml:space="preserve"> за 202</w:t>
            </w:r>
            <w:r w:rsidR="00EE7474" w:rsidRPr="00190D70">
              <w:rPr>
                <w:color w:val="000000" w:themeColor="text1"/>
              </w:rPr>
              <w:t>1</w:t>
            </w:r>
            <w:r w:rsidRPr="00190D70">
              <w:rPr>
                <w:color w:val="000000" w:themeColor="text1"/>
              </w:rPr>
              <w:t xml:space="preserve"> рік:</w:t>
            </w:r>
          </w:p>
          <w:p w:rsidR="00727A14" w:rsidRPr="00190D70" w:rsidRDefault="00727A14" w:rsidP="00302604">
            <w:pPr>
              <w:spacing w:line="245" w:lineRule="auto"/>
              <w:ind w:firstLine="454"/>
            </w:pPr>
            <w:r w:rsidRPr="00190D70">
              <w:t>A6</w:t>
            </w:r>
            <w:r w:rsidRPr="00190D70">
              <w:rPr>
                <w:vertAlign w:val="subscript"/>
              </w:rPr>
              <w:t>1</w:t>
            </w:r>
            <w:r w:rsidRPr="00190D70">
              <w:t xml:space="preserve"> (Р) = </w:t>
            </w:r>
            <w:r w:rsidRPr="00190D70">
              <w:rPr>
                <w:lang w:val="ru-RU"/>
              </w:rPr>
              <w:t>(</w:t>
            </w:r>
            <w:r w:rsidRPr="00190D70">
              <w:t>116,4–114,4</w:t>
            </w:r>
            <w:r w:rsidRPr="00190D70">
              <w:rPr>
                <w:lang w:val="ru-RU"/>
              </w:rPr>
              <w:t>)</w:t>
            </w:r>
            <w:r w:rsidRPr="00190D70">
              <w:t>/1=2,0/1=2,0 (продукція сільського господарства</w:t>
            </w:r>
            <w:r w:rsidR="00302604" w:rsidRPr="00190D70">
              <w:t xml:space="preserve"> у господарствах усіх категорій</w:t>
            </w:r>
            <w:r w:rsidRPr="00190D70">
              <w:t>)</w:t>
            </w:r>
            <w:r w:rsidR="001F3B2B" w:rsidRPr="00190D70">
              <w:t>.</w:t>
            </w:r>
            <w:r w:rsidRPr="00190D70">
              <w:t xml:space="preserve"> </w:t>
            </w:r>
          </w:p>
          <w:p w:rsidR="004C0CDB" w:rsidRPr="00190D70" w:rsidRDefault="00973D12" w:rsidP="00431715">
            <w:pPr>
              <w:ind w:firstLine="458"/>
              <w:jc w:val="both"/>
              <w:rPr>
                <w:lang w:eastAsia="en-US"/>
              </w:rPr>
            </w:pPr>
            <w:r w:rsidRPr="00190D70">
              <w:t>У 202</w:t>
            </w:r>
            <w:r w:rsidR="00EE7474" w:rsidRPr="00190D70">
              <w:t xml:space="preserve">3-2024 </w:t>
            </w:r>
            <w:r w:rsidRPr="00190D70">
              <w:t>ро</w:t>
            </w:r>
            <w:r w:rsidR="00EE7474" w:rsidRPr="00190D70">
              <w:t>ках</w:t>
            </w:r>
            <w:r w:rsidRPr="00190D70">
              <w:t xml:space="preserve"> було здійснено </w:t>
            </w:r>
            <w:r w:rsidR="00F9713F" w:rsidRPr="00190D70">
              <w:t xml:space="preserve">спеціальний </w:t>
            </w:r>
            <w:r w:rsidRPr="00190D70">
              <w:t xml:space="preserve">перегляд </w:t>
            </w:r>
            <w:r w:rsidR="00EC07B7" w:rsidRPr="00190D70">
              <w:t xml:space="preserve">остаточних річних даних щодо продукції сільського господарства в постійних цінах </w:t>
            </w:r>
            <w:r w:rsidR="00882A8A" w:rsidRPr="00190D70">
              <w:t xml:space="preserve"> за 201</w:t>
            </w:r>
            <w:r w:rsidR="00EC07B7" w:rsidRPr="00190D70">
              <w:t>0</w:t>
            </w:r>
            <w:r w:rsidR="00882A8A" w:rsidRPr="00190D70">
              <w:t>–20</w:t>
            </w:r>
            <w:r w:rsidR="00EE7474" w:rsidRPr="00190D70">
              <w:t>22</w:t>
            </w:r>
            <w:r w:rsidR="00882A8A" w:rsidRPr="00190D70">
              <w:t xml:space="preserve"> роки, </w:t>
            </w:r>
            <w:r w:rsidR="00882A8A" w:rsidRPr="00190D70">
              <w:rPr>
                <w:lang w:eastAsia="en-US"/>
              </w:rPr>
              <w:t xml:space="preserve">пов'язаний з </w:t>
            </w:r>
            <w:r w:rsidR="00EC07B7" w:rsidRPr="00190D70">
              <w:t>впровадженням еталонного/базисного 20</w:t>
            </w:r>
            <w:r w:rsidR="00EE7474" w:rsidRPr="00190D70">
              <w:t>21</w:t>
            </w:r>
            <w:r w:rsidR="00EC07B7" w:rsidRPr="00190D70">
              <w:t xml:space="preserve"> року для розрахунку ВВП та його складових</w:t>
            </w:r>
            <w:r w:rsidR="00882A8A" w:rsidRPr="00190D70">
              <w:rPr>
                <w:lang w:eastAsia="en-US"/>
              </w:rPr>
              <w:t>.</w:t>
            </w:r>
            <w:r w:rsidR="004C0CDB" w:rsidRPr="00190D70">
              <w:rPr>
                <w:lang w:eastAsia="en-US"/>
              </w:rPr>
              <w:t xml:space="preserve"> </w:t>
            </w:r>
          </w:p>
          <w:p w:rsidR="00043393" w:rsidRPr="00190D70" w:rsidRDefault="00043393" w:rsidP="00431715">
            <w:pPr>
              <w:pStyle w:val="a4"/>
              <w:numPr>
                <w:ilvl w:val="0"/>
                <w:numId w:val="9"/>
              </w:numPr>
              <w:ind w:left="0" w:firstLine="567"/>
              <w:contextualSpacing/>
              <w:jc w:val="both"/>
            </w:pPr>
            <w:r w:rsidRPr="00190D70">
              <w:t xml:space="preserve">При ретроспективних перерахунках  загальний індекс сільськогосподарської продукції залишається без змін, а в розрізі категорій господарств і основних угрупувань сільськогосподарської продукції можливі незначні відхилення від попередніх значень за рахунок забезпечення узгодженості відповідних обсягів продукції в нових постійних цінах. </w:t>
            </w:r>
          </w:p>
          <w:p w:rsidR="00105DCA" w:rsidRPr="00190D70" w:rsidRDefault="00026099" w:rsidP="00431715">
            <w:pPr>
              <w:ind w:firstLine="458"/>
              <w:jc w:val="both"/>
              <w:rPr>
                <w:lang w:eastAsia="en-US"/>
              </w:rPr>
            </w:pPr>
            <w:r w:rsidRPr="00190D70">
              <w:rPr>
                <w:lang w:eastAsia="en-US"/>
              </w:rPr>
              <w:t xml:space="preserve">Відхилення </w:t>
            </w:r>
            <w:r w:rsidR="00AD36D3" w:rsidRPr="00190D70">
              <w:rPr>
                <w:lang w:eastAsia="en-US"/>
              </w:rPr>
              <w:t>переглянутих значень</w:t>
            </w:r>
            <w:r w:rsidR="00105DCA" w:rsidRPr="00190D70">
              <w:rPr>
                <w:lang w:eastAsia="en-US"/>
              </w:rPr>
              <w:t>:</w:t>
            </w:r>
          </w:p>
          <w:p w:rsidR="009E7D6B" w:rsidRPr="00190D70" w:rsidRDefault="00AD36D3" w:rsidP="00431715">
            <w:pPr>
              <w:ind w:firstLine="458"/>
              <w:jc w:val="both"/>
              <w:rPr>
                <w:lang w:eastAsia="en-US"/>
              </w:rPr>
            </w:pPr>
            <w:r w:rsidRPr="00190D70">
              <w:rPr>
                <w:lang w:eastAsia="en-US"/>
              </w:rPr>
              <w:t xml:space="preserve"> </w:t>
            </w:r>
            <w:r w:rsidR="00EC07B7" w:rsidRPr="00190D70">
              <w:rPr>
                <w:lang w:eastAsia="en-US"/>
              </w:rPr>
              <w:t xml:space="preserve">індексу продукції </w:t>
            </w:r>
            <w:r w:rsidR="001C6291" w:rsidRPr="00190D70">
              <w:rPr>
                <w:lang w:eastAsia="en-US"/>
              </w:rPr>
              <w:t xml:space="preserve">рослинництва </w:t>
            </w:r>
            <w:r w:rsidR="00EC07B7" w:rsidRPr="00190D70">
              <w:rPr>
                <w:lang w:eastAsia="en-US"/>
              </w:rPr>
              <w:t xml:space="preserve">у господарствах усіх категорій </w:t>
            </w:r>
            <w:r w:rsidRPr="00190D70">
              <w:rPr>
                <w:lang w:eastAsia="en-US"/>
              </w:rPr>
              <w:t>за ці роки (у %):</w:t>
            </w:r>
            <w:r w:rsidR="00026099" w:rsidRPr="00190D70">
              <w:rPr>
                <w:lang w:eastAsia="en-US"/>
              </w:rPr>
              <w:t xml:space="preserve"> </w:t>
            </w:r>
          </w:p>
          <w:p w:rsidR="009E7D6B" w:rsidRPr="00190D70" w:rsidRDefault="00A2681B" w:rsidP="00431715">
            <w:pPr>
              <w:spacing w:before="120"/>
              <w:ind w:firstLine="459"/>
              <w:jc w:val="both"/>
              <w:rPr>
                <w:sz w:val="16"/>
                <w:szCs w:val="16"/>
              </w:rPr>
            </w:pPr>
            <m:oMathPara>
              <m:oMath>
                <m:box>
                  <m:boxPr>
                    <m:opEmu m:val="1"/>
                    <m:ctrlPr>
                      <w:rPr>
                        <w:rFonts w:ascii="Cambria Math" w:hAnsi="Cambria Math"/>
                        <w:sz w:val="16"/>
                        <w:szCs w:val="16"/>
                      </w:rPr>
                    </m:ctrlPr>
                  </m:boxPr>
                  <m:e>
                    <m:r>
                      <w:rPr>
                        <w:rFonts w:ascii="Cambria Math" w:hAnsi="Cambria Math"/>
                        <w:sz w:val="16"/>
                        <w:szCs w:val="16"/>
                      </w:rPr>
                      <m:t>Mbar</m:t>
                    </m:r>
                  </m:e>
                </m:box>
                <m:r>
                  <m:rPr>
                    <m:nor/>
                  </m:rPr>
                  <w:rPr>
                    <w:sz w:val="16"/>
                    <w:szCs w:val="16"/>
                  </w:rPr>
                  <m:t xml:space="preserve">= </m:t>
                </m:r>
                <m:f>
                  <m:fPr>
                    <m:ctrlPr>
                      <w:rPr>
                        <w:rFonts w:ascii="Cambria Math" w:hAnsi="Cambria Math"/>
                        <w:i/>
                        <w:sz w:val="16"/>
                        <w:szCs w:val="16"/>
                      </w:rPr>
                    </m:ctrlPr>
                  </m:fPr>
                  <m:num>
                    <m:r>
                      <w:rPr>
                        <w:rFonts w:ascii="Cambria Math" w:hAnsi="Cambria Math"/>
                        <w:sz w:val="16"/>
                        <w:szCs w:val="16"/>
                      </w:rPr>
                      <m:t>0,1%-0,4%+0,1%-0,1%-0,1%+0,0%-0,1%+0,0%-0,1%-0,1%+0,1%-0,3%-0,2%</m:t>
                    </m:r>
                  </m:num>
                  <m:den>
                    <m:r>
                      <w:rPr>
                        <w:rFonts w:ascii="Cambria Math" w:hAnsi="Cambria Math"/>
                        <w:sz w:val="16"/>
                        <w:szCs w:val="16"/>
                      </w:rPr>
                      <m:t>13</m:t>
                    </m:r>
                  </m:den>
                </m:f>
                <m:r>
                  <w:rPr>
                    <w:rFonts w:ascii="Cambria Math" w:hAnsi="Cambria Math"/>
                    <w:sz w:val="16"/>
                    <w:szCs w:val="16"/>
                  </w:rPr>
                  <m:t>=-0,085%</m:t>
                </m:r>
              </m:oMath>
            </m:oMathPara>
          </w:p>
          <w:p w:rsidR="00E02BA9" w:rsidRPr="00190D70" w:rsidRDefault="009E7D6B" w:rsidP="00431715">
            <w:pPr>
              <w:ind w:firstLine="457"/>
              <w:jc w:val="both"/>
            </w:pPr>
            <w:r w:rsidRPr="00190D70">
              <w:lastRenderedPageBreak/>
              <w:t xml:space="preserve">Різниця </w:t>
            </w:r>
            <w:r w:rsidR="004C0CDB" w:rsidRPr="00190D70">
              <w:t xml:space="preserve">між переглянутими значеннями </w:t>
            </w:r>
            <w:r w:rsidRPr="00190D70">
              <w:t>за 201</w:t>
            </w:r>
            <w:r w:rsidR="00EC07B7" w:rsidRPr="00190D70">
              <w:t>0</w:t>
            </w:r>
            <w:r w:rsidRPr="00190D70">
              <w:t>–20</w:t>
            </w:r>
            <w:r w:rsidR="001658A7" w:rsidRPr="00190D70">
              <w:t>22</w:t>
            </w:r>
            <w:r w:rsidRPr="00190D70">
              <w:t xml:space="preserve"> роки </w:t>
            </w:r>
            <w:r w:rsidR="004C0CDB" w:rsidRPr="00190D70">
              <w:t xml:space="preserve">в середньому склала </w:t>
            </w:r>
            <w:r w:rsidR="00573827" w:rsidRPr="00190D70">
              <w:rPr>
                <w:rFonts w:ascii="Vivaldi" w:hAnsi="Vivaldi"/>
              </w:rPr>
              <w:t>—</w:t>
            </w:r>
            <w:r w:rsidR="004C0CDB" w:rsidRPr="00190D70">
              <w:t>0,</w:t>
            </w:r>
            <w:r w:rsidR="00573827" w:rsidRPr="00190D70">
              <w:t>085</w:t>
            </w:r>
            <w:r w:rsidR="004C0CDB" w:rsidRPr="00190D70">
              <w:t>%</w:t>
            </w:r>
            <w:r w:rsidR="00105DCA" w:rsidRPr="00190D70">
              <w:t>;</w:t>
            </w:r>
          </w:p>
          <w:p w:rsidR="00105DCA" w:rsidRPr="00190D70" w:rsidRDefault="00105DCA" w:rsidP="00431715">
            <w:pPr>
              <w:ind w:firstLine="458"/>
              <w:jc w:val="both"/>
              <w:rPr>
                <w:lang w:eastAsia="en-US"/>
              </w:rPr>
            </w:pPr>
            <w:r w:rsidRPr="00190D70">
              <w:rPr>
                <w:lang w:eastAsia="en-US"/>
              </w:rPr>
              <w:t xml:space="preserve">індексу продукції тваринництва у господарствах усіх категорій за ці роки (у %): </w:t>
            </w:r>
          </w:p>
          <w:p w:rsidR="00105DCA" w:rsidRPr="00190D70" w:rsidRDefault="00A2681B" w:rsidP="00431715">
            <w:pPr>
              <w:spacing w:before="120"/>
              <w:ind w:firstLine="459"/>
              <w:jc w:val="both"/>
              <w:rPr>
                <w:sz w:val="16"/>
                <w:szCs w:val="16"/>
              </w:rPr>
            </w:pPr>
            <m:oMathPara>
              <m:oMath>
                <m:box>
                  <m:boxPr>
                    <m:opEmu m:val="1"/>
                    <m:ctrlPr>
                      <w:rPr>
                        <w:rFonts w:ascii="Cambria Math" w:hAnsi="Cambria Math"/>
                        <w:sz w:val="16"/>
                        <w:szCs w:val="16"/>
                      </w:rPr>
                    </m:ctrlPr>
                  </m:boxPr>
                  <m:e>
                    <m:r>
                      <w:rPr>
                        <w:rFonts w:ascii="Cambria Math" w:hAnsi="Cambria Math"/>
                        <w:sz w:val="16"/>
                        <w:szCs w:val="16"/>
                      </w:rPr>
                      <m:t>Mbar</m:t>
                    </m:r>
                  </m:e>
                </m:box>
                <m:r>
                  <m:rPr>
                    <m:nor/>
                  </m:rPr>
                  <w:rPr>
                    <w:sz w:val="16"/>
                    <w:szCs w:val="16"/>
                  </w:rPr>
                  <m:t xml:space="preserve">= </m:t>
                </m:r>
                <m:f>
                  <m:fPr>
                    <m:ctrlPr>
                      <w:rPr>
                        <w:rFonts w:ascii="Cambria Math" w:hAnsi="Cambria Math"/>
                        <w:i/>
                        <w:sz w:val="16"/>
                        <w:szCs w:val="16"/>
                      </w:rPr>
                    </m:ctrlPr>
                  </m:fPr>
                  <m:num>
                    <m:r>
                      <w:rPr>
                        <w:rFonts w:ascii="Cambria Math" w:hAnsi="Cambria Math"/>
                        <w:sz w:val="16"/>
                        <w:szCs w:val="16"/>
                      </w:rPr>
                      <m:t>0,1%-0,3%+0,1%-0,1%+0,0%+0,0%-0,1%+0,1%+0,0%-0,1%+0,1%-0,3%+0,2%</m:t>
                    </m:r>
                  </m:num>
                  <m:den>
                    <m:r>
                      <w:rPr>
                        <w:rFonts w:ascii="Cambria Math" w:hAnsi="Cambria Math"/>
                        <w:sz w:val="16"/>
                        <w:szCs w:val="16"/>
                      </w:rPr>
                      <m:t>13</m:t>
                    </m:r>
                  </m:den>
                </m:f>
                <m:r>
                  <w:rPr>
                    <w:rFonts w:ascii="Cambria Math" w:hAnsi="Cambria Math"/>
                    <w:sz w:val="16"/>
                    <w:szCs w:val="16"/>
                  </w:rPr>
                  <m:t>=-0,023%</m:t>
                </m:r>
              </m:oMath>
            </m:oMathPara>
          </w:p>
          <w:p w:rsidR="00105DCA" w:rsidRPr="00190D70" w:rsidRDefault="00105DCA" w:rsidP="0088005D">
            <w:pPr>
              <w:ind w:firstLine="457"/>
              <w:jc w:val="both"/>
            </w:pPr>
            <w:r w:rsidRPr="00190D70">
              <w:t>Різниця між переглянутими значеннями за 2010–20</w:t>
            </w:r>
            <w:r w:rsidR="0088005D" w:rsidRPr="00190D70">
              <w:t>22</w:t>
            </w:r>
            <w:r w:rsidRPr="00190D70">
              <w:t xml:space="preserve"> роки в середньому склала </w:t>
            </w:r>
            <w:r w:rsidR="00573827" w:rsidRPr="00190D70">
              <w:rPr>
                <w:rFonts w:ascii="Vivaldi" w:hAnsi="Vivaldi"/>
              </w:rPr>
              <w:t>—</w:t>
            </w:r>
            <w:r w:rsidRPr="00190D70">
              <w:t>0,</w:t>
            </w:r>
            <w:r w:rsidR="00573827" w:rsidRPr="00190D70">
              <w:t>023</w:t>
            </w:r>
            <w:r w:rsidRPr="00190D70">
              <w:t>%.</w:t>
            </w:r>
          </w:p>
        </w:tc>
      </w:tr>
      <w:tr w:rsidR="00E02BA9" w:rsidRPr="00190D70" w:rsidTr="008B79E4">
        <w:tc>
          <w:tcPr>
            <w:tcW w:w="14884" w:type="dxa"/>
            <w:gridSpan w:val="2"/>
            <w:shd w:val="clear" w:color="auto" w:fill="auto"/>
          </w:tcPr>
          <w:p w:rsidR="00E02BA9" w:rsidRPr="00190D70" w:rsidRDefault="00E02BA9" w:rsidP="00431715">
            <w:pPr>
              <w:widowControl w:val="0"/>
              <w:autoSpaceDE w:val="0"/>
              <w:autoSpaceDN w:val="0"/>
              <w:adjustRightInd w:val="0"/>
            </w:pPr>
            <w:r w:rsidRPr="00190D70">
              <w:lastRenderedPageBreak/>
              <w:t>S.18. Статистична обробка</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t>S.18.1. Джерела інформації для проведення ДСС</w:t>
            </w:r>
          </w:p>
        </w:tc>
        <w:tc>
          <w:tcPr>
            <w:tcW w:w="9072" w:type="dxa"/>
            <w:shd w:val="clear" w:color="auto" w:fill="auto"/>
          </w:tcPr>
          <w:p w:rsidR="003D53E6" w:rsidRPr="00190D70" w:rsidRDefault="003D53E6" w:rsidP="003D53E6">
            <w:pPr>
              <w:ind w:firstLine="463"/>
              <w:jc w:val="both"/>
              <w:rPr>
                <w:color w:val="000000" w:themeColor="text1"/>
              </w:rPr>
            </w:pPr>
            <w:r w:rsidRPr="00190D70">
              <w:rPr>
                <w:color w:val="000000" w:themeColor="text1"/>
              </w:rPr>
              <w:t>Джерелами інформації ДСС є:</w:t>
            </w:r>
          </w:p>
          <w:p w:rsidR="00EE424F" w:rsidRPr="00190D70" w:rsidRDefault="00EF2A50" w:rsidP="003D53E6">
            <w:pPr>
              <w:ind w:firstLine="463"/>
              <w:jc w:val="both"/>
              <w:rPr>
                <w:color w:val="000000" w:themeColor="text1"/>
              </w:rPr>
            </w:pPr>
            <w:r w:rsidRPr="00190D70">
              <w:rPr>
                <w:color w:val="000000" w:themeColor="text1"/>
              </w:rPr>
              <w:t>зведені</w:t>
            </w:r>
            <w:r w:rsidR="00EE424F" w:rsidRPr="00190D70">
              <w:rPr>
                <w:color w:val="000000" w:themeColor="text1"/>
              </w:rPr>
              <w:t xml:space="preserve"> </w:t>
            </w:r>
            <w:r w:rsidR="00EE424F" w:rsidRPr="00190D70">
              <w:t>дані ДСС "Площі, валові збори та урожайність сільськогосподарських культур" за формою № 37-сг (місячна) "Звіт про збирання врожаю сільськогосподарських культур" щодо обсягів виробництва (валових зборів) однорічних і дворічних сільськогосподарських культур, обсягів виробництва (валових зборів) багаторічних культур із загальної площі насаджень за категоріями господарств (господарства всіх категорій, підприємства, господарства населення)</w:t>
            </w:r>
            <w:r w:rsidR="006C3A40" w:rsidRPr="00190D70">
              <w:t xml:space="preserve"> </w:t>
            </w:r>
            <w:r w:rsidR="00EE424F" w:rsidRPr="00190D70">
              <w:t xml:space="preserve">та формою № 29-сг (річна) "Звіт про площі та валові збори сільськогосподарських культур, плодів, ягід і винограду" щодо обсягів виробництва (валових зборів) однорічних і дворічних сільськогосподарських культур, обсягів виробництва (валових зборів) багаторічних культур із загальної площі насаджень, кількості одержаного посадкового матеріалу та культур квітково-декоративних, придатних для подальшого використання, реалізації, урожайності трав однорічних і багаторічних на корм зелений, сінаж, силос, трав’яне борошно, площі трав однорічних і багаторічних на випас, площі культур багаторічних, посаджених у звітному році, </w:t>
            </w:r>
            <w:r w:rsidR="00EE424F" w:rsidRPr="00190D70">
              <w:rPr>
                <w:spacing w:val="-2"/>
              </w:rPr>
              <w:t xml:space="preserve">площі багаторічних насаджень у плодоносному віці, площі посіву озимих культур на зерно та зелений </w:t>
            </w:r>
            <w:r w:rsidR="00EE424F" w:rsidRPr="00190D70">
              <w:rPr>
                <w:spacing w:val="-2"/>
              </w:rPr>
              <w:lastRenderedPageBreak/>
              <w:t>корм,</w:t>
            </w:r>
            <w:r w:rsidR="00EE424F" w:rsidRPr="00190D70">
              <w:t xml:space="preserve"> площі, на якій було проведено зяблеву оранку ґрунту, площі сидеральних  парів (люпин та інші бобові культури на зелене добриво) </w:t>
            </w:r>
            <w:r w:rsidR="00EE424F" w:rsidRPr="00190D70">
              <w:rPr>
                <w:spacing w:val="-2"/>
              </w:rPr>
              <w:t>за категоріями господарств (господарства всіх категорій, підприємства, фермерські господарства, господарства населення)</w:t>
            </w:r>
            <w:r w:rsidR="00EE424F" w:rsidRPr="00190D70">
              <w:t>;</w:t>
            </w:r>
          </w:p>
          <w:p w:rsidR="00EE424F" w:rsidRPr="00190D70" w:rsidRDefault="00207539" w:rsidP="00431715">
            <w:pPr>
              <w:pStyle w:val="Default"/>
              <w:ind w:firstLine="567"/>
              <w:jc w:val="both"/>
              <w:rPr>
                <w:color w:val="auto"/>
                <w:sz w:val="28"/>
                <w:szCs w:val="28"/>
              </w:rPr>
            </w:pPr>
            <w:r w:rsidRPr="00190D70">
              <w:rPr>
                <w:color w:val="000000" w:themeColor="text1"/>
                <w:sz w:val="28"/>
                <w:szCs w:val="28"/>
              </w:rPr>
              <w:t>зведені</w:t>
            </w:r>
            <w:r w:rsidR="00EE424F" w:rsidRPr="00190D70">
              <w:rPr>
                <w:color w:val="auto"/>
                <w:sz w:val="28"/>
                <w:szCs w:val="28"/>
              </w:rPr>
              <w:t xml:space="preserve"> дані ДСС "Виробництво продукції тваринництва, кількість </w:t>
            </w:r>
            <w:r w:rsidR="00EE424F" w:rsidRPr="00190D70">
              <w:rPr>
                <w:color w:val="auto"/>
                <w:spacing w:val="-4"/>
                <w:sz w:val="28"/>
                <w:szCs w:val="28"/>
              </w:rPr>
              <w:t xml:space="preserve">сільськогосподарських </w:t>
            </w:r>
            <w:r w:rsidR="00EE424F" w:rsidRPr="00190D70">
              <w:rPr>
                <w:color w:val="auto"/>
                <w:sz w:val="28"/>
                <w:szCs w:val="28"/>
              </w:rPr>
              <w:t xml:space="preserve">тварин та забезпеченість їх кормами" за формою № 24-сг (місячна) "Звіт про виробництво продукції тваринництва та кількість сільськогосподарських тварин" щодо кількості сільськогосподарських тварин за видами, живої маси вирощування сільськогосподарських тварин за видами, обсягу виробництва (валового надою) молока великої рогатої худоби, кількості одержаних яєць від птиці свійської, обсягу виробництва (валового </w:t>
            </w:r>
            <w:proofErr w:type="spellStart"/>
            <w:r w:rsidR="00EE424F" w:rsidRPr="00190D70">
              <w:rPr>
                <w:color w:val="auto"/>
                <w:sz w:val="28"/>
                <w:szCs w:val="28"/>
              </w:rPr>
              <w:t>настригу</w:t>
            </w:r>
            <w:proofErr w:type="spellEnd"/>
            <w:r w:rsidR="00EE424F" w:rsidRPr="00190D70">
              <w:rPr>
                <w:color w:val="auto"/>
                <w:sz w:val="28"/>
                <w:szCs w:val="28"/>
              </w:rPr>
              <w:t xml:space="preserve">) вовни </w:t>
            </w:r>
            <w:proofErr w:type="spellStart"/>
            <w:r w:rsidR="00EE424F" w:rsidRPr="00190D70">
              <w:rPr>
                <w:color w:val="auto"/>
                <w:sz w:val="28"/>
                <w:szCs w:val="28"/>
              </w:rPr>
              <w:t>овець</w:t>
            </w:r>
            <w:proofErr w:type="spellEnd"/>
            <w:r w:rsidR="00EE424F" w:rsidRPr="00190D70">
              <w:rPr>
                <w:color w:val="auto"/>
                <w:sz w:val="28"/>
                <w:szCs w:val="28"/>
              </w:rPr>
              <w:t xml:space="preserve"> </w:t>
            </w:r>
            <w:r w:rsidR="00EE424F" w:rsidRPr="00190D70">
              <w:rPr>
                <w:color w:val="auto"/>
                <w:spacing w:val="-2"/>
                <w:sz w:val="28"/>
                <w:szCs w:val="28"/>
              </w:rPr>
              <w:t xml:space="preserve">за категоріями господарств (господарства всіх категорій, підприємства, господарства населення) та </w:t>
            </w:r>
            <w:r w:rsidR="00EE424F" w:rsidRPr="00190D70">
              <w:rPr>
                <w:color w:val="auto"/>
                <w:sz w:val="28"/>
                <w:szCs w:val="28"/>
              </w:rPr>
              <w:t xml:space="preserve">формою № 24 (річна) "Звіт про виробництво продукції тваринництва, кількість сільськогосподарських тварин і забезпеченість їх кормами" щодо кількості сільськогосподарських тварин за видами, живої маси вирощування сільськогосподарських тварин за видами, обсягу виробництва (валового надою) молока за видами, кількості одержаних яєць від птиці свійської, обсягу виробництва (валового </w:t>
            </w:r>
            <w:proofErr w:type="spellStart"/>
            <w:r w:rsidR="00EE424F" w:rsidRPr="00190D70">
              <w:rPr>
                <w:color w:val="auto"/>
                <w:sz w:val="28"/>
                <w:szCs w:val="28"/>
              </w:rPr>
              <w:t>настригу</w:t>
            </w:r>
            <w:proofErr w:type="spellEnd"/>
            <w:r w:rsidR="00EE424F" w:rsidRPr="00190D70">
              <w:rPr>
                <w:color w:val="auto"/>
                <w:sz w:val="28"/>
                <w:szCs w:val="28"/>
              </w:rPr>
              <w:t xml:space="preserve">) вовни за видами, обсягу виробництва меду, обсягу виробництва воску, живої маси коней, реалізованих на забій, забійної маси </w:t>
            </w:r>
            <w:proofErr w:type="spellStart"/>
            <w:r w:rsidR="00EE424F" w:rsidRPr="00190D70">
              <w:rPr>
                <w:color w:val="auto"/>
                <w:sz w:val="28"/>
                <w:szCs w:val="28"/>
              </w:rPr>
              <w:t>кролів</w:t>
            </w:r>
            <w:proofErr w:type="spellEnd"/>
            <w:r w:rsidR="00EE424F" w:rsidRPr="00190D70">
              <w:rPr>
                <w:color w:val="auto"/>
                <w:sz w:val="28"/>
                <w:szCs w:val="28"/>
              </w:rPr>
              <w:t xml:space="preserve">, реалізованих на забій, кількості живих хутрових звірів, які були продані, кількості живих хутрових звірів, які були забиті на шкурки, </w:t>
            </w:r>
            <w:r w:rsidR="00EE424F" w:rsidRPr="00190D70">
              <w:rPr>
                <w:color w:val="auto"/>
                <w:spacing w:val="-2"/>
                <w:sz w:val="28"/>
                <w:szCs w:val="28"/>
              </w:rPr>
              <w:t>за категоріями господарств (господарства всіх категорій, підприємства, фермерські господарства, господарства населення)</w:t>
            </w:r>
            <w:r w:rsidR="00EE424F" w:rsidRPr="00190D70">
              <w:rPr>
                <w:color w:val="auto"/>
                <w:sz w:val="28"/>
                <w:szCs w:val="28"/>
              </w:rPr>
              <w:t>;</w:t>
            </w:r>
          </w:p>
          <w:p w:rsidR="00EE424F" w:rsidRPr="00190D70" w:rsidRDefault="00EE424F" w:rsidP="00431715">
            <w:pPr>
              <w:pStyle w:val="Default"/>
              <w:ind w:firstLine="567"/>
              <w:jc w:val="both"/>
              <w:rPr>
                <w:color w:val="auto"/>
                <w:sz w:val="28"/>
                <w:szCs w:val="28"/>
              </w:rPr>
            </w:pPr>
            <w:r w:rsidRPr="00190D70">
              <w:rPr>
                <w:color w:val="auto"/>
                <w:sz w:val="28"/>
                <w:szCs w:val="28"/>
              </w:rPr>
              <w:t xml:space="preserve">статистична інформація ДСС "Реалізація продукції сільського господарства підприємствами та господарствами населення" щодо індексів цін продукції сільського господарства, реалізованої </w:t>
            </w:r>
            <w:r w:rsidRPr="00190D70">
              <w:rPr>
                <w:color w:val="auto"/>
                <w:sz w:val="28"/>
                <w:szCs w:val="28"/>
              </w:rPr>
              <w:lastRenderedPageBreak/>
              <w:t>підприємствами та господарствами</w:t>
            </w:r>
            <w:r w:rsidR="006C3A40" w:rsidRPr="00190D70">
              <w:rPr>
                <w:color w:val="auto"/>
                <w:sz w:val="28"/>
                <w:szCs w:val="28"/>
              </w:rPr>
              <w:t xml:space="preserve"> населення, за видами продукції</w:t>
            </w:r>
            <w:r w:rsidRPr="00190D70">
              <w:rPr>
                <w:color w:val="auto"/>
                <w:sz w:val="28"/>
                <w:szCs w:val="28"/>
              </w:rPr>
              <w:t>;</w:t>
            </w:r>
          </w:p>
          <w:p w:rsidR="00EE424F" w:rsidRPr="00190D70" w:rsidRDefault="00EE424F" w:rsidP="00431715">
            <w:pPr>
              <w:pStyle w:val="a7"/>
              <w:spacing w:before="0" w:beforeAutospacing="0" w:after="0" w:afterAutospacing="0"/>
              <w:ind w:firstLine="567"/>
              <w:jc w:val="both"/>
              <w:rPr>
                <w:sz w:val="28"/>
                <w:szCs w:val="28"/>
                <w:lang w:val="uk-UA"/>
              </w:rPr>
            </w:pPr>
            <w:r w:rsidRPr="00190D70">
              <w:rPr>
                <w:sz w:val="28"/>
                <w:szCs w:val="28"/>
                <w:lang w:val="uk-UA"/>
              </w:rPr>
              <w:t>статистична інформація ДСС "Чисельність та природний рух населення" щодо середньорічної чисельності наявного населення;</w:t>
            </w:r>
          </w:p>
          <w:p w:rsidR="00697288" w:rsidRPr="00190D70" w:rsidRDefault="00697288" w:rsidP="00431715">
            <w:pPr>
              <w:pStyle w:val="a7"/>
              <w:spacing w:before="0" w:beforeAutospacing="0" w:after="0" w:afterAutospacing="0"/>
              <w:ind w:firstLine="567"/>
              <w:jc w:val="both"/>
              <w:rPr>
                <w:color w:val="000000" w:themeColor="text1"/>
                <w:sz w:val="28"/>
                <w:szCs w:val="28"/>
                <w:lang w:val="uk-UA"/>
              </w:rPr>
            </w:pPr>
            <w:proofErr w:type="spellStart"/>
            <w:r w:rsidRPr="00190D70">
              <w:rPr>
                <w:color w:val="000000" w:themeColor="text1"/>
                <w:sz w:val="28"/>
                <w:szCs w:val="28"/>
              </w:rPr>
              <w:t>адміністративні</w:t>
            </w:r>
            <w:proofErr w:type="spellEnd"/>
            <w:r w:rsidRPr="00190D70">
              <w:rPr>
                <w:color w:val="000000" w:themeColor="text1"/>
                <w:sz w:val="28"/>
                <w:szCs w:val="28"/>
              </w:rPr>
              <w:t xml:space="preserve"> </w:t>
            </w:r>
            <w:proofErr w:type="spellStart"/>
            <w:r w:rsidRPr="00190D70">
              <w:rPr>
                <w:color w:val="000000" w:themeColor="text1"/>
                <w:sz w:val="28"/>
                <w:szCs w:val="28"/>
              </w:rPr>
              <w:t>дані</w:t>
            </w:r>
            <w:proofErr w:type="spellEnd"/>
            <w:r w:rsidRPr="00190D70">
              <w:rPr>
                <w:color w:val="000000" w:themeColor="text1"/>
                <w:sz w:val="28"/>
                <w:szCs w:val="28"/>
              </w:rPr>
              <w:t xml:space="preserve"> </w:t>
            </w:r>
            <w:proofErr w:type="spellStart"/>
            <w:r w:rsidRPr="00190D70">
              <w:rPr>
                <w:color w:val="000000" w:themeColor="text1"/>
                <w:sz w:val="28"/>
                <w:szCs w:val="28"/>
              </w:rPr>
              <w:t>Держгеокадастру</w:t>
            </w:r>
            <w:proofErr w:type="spellEnd"/>
            <w:r w:rsidR="00EE424F" w:rsidRPr="00190D70">
              <w:rPr>
                <w:color w:val="000000" w:themeColor="text1"/>
                <w:sz w:val="28"/>
                <w:szCs w:val="28"/>
                <w:lang w:val="uk-UA"/>
              </w:rPr>
              <w:t xml:space="preserve"> щодо </w:t>
            </w:r>
            <w:proofErr w:type="spellStart"/>
            <w:r w:rsidR="00FA0A3C" w:rsidRPr="00190D70">
              <w:rPr>
                <w:sz w:val="28"/>
                <w:szCs w:val="28"/>
              </w:rPr>
              <w:t>площі</w:t>
            </w:r>
            <w:proofErr w:type="spellEnd"/>
            <w:r w:rsidR="00FA0A3C" w:rsidRPr="00190D70">
              <w:rPr>
                <w:sz w:val="28"/>
                <w:szCs w:val="28"/>
              </w:rPr>
              <w:t xml:space="preserve"> </w:t>
            </w:r>
            <w:proofErr w:type="spellStart"/>
            <w:r w:rsidR="00FA0A3C" w:rsidRPr="00190D70">
              <w:rPr>
                <w:sz w:val="28"/>
                <w:szCs w:val="28"/>
              </w:rPr>
              <w:t>сільськогосподарських</w:t>
            </w:r>
            <w:proofErr w:type="spellEnd"/>
            <w:r w:rsidR="00FA0A3C" w:rsidRPr="00190D70">
              <w:rPr>
                <w:sz w:val="28"/>
                <w:szCs w:val="28"/>
              </w:rPr>
              <w:t xml:space="preserve"> </w:t>
            </w:r>
            <w:proofErr w:type="spellStart"/>
            <w:r w:rsidR="00FA0A3C" w:rsidRPr="00190D70">
              <w:rPr>
                <w:sz w:val="28"/>
                <w:szCs w:val="28"/>
              </w:rPr>
              <w:t>угідь</w:t>
            </w:r>
            <w:proofErr w:type="spellEnd"/>
            <w:r w:rsidR="00FA0A3C" w:rsidRPr="00190D70">
              <w:rPr>
                <w:sz w:val="28"/>
                <w:szCs w:val="28"/>
              </w:rPr>
              <w:t xml:space="preserve"> за </w:t>
            </w:r>
            <w:proofErr w:type="spellStart"/>
            <w:r w:rsidR="00FA0A3C" w:rsidRPr="00190D70">
              <w:rPr>
                <w:sz w:val="28"/>
                <w:szCs w:val="28"/>
              </w:rPr>
              <w:t>категоріями</w:t>
            </w:r>
            <w:proofErr w:type="spellEnd"/>
            <w:r w:rsidR="00FA0A3C" w:rsidRPr="00190D70">
              <w:rPr>
                <w:sz w:val="28"/>
                <w:szCs w:val="28"/>
              </w:rPr>
              <w:t xml:space="preserve"> </w:t>
            </w:r>
            <w:proofErr w:type="spellStart"/>
            <w:r w:rsidR="00FA0A3C" w:rsidRPr="00190D70">
              <w:rPr>
                <w:sz w:val="28"/>
                <w:szCs w:val="28"/>
              </w:rPr>
              <w:t>землевласників</w:t>
            </w:r>
            <w:proofErr w:type="spellEnd"/>
            <w:r w:rsidR="00FA0A3C" w:rsidRPr="00190D70">
              <w:rPr>
                <w:sz w:val="28"/>
                <w:szCs w:val="28"/>
              </w:rPr>
              <w:t xml:space="preserve"> та </w:t>
            </w:r>
            <w:proofErr w:type="spellStart"/>
            <w:r w:rsidR="00FA0A3C" w:rsidRPr="00190D70">
              <w:rPr>
                <w:sz w:val="28"/>
                <w:szCs w:val="28"/>
              </w:rPr>
              <w:t>землекористувачів</w:t>
            </w:r>
            <w:proofErr w:type="spellEnd"/>
            <w:r w:rsidR="00FA0A3C" w:rsidRPr="00190D70">
              <w:rPr>
                <w:sz w:val="28"/>
                <w:szCs w:val="28"/>
                <w:lang w:val="uk-UA"/>
              </w:rPr>
              <w:t>.</w:t>
            </w:r>
          </w:p>
          <w:p w:rsidR="00660A4B" w:rsidRPr="00190D70" w:rsidRDefault="00EE424F" w:rsidP="00431715">
            <w:pPr>
              <w:ind w:firstLine="457"/>
              <w:jc w:val="both"/>
            </w:pPr>
            <w:r w:rsidRPr="00190D70">
              <w:t>Дані з різних джерел належать до одного й того ж звітного періоду, що і ДСС "Продукція сільського господарства у постійних цінах".</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pPr>
            <w:r w:rsidRPr="00190D70">
              <w:lastRenderedPageBreak/>
              <w:t>S.18.2. Періодичність отримання інформації</w:t>
            </w:r>
          </w:p>
        </w:tc>
        <w:tc>
          <w:tcPr>
            <w:tcW w:w="9072" w:type="dxa"/>
            <w:shd w:val="clear" w:color="auto" w:fill="auto"/>
          </w:tcPr>
          <w:p w:rsidR="00DA0A0D" w:rsidRPr="00190D70" w:rsidRDefault="00207539" w:rsidP="00431715">
            <w:pPr>
              <w:widowControl w:val="0"/>
              <w:autoSpaceDE w:val="0"/>
              <w:autoSpaceDN w:val="0"/>
              <w:adjustRightInd w:val="0"/>
              <w:ind w:firstLine="430"/>
              <w:jc w:val="both"/>
            </w:pPr>
            <w:r w:rsidRPr="00190D70">
              <w:t>Збір даних для формування показників статистичного спостереження проводиться  щомісячно.</w:t>
            </w:r>
          </w:p>
        </w:tc>
      </w:tr>
      <w:tr w:rsidR="00E02BA9" w:rsidRPr="00190D70" w:rsidTr="008B79E4">
        <w:tc>
          <w:tcPr>
            <w:tcW w:w="5812" w:type="dxa"/>
            <w:shd w:val="clear" w:color="auto" w:fill="auto"/>
          </w:tcPr>
          <w:p w:rsidR="00E02BA9" w:rsidRPr="00190D70" w:rsidRDefault="00E02BA9" w:rsidP="00F87117">
            <w:pPr>
              <w:widowControl w:val="0"/>
              <w:autoSpaceDE w:val="0"/>
              <w:autoSpaceDN w:val="0"/>
              <w:adjustRightInd w:val="0"/>
              <w:spacing w:line="228" w:lineRule="auto"/>
            </w:pPr>
            <w:r w:rsidRPr="00190D70">
              <w:t>S.18.3. Збір інформації</w:t>
            </w:r>
          </w:p>
        </w:tc>
        <w:tc>
          <w:tcPr>
            <w:tcW w:w="9072" w:type="dxa"/>
            <w:shd w:val="clear" w:color="auto" w:fill="auto"/>
          </w:tcPr>
          <w:p w:rsidR="005D01F4" w:rsidRPr="00190D70" w:rsidRDefault="005D01F4" w:rsidP="00F87117">
            <w:pPr>
              <w:spacing w:line="228" w:lineRule="auto"/>
              <w:ind w:firstLine="430"/>
              <w:jc w:val="both"/>
            </w:pPr>
            <w:r w:rsidRPr="00190D70">
              <w:t xml:space="preserve">Збір інформації для спостереження здійснюється </w:t>
            </w:r>
            <w:r w:rsidR="00942F32" w:rsidRPr="00190D70">
              <w:t>відповідно</w:t>
            </w:r>
            <w:r w:rsidR="00E52E46" w:rsidRPr="00190D70">
              <w:rPr>
                <w:lang w:val="ru-RU"/>
              </w:rPr>
              <w:t xml:space="preserve"> до</w:t>
            </w:r>
            <w:r w:rsidR="00942F32" w:rsidRPr="00190D70">
              <w:t xml:space="preserve"> термінів </w:t>
            </w:r>
            <w:r w:rsidR="005620B9" w:rsidRPr="00190D70">
              <w:t xml:space="preserve">поширення </w:t>
            </w:r>
            <w:r w:rsidR="00942F32" w:rsidRPr="00190D70">
              <w:t>даних по ДСС:</w:t>
            </w:r>
          </w:p>
          <w:p w:rsidR="00F64F40" w:rsidRPr="00190D70" w:rsidRDefault="00F64F40" w:rsidP="00F87117">
            <w:pPr>
              <w:spacing w:line="228" w:lineRule="auto"/>
              <w:ind w:firstLine="567"/>
              <w:jc w:val="both"/>
            </w:pPr>
            <w:r w:rsidRPr="00190D70">
              <w:t>"Площі, валові збори та урожайність сільськогосподарських культур" за формою № 37-сг (місячна) "Звіт про збирання врожаю сільськогосподарських культур"</w:t>
            </w:r>
            <w:r w:rsidR="00A75145" w:rsidRPr="00190D70">
              <w:t xml:space="preserve"> –</w:t>
            </w:r>
            <w:r w:rsidRPr="00190D70">
              <w:t xml:space="preserve"> в другій декаді липня-грудня звітного року, за формою № 29-сг (річна) "Звіт про площі та валові збори сільськогосподарських культур, плодів, ягід і винограду"</w:t>
            </w:r>
            <w:r w:rsidR="00A75145" w:rsidRPr="00190D70">
              <w:t>–</w:t>
            </w:r>
            <w:r w:rsidRPr="00190D70">
              <w:t xml:space="preserve"> у третій декаді березня року, наступного за звітним;</w:t>
            </w:r>
          </w:p>
          <w:p w:rsidR="00F64F40" w:rsidRPr="00190D70" w:rsidRDefault="00F64F40" w:rsidP="00F87117">
            <w:pPr>
              <w:pStyle w:val="Default"/>
              <w:spacing w:line="228" w:lineRule="auto"/>
              <w:ind w:firstLine="567"/>
              <w:jc w:val="both"/>
              <w:rPr>
                <w:color w:val="auto"/>
                <w:sz w:val="28"/>
                <w:szCs w:val="28"/>
              </w:rPr>
            </w:pPr>
            <w:r w:rsidRPr="00190D70">
              <w:rPr>
                <w:color w:val="auto"/>
                <w:sz w:val="28"/>
                <w:szCs w:val="28"/>
              </w:rPr>
              <w:t xml:space="preserve">"Виробництво продукції тваринництва, кількість </w:t>
            </w:r>
            <w:r w:rsidRPr="00190D70">
              <w:rPr>
                <w:color w:val="auto"/>
                <w:spacing w:val="-4"/>
                <w:sz w:val="28"/>
                <w:szCs w:val="28"/>
              </w:rPr>
              <w:t xml:space="preserve">сільськогосподарських </w:t>
            </w:r>
            <w:r w:rsidRPr="00190D70">
              <w:rPr>
                <w:color w:val="auto"/>
                <w:sz w:val="28"/>
                <w:szCs w:val="28"/>
              </w:rPr>
              <w:t>тварин та забезпеченість їх кормами" за формою № 24-сг (місячна) "Звіт про виробництво продукції тваринництва та кількість сільськогосподарських тварин"</w:t>
            </w:r>
            <w:r w:rsidR="00A75145" w:rsidRPr="00190D70">
              <w:rPr>
                <w:color w:val="auto"/>
                <w:sz w:val="28"/>
                <w:szCs w:val="28"/>
              </w:rPr>
              <w:t xml:space="preserve"> </w:t>
            </w:r>
            <w:r w:rsidR="00A75145" w:rsidRPr="00190D70">
              <w:rPr>
                <w:sz w:val="28"/>
                <w:szCs w:val="28"/>
              </w:rPr>
              <w:t>–</w:t>
            </w:r>
            <w:r w:rsidRPr="00190D70">
              <w:rPr>
                <w:color w:val="auto"/>
                <w:spacing w:val="-2"/>
                <w:sz w:val="28"/>
                <w:szCs w:val="28"/>
              </w:rPr>
              <w:t xml:space="preserve"> щомісячно в другій декаді місяця, наступного за звітним, за </w:t>
            </w:r>
            <w:r w:rsidRPr="00190D70">
              <w:rPr>
                <w:color w:val="auto"/>
                <w:sz w:val="28"/>
                <w:szCs w:val="28"/>
              </w:rPr>
              <w:t>формою № 24 (річна) "Звіт про виробництво продукції тваринництва, кількість сільськогосподарських тварин і забезпеченість їх кормами"</w:t>
            </w:r>
            <w:r w:rsidR="00A75145" w:rsidRPr="00190D70">
              <w:rPr>
                <w:color w:val="auto"/>
                <w:spacing w:val="-2"/>
                <w:sz w:val="28"/>
                <w:szCs w:val="28"/>
              </w:rPr>
              <w:t xml:space="preserve"> </w:t>
            </w:r>
            <w:r w:rsidR="00A75145" w:rsidRPr="00190D70">
              <w:rPr>
                <w:sz w:val="28"/>
                <w:szCs w:val="28"/>
              </w:rPr>
              <w:t>–</w:t>
            </w:r>
            <w:r w:rsidRPr="00190D70">
              <w:rPr>
                <w:color w:val="auto"/>
                <w:sz w:val="28"/>
                <w:szCs w:val="28"/>
              </w:rPr>
              <w:t xml:space="preserve"> у третій декаді березня року, наступного за звітним;</w:t>
            </w:r>
          </w:p>
          <w:p w:rsidR="00F64F40" w:rsidRPr="00190D70" w:rsidRDefault="00F64F40" w:rsidP="00F87117">
            <w:pPr>
              <w:pStyle w:val="Default"/>
              <w:spacing w:line="228" w:lineRule="auto"/>
              <w:ind w:firstLine="567"/>
              <w:jc w:val="both"/>
              <w:rPr>
                <w:color w:val="auto"/>
                <w:sz w:val="28"/>
                <w:szCs w:val="28"/>
              </w:rPr>
            </w:pPr>
            <w:r w:rsidRPr="00190D70">
              <w:rPr>
                <w:color w:val="auto"/>
                <w:sz w:val="28"/>
                <w:szCs w:val="28"/>
              </w:rPr>
              <w:t>"Реалізація продукції сільського господарства підприємствами та господарствами населення"</w:t>
            </w:r>
            <w:r w:rsidR="00A75145" w:rsidRPr="00190D70">
              <w:rPr>
                <w:color w:val="auto"/>
                <w:sz w:val="28"/>
                <w:szCs w:val="28"/>
              </w:rPr>
              <w:t xml:space="preserve"> </w:t>
            </w:r>
            <w:r w:rsidR="00A75145" w:rsidRPr="00190D70">
              <w:rPr>
                <w:sz w:val="28"/>
                <w:szCs w:val="28"/>
              </w:rPr>
              <w:t>–</w:t>
            </w:r>
            <w:r w:rsidRPr="00190D70">
              <w:rPr>
                <w:color w:val="auto"/>
                <w:sz w:val="28"/>
                <w:szCs w:val="28"/>
              </w:rPr>
              <w:t xml:space="preserve"> в третій декаді лютого року, наступного за звітним;</w:t>
            </w:r>
          </w:p>
          <w:p w:rsidR="00A75145" w:rsidRPr="00190D70" w:rsidRDefault="00F64F40" w:rsidP="00F87117">
            <w:pPr>
              <w:pStyle w:val="a7"/>
              <w:spacing w:before="0" w:beforeAutospacing="0" w:after="0" w:afterAutospacing="0" w:line="228" w:lineRule="auto"/>
              <w:ind w:firstLine="567"/>
              <w:jc w:val="both"/>
              <w:rPr>
                <w:sz w:val="28"/>
                <w:szCs w:val="28"/>
                <w:lang w:val="uk-UA"/>
              </w:rPr>
            </w:pPr>
            <w:r w:rsidRPr="00190D70">
              <w:rPr>
                <w:sz w:val="28"/>
                <w:szCs w:val="28"/>
                <w:lang w:val="uk-UA"/>
              </w:rPr>
              <w:lastRenderedPageBreak/>
              <w:t>"Чисельність та природний рух населення"</w:t>
            </w:r>
            <w:r w:rsidR="00A75145" w:rsidRPr="00190D70">
              <w:rPr>
                <w:sz w:val="28"/>
                <w:szCs w:val="28"/>
                <w:lang w:val="uk-UA"/>
              </w:rPr>
              <w:t xml:space="preserve"> </w:t>
            </w:r>
            <w:r w:rsidR="00A75145" w:rsidRPr="00190D70">
              <w:rPr>
                <w:sz w:val="28"/>
                <w:szCs w:val="28"/>
              </w:rPr>
              <w:t>–</w:t>
            </w:r>
            <w:r w:rsidR="00A75145" w:rsidRPr="00190D70">
              <w:rPr>
                <w:sz w:val="28"/>
                <w:szCs w:val="28"/>
                <w:lang w:val="uk-UA"/>
              </w:rPr>
              <w:t xml:space="preserve"> </w:t>
            </w:r>
            <w:r w:rsidRPr="00190D70">
              <w:rPr>
                <w:sz w:val="28"/>
                <w:szCs w:val="28"/>
                <w:lang w:val="uk-UA"/>
              </w:rPr>
              <w:t>наприкінці лютого року, наступного за звітним</w:t>
            </w:r>
            <w:r w:rsidR="00A75145" w:rsidRPr="00190D70">
              <w:rPr>
                <w:sz w:val="28"/>
                <w:szCs w:val="28"/>
                <w:lang w:val="uk-UA"/>
              </w:rPr>
              <w:t>;</w:t>
            </w:r>
          </w:p>
          <w:p w:rsidR="00A13148" w:rsidRPr="00190D70" w:rsidRDefault="00A75145" w:rsidP="00F87117">
            <w:pPr>
              <w:pStyle w:val="a7"/>
              <w:spacing w:before="0" w:beforeAutospacing="0" w:after="0" w:afterAutospacing="0" w:line="228" w:lineRule="auto"/>
              <w:ind w:firstLine="567"/>
              <w:jc w:val="both"/>
              <w:rPr>
                <w:sz w:val="28"/>
                <w:szCs w:val="28"/>
              </w:rPr>
            </w:pPr>
            <w:proofErr w:type="spellStart"/>
            <w:r w:rsidRPr="00190D70">
              <w:rPr>
                <w:color w:val="000000" w:themeColor="text1"/>
                <w:sz w:val="28"/>
                <w:szCs w:val="28"/>
              </w:rPr>
              <w:t>адміністративні</w:t>
            </w:r>
            <w:proofErr w:type="spellEnd"/>
            <w:r w:rsidRPr="00190D70">
              <w:rPr>
                <w:color w:val="000000" w:themeColor="text1"/>
                <w:sz w:val="28"/>
                <w:szCs w:val="28"/>
              </w:rPr>
              <w:t xml:space="preserve"> </w:t>
            </w:r>
            <w:proofErr w:type="spellStart"/>
            <w:r w:rsidRPr="00190D70">
              <w:rPr>
                <w:color w:val="000000" w:themeColor="text1"/>
                <w:sz w:val="28"/>
                <w:szCs w:val="28"/>
              </w:rPr>
              <w:t>дані</w:t>
            </w:r>
            <w:proofErr w:type="spellEnd"/>
            <w:r w:rsidRPr="00190D70">
              <w:rPr>
                <w:color w:val="000000" w:themeColor="text1"/>
                <w:sz w:val="28"/>
                <w:szCs w:val="28"/>
              </w:rPr>
              <w:t xml:space="preserve"> </w:t>
            </w:r>
            <w:proofErr w:type="spellStart"/>
            <w:r w:rsidRPr="00190D70">
              <w:rPr>
                <w:color w:val="000000" w:themeColor="text1"/>
                <w:sz w:val="28"/>
                <w:szCs w:val="28"/>
              </w:rPr>
              <w:t>Держгеокадастру</w:t>
            </w:r>
            <w:proofErr w:type="spellEnd"/>
            <w:r w:rsidRPr="00190D70">
              <w:rPr>
                <w:color w:val="000000" w:themeColor="text1"/>
                <w:sz w:val="28"/>
                <w:szCs w:val="28"/>
                <w:lang w:val="uk-UA"/>
              </w:rPr>
              <w:t xml:space="preserve"> </w:t>
            </w:r>
            <w:r w:rsidRPr="00190D70">
              <w:rPr>
                <w:sz w:val="28"/>
                <w:szCs w:val="28"/>
              </w:rPr>
              <w:t>–</w:t>
            </w:r>
            <w:r w:rsidRPr="00190D70">
              <w:rPr>
                <w:sz w:val="28"/>
                <w:szCs w:val="28"/>
                <w:lang w:val="uk-UA"/>
              </w:rPr>
              <w:t xml:space="preserve"> у другій</w:t>
            </w:r>
            <w:r w:rsidRPr="00190D70">
              <w:rPr>
                <w:sz w:val="28"/>
                <w:szCs w:val="28"/>
              </w:rPr>
              <w:t xml:space="preserve"> </w:t>
            </w:r>
            <w:proofErr w:type="spellStart"/>
            <w:r w:rsidRPr="00190D70">
              <w:rPr>
                <w:sz w:val="28"/>
                <w:szCs w:val="28"/>
              </w:rPr>
              <w:t>декаді</w:t>
            </w:r>
            <w:proofErr w:type="spellEnd"/>
            <w:r w:rsidRPr="00190D70">
              <w:rPr>
                <w:sz w:val="28"/>
                <w:szCs w:val="28"/>
                <w:lang w:val="uk-UA"/>
              </w:rPr>
              <w:t xml:space="preserve"> травня року, наступного за звітним</w:t>
            </w:r>
            <w:r w:rsidR="00F64F40" w:rsidRPr="00190D70">
              <w:rPr>
                <w:sz w:val="28"/>
                <w:szCs w:val="28"/>
                <w:lang w:val="uk-UA"/>
              </w:rPr>
              <w:t>.</w:t>
            </w:r>
          </w:p>
        </w:tc>
      </w:tr>
      <w:tr w:rsidR="00E02BA9" w:rsidRPr="00190D70" w:rsidTr="008B79E4">
        <w:tc>
          <w:tcPr>
            <w:tcW w:w="5812" w:type="dxa"/>
            <w:shd w:val="clear" w:color="auto" w:fill="auto"/>
          </w:tcPr>
          <w:p w:rsidR="00E02BA9" w:rsidRPr="00190D70" w:rsidRDefault="00E02BA9" w:rsidP="00F87117">
            <w:pPr>
              <w:widowControl w:val="0"/>
              <w:autoSpaceDE w:val="0"/>
              <w:autoSpaceDN w:val="0"/>
              <w:adjustRightInd w:val="0"/>
              <w:spacing w:line="228" w:lineRule="auto"/>
            </w:pPr>
            <w:r w:rsidRPr="00190D70">
              <w:lastRenderedPageBreak/>
              <w:t xml:space="preserve">S.18.4. </w:t>
            </w:r>
            <w:proofErr w:type="spellStart"/>
            <w:r w:rsidRPr="00190D70">
              <w:t>Валідація</w:t>
            </w:r>
            <w:proofErr w:type="spellEnd"/>
            <w:r w:rsidRPr="00190D70">
              <w:t xml:space="preserve"> даних. Підтвердження інформації, необхідної для проведення ДСС  </w:t>
            </w:r>
          </w:p>
        </w:tc>
        <w:tc>
          <w:tcPr>
            <w:tcW w:w="9072" w:type="dxa"/>
            <w:shd w:val="clear" w:color="auto" w:fill="auto"/>
          </w:tcPr>
          <w:p w:rsidR="00D8716F" w:rsidRPr="00190D70" w:rsidRDefault="00D8716F" w:rsidP="00F87117">
            <w:pPr>
              <w:autoSpaceDE w:val="0"/>
              <w:autoSpaceDN w:val="0"/>
              <w:adjustRightInd w:val="0"/>
              <w:spacing w:line="228" w:lineRule="auto"/>
              <w:ind w:firstLine="454"/>
              <w:jc w:val="both"/>
            </w:pPr>
            <w:r w:rsidRPr="00190D70">
              <w:t xml:space="preserve">Якість інформації, що використовується для статистичного спостереження, постійно перевіряється у процесі проведення спостереження.  </w:t>
            </w:r>
          </w:p>
          <w:p w:rsidR="00D8716F" w:rsidRPr="00190D70" w:rsidRDefault="00D8716F" w:rsidP="00F87117">
            <w:pPr>
              <w:widowControl w:val="0"/>
              <w:autoSpaceDE w:val="0"/>
              <w:autoSpaceDN w:val="0"/>
              <w:adjustRightInd w:val="0"/>
              <w:spacing w:line="228" w:lineRule="auto"/>
              <w:ind w:firstLine="454"/>
              <w:jc w:val="both"/>
            </w:pPr>
            <w:r w:rsidRPr="00190D70">
              <w:t>Основними елементами цієї процедури є:</w:t>
            </w:r>
          </w:p>
          <w:p w:rsidR="00D8716F" w:rsidRPr="00190D70" w:rsidRDefault="00D8716F" w:rsidP="00F87117">
            <w:pPr>
              <w:pStyle w:val="a4"/>
              <w:widowControl w:val="0"/>
              <w:autoSpaceDE w:val="0"/>
              <w:autoSpaceDN w:val="0"/>
              <w:adjustRightInd w:val="0"/>
              <w:spacing w:line="228" w:lineRule="auto"/>
              <w:ind w:left="0" w:firstLine="454"/>
              <w:jc w:val="both"/>
            </w:pPr>
            <w:r w:rsidRPr="00190D70">
              <w:t xml:space="preserve">контроль якості  та повноти інформації ДСС у ССП </w:t>
            </w:r>
            <w:proofErr w:type="spellStart"/>
            <w:r w:rsidRPr="00190D70">
              <w:t>Держстату</w:t>
            </w:r>
            <w:proofErr w:type="spellEnd"/>
            <w:r w:rsidRPr="00190D70">
              <w:t>, які їх проводять;</w:t>
            </w:r>
          </w:p>
          <w:p w:rsidR="00D8716F" w:rsidRPr="00190D70" w:rsidRDefault="00D8716F" w:rsidP="00F87117">
            <w:pPr>
              <w:pStyle w:val="a4"/>
              <w:widowControl w:val="0"/>
              <w:autoSpaceDE w:val="0"/>
              <w:autoSpaceDN w:val="0"/>
              <w:adjustRightInd w:val="0"/>
              <w:spacing w:line="228" w:lineRule="auto"/>
              <w:ind w:left="0" w:firstLine="454"/>
              <w:jc w:val="both"/>
            </w:pPr>
            <w:r w:rsidRPr="00190D70">
              <w:t xml:space="preserve">проведення арифметичного та логічного контролів отриманих агрегованих даних ДСС, які є джерелами інформації для розрахунків;  </w:t>
            </w:r>
          </w:p>
          <w:p w:rsidR="00D8716F" w:rsidRPr="00190D70" w:rsidRDefault="00D8716F" w:rsidP="00F87117">
            <w:pPr>
              <w:pStyle w:val="a4"/>
              <w:widowControl w:val="0"/>
              <w:autoSpaceDE w:val="0"/>
              <w:autoSpaceDN w:val="0"/>
              <w:adjustRightInd w:val="0"/>
              <w:spacing w:line="228" w:lineRule="auto"/>
              <w:ind w:left="0" w:firstLine="454"/>
              <w:jc w:val="both"/>
            </w:pPr>
            <w:r w:rsidRPr="00190D70">
              <w:t>перевірка даних з точки зору відповідності показникам попереднього року з урахуванням зміни індексів фізичного обсягу, порівняння значень показників у динаміці;</w:t>
            </w:r>
          </w:p>
          <w:p w:rsidR="00D8716F" w:rsidRPr="00190D70" w:rsidRDefault="00D8716F" w:rsidP="00F87117">
            <w:pPr>
              <w:pStyle w:val="a4"/>
              <w:widowControl w:val="0"/>
              <w:autoSpaceDE w:val="0"/>
              <w:autoSpaceDN w:val="0"/>
              <w:adjustRightInd w:val="0"/>
              <w:spacing w:line="228" w:lineRule="auto"/>
              <w:ind w:left="0" w:firstLine="454"/>
              <w:jc w:val="both"/>
            </w:pPr>
            <w:r w:rsidRPr="00190D70">
              <w:t xml:space="preserve">перевірка правильності співвідношення окремих значень показників ДСС, які є джерелами інформації для розрахунків;  </w:t>
            </w:r>
          </w:p>
          <w:p w:rsidR="00D8716F" w:rsidRPr="00190D70" w:rsidRDefault="00D8716F" w:rsidP="00F87117">
            <w:pPr>
              <w:pStyle w:val="a4"/>
              <w:spacing w:line="228" w:lineRule="auto"/>
              <w:ind w:left="0" w:firstLine="457"/>
              <w:contextualSpacing/>
              <w:jc w:val="both"/>
            </w:pPr>
            <w:r w:rsidRPr="00190D70">
              <w:t xml:space="preserve">опрацювання та коригування виявлених </w:t>
            </w:r>
            <w:proofErr w:type="spellStart"/>
            <w:r w:rsidRPr="00190D70">
              <w:t>неузгодженостей</w:t>
            </w:r>
            <w:proofErr w:type="spellEnd"/>
            <w:r w:rsidRPr="00190D70">
              <w:t xml:space="preserve"> у статистичній інформації із залученням її виробників. </w:t>
            </w:r>
          </w:p>
          <w:p w:rsidR="00D237DF" w:rsidRPr="00190D70" w:rsidRDefault="00D237DF" w:rsidP="00F87117">
            <w:pPr>
              <w:pStyle w:val="a4"/>
              <w:spacing w:line="228" w:lineRule="auto"/>
              <w:ind w:left="0" w:firstLine="457"/>
              <w:contextualSpacing/>
              <w:jc w:val="both"/>
            </w:pPr>
            <w:r w:rsidRPr="00190D70">
              <w:t>На територіальному рівні здійснюється</w:t>
            </w:r>
            <w:r w:rsidR="0012191C" w:rsidRPr="00190D70">
              <w:t xml:space="preserve"> </w:t>
            </w:r>
            <w:r w:rsidRPr="00190D70">
              <w:t xml:space="preserve"> проведення арифметичних та логічних контролів під час уведення даних; перевірка правильності співвідношення окремих значень показників</w:t>
            </w:r>
            <w:r w:rsidR="0012191C" w:rsidRPr="00190D70">
              <w:t>.</w:t>
            </w:r>
            <w:r w:rsidRPr="00190D70">
              <w:t xml:space="preserve"> </w:t>
            </w:r>
          </w:p>
        </w:tc>
      </w:tr>
      <w:tr w:rsidR="00E02BA9" w:rsidRPr="00190D70" w:rsidTr="008B79E4">
        <w:tc>
          <w:tcPr>
            <w:tcW w:w="5812" w:type="dxa"/>
            <w:shd w:val="clear" w:color="auto" w:fill="auto"/>
          </w:tcPr>
          <w:p w:rsidR="00E02BA9" w:rsidRPr="00190D70" w:rsidRDefault="00E02BA9" w:rsidP="00F87117">
            <w:pPr>
              <w:widowControl w:val="0"/>
              <w:autoSpaceDE w:val="0"/>
              <w:autoSpaceDN w:val="0"/>
              <w:adjustRightInd w:val="0"/>
              <w:spacing w:line="228" w:lineRule="auto"/>
            </w:pPr>
            <w:r w:rsidRPr="00190D70">
              <w:t>S.18.5. Об’єднання даних</w:t>
            </w:r>
          </w:p>
        </w:tc>
        <w:tc>
          <w:tcPr>
            <w:tcW w:w="9072" w:type="dxa"/>
            <w:shd w:val="clear" w:color="auto" w:fill="auto"/>
          </w:tcPr>
          <w:p w:rsidR="002B3961" w:rsidRPr="00190D70" w:rsidRDefault="00E02BA9" w:rsidP="00F87117">
            <w:pPr>
              <w:pStyle w:val="a7"/>
              <w:spacing w:before="0" w:beforeAutospacing="0" w:after="0" w:afterAutospacing="0" w:line="228" w:lineRule="auto"/>
              <w:ind w:firstLine="430"/>
              <w:contextualSpacing/>
              <w:jc w:val="both"/>
              <w:rPr>
                <w:sz w:val="28"/>
                <w:szCs w:val="28"/>
                <w:lang w:val="uk-UA" w:eastAsia="uk-UA"/>
              </w:rPr>
            </w:pPr>
            <w:r w:rsidRPr="00190D70">
              <w:rPr>
                <w:sz w:val="28"/>
                <w:szCs w:val="28"/>
                <w:lang w:val="uk-UA"/>
              </w:rPr>
              <w:t xml:space="preserve">При формуванні показників ДСС об'єднуються агреговані дані інших державних статистичних спостережень із застосуванням </w:t>
            </w:r>
            <w:r w:rsidRPr="00190D70">
              <w:rPr>
                <w:sz w:val="28"/>
                <w:szCs w:val="28"/>
                <w:lang w:val="uk-UA" w:eastAsia="uk-UA"/>
              </w:rPr>
              <w:t xml:space="preserve">методів обчислення відносних величин структури, інтенсивності, </w:t>
            </w:r>
            <w:r w:rsidR="002B7BA4" w:rsidRPr="00190D70">
              <w:rPr>
                <w:sz w:val="28"/>
                <w:szCs w:val="28"/>
                <w:lang w:val="uk-UA" w:eastAsia="uk-UA"/>
              </w:rPr>
              <w:t xml:space="preserve">арифметичного підсумовування </w:t>
            </w:r>
            <w:r w:rsidRPr="00190D70">
              <w:rPr>
                <w:sz w:val="28"/>
                <w:szCs w:val="28"/>
                <w:lang w:val="uk-UA" w:eastAsia="uk-UA"/>
              </w:rPr>
              <w:t>абсолютних величин.</w:t>
            </w:r>
          </w:p>
          <w:p w:rsidR="00196505" w:rsidRPr="00190D70" w:rsidRDefault="003525E5" w:rsidP="00F87117">
            <w:pPr>
              <w:spacing w:line="228" w:lineRule="auto"/>
              <w:ind w:firstLine="430"/>
              <w:jc w:val="both"/>
              <w:rPr>
                <w:rStyle w:val="rynqvb"/>
              </w:rPr>
            </w:pPr>
            <w:r w:rsidRPr="00190D70">
              <w:rPr>
                <w:rStyle w:val="rynqvb"/>
              </w:rPr>
              <w:t xml:space="preserve">Зокрема, </w:t>
            </w:r>
            <w:r w:rsidR="00196505" w:rsidRPr="00190D70">
              <w:rPr>
                <w:rStyle w:val="rynqvb"/>
              </w:rPr>
              <w:t>розрахунки</w:t>
            </w:r>
            <w:r w:rsidR="00196505" w:rsidRPr="00190D70">
              <w:t xml:space="preserve"> обсягу продукції сільського господарства у постійних цінах визначається як добуток обсягів виробництва видів продукції сільського господарства у натуральному вираженні та </w:t>
            </w:r>
            <w:r w:rsidR="00196505" w:rsidRPr="00190D70">
              <w:lastRenderedPageBreak/>
              <w:t xml:space="preserve">постійних цін на них у базовому та звітному періодах. Далі проводиться агрегування отриманих добутків на більш високі рівні: групи продукції сільського господарства, категорії господарств з подальшим отриманням загального обсягу продукції сільського господарства за обрані періоди часу. На основі обсягу продукції сільського господарства у постійних цінах розраховується індекс сільськогосподарської продукції. Для його обчислення обрана формула </w:t>
            </w:r>
            <w:proofErr w:type="spellStart"/>
            <w:r w:rsidR="00196505" w:rsidRPr="00190D70">
              <w:t>Ласпейреса</w:t>
            </w:r>
            <w:proofErr w:type="spellEnd"/>
            <w:r w:rsidR="00196505" w:rsidRPr="00190D70">
              <w:t>. Зазначена схема розрахунку забезпечує отримання індексу сільськогосподарської продукції будь-якого рівня агрегації: індекси за угрупуваннями продукції, за категоріями господарств тощо.</w:t>
            </w:r>
          </w:p>
          <w:p w:rsidR="00A13148" w:rsidRPr="00190D70" w:rsidRDefault="00A13148" w:rsidP="00F87117">
            <w:pPr>
              <w:widowControl w:val="0"/>
              <w:autoSpaceDE w:val="0"/>
              <w:autoSpaceDN w:val="0"/>
              <w:adjustRightInd w:val="0"/>
              <w:spacing w:line="228" w:lineRule="auto"/>
              <w:ind w:firstLine="458"/>
              <w:jc w:val="both"/>
            </w:pPr>
            <w:r w:rsidRPr="00190D70">
              <w:t xml:space="preserve">Правила поєднання та розрахунку показників рахунків із застосуванням методів додавання значень абсолютних величин та розрахунку відносних величин описані у </w:t>
            </w:r>
            <w:r w:rsidR="00450686" w:rsidRPr="00190D70">
              <w:t xml:space="preserve">Методологічних положеннях з організації державного статистичного спостереження "Продукція сільського господарства у постійних цінах", затверджених наказом </w:t>
            </w:r>
            <w:proofErr w:type="spellStart"/>
            <w:r w:rsidR="00450686" w:rsidRPr="00190D70">
              <w:t>Держстату</w:t>
            </w:r>
            <w:proofErr w:type="spellEnd"/>
            <w:r w:rsidR="00450686" w:rsidRPr="00190D70">
              <w:t xml:space="preserve"> від 22 грудня 2020 року № 355 (зі змінами)</w:t>
            </w:r>
            <w:r w:rsidR="001E0846" w:rsidRPr="00190D70">
              <w:t>:</w:t>
            </w:r>
            <w:r w:rsidR="00450686" w:rsidRPr="00190D70">
              <w:t xml:space="preserve"> </w:t>
            </w:r>
            <w:hyperlink r:id="rId34" w:history="1">
              <w:r w:rsidR="00450686" w:rsidRPr="00190D70">
                <w:rPr>
                  <w:rStyle w:val="a3"/>
                  <w:color w:val="auto"/>
                  <w:u w:val="none"/>
                </w:rPr>
                <w:t>https://www.ukrstat.gov.ua/norm_doc/2020/355/355_.pdf</w:t>
              </w:r>
            </w:hyperlink>
            <w:r w:rsidRPr="00190D70">
              <w:t>.</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rPr>
                <w:spacing w:val="-8"/>
              </w:rPr>
            </w:pPr>
            <w:r w:rsidRPr="00190D70">
              <w:rPr>
                <w:spacing w:val="-8"/>
              </w:rPr>
              <w:lastRenderedPageBreak/>
              <w:t xml:space="preserve">S.18.5.1. Рівень </w:t>
            </w:r>
            <w:proofErr w:type="spellStart"/>
            <w:r w:rsidRPr="00190D70">
              <w:rPr>
                <w:spacing w:val="-8"/>
              </w:rPr>
              <w:t>імпутації</w:t>
            </w:r>
            <w:proofErr w:type="spellEnd"/>
            <w:r w:rsidRPr="00190D70">
              <w:rPr>
                <w:spacing w:val="-8"/>
              </w:rPr>
              <w:t xml:space="preserve"> (A7)    </w:t>
            </w:r>
          </w:p>
        </w:tc>
        <w:tc>
          <w:tcPr>
            <w:tcW w:w="9072" w:type="dxa"/>
            <w:shd w:val="clear" w:color="auto" w:fill="auto"/>
          </w:tcPr>
          <w:p w:rsidR="00E02BA9" w:rsidRPr="00190D70" w:rsidRDefault="00E02BA9" w:rsidP="00F87117">
            <w:pPr>
              <w:spacing w:line="228" w:lineRule="auto"/>
              <w:ind w:firstLine="430"/>
              <w:rPr>
                <w:spacing w:val="-8"/>
              </w:rPr>
            </w:pPr>
            <w:r w:rsidRPr="00190D70">
              <w:rPr>
                <w:spacing w:val="-8"/>
                <w:lang w:val="ru-RU"/>
              </w:rPr>
              <w:t>Н</w:t>
            </w:r>
            <w:r w:rsidRPr="00190D70">
              <w:rPr>
                <w:spacing w:val="-8"/>
              </w:rPr>
              <w:t xml:space="preserve">е передбачено. Методи </w:t>
            </w:r>
            <w:proofErr w:type="spellStart"/>
            <w:r w:rsidRPr="00190D70">
              <w:rPr>
                <w:spacing w:val="-8"/>
              </w:rPr>
              <w:t>імпутації</w:t>
            </w:r>
            <w:proofErr w:type="spellEnd"/>
            <w:r w:rsidRPr="00190D70">
              <w:rPr>
                <w:spacing w:val="-8"/>
              </w:rPr>
              <w:t xml:space="preserve"> не застосовуються.</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rPr>
                <w:spacing w:val="-8"/>
              </w:rPr>
            </w:pPr>
            <w:r w:rsidRPr="00190D70">
              <w:rPr>
                <w:spacing w:val="-8"/>
              </w:rPr>
              <w:t>S.18.6. Коригування</w:t>
            </w:r>
          </w:p>
        </w:tc>
        <w:tc>
          <w:tcPr>
            <w:tcW w:w="9072" w:type="dxa"/>
            <w:shd w:val="clear" w:color="auto" w:fill="auto"/>
          </w:tcPr>
          <w:p w:rsidR="00834482" w:rsidRPr="00190D70" w:rsidRDefault="00A73FD9" w:rsidP="00F87117">
            <w:pPr>
              <w:spacing w:line="228" w:lineRule="auto"/>
              <w:ind w:left="5" w:firstLine="394"/>
              <w:jc w:val="both"/>
            </w:pPr>
            <w:r w:rsidRPr="00190D70">
              <w:t xml:space="preserve">Коригування інформації може відбуватися у процесі обробки даних ДСС і складається з опрацювання, </w:t>
            </w:r>
            <w:proofErr w:type="spellStart"/>
            <w:r w:rsidRPr="00190D70">
              <w:t>валідації</w:t>
            </w:r>
            <w:proofErr w:type="spellEnd"/>
            <w:r w:rsidRPr="00190D70">
              <w:t xml:space="preserve"> та редагування даних, що надійшли </w:t>
            </w:r>
            <w:r w:rsidR="00E02BA9" w:rsidRPr="00190D70">
              <w:t xml:space="preserve">за результатами ДСС, зазначених у </w:t>
            </w:r>
            <w:r w:rsidRPr="00190D70">
              <w:t xml:space="preserve">пункті </w:t>
            </w:r>
            <w:r w:rsidR="00E02BA9" w:rsidRPr="00190D70">
              <w:t xml:space="preserve">S.18.1. </w:t>
            </w:r>
          </w:p>
          <w:p w:rsidR="006D156A" w:rsidRPr="00190D70" w:rsidRDefault="00E02BA9" w:rsidP="00F87117">
            <w:pPr>
              <w:spacing w:line="228" w:lineRule="auto"/>
              <w:ind w:left="5" w:firstLine="394"/>
              <w:jc w:val="both"/>
              <w:rPr>
                <w:spacing w:val="-8"/>
              </w:rPr>
            </w:pPr>
            <w:r w:rsidRPr="00190D70">
              <w:t xml:space="preserve">У разі виявлення </w:t>
            </w:r>
            <w:proofErr w:type="spellStart"/>
            <w:r w:rsidRPr="00190D70">
              <w:t>неузгодженостей</w:t>
            </w:r>
            <w:proofErr w:type="spellEnd"/>
            <w:r w:rsidRPr="00190D70">
              <w:t xml:space="preserve"> може здійснюватися зв’язок з виробниками даних і відповідне їх уточнення</w:t>
            </w:r>
            <w:r w:rsidR="00834482" w:rsidRPr="00190D70">
              <w:t>.</w:t>
            </w:r>
            <w:r w:rsidR="00834482" w:rsidRPr="00190D70">
              <w:rPr>
                <w:rStyle w:val="jlqj4b"/>
                <w:i/>
              </w:rPr>
              <w:t xml:space="preserve"> </w:t>
            </w:r>
            <w:r w:rsidR="00834482" w:rsidRPr="00190D70">
              <w:t xml:space="preserve"> </w:t>
            </w:r>
          </w:p>
        </w:tc>
      </w:tr>
      <w:tr w:rsidR="00E02BA9" w:rsidRPr="00190D70" w:rsidTr="008B79E4">
        <w:tc>
          <w:tcPr>
            <w:tcW w:w="5812" w:type="dxa"/>
            <w:shd w:val="clear" w:color="auto" w:fill="auto"/>
          </w:tcPr>
          <w:p w:rsidR="00E02BA9" w:rsidRPr="00190D70" w:rsidRDefault="00E02BA9" w:rsidP="00431715">
            <w:pPr>
              <w:widowControl w:val="0"/>
              <w:autoSpaceDE w:val="0"/>
              <w:autoSpaceDN w:val="0"/>
              <w:adjustRightInd w:val="0"/>
              <w:rPr>
                <w:spacing w:val="-8"/>
              </w:rPr>
            </w:pPr>
            <w:r w:rsidRPr="00190D70">
              <w:rPr>
                <w:spacing w:val="-8"/>
              </w:rPr>
              <w:t>S.18.6.1. Сезонне коригування</w:t>
            </w:r>
          </w:p>
        </w:tc>
        <w:tc>
          <w:tcPr>
            <w:tcW w:w="9072" w:type="dxa"/>
            <w:shd w:val="clear" w:color="auto" w:fill="auto"/>
          </w:tcPr>
          <w:p w:rsidR="00E02BA9" w:rsidRPr="00190D70" w:rsidRDefault="0012191C" w:rsidP="00A73FD9">
            <w:pPr>
              <w:spacing w:line="228" w:lineRule="auto"/>
              <w:ind w:firstLine="430"/>
              <w:jc w:val="both"/>
              <w:rPr>
                <w:spacing w:val="-8"/>
              </w:rPr>
            </w:pPr>
            <w:r w:rsidRPr="00190D70">
              <w:rPr>
                <w:spacing w:val="-8"/>
              </w:rPr>
              <w:t>.</w:t>
            </w:r>
            <w:r w:rsidR="00A73FD9" w:rsidRPr="00190D70">
              <w:t xml:space="preserve">Методи коригування сезонних коливань не </w:t>
            </w:r>
            <w:r w:rsidR="00A73FD9" w:rsidRPr="00190D70">
              <w:rPr>
                <w:spacing w:val="-8"/>
              </w:rPr>
              <w:t>застосовуються</w:t>
            </w:r>
            <w:r w:rsidR="00A73FD9" w:rsidRPr="00190D70">
              <w:t>.</w:t>
            </w:r>
          </w:p>
        </w:tc>
      </w:tr>
      <w:tr w:rsidR="00E02BA9" w:rsidRPr="00431715" w:rsidTr="008B79E4">
        <w:tc>
          <w:tcPr>
            <w:tcW w:w="5812" w:type="dxa"/>
            <w:shd w:val="clear" w:color="auto" w:fill="auto"/>
          </w:tcPr>
          <w:p w:rsidR="00E02BA9" w:rsidRPr="00190D70" w:rsidRDefault="00E02BA9" w:rsidP="00431715">
            <w:pPr>
              <w:widowControl w:val="0"/>
              <w:autoSpaceDE w:val="0"/>
              <w:autoSpaceDN w:val="0"/>
              <w:adjustRightInd w:val="0"/>
              <w:rPr>
                <w:spacing w:val="-8"/>
              </w:rPr>
            </w:pPr>
            <w:r w:rsidRPr="00190D70">
              <w:rPr>
                <w:spacing w:val="-8"/>
              </w:rPr>
              <w:t>S.19. Коментарі</w:t>
            </w:r>
          </w:p>
        </w:tc>
        <w:tc>
          <w:tcPr>
            <w:tcW w:w="9072" w:type="dxa"/>
            <w:shd w:val="clear" w:color="auto" w:fill="auto"/>
          </w:tcPr>
          <w:p w:rsidR="00C52DA6" w:rsidRPr="00190D70" w:rsidRDefault="00C52DA6" w:rsidP="0041288A">
            <w:pPr>
              <w:autoSpaceDE w:val="0"/>
              <w:autoSpaceDN w:val="0"/>
              <w:adjustRightInd w:val="0"/>
              <w:ind w:firstLine="430"/>
              <w:jc w:val="both"/>
            </w:pPr>
            <w:r w:rsidRPr="00190D70">
              <w:t xml:space="preserve">Упродовж найближчих років здійснюватиметься подальше удосконалення методології </w:t>
            </w:r>
            <w:r w:rsidR="00140195" w:rsidRPr="00190D70">
              <w:rPr>
                <w:color w:val="000000" w:themeColor="text1"/>
              </w:rPr>
              <w:t>проведення</w:t>
            </w:r>
            <w:r w:rsidR="00C93D4F" w:rsidRPr="00190D70">
              <w:rPr>
                <w:color w:val="000000" w:themeColor="text1"/>
              </w:rPr>
              <w:t xml:space="preserve"> </w:t>
            </w:r>
            <w:r w:rsidRPr="00190D70">
              <w:t>ДСС.</w:t>
            </w:r>
          </w:p>
          <w:p w:rsidR="00E02BA9" w:rsidRPr="00431715" w:rsidRDefault="008A4CB7" w:rsidP="0041288A">
            <w:pPr>
              <w:autoSpaceDE w:val="0"/>
              <w:autoSpaceDN w:val="0"/>
              <w:adjustRightInd w:val="0"/>
              <w:ind w:firstLine="430"/>
              <w:jc w:val="both"/>
              <w:rPr>
                <w:spacing w:val="-8"/>
              </w:rPr>
            </w:pPr>
            <w:r w:rsidRPr="00190D70">
              <w:t>Звіт з якості буде актуалізовано після формування в повному обсязі остаточної статистичної інформації</w:t>
            </w:r>
            <w:r w:rsidR="00167249" w:rsidRPr="00190D70">
              <w:t>,</w:t>
            </w:r>
            <w:r w:rsidRPr="00190D70">
              <w:t xml:space="preserve"> </w:t>
            </w:r>
            <w:r w:rsidR="0041288A" w:rsidRPr="00190D70">
              <w:t xml:space="preserve">з урахуванням даних респондентів, які скористалися правом не подавати статистичну звітність відповідно до </w:t>
            </w:r>
            <w:r w:rsidR="0041288A" w:rsidRPr="00190D70">
              <w:lastRenderedPageBreak/>
              <w:t xml:space="preserve">Закону України "Про захист інтересів суб’єктів подання звітності та інших документів у період дії воєнного стану або стану війни" </w:t>
            </w:r>
            <w:r w:rsidRPr="00190D70">
              <w:t>за ДСС,</w:t>
            </w:r>
            <w:r w:rsidR="0041288A" w:rsidRPr="00190D70">
              <w:t xml:space="preserve"> які є джерелами цього спостереження</w:t>
            </w:r>
            <w:r w:rsidRPr="00190D70">
              <w:t>.</w:t>
            </w:r>
          </w:p>
        </w:tc>
      </w:tr>
    </w:tbl>
    <w:p w:rsidR="008A4CB7" w:rsidRPr="00EE32C9" w:rsidRDefault="008A4CB7">
      <w:pPr>
        <w:autoSpaceDE w:val="0"/>
        <w:autoSpaceDN w:val="0"/>
        <w:adjustRightInd w:val="0"/>
        <w:spacing w:before="120"/>
        <w:rPr>
          <w:bCs/>
        </w:rPr>
      </w:pPr>
    </w:p>
    <w:sectPr w:rsidR="008A4CB7" w:rsidRPr="00EE32C9"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81B" w:rsidRDefault="00A2681B" w:rsidP="00D26284">
      <w:r>
        <w:separator/>
      </w:r>
    </w:p>
  </w:endnote>
  <w:endnote w:type="continuationSeparator" w:id="0">
    <w:p w:rsidR="00A2681B" w:rsidRDefault="00A2681B"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altName w:val="Ink Free"/>
    <w:panose1 w:val="03020602050506090804"/>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81B" w:rsidRDefault="00A2681B" w:rsidP="00D26284">
      <w:r>
        <w:separator/>
      </w:r>
    </w:p>
  </w:footnote>
  <w:footnote w:type="continuationSeparator" w:id="0">
    <w:p w:rsidR="00A2681B" w:rsidRDefault="00A2681B"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546126"/>
      <w:docPartObj>
        <w:docPartGallery w:val="Page Numbers (Top of Page)"/>
        <w:docPartUnique/>
      </w:docPartObj>
    </w:sdtPr>
    <w:sdtEndPr/>
    <w:sdtContent>
      <w:p w:rsidR="00190D70" w:rsidRDefault="00190D70">
        <w:pPr>
          <w:pStyle w:val="a9"/>
          <w:jc w:val="center"/>
        </w:pPr>
        <w:r>
          <w:fldChar w:fldCharType="begin"/>
        </w:r>
        <w:r>
          <w:instrText xml:space="preserve"> PAGE   \* MERGEFORMAT </w:instrText>
        </w:r>
        <w:r>
          <w:fldChar w:fldCharType="separate"/>
        </w:r>
        <w:r w:rsidR="00CD3764">
          <w:rPr>
            <w:noProof/>
          </w:rPr>
          <w:t>4</w:t>
        </w:r>
        <w:r>
          <w:rPr>
            <w:noProof/>
          </w:rPr>
          <w:fldChar w:fldCharType="end"/>
        </w:r>
      </w:p>
    </w:sdtContent>
  </w:sdt>
  <w:p w:rsidR="00190D70" w:rsidRDefault="00190D7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12C"/>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3">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5">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42632C2"/>
    <w:multiLevelType w:val="hybridMultilevel"/>
    <w:tmpl w:val="B058C4BE"/>
    <w:lvl w:ilvl="0" w:tplc="3FDE9878">
      <w:numFmt w:val="bullet"/>
      <w:lvlText w:val="-"/>
      <w:lvlJc w:val="left"/>
      <w:pPr>
        <w:ind w:left="819" w:hanging="360"/>
      </w:pPr>
      <w:rPr>
        <w:rFonts w:ascii="Times New Roman" w:eastAsia="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7">
    <w:nsid w:val="45516DD3"/>
    <w:multiLevelType w:val="hybridMultilevel"/>
    <w:tmpl w:val="6FB6FD80"/>
    <w:lvl w:ilvl="0" w:tplc="AC7E0208">
      <w:start w:val="19"/>
      <w:numFmt w:val="bullet"/>
      <w:lvlText w:val="—"/>
      <w:lvlJc w:val="left"/>
      <w:pPr>
        <w:ind w:left="790" w:hanging="360"/>
      </w:pPr>
      <w:rPr>
        <w:rFonts w:ascii="Vivaldi" w:eastAsia="Times New Roman" w:hAnsi="Vivaldi" w:cs="Times New Roman" w:hint="default"/>
      </w:rPr>
    </w:lvl>
    <w:lvl w:ilvl="1" w:tplc="04220003" w:tentative="1">
      <w:start w:val="1"/>
      <w:numFmt w:val="bullet"/>
      <w:lvlText w:val="o"/>
      <w:lvlJc w:val="left"/>
      <w:pPr>
        <w:ind w:left="1510" w:hanging="360"/>
      </w:pPr>
      <w:rPr>
        <w:rFonts w:ascii="Courier New" w:hAnsi="Courier New" w:cs="Courier New" w:hint="default"/>
      </w:rPr>
    </w:lvl>
    <w:lvl w:ilvl="2" w:tplc="04220005" w:tentative="1">
      <w:start w:val="1"/>
      <w:numFmt w:val="bullet"/>
      <w:lvlText w:val=""/>
      <w:lvlJc w:val="left"/>
      <w:pPr>
        <w:ind w:left="2230" w:hanging="360"/>
      </w:pPr>
      <w:rPr>
        <w:rFonts w:ascii="Wingdings" w:hAnsi="Wingdings" w:hint="default"/>
      </w:rPr>
    </w:lvl>
    <w:lvl w:ilvl="3" w:tplc="04220001" w:tentative="1">
      <w:start w:val="1"/>
      <w:numFmt w:val="bullet"/>
      <w:lvlText w:val=""/>
      <w:lvlJc w:val="left"/>
      <w:pPr>
        <w:ind w:left="2950" w:hanging="360"/>
      </w:pPr>
      <w:rPr>
        <w:rFonts w:ascii="Symbol" w:hAnsi="Symbol" w:hint="default"/>
      </w:rPr>
    </w:lvl>
    <w:lvl w:ilvl="4" w:tplc="04220003" w:tentative="1">
      <w:start w:val="1"/>
      <w:numFmt w:val="bullet"/>
      <w:lvlText w:val="o"/>
      <w:lvlJc w:val="left"/>
      <w:pPr>
        <w:ind w:left="3670" w:hanging="360"/>
      </w:pPr>
      <w:rPr>
        <w:rFonts w:ascii="Courier New" w:hAnsi="Courier New" w:cs="Courier New" w:hint="default"/>
      </w:rPr>
    </w:lvl>
    <w:lvl w:ilvl="5" w:tplc="04220005" w:tentative="1">
      <w:start w:val="1"/>
      <w:numFmt w:val="bullet"/>
      <w:lvlText w:val=""/>
      <w:lvlJc w:val="left"/>
      <w:pPr>
        <w:ind w:left="4390" w:hanging="360"/>
      </w:pPr>
      <w:rPr>
        <w:rFonts w:ascii="Wingdings" w:hAnsi="Wingdings" w:hint="default"/>
      </w:rPr>
    </w:lvl>
    <w:lvl w:ilvl="6" w:tplc="04220001" w:tentative="1">
      <w:start w:val="1"/>
      <w:numFmt w:val="bullet"/>
      <w:lvlText w:val=""/>
      <w:lvlJc w:val="left"/>
      <w:pPr>
        <w:ind w:left="5110" w:hanging="360"/>
      </w:pPr>
      <w:rPr>
        <w:rFonts w:ascii="Symbol" w:hAnsi="Symbol" w:hint="default"/>
      </w:rPr>
    </w:lvl>
    <w:lvl w:ilvl="7" w:tplc="04220003" w:tentative="1">
      <w:start w:val="1"/>
      <w:numFmt w:val="bullet"/>
      <w:lvlText w:val="o"/>
      <w:lvlJc w:val="left"/>
      <w:pPr>
        <w:ind w:left="5830" w:hanging="360"/>
      </w:pPr>
      <w:rPr>
        <w:rFonts w:ascii="Courier New" w:hAnsi="Courier New" w:cs="Courier New" w:hint="default"/>
      </w:rPr>
    </w:lvl>
    <w:lvl w:ilvl="8" w:tplc="04220005" w:tentative="1">
      <w:start w:val="1"/>
      <w:numFmt w:val="bullet"/>
      <w:lvlText w:val=""/>
      <w:lvlJc w:val="left"/>
      <w:pPr>
        <w:ind w:left="6550" w:hanging="360"/>
      </w:pPr>
      <w:rPr>
        <w:rFonts w:ascii="Wingdings" w:hAnsi="Wingdings" w:hint="default"/>
      </w:rPr>
    </w:lvl>
  </w:abstractNum>
  <w:abstractNum w:abstractNumId="8">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9">
    <w:nsid w:val="71117C1A"/>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5"/>
  </w:num>
  <w:num w:numId="4">
    <w:abstractNumId w:val="4"/>
  </w:num>
  <w:num w:numId="5">
    <w:abstractNumId w:val="2"/>
  </w:num>
  <w:num w:numId="6">
    <w:abstractNumId w:val="8"/>
  </w:num>
  <w:num w:numId="7">
    <w:abstractNumId w:val="7"/>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05"/>
    <w:rsid w:val="000005A9"/>
    <w:rsid w:val="0000298C"/>
    <w:rsid w:val="000048C3"/>
    <w:rsid w:val="00004987"/>
    <w:rsid w:val="00004EAC"/>
    <w:rsid w:val="00005F21"/>
    <w:rsid w:val="00010A45"/>
    <w:rsid w:val="000111AB"/>
    <w:rsid w:val="00011D58"/>
    <w:rsid w:val="0001461A"/>
    <w:rsid w:val="000146B8"/>
    <w:rsid w:val="000157FF"/>
    <w:rsid w:val="000161C5"/>
    <w:rsid w:val="00021972"/>
    <w:rsid w:val="00022F3C"/>
    <w:rsid w:val="00024406"/>
    <w:rsid w:val="00026035"/>
    <w:rsid w:val="00026099"/>
    <w:rsid w:val="000269D3"/>
    <w:rsid w:val="0003235B"/>
    <w:rsid w:val="0003312B"/>
    <w:rsid w:val="00034598"/>
    <w:rsid w:val="00034A26"/>
    <w:rsid w:val="00036355"/>
    <w:rsid w:val="00036404"/>
    <w:rsid w:val="000366D4"/>
    <w:rsid w:val="000374EB"/>
    <w:rsid w:val="0004319D"/>
    <w:rsid w:val="00043393"/>
    <w:rsid w:val="00051F69"/>
    <w:rsid w:val="0005705A"/>
    <w:rsid w:val="00057DED"/>
    <w:rsid w:val="00057ED6"/>
    <w:rsid w:val="00061121"/>
    <w:rsid w:val="00066C36"/>
    <w:rsid w:val="00066E8D"/>
    <w:rsid w:val="000675C6"/>
    <w:rsid w:val="00070045"/>
    <w:rsid w:val="00070A50"/>
    <w:rsid w:val="0007217C"/>
    <w:rsid w:val="0007275F"/>
    <w:rsid w:val="000745AB"/>
    <w:rsid w:val="00075AB8"/>
    <w:rsid w:val="00075F49"/>
    <w:rsid w:val="00081D1B"/>
    <w:rsid w:val="00084569"/>
    <w:rsid w:val="00085C0A"/>
    <w:rsid w:val="00092767"/>
    <w:rsid w:val="00094DE6"/>
    <w:rsid w:val="00095181"/>
    <w:rsid w:val="000A2CC0"/>
    <w:rsid w:val="000A6262"/>
    <w:rsid w:val="000A6A6B"/>
    <w:rsid w:val="000B1BA4"/>
    <w:rsid w:val="000B23E6"/>
    <w:rsid w:val="000B3CEF"/>
    <w:rsid w:val="000B762F"/>
    <w:rsid w:val="000C10A1"/>
    <w:rsid w:val="000C144F"/>
    <w:rsid w:val="000C200C"/>
    <w:rsid w:val="000C452D"/>
    <w:rsid w:val="000C4CE4"/>
    <w:rsid w:val="000C62D7"/>
    <w:rsid w:val="000C7408"/>
    <w:rsid w:val="000C751C"/>
    <w:rsid w:val="000D1759"/>
    <w:rsid w:val="000D3284"/>
    <w:rsid w:val="000D4971"/>
    <w:rsid w:val="000D5FF7"/>
    <w:rsid w:val="000D7663"/>
    <w:rsid w:val="000E1DCE"/>
    <w:rsid w:val="000F06A4"/>
    <w:rsid w:val="000F202B"/>
    <w:rsid w:val="000F28BC"/>
    <w:rsid w:val="000F4022"/>
    <w:rsid w:val="000F543E"/>
    <w:rsid w:val="000F7ED0"/>
    <w:rsid w:val="0010009A"/>
    <w:rsid w:val="001007B2"/>
    <w:rsid w:val="001008A9"/>
    <w:rsid w:val="00102BFB"/>
    <w:rsid w:val="001037AE"/>
    <w:rsid w:val="00105DCA"/>
    <w:rsid w:val="001066B0"/>
    <w:rsid w:val="001074E1"/>
    <w:rsid w:val="00110B29"/>
    <w:rsid w:val="00112440"/>
    <w:rsid w:val="0011555E"/>
    <w:rsid w:val="0012191C"/>
    <w:rsid w:val="00121E03"/>
    <w:rsid w:val="00123FF2"/>
    <w:rsid w:val="00125F6D"/>
    <w:rsid w:val="0012714C"/>
    <w:rsid w:val="00127FA5"/>
    <w:rsid w:val="001309CE"/>
    <w:rsid w:val="00131B77"/>
    <w:rsid w:val="00131DFB"/>
    <w:rsid w:val="001320DE"/>
    <w:rsid w:val="001337EC"/>
    <w:rsid w:val="00134D4D"/>
    <w:rsid w:val="00140195"/>
    <w:rsid w:val="0014188C"/>
    <w:rsid w:val="00143E4E"/>
    <w:rsid w:val="00145A06"/>
    <w:rsid w:val="00147CEF"/>
    <w:rsid w:val="00153BEF"/>
    <w:rsid w:val="00155A2E"/>
    <w:rsid w:val="0015614A"/>
    <w:rsid w:val="00160215"/>
    <w:rsid w:val="00161AF7"/>
    <w:rsid w:val="001626F8"/>
    <w:rsid w:val="001630B6"/>
    <w:rsid w:val="0016474C"/>
    <w:rsid w:val="001658A7"/>
    <w:rsid w:val="001662F0"/>
    <w:rsid w:val="00167249"/>
    <w:rsid w:val="0017078F"/>
    <w:rsid w:val="001712AD"/>
    <w:rsid w:val="00171E3D"/>
    <w:rsid w:val="0017218B"/>
    <w:rsid w:val="001728AC"/>
    <w:rsid w:val="0017308F"/>
    <w:rsid w:val="00173482"/>
    <w:rsid w:val="001737EC"/>
    <w:rsid w:val="00183E07"/>
    <w:rsid w:val="0018610A"/>
    <w:rsid w:val="00187D3B"/>
    <w:rsid w:val="00190D70"/>
    <w:rsid w:val="0019570F"/>
    <w:rsid w:val="00196505"/>
    <w:rsid w:val="001A2D29"/>
    <w:rsid w:val="001B29D5"/>
    <w:rsid w:val="001B4E2C"/>
    <w:rsid w:val="001B7AB2"/>
    <w:rsid w:val="001C6287"/>
    <w:rsid w:val="001C6291"/>
    <w:rsid w:val="001D054D"/>
    <w:rsid w:val="001D0B84"/>
    <w:rsid w:val="001D129E"/>
    <w:rsid w:val="001D56D3"/>
    <w:rsid w:val="001D5AF5"/>
    <w:rsid w:val="001D6271"/>
    <w:rsid w:val="001D6617"/>
    <w:rsid w:val="001D7249"/>
    <w:rsid w:val="001E0846"/>
    <w:rsid w:val="001F115B"/>
    <w:rsid w:val="001F2E48"/>
    <w:rsid w:val="001F3B2B"/>
    <w:rsid w:val="001F4C3D"/>
    <w:rsid w:val="001F7D55"/>
    <w:rsid w:val="00202625"/>
    <w:rsid w:val="0020405B"/>
    <w:rsid w:val="002050FC"/>
    <w:rsid w:val="00206D66"/>
    <w:rsid w:val="00206DA1"/>
    <w:rsid w:val="00207539"/>
    <w:rsid w:val="00211E28"/>
    <w:rsid w:val="002152EB"/>
    <w:rsid w:val="00215F26"/>
    <w:rsid w:val="0021624A"/>
    <w:rsid w:val="002250B2"/>
    <w:rsid w:val="00231667"/>
    <w:rsid w:val="00241DA1"/>
    <w:rsid w:val="00242CB7"/>
    <w:rsid w:val="0024314A"/>
    <w:rsid w:val="002442B4"/>
    <w:rsid w:val="00252D6E"/>
    <w:rsid w:val="002538C4"/>
    <w:rsid w:val="0025542B"/>
    <w:rsid w:val="00262003"/>
    <w:rsid w:val="002643C2"/>
    <w:rsid w:val="00280C13"/>
    <w:rsid w:val="00281252"/>
    <w:rsid w:val="0028290A"/>
    <w:rsid w:val="0028355C"/>
    <w:rsid w:val="0028358B"/>
    <w:rsid w:val="00287BFC"/>
    <w:rsid w:val="00287EC7"/>
    <w:rsid w:val="0029052B"/>
    <w:rsid w:val="002937E1"/>
    <w:rsid w:val="002A6B0D"/>
    <w:rsid w:val="002A6F58"/>
    <w:rsid w:val="002B13F6"/>
    <w:rsid w:val="002B1A22"/>
    <w:rsid w:val="002B3961"/>
    <w:rsid w:val="002B4947"/>
    <w:rsid w:val="002B54AE"/>
    <w:rsid w:val="002B6030"/>
    <w:rsid w:val="002B627F"/>
    <w:rsid w:val="002B7BA4"/>
    <w:rsid w:val="002C0BC9"/>
    <w:rsid w:val="002C10FF"/>
    <w:rsid w:val="002C44DC"/>
    <w:rsid w:val="002C4971"/>
    <w:rsid w:val="002D61D1"/>
    <w:rsid w:val="002D7F72"/>
    <w:rsid w:val="002E1690"/>
    <w:rsid w:val="002E294B"/>
    <w:rsid w:val="002F1AA7"/>
    <w:rsid w:val="002F5B02"/>
    <w:rsid w:val="002F5B4A"/>
    <w:rsid w:val="002F6DFD"/>
    <w:rsid w:val="002F75CB"/>
    <w:rsid w:val="00302604"/>
    <w:rsid w:val="00303A88"/>
    <w:rsid w:val="00304527"/>
    <w:rsid w:val="0030518C"/>
    <w:rsid w:val="00305C36"/>
    <w:rsid w:val="00307DBE"/>
    <w:rsid w:val="00307DDA"/>
    <w:rsid w:val="00313CEB"/>
    <w:rsid w:val="003150B5"/>
    <w:rsid w:val="00316E39"/>
    <w:rsid w:val="00317605"/>
    <w:rsid w:val="00317948"/>
    <w:rsid w:val="00321189"/>
    <w:rsid w:val="003213F7"/>
    <w:rsid w:val="00321583"/>
    <w:rsid w:val="0032458F"/>
    <w:rsid w:val="00324AFB"/>
    <w:rsid w:val="00332DED"/>
    <w:rsid w:val="00342CAD"/>
    <w:rsid w:val="00343B8F"/>
    <w:rsid w:val="00343DD7"/>
    <w:rsid w:val="0034610F"/>
    <w:rsid w:val="00346F4D"/>
    <w:rsid w:val="00350351"/>
    <w:rsid w:val="00350947"/>
    <w:rsid w:val="00350C54"/>
    <w:rsid w:val="003525E5"/>
    <w:rsid w:val="003578A5"/>
    <w:rsid w:val="00362912"/>
    <w:rsid w:val="00363F67"/>
    <w:rsid w:val="00364371"/>
    <w:rsid w:val="003657CA"/>
    <w:rsid w:val="00366535"/>
    <w:rsid w:val="0037066C"/>
    <w:rsid w:val="00370788"/>
    <w:rsid w:val="003722D2"/>
    <w:rsid w:val="003737A6"/>
    <w:rsid w:val="00374661"/>
    <w:rsid w:val="00374725"/>
    <w:rsid w:val="00376118"/>
    <w:rsid w:val="00383093"/>
    <w:rsid w:val="003843BC"/>
    <w:rsid w:val="00384714"/>
    <w:rsid w:val="0038759F"/>
    <w:rsid w:val="0039038E"/>
    <w:rsid w:val="00396277"/>
    <w:rsid w:val="003A12C9"/>
    <w:rsid w:val="003A1C09"/>
    <w:rsid w:val="003A7806"/>
    <w:rsid w:val="003B30D5"/>
    <w:rsid w:val="003B4846"/>
    <w:rsid w:val="003B50E8"/>
    <w:rsid w:val="003B56EB"/>
    <w:rsid w:val="003B6972"/>
    <w:rsid w:val="003B72A2"/>
    <w:rsid w:val="003C4AA7"/>
    <w:rsid w:val="003D1E94"/>
    <w:rsid w:val="003D35B6"/>
    <w:rsid w:val="003D53E6"/>
    <w:rsid w:val="003E10CA"/>
    <w:rsid w:val="003E5F51"/>
    <w:rsid w:val="003E6441"/>
    <w:rsid w:val="003E6B5E"/>
    <w:rsid w:val="003E734C"/>
    <w:rsid w:val="003F027C"/>
    <w:rsid w:val="003F21D4"/>
    <w:rsid w:val="003F2A96"/>
    <w:rsid w:val="003F6271"/>
    <w:rsid w:val="00405383"/>
    <w:rsid w:val="0041288A"/>
    <w:rsid w:val="00412FE4"/>
    <w:rsid w:val="0041470A"/>
    <w:rsid w:val="00415F47"/>
    <w:rsid w:val="00420DF1"/>
    <w:rsid w:val="00424AAF"/>
    <w:rsid w:val="00424FB0"/>
    <w:rsid w:val="00426004"/>
    <w:rsid w:val="00431715"/>
    <w:rsid w:val="0043273D"/>
    <w:rsid w:val="0043319A"/>
    <w:rsid w:val="00433242"/>
    <w:rsid w:val="00433963"/>
    <w:rsid w:val="00436E6C"/>
    <w:rsid w:val="0044136C"/>
    <w:rsid w:val="00441813"/>
    <w:rsid w:val="00450686"/>
    <w:rsid w:val="0045131E"/>
    <w:rsid w:val="00452FBF"/>
    <w:rsid w:val="00454196"/>
    <w:rsid w:val="00460AC5"/>
    <w:rsid w:val="004622DD"/>
    <w:rsid w:val="00462438"/>
    <w:rsid w:val="00462668"/>
    <w:rsid w:val="00463A1E"/>
    <w:rsid w:val="00467836"/>
    <w:rsid w:val="00470532"/>
    <w:rsid w:val="00471598"/>
    <w:rsid w:val="004722DC"/>
    <w:rsid w:val="0047509A"/>
    <w:rsid w:val="0047539C"/>
    <w:rsid w:val="00476144"/>
    <w:rsid w:val="00480D9F"/>
    <w:rsid w:val="00482A3F"/>
    <w:rsid w:val="004877FD"/>
    <w:rsid w:val="004901C6"/>
    <w:rsid w:val="00490A59"/>
    <w:rsid w:val="00492109"/>
    <w:rsid w:val="00497EC5"/>
    <w:rsid w:val="004A0208"/>
    <w:rsid w:val="004A1C9F"/>
    <w:rsid w:val="004A4000"/>
    <w:rsid w:val="004A4609"/>
    <w:rsid w:val="004A59AB"/>
    <w:rsid w:val="004A6B64"/>
    <w:rsid w:val="004B09F8"/>
    <w:rsid w:val="004B138B"/>
    <w:rsid w:val="004B3BD2"/>
    <w:rsid w:val="004B5259"/>
    <w:rsid w:val="004B5C87"/>
    <w:rsid w:val="004B5CA7"/>
    <w:rsid w:val="004C0CDB"/>
    <w:rsid w:val="004C37B4"/>
    <w:rsid w:val="004C4BF1"/>
    <w:rsid w:val="004C571B"/>
    <w:rsid w:val="004C5779"/>
    <w:rsid w:val="004D063C"/>
    <w:rsid w:val="004D1AA2"/>
    <w:rsid w:val="004D3E7D"/>
    <w:rsid w:val="004F2633"/>
    <w:rsid w:val="004F4EC1"/>
    <w:rsid w:val="004F6EFA"/>
    <w:rsid w:val="00503845"/>
    <w:rsid w:val="00510EBD"/>
    <w:rsid w:val="00524040"/>
    <w:rsid w:val="00526B09"/>
    <w:rsid w:val="00532609"/>
    <w:rsid w:val="00533E16"/>
    <w:rsid w:val="005343B0"/>
    <w:rsid w:val="00534B56"/>
    <w:rsid w:val="00536EF2"/>
    <w:rsid w:val="005431D2"/>
    <w:rsid w:val="00550CB1"/>
    <w:rsid w:val="005515FA"/>
    <w:rsid w:val="005543B3"/>
    <w:rsid w:val="0055780F"/>
    <w:rsid w:val="005620B9"/>
    <w:rsid w:val="005633B0"/>
    <w:rsid w:val="00565CD0"/>
    <w:rsid w:val="00573827"/>
    <w:rsid w:val="00574B0E"/>
    <w:rsid w:val="00574C44"/>
    <w:rsid w:val="005756B5"/>
    <w:rsid w:val="00581ADC"/>
    <w:rsid w:val="00586AF2"/>
    <w:rsid w:val="00587753"/>
    <w:rsid w:val="00591F11"/>
    <w:rsid w:val="0059769F"/>
    <w:rsid w:val="005A0531"/>
    <w:rsid w:val="005A3456"/>
    <w:rsid w:val="005A4BFF"/>
    <w:rsid w:val="005A71A1"/>
    <w:rsid w:val="005B047B"/>
    <w:rsid w:val="005B0A67"/>
    <w:rsid w:val="005C0AAF"/>
    <w:rsid w:val="005C1934"/>
    <w:rsid w:val="005C2896"/>
    <w:rsid w:val="005C46A9"/>
    <w:rsid w:val="005C65B8"/>
    <w:rsid w:val="005D01F4"/>
    <w:rsid w:val="005D07E3"/>
    <w:rsid w:val="005D08F2"/>
    <w:rsid w:val="005D3F07"/>
    <w:rsid w:val="005D55B3"/>
    <w:rsid w:val="005D6DEC"/>
    <w:rsid w:val="005E010B"/>
    <w:rsid w:val="005E34FC"/>
    <w:rsid w:val="005E7822"/>
    <w:rsid w:val="005E7D5B"/>
    <w:rsid w:val="005F0991"/>
    <w:rsid w:val="005F1763"/>
    <w:rsid w:val="005F429F"/>
    <w:rsid w:val="005F649E"/>
    <w:rsid w:val="005F6A3F"/>
    <w:rsid w:val="005F7118"/>
    <w:rsid w:val="00601E18"/>
    <w:rsid w:val="00603BB2"/>
    <w:rsid w:val="00607703"/>
    <w:rsid w:val="006205C9"/>
    <w:rsid w:val="00624CF5"/>
    <w:rsid w:val="00631622"/>
    <w:rsid w:val="0063184A"/>
    <w:rsid w:val="006329AD"/>
    <w:rsid w:val="00633AFA"/>
    <w:rsid w:val="00637EE7"/>
    <w:rsid w:val="0064004C"/>
    <w:rsid w:val="00640855"/>
    <w:rsid w:val="00640B29"/>
    <w:rsid w:val="0064193B"/>
    <w:rsid w:val="006425C4"/>
    <w:rsid w:val="006450A7"/>
    <w:rsid w:val="006549EC"/>
    <w:rsid w:val="0065779E"/>
    <w:rsid w:val="00660A4B"/>
    <w:rsid w:val="00660A83"/>
    <w:rsid w:val="00660D3D"/>
    <w:rsid w:val="006617A7"/>
    <w:rsid w:val="00663D74"/>
    <w:rsid w:val="0066458A"/>
    <w:rsid w:val="0066547E"/>
    <w:rsid w:val="0067229D"/>
    <w:rsid w:val="00675261"/>
    <w:rsid w:val="006767A8"/>
    <w:rsid w:val="006843D6"/>
    <w:rsid w:val="00684B6D"/>
    <w:rsid w:val="00685A18"/>
    <w:rsid w:val="00685FF1"/>
    <w:rsid w:val="0068619C"/>
    <w:rsid w:val="006877DD"/>
    <w:rsid w:val="00691040"/>
    <w:rsid w:val="00691404"/>
    <w:rsid w:val="00696E4F"/>
    <w:rsid w:val="00697288"/>
    <w:rsid w:val="006A012F"/>
    <w:rsid w:val="006A1FBA"/>
    <w:rsid w:val="006A499E"/>
    <w:rsid w:val="006A6AD6"/>
    <w:rsid w:val="006A7672"/>
    <w:rsid w:val="006B154C"/>
    <w:rsid w:val="006B1E4F"/>
    <w:rsid w:val="006B2587"/>
    <w:rsid w:val="006B2EAC"/>
    <w:rsid w:val="006C176A"/>
    <w:rsid w:val="006C1DCE"/>
    <w:rsid w:val="006C3116"/>
    <w:rsid w:val="006C38C0"/>
    <w:rsid w:val="006C3A40"/>
    <w:rsid w:val="006D156A"/>
    <w:rsid w:val="006D1854"/>
    <w:rsid w:val="006D3135"/>
    <w:rsid w:val="006D467E"/>
    <w:rsid w:val="006D4AA4"/>
    <w:rsid w:val="006D5B64"/>
    <w:rsid w:val="006E01D8"/>
    <w:rsid w:val="006F2582"/>
    <w:rsid w:val="006F4C5E"/>
    <w:rsid w:val="00700362"/>
    <w:rsid w:val="0070297E"/>
    <w:rsid w:val="00702E46"/>
    <w:rsid w:val="007119C6"/>
    <w:rsid w:val="00716339"/>
    <w:rsid w:val="00720816"/>
    <w:rsid w:val="007221AB"/>
    <w:rsid w:val="00726AE1"/>
    <w:rsid w:val="00727A14"/>
    <w:rsid w:val="0073466D"/>
    <w:rsid w:val="00734A14"/>
    <w:rsid w:val="007357A4"/>
    <w:rsid w:val="00735D23"/>
    <w:rsid w:val="007366ED"/>
    <w:rsid w:val="0074461C"/>
    <w:rsid w:val="00746B01"/>
    <w:rsid w:val="00747594"/>
    <w:rsid w:val="00750D32"/>
    <w:rsid w:val="0075516C"/>
    <w:rsid w:val="00755505"/>
    <w:rsid w:val="00757B58"/>
    <w:rsid w:val="00762E23"/>
    <w:rsid w:val="00766E26"/>
    <w:rsid w:val="007671ED"/>
    <w:rsid w:val="007707B8"/>
    <w:rsid w:val="00772CF4"/>
    <w:rsid w:val="0077511B"/>
    <w:rsid w:val="00782DB2"/>
    <w:rsid w:val="00785051"/>
    <w:rsid w:val="00785AD6"/>
    <w:rsid w:val="00791529"/>
    <w:rsid w:val="00791BC7"/>
    <w:rsid w:val="00794B66"/>
    <w:rsid w:val="00794BFF"/>
    <w:rsid w:val="0079545D"/>
    <w:rsid w:val="0079633D"/>
    <w:rsid w:val="00796F95"/>
    <w:rsid w:val="007A39F2"/>
    <w:rsid w:val="007A49CB"/>
    <w:rsid w:val="007A5100"/>
    <w:rsid w:val="007A5C07"/>
    <w:rsid w:val="007A5E45"/>
    <w:rsid w:val="007B112F"/>
    <w:rsid w:val="007B123B"/>
    <w:rsid w:val="007B198F"/>
    <w:rsid w:val="007B270A"/>
    <w:rsid w:val="007B53AA"/>
    <w:rsid w:val="007B5400"/>
    <w:rsid w:val="007C411A"/>
    <w:rsid w:val="007C7A4A"/>
    <w:rsid w:val="007D0F67"/>
    <w:rsid w:val="007D14A6"/>
    <w:rsid w:val="007D43B1"/>
    <w:rsid w:val="007D5508"/>
    <w:rsid w:val="007D715C"/>
    <w:rsid w:val="007D7ADA"/>
    <w:rsid w:val="007E3E0F"/>
    <w:rsid w:val="007E4B77"/>
    <w:rsid w:val="007E540C"/>
    <w:rsid w:val="007F2AB2"/>
    <w:rsid w:val="007F46B1"/>
    <w:rsid w:val="007F52E7"/>
    <w:rsid w:val="007F5A38"/>
    <w:rsid w:val="0080135B"/>
    <w:rsid w:val="00801638"/>
    <w:rsid w:val="0080273F"/>
    <w:rsid w:val="00803C27"/>
    <w:rsid w:val="008078AD"/>
    <w:rsid w:val="0081338F"/>
    <w:rsid w:val="00815D04"/>
    <w:rsid w:val="00816793"/>
    <w:rsid w:val="00821A95"/>
    <w:rsid w:val="00824207"/>
    <w:rsid w:val="00826E37"/>
    <w:rsid w:val="008271A7"/>
    <w:rsid w:val="0083218B"/>
    <w:rsid w:val="00834482"/>
    <w:rsid w:val="008403EA"/>
    <w:rsid w:val="00841444"/>
    <w:rsid w:val="00842D99"/>
    <w:rsid w:val="00844781"/>
    <w:rsid w:val="008508EB"/>
    <w:rsid w:val="008527E1"/>
    <w:rsid w:val="008543FD"/>
    <w:rsid w:val="00855975"/>
    <w:rsid w:val="00856D70"/>
    <w:rsid w:val="00857304"/>
    <w:rsid w:val="00857C80"/>
    <w:rsid w:val="0086246E"/>
    <w:rsid w:val="00871C48"/>
    <w:rsid w:val="00874044"/>
    <w:rsid w:val="00874501"/>
    <w:rsid w:val="00874FA5"/>
    <w:rsid w:val="0088005D"/>
    <w:rsid w:val="00880411"/>
    <w:rsid w:val="00882A8A"/>
    <w:rsid w:val="00886F75"/>
    <w:rsid w:val="00891684"/>
    <w:rsid w:val="00894972"/>
    <w:rsid w:val="00896098"/>
    <w:rsid w:val="00896222"/>
    <w:rsid w:val="008A09DE"/>
    <w:rsid w:val="008A1363"/>
    <w:rsid w:val="008A4CB7"/>
    <w:rsid w:val="008A62A0"/>
    <w:rsid w:val="008B42FB"/>
    <w:rsid w:val="008B499C"/>
    <w:rsid w:val="008B79E4"/>
    <w:rsid w:val="008C64E4"/>
    <w:rsid w:val="008C6728"/>
    <w:rsid w:val="008D01A4"/>
    <w:rsid w:val="008D06A8"/>
    <w:rsid w:val="008D0D13"/>
    <w:rsid w:val="008D59A4"/>
    <w:rsid w:val="008E03D7"/>
    <w:rsid w:val="008E2D93"/>
    <w:rsid w:val="008E7FB3"/>
    <w:rsid w:val="008F290F"/>
    <w:rsid w:val="008F40C5"/>
    <w:rsid w:val="008F6BF6"/>
    <w:rsid w:val="0090205F"/>
    <w:rsid w:val="009023BB"/>
    <w:rsid w:val="009040C3"/>
    <w:rsid w:val="00904A95"/>
    <w:rsid w:val="00904BD3"/>
    <w:rsid w:val="009063A6"/>
    <w:rsid w:val="00907BBC"/>
    <w:rsid w:val="00907EB5"/>
    <w:rsid w:val="00911C17"/>
    <w:rsid w:val="00913A13"/>
    <w:rsid w:val="00913B62"/>
    <w:rsid w:val="00913BFE"/>
    <w:rsid w:val="00915569"/>
    <w:rsid w:val="009163E6"/>
    <w:rsid w:val="009220DB"/>
    <w:rsid w:val="00925C8D"/>
    <w:rsid w:val="00925E1A"/>
    <w:rsid w:val="00927418"/>
    <w:rsid w:val="0093111C"/>
    <w:rsid w:val="00932277"/>
    <w:rsid w:val="009429C7"/>
    <w:rsid w:val="00942F32"/>
    <w:rsid w:val="0094312D"/>
    <w:rsid w:val="009437B8"/>
    <w:rsid w:val="009454F0"/>
    <w:rsid w:val="0094761A"/>
    <w:rsid w:val="00956A0B"/>
    <w:rsid w:val="00961CA3"/>
    <w:rsid w:val="00963907"/>
    <w:rsid w:val="00965C0A"/>
    <w:rsid w:val="00967BDF"/>
    <w:rsid w:val="009701D9"/>
    <w:rsid w:val="0097216E"/>
    <w:rsid w:val="00972FF7"/>
    <w:rsid w:val="00973D12"/>
    <w:rsid w:val="009748A6"/>
    <w:rsid w:val="00976D58"/>
    <w:rsid w:val="00981606"/>
    <w:rsid w:val="00981E1B"/>
    <w:rsid w:val="00984FB1"/>
    <w:rsid w:val="00985622"/>
    <w:rsid w:val="00985C96"/>
    <w:rsid w:val="00986E4E"/>
    <w:rsid w:val="0099072A"/>
    <w:rsid w:val="0099101E"/>
    <w:rsid w:val="00996437"/>
    <w:rsid w:val="009973CA"/>
    <w:rsid w:val="009A050A"/>
    <w:rsid w:val="009A3311"/>
    <w:rsid w:val="009A3661"/>
    <w:rsid w:val="009A4A8D"/>
    <w:rsid w:val="009A7E09"/>
    <w:rsid w:val="009B0371"/>
    <w:rsid w:val="009B03A2"/>
    <w:rsid w:val="009B1A8A"/>
    <w:rsid w:val="009B27B1"/>
    <w:rsid w:val="009B3DA8"/>
    <w:rsid w:val="009B5964"/>
    <w:rsid w:val="009B6FD1"/>
    <w:rsid w:val="009B6FFE"/>
    <w:rsid w:val="009B7FBB"/>
    <w:rsid w:val="009C0E47"/>
    <w:rsid w:val="009C3E70"/>
    <w:rsid w:val="009C6C25"/>
    <w:rsid w:val="009C72DC"/>
    <w:rsid w:val="009D1A73"/>
    <w:rsid w:val="009D55FD"/>
    <w:rsid w:val="009D6EA9"/>
    <w:rsid w:val="009D74F8"/>
    <w:rsid w:val="009E1670"/>
    <w:rsid w:val="009E185C"/>
    <w:rsid w:val="009E6DF9"/>
    <w:rsid w:val="009E7D6B"/>
    <w:rsid w:val="009F4CA8"/>
    <w:rsid w:val="00A00042"/>
    <w:rsid w:val="00A03B07"/>
    <w:rsid w:val="00A04132"/>
    <w:rsid w:val="00A05878"/>
    <w:rsid w:val="00A10217"/>
    <w:rsid w:val="00A11198"/>
    <w:rsid w:val="00A11E75"/>
    <w:rsid w:val="00A13148"/>
    <w:rsid w:val="00A15F23"/>
    <w:rsid w:val="00A161E8"/>
    <w:rsid w:val="00A17471"/>
    <w:rsid w:val="00A20831"/>
    <w:rsid w:val="00A20E63"/>
    <w:rsid w:val="00A217D8"/>
    <w:rsid w:val="00A23542"/>
    <w:rsid w:val="00A245CD"/>
    <w:rsid w:val="00A245E3"/>
    <w:rsid w:val="00A24B04"/>
    <w:rsid w:val="00A267C2"/>
    <w:rsid w:val="00A2681B"/>
    <w:rsid w:val="00A3015D"/>
    <w:rsid w:val="00A330B0"/>
    <w:rsid w:val="00A34A47"/>
    <w:rsid w:val="00A3566F"/>
    <w:rsid w:val="00A41312"/>
    <w:rsid w:val="00A42F9B"/>
    <w:rsid w:val="00A44C04"/>
    <w:rsid w:val="00A47565"/>
    <w:rsid w:val="00A47A19"/>
    <w:rsid w:val="00A51AC7"/>
    <w:rsid w:val="00A51EA8"/>
    <w:rsid w:val="00A52CDB"/>
    <w:rsid w:val="00A54C5B"/>
    <w:rsid w:val="00A6189B"/>
    <w:rsid w:val="00A67E4B"/>
    <w:rsid w:val="00A704B0"/>
    <w:rsid w:val="00A730CC"/>
    <w:rsid w:val="00A73FD9"/>
    <w:rsid w:val="00A75145"/>
    <w:rsid w:val="00A771CF"/>
    <w:rsid w:val="00A80A9C"/>
    <w:rsid w:val="00A9290E"/>
    <w:rsid w:val="00AA099F"/>
    <w:rsid w:val="00AA0A00"/>
    <w:rsid w:val="00AA235A"/>
    <w:rsid w:val="00AA2835"/>
    <w:rsid w:val="00AA3572"/>
    <w:rsid w:val="00AA3BE7"/>
    <w:rsid w:val="00AA69F0"/>
    <w:rsid w:val="00AA6D68"/>
    <w:rsid w:val="00AB4E44"/>
    <w:rsid w:val="00AB55AE"/>
    <w:rsid w:val="00AB5C6C"/>
    <w:rsid w:val="00AC01D3"/>
    <w:rsid w:val="00AC5888"/>
    <w:rsid w:val="00AC5E66"/>
    <w:rsid w:val="00AC7D84"/>
    <w:rsid w:val="00AD0474"/>
    <w:rsid w:val="00AD1676"/>
    <w:rsid w:val="00AD36D3"/>
    <w:rsid w:val="00AE281F"/>
    <w:rsid w:val="00AF309F"/>
    <w:rsid w:val="00AF4996"/>
    <w:rsid w:val="00AF4CA2"/>
    <w:rsid w:val="00AF500D"/>
    <w:rsid w:val="00AF5576"/>
    <w:rsid w:val="00AF62B4"/>
    <w:rsid w:val="00AF62BE"/>
    <w:rsid w:val="00B00A6A"/>
    <w:rsid w:val="00B01810"/>
    <w:rsid w:val="00B072B9"/>
    <w:rsid w:val="00B073E9"/>
    <w:rsid w:val="00B10258"/>
    <w:rsid w:val="00B10F63"/>
    <w:rsid w:val="00B111C0"/>
    <w:rsid w:val="00B1222B"/>
    <w:rsid w:val="00B13620"/>
    <w:rsid w:val="00B14F84"/>
    <w:rsid w:val="00B21238"/>
    <w:rsid w:val="00B24CA0"/>
    <w:rsid w:val="00B265CE"/>
    <w:rsid w:val="00B26DCA"/>
    <w:rsid w:val="00B34616"/>
    <w:rsid w:val="00B3530A"/>
    <w:rsid w:val="00B360A9"/>
    <w:rsid w:val="00B4225F"/>
    <w:rsid w:val="00B4244D"/>
    <w:rsid w:val="00B501BF"/>
    <w:rsid w:val="00B50455"/>
    <w:rsid w:val="00B50F6E"/>
    <w:rsid w:val="00B524CD"/>
    <w:rsid w:val="00B52F84"/>
    <w:rsid w:val="00B53307"/>
    <w:rsid w:val="00B536F1"/>
    <w:rsid w:val="00B548D1"/>
    <w:rsid w:val="00B54E69"/>
    <w:rsid w:val="00B625E5"/>
    <w:rsid w:val="00B63204"/>
    <w:rsid w:val="00B64E46"/>
    <w:rsid w:val="00B64FFA"/>
    <w:rsid w:val="00B66904"/>
    <w:rsid w:val="00B679D2"/>
    <w:rsid w:val="00B71096"/>
    <w:rsid w:val="00B73276"/>
    <w:rsid w:val="00B76836"/>
    <w:rsid w:val="00B84309"/>
    <w:rsid w:val="00B87D42"/>
    <w:rsid w:val="00B906B5"/>
    <w:rsid w:val="00B91954"/>
    <w:rsid w:val="00B94841"/>
    <w:rsid w:val="00B94FA1"/>
    <w:rsid w:val="00BA17B0"/>
    <w:rsid w:val="00BA2F2F"/>
    <w:rsid w:val="00BA65A4"/>
    <w:rsid w:val="00BB072B"/>
    <w:rsid w:val="00BB45D8"/>
    <w:rsid w:val="00BB4945"/>
    <w:rsid w:val="00BB694D"/>
    <w:rsid w:val="00BC02D7"/>
    <w:rsid w:val="00BC21DD"/>
    <w:rsid w:val="00BC26C7"/>
    <w:rsid w:val="00BC67D8"/>
    <w:rsid w:val="00BD00BC"/>
    <w:rsid w:val="00BD3022"/>
    <w:rsid w:val="00BD7C9F"/>
    <w:rsid w:val="00BE0AE3"/>
    <w:rsid w:val="00BE1D2F"/>
    <w:rsid w:val="00BE27CC"/>
    <w:rsid w:val="00BE405D"/>
    <w:rsid w:val="00BE5001"/>
    <w:rsid w:val="00BF07D7"/>
    <w:rsid w:val="00BF11F9"/>
    <w:rsid w:val="00BF7E37"/>
    <w:rsid w:val="00C00251"/>
    <w:rsid w:val="00C01902"/>
    <w:rsid w:val="00C02062"/>
    <w:rsid w:val="00C14E0A"/>
    <w:rsid w:val="00C16795"/>
    <w:rsid w:val="00C16A4E"/>
    <w:rsid w:val="00C237C2"/>
    <w:rsid w:val="00C26041"/>
    <w:rsid w:val="00C32DB5"/>
    <w:rsid w:val="00C33EB6"/>
    <w:rsid w:val="00C34D2B"/>
    <w:rsid w:val="00C35717"/>
    <w:rsid w:val="00C35B76"/>
    <w:rsid w:val="00C362A9"/>
    <w:rsid w:val="00C434D0"/>
    <w:rsid w:val="00C503EF"/>
    <w:rsid w:val="00C517B7"/>
    <w:rsid w:val="00C52DA6"/>
    <w:rsid w:val="00C53B58"/>
    <w:rsid w:val="00C53D89"/>
    <w:rsid w:val="00C55E26"/>
    <w:rsid w:val="00C62D30"/>
    <w:rsid w:val="00C65B8F"/>
    <w:rsid w:val="00C732F0"/>
    <w:rsid w:val="00C74063"/>
    <w:rsid w:val="00C81E6D"/>
    <w:rsid w:val="00C82259"/>
    <w:rsid w:val="00C82706"/>
    <w:rsid w:val="00C83375"/>
    <w:rsid w:val="00C849C2"/>
    <w:rsid w:val="00C84A45"/>
    <w:rsid w:val="00C85318"/>
    <w:rsid w:val="00C90899"/>
    <w:rsid w:val="00C90CEE"/>
    <w:rsid w:val="00C93D4F"/>
    <w:rsid w:val="00C954EF"/>
    <w:rsid w:val="00C9739D"/>
    <w:rsid w:val="00C975EB"/>
    <w:rsid w:val="00CA5738"/>
    <w:rsid w:val="00CB099F"/>
    <w:rsid w:val="00CB1C4C"/>
    <w:rsid w:val="00CC17B2"/>
    <w:rsid w:val="00CC4BEE"/>
    <w:rsid w:val="00CC5D1B"/>
    <w:rsid w:val="00CC7E6B"/>
    <w:rsid w:val="00CD0F19"/>
    <w:rsid w:val="00CD3764"/>
    <w:rsid w:val="00CD3891"/>
    <w:rsid w:val="00CD60C9"/>
    <w:rsid w:val="00CE232F"/>
    <w:rsid w:val="00CE7DED"/>
    <w:rsid w:val="00CF3E73"/>
    <w:rsid w:val="00CF465F"/>
    <w:rsid w:val="00CF4EAA"/>
    <w:rsid w:val="00CF66B6"/>
    <w:rsid w:val="00CF6DA6"/>
    <w:rsid w:val="00D033F4"/>
    <w:rsid w:val="00D07345"/>
    <w:rsid w:val="00D15168"/>
    <w:rsid w:val="00D1766A"/>
    <w:rsid w:val="00D17D4E"/>
    <w:rsid w:val="00D232F2"/>
    <w:rsid w:val="00D237DF"/>
    <w:rsid w:val="00D24490"/>
    <w:rsid w:val="00D26284"/>
    <w:rsid w:val="00D27B8D"/>
    <w:rsid w:val="00D33DF6"/>
    <w:rsid w:val="00D34165"/>
    <w:rsid w:val="00D373F2"/>
    <w:rsid w:val="00D4106D"/>
    <w:rsid w:val="00D44303"/>
    <w:rsid w:val="00D47237"/>
    <w:rsid w:val="00D478C0"/>
    <w:rsid w:val="00D51B48"/>
    <w:rsid w:val="00D51FE4"/>
    <w:rsid w:val="00D52AE9"/>
    <w:rsid w:val="00D52C12"/>
    <w:rsid w:val="00D5326C"/>
    <w:rsid w:val="00D569E6"/>
    <w:rsid w:val="00D576DB"/>
    <w:rsid w:val="00D71510"/>
    <w:rsid w:val="00D71CB2"/>
    <w:rsid w:val="00D734C8"/>
    <w:rsid w:val="00D73CB2"/>
    <w:rsid w:val="00D7538E"/>
    <w:rsid w:val="00D76DBF"/>
    <w:rsid w:val="00D80408"/>
    <w:rsid w:val="00D8571C"/>
    <w:rsid w:val="00D8716F"/>
    <w:rsid w:val="00DA0452"/>
    <w:rsid w:val="00DA0A0D"/>
    <w:rsid w:val="00DA192E"/>
    <w:rsid w:val="00DA299F"/>
    <w:rsid w:val="00DA3CFA"/>
    <w:rsid w:val="00DA4A34"/>
    <w:rsid w:val="00DA527A"/>
    <w:rsid w:val="00DB087B"/>
    <w:rsid w:val="00DB3419"/>
    <w:rsid w:val="00DB3C4C"/>
    <w:rsid w:val="00DB7F02"/>
    <w:rsid w:val="00DC0F64"/>
    <w:rsid w:val="00DC17A6"/>
    <w:rsid w:val="00DC2619"/>
    <w:rsid w:val="00DC52C3"/>
    <w:rsid w:val="00DD03B1"/>
    <w:rsid w:val="00DD43A8"/>
    <w:rsid w:val="00DD7377"/>
    <w:rsid w:val="00DE3720"/>
    <w:rsid w:val="00DE5EDE"/>
    <w:rsid w:val="00DF0F6E"/>
    <w:rsid w:val="00E02BA9"/>
    <w:rsid w:val="00E12964"/>
    <w:rsid w:val="00E13D70"/>
    <w:rsid w:val="00E144F3"/>
    <w:rsid w:val="00E14D14"/>
    <w:rsid w:val="00E20391"/>
    <w:rsid w:val="00E23061"/>
    <w:rsid w:val="00E24DA1"/>
    <w:rsid w:val="00E25A50"/>
    <w:rsid w:val="00E328F0"/>
    <w:rsid w:val="00E3548E"/>
    <w:rsid w:val="00E362DF"/>
    <w:rsid w:val="00E407C2"/>
    <w:rsid w:val="00E461A7"/>
    <w:rsid w:val="00E472A5"/>
    <w:rsid w:val="00E50437"/>
    <w:rsid w:val="00E5216D"/>
    <w:rsid w:val="00E52E46"/>
    <w:rsid w:val="00E54219"/>
    <w:rsid w:val="00E6101B"/>
    <w:rsid w:val="00E62924"/>
    <w:rsid w:val="00E676B2"/>
    <w:rsid w:val="00E71337"/>
    <w:rsid w:val="00E75A03"/>
    <w:rsid w:val="00E806CE"/>
    <w:rsid w:val="00E81967"/>
    <w:rsid w:val="00E82175"/>
    <w:rsid w:val="00E860A2"/>
    <w:rsid w:val="00E92148"/>
    <w:rsid w:val="00E92709"/>
    <w:rsid w:val="00E92E92"/>
    <w:rsid w:val="00E952BD"/>
    <w:rsid w:val="00E971F0"/>
    <w:rsid w:val="00E97749"/>
    <w:rsid w:val="00E97811"/>
    <w:rsid w:val="00EA036B"/>
    <w:rsid w:val="00EA1833"/>
    <w:rsid w:val="00EA258C"/>
    <w:rsid w:val="00EA2749"/>
    <w:rsid w:val="00EA3126"/>
    <w:rsid w:val="00EA3133"/>
    <w:rsid w:val="00EA3C55"/>
    <w:rsid w:val="00EA6CB9"/>
    <w:rsid w:val="00EB16A8"/>
    <w:rsid w:val="00EB231B"/>
    <w:rsid w:val="00EB2EFB"/>
    <w:rsid w:val="00EB3A1A"/>
    <w:rsid w:val="00EB4F10"/>
    <w:rsid w:val="00EC05E4"/>
    <w:rsid w:val="00EC07B7"/>
    <w:rsid w:val="00EC0B02"/>
    <w:rsid w:val="00EC1B56"/>
    <w:rsid w:val="00EC1F51"/>
    <w:rsid w:val="00EC3B72"/>
    <w:rsid w:val="00EC5EE8"/>
    <w:rsid w:val="00EC781A"/>
    <w:rsid w:val="00ED3D7C"/>
    <w:rsid w:val="00ED50E8"/>
    <w:rsid w:val="00ED61EF"/>
    <w:rsid w:val="00ED675B"/>
    <w:rsid w:val="00EE10E4"/>
    <w:rsid w:val="00EE25F8"/>
    <w:rsid w:val="00EE424F"/>
    <w:rsid w:val="00EE5171"/>
    <w:rsid w:val="00EE6A6E"/>
    <w:rsid w:val="00EE6AF0"/>
    <w:rsid w:val="00EE7474"/>
    <w:rsid w:val="00EF2328"/>
    <w:rsid w:val="00EF2A50"/>
    <w:rsid w:val="00F01B8F"/>
    <w:rsid w:val="00F15945"/>
    <w:rsid w:val="00F15A7D"/>
    <w:rsid w:val="00F17621"/>
    <w:rsid w:val="00F178B3"/>
    <w:rsid w:val="00F17BC0"/>
    <w:rsid w:val="00F20468"/>
    <w:rsid w:val="00F206D3"/>
    <w:rsid w:val="00F213BE"/>
    <w:rsid w:val="00F228B8"/>
    <w:rsid w:val="00F2334F"/>
    <w:rsid w:val="00F27295"/>
    <w:rsid w:val="00F27BF1"/>
    <w:rsid w:val="00F30FC0"/>
    <w:rsid w:val="00F312AE"/>
    <w:rsid w:val="00F32503"/>
    <w:rsid w:val="00F33FC8"/>
    <w:rsid w:val="00F40A70"/>
    <w:rsid w:val="00F40D23"/>
    <w:rsid w:val="00F4242E"/>
    <w:rsid w:val="00F42516"/>
    <w:rsid w:val="00F44961"/>
    <w:rsid w:val="00F4594B"/>
    <w:rsid w:val="00F51C23"/>
    <w:rsid w:val="00F52D4B"/>
    <w:rsid w:val="00F5591B"/>
    <w:rsid w:val="00F56D9D"/>
    <w:rsid w:val="00F5736F"/>
    <w:rsid w:val="00F57533"/>
    <w:rsid w:val="00F61CAE"/>
    <w:rsid w:val="00F61E90"/>
    <w:rsid w:val="00F64F40"/>
    <w:rsid w:val="00F6739A"/>
    <w:rsid w:val="00F706D7"/>
    <w:rsid w:val="00F7146C"/>
    <w:rsid w:val="00F74C2C"/>
    <w:rsid w:val="00F76DB7"/>
    <w:rsid w:val="00F8021A"/>
    <w:rsid w:val="00F8064D"/>
    <w:rsid w:val="00F80ED1"/>
    <w:rsid w:val="00F87117"/>
    <w:rsid w:val="00F9014A"/>
    <w:rsid w:val="00F9713F"/>
    <w:rsid w:val="00F97A4A"/>
    <w:rsid w:val="00FA0044"/>
    <w:rsid w:val="00FA04EA"/>
    <w:rsid w:val="00FA0A3C"/>
    <w:rsid w:val="00FA15C1"/>
    <w:rsid w:val="00FA3479"/>
    <w:rsid w:val="00FA561C"/>
    <w:rsid w:val="00FA57B8"/>
    <w:rsid w:val="00FB00B0"/>
    <w:rsid w:val="00FB1631"/>
    <w:rsid w:val="00FB365F"/>
    <w:rsid w:val="00FB5DBD"/>
    <w:rsid w:val="00FB67C0"/>
    <w:rsid w:val="00FC0070"/>
    <w:rsid w:val="00FD1F26"/>
    <w:rsid w:val="00FD4D9D"/>
    <w:rsid w:val="00FD667D"/>
    <w:rsid w:val="00FE3725"/>
    <w:rsid w:val="00FE5BC0"/>
    <w:rsid w:val="00FE732E"/>
    <w:rsid w:val="00FF0B97"/>
    <w:rsid w:val="00FF1B04"/>
    <w:rsid w:val="00FF1E38"/>
    <w:rsid w:val="00FF245F"/>
    <w:rsid w:val="00FF26A4"/>
    <w:rsid w:val="00FF3BCF"/>
    <w:rsid w:val="00FF4495"/>
    <w:rsid w:val="00FF6438"/>
    <w:rsid w:val="00FF6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a0"/>
    <w:rsid w:val="00660D3D"/>
  </w:style>
  <w:style w:type="paragraph" w:customStyle="1" w:styleId="2">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E25A50"/>
    <w:rPr>
      <w:rFonts w:ascii="Verdana" w:hAnsi="Verdana"/>
      <w:sz w:val="20"/>
      <w:szCs w:val="20"/>
      <w:lang w:eastAsia="en-US"/>
    </w:rPr>
  </w:style>
  <w:style w:type="paragraph" w:customStyle="1" w:styleId="TableParagraph">
    <w:name w:val="Table Paragraph"/>
    <w:basedOn w:val="a"/>
    <w:uiPriority w:val="1"/>
    <w:qFormat/>
    <w:rsid w:val="0010009A"/>
    <w:pPr>
      <w:widowControl w:val="0"/>
    </w:pPr>
    <w:rPr>
      <w:rFonts w:ascii="Calibri" w:eastAsiaTheme="minorHAnsi" w:hAnsi="Calibri" w:cstheme="minorBidi"/>
      <w:sz w:val="22"/>
      <w:szCs w:val="22"/>
      <w:lang w:val="en-US" w:eastAsia="en-US"/>
    </w:rPr>
  </w:style>
  <w:style w:type="paragraph" w:styleId="af5">
    <w:name w:val="Body Text Indent"/>
    <w:basedOn w:val="a"/>
    <w:link w:val="af6"/>
    <w:uiPriority w:val="99"/>
    <w:unhideWhenUsed/>
    <w:rsid w:val="00EC1B56"/>
    <w:pPr>
      <w:spacing w:after="120"/>
      <w:ind w:left="283"/>
    </w:pPr>
  </w:style>
  <w:style w:type="character" w:customStyle="1" w:styleId="af6">
    <w:name w:val="Основний текст з відступом Знак"/>
    <w:basedOn w:val="a0"/>
    <w:link w:val="af5"/>
    <w:uiPriority w:val="99"/>
    <w:rsid w:val="00EC1B56"/>
    <w:rPr>
      <w:rFonts w:ascii="Times New Roman" w:eastAsia="Times New Roman" w:hAnsi="Times New Roman" w:cs="Times New Roman"/>
      <w:sz w:val="28"/>
      <w:szCs w:val="28"/>
      <w:lang w:val="uk-UA" w:eastAsia="uk-UA"/>
    </w:rPr>
  </w:style>
  <w:style w:type="paragraph" w:styleId="af7">
    <w:name w:val="Body Text"/>
    <w:basedOn w:val="a"/>
    <w:link w:val="af8"/>
    <w:rsid w:val="00EC1B56"/>
    <w:pPr>
      <w:spacing w:after="120"/>
    </w:pPr>
    <w:rPr>
      <w:szCs w:val="20"/>
      <w:lang w:eastAsia="ru-RU"/>
    </w:rPr>
  </w:style>
  <w:style w:type="character" w:customStyle="1" w:styleId="af8">
    <w:name w:val="Основний текст Знак"/>
    <w:basedOn w:val="a0"/>
    <w:link w:val="af7"/>
    <w:rsid w:val="00EC1B56"/>
    <w:rPr>
      <w:rFonts w:ascii="Times New Roman" w:eastAsia="Times New Roman" w:hAnsi="Times New Roman" w:cs="Times New Roman"/>
      <w:sz w:val="28"/>
      <w:szCs w:val="20"/>
      <w:lang w:val="uk-UA" w:eastAsia="ru-RU"/>
    </w:rPr>
  </w:style>
  <w:style w:type="paragraph" w:customStyle="1" w:styleId="20">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0D5FF7"/>
    <w:rPr>
      <w:rFonts w:ascii="Verdana" w:hAnsi="Verdana"/>
      <w:sz w:val="20"/>
      <w:szCs w:val="20"/>
      <w:lang w:eastAsia="en-US"/>
    </w:rPr>
  </w:style>
  <w:style w:type="paragraph" w:styleId="22">
    <w:name w:val="Body Text Indent 2"/>
    <w:basedOn w:val="a"/>
    <w:link w:val="23"/>
    <w:uiPriority w:val="99"/>
    <w:semiHidden/>
    <w:unhideWhenUsed/>
    <w:rsid w:val="00450686"/>
    <w:pPr>
      <w:spacing w:after="120" w:line="480" w:lineRule="auto"/>
      <w:ind w:left="283"/>
    </w:pPr>
  </w:style>
  <w:style w:type="character" w:customStyle="1" w:styleId="23">
    <w:name w:val="Основний текст з відступом 2 Знак"/>
    <w:basedOn w:val="a0"/>
    <w:link w:val="22"/>
    <w:uiPriority w:val="99"/>
    <w:semiHidden/>
    <w:rsid w:val="00450686"/>
    <w:rPr>
      <w:rFonts w:ascii="Times New Roman" w:eastAsia="Times New Roman" w:hAnsi="Times New Roman" w:cs="Times New Roman"/>
      <w:sz w:val="28"/>
      <w:szCs w:val="28"/>
      <w:lang w:val="uk-UA" w:eastAsia="uk-UA"/>
    </w:rPr>
  </w:style>
  <w:style w:type="paragraph"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FF6790"/>
    <w:rPr>
      <w:rFonts w:ascii="Verdana" w:hAnsi="Verdana"/>
      <w:sz w:val="20"/>
      <w:szCs w:val="20"/>
      <w:lang w:eastAsia="en-US"/>
    </w:rPr>
  </w:style>
  <w:style w:type="paragraph" w:customStyle="1" w:styleId="25">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785AD6"/>
    <w:rPr>
      <w:rFonts w:ascii="Verdana" w:hAnsi="Verdana"/>
      <w:sz w:val="20"/>
      <w:szCs w:val="20"/>
      <w:lang w:eastAsia="en-US"/>
    </w:rPr>
  </w:style>
  <w:style w:type="paragraph" w:customStyle="1" w:styleId="26">
    <w:name w:val="заголовок 2"/>
    <w:basedOn w:val="a"/>
    <w:next w:val="a"/>
    <w:rsid w:val="00EE424F"/>
    <w:pPr>
      <w:keepNext/>
      <w:autoSpaceDE w:val="0"/>
      <w:autoSpaceDN w:val="0"/>
      <w:jc w:val="center"/>
    </w:pPr>
    <w:rPr>
      <w:b/>
      <w:bCs/>
      <w:sz w:val="24"/>
      <w:szCs w:val="24"/>
      <w:lang w:eastAsia="ru-RU"/>
    </w:rPr>
  </w:style>
  <w:style w:type="paragraph" w:customStyle="1" w:styleId="27">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EE424F"/>
    <w:rPr>
      <w:rFonts w:ascii="Verdana" w:hAnsi="Verdana"/>
      <w:sz w:val="20"/>
      <w:szCs w:val="20"/>
      <w:lang w:eastAsia="en-US"/>
    </w:rPr>
  </w:style>
  <w:style w:type="paragraph" w:customStyle="1" w:styleId="28">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B4244D"/>
    <w:rPr>
      <w:rFonts w:ascii="Verdana" w:hAnsi="Verdan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a0"/>
    <w:rsid w:val="00660D3D"/>
  </w:style>
  <w:style w:type="paragraph" w:customStyle="1" w:styleId="2">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E25A50"/>
    <w:rPr>
      <w:rFonts w:ascii="Verdana" w:hAnsi="Verdana"/>
      <w:sz w:val="20"/>
      <w:szCs w:val="20"/>
      <w:lang w:eastAsia="en-US"/>
    </w:rPr>
  </w:style>
  <w:style w:type="paragraph" w:customStyle="1" w:styleId="TableParagraph">
    <w:name w:val="Table Paragraph"/>
    <w:basedOn w:val="a"/>
    <w:uiPriority w:val="1"/>
    <w:qFormat/>
    <w:rsid w:val="0010009A"/>
    <w:pPr>
      <w:widowControl w:val="0"/>
    </w:pPr>
    <w:rPr>
      <w:rFonts w:ascii="Calibri" w:eastAsiaTheme="minorHAnsi" w:hAnsi="Calibri" w:cstheme="minorBidi"/>
      <w:sz w:val="22"/>
      <w:szCs w:val="22"/>
      <w:lang w:val="en-US" w:eastAsia="en-US"/>
    </w:rPr>
  </w:style>
  <w:style w:type="paragraph" w:styleId="af5">
    <w:name w:val="Body Text Indent"/>
    <w:basedOn w:val="a"/>
    <w:link w:val="af6"/>
    <w:uiPriority w:val="99"/>
    <w:unhideWhenUsed/>
    <w:rsid w:val="00EC1B56"/>
    <w:pPr>
      <w:spacing w:after="120"/>
      <w:ind w:left="283"/>
    </w:pPr>
  </w:style>
  <w:style w:type="character" w:customStyle="1" w:styleId="af6">
    <w:name w:val="Основний текст з відступом Знак"/>
    <w:basedOn w:val="a0"/>
    <w:link w:val="af5"/>
    <w:uiPriority w:val="99"/>
    <w:rsid w:val="00EC1B56"/>
    <w:rPr>
      <w:rFonts w:ascii="Times New Roman" w:eastAsia="Times New Roman" w:hAnsi="Times New Roman" w:cs="Times New Roman"/>
      <w:sz w:val="28"/>
      <w:szCs w:val="28"/>
      <w:lang w:val="uk-UA" w:eastAsia="uk-UA"/>
    </w:rPr>
  </w:style>
  <w:style w:type="paragraph" w:styleId="af7">
    <w:name w:val="Body Text"/>
    <w:basedOn w:val="a"/>
    <w:link w:val="af8"/>
    <w:rsid w:val="00EC1B56"/>
    <w:pPr>
      <w:spacing w:after="120"/>
    </w:pPr>
    <w:rPr>
      <w:szCs w:val="20"/>
      <w:lang w:eastAsia="ru-RU"/>
    </w:rPr>
  </w:style>
  <w:style w:type="character" w:customStyle="1" w:styleId="af8">
    <w:name w:val="Основний текст Знак"/>
    <w:basedOn w:val="a0"/>
    <w:link w:val="af7"/>
    <w:rsid w:val="00EC1B56"/>
    <w:rPr>
      <w:rFonts w:ascii="Times New Roman" w:eastAsia="Times New Roman" w:hAnsi="Times New Roman" w:cs="Times New Roman"/>
      <w:sz w:val="28"/>
      <w:szCs w:val="20"/>
      <w:lang w:val="uk-UA" w:eastAsia="ru-RU"/>
    </w:rPr>
  </w:style>
  <w:style w:type="paragraph" w:customStyle="1" w:styleId="20">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0D5FF7"/>
    <w:rPr>
      <w:rFonts w:ascii="Verdana" w:hAnsi="Verdana"/>
      <w:sz w:val="20"/>
      <w:szCs w:val="20"/>
      <w:lang w:eastAsia="en-US"/>
    </w:rPr>
  </w:style>
  <w:style w:type="paragraph" w:styleId="22">
    <w:name w:val="Body Text Indent 2"/>
    <w:basedOn w:val="a"/>
    <w:link w:val="23"/>
    <w:uiPriority w:val="99"/>
    <w:semiHidden/>
    <w:unhideWhenUsed/>
    <w:rsid w:val="00450686"/>
    <w:pPr>
      <w:spacing w:after="120" w:line="480" w:lineRule="auto"/>
      <w:ind w:left="283"/>
    </w:pPr>
  </w:style>
  <w:style w:type="character" w:customStyle="1" w:styleId="23">
    <w:name w:val="Основний текст з відступом 2 Знак"/>
    <w:basedOn w:val="a0"/>
    <w:link w:val="22"/>
    <w:uiPriority w:val="99"/>
    <w:semiHidden/>
    <w:rsid w:val="00450686"/>
    <w:rPr>
      <w:rFonts w:ascii="Times New Roman" w:eastAsia="Times New Roman" w:hAnsi="Times New Roman" w:cs="Times New Roman"/>
      <w:sz w:val="28"/>
      <w:szCs w:val="28"/>
      <w:lang w:val="uk-UA" w:eastAsia="uk-UA"/>
    </w:rPr>
  </w:style>
  <w:style w:type="paragraph"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FF6790"/>
    <w:rPr>
      <w:rFonts w:ascii="Verdana" w:hAnsi="Verdana"/>
      <w:sz w:val="20"/>
      <w:szCs w:val="20"/>
      <w:lang w:eastAsia="en-US"/>
    </w:rPr>
  </w:style>
  <w:style w:type="paragraph" w:customStyle="1" w:styleId="25">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785AD6"/>
    <w:rPr>
      <w:rFonts w:ascii="Verdana" w:hAnsi="Verdana"/>
      <w:sz w:val="20"/>
      <w:szCs w:val="20"/>
      <w:lang w:eastAsia="en-US"/>
    </w:rPr>
  </w:style>
  <w:style w:type="paragraph" w:customStyle="1" w:styleId="26">
    <w:name w:val="заголовок 2"/>
    <w:basedOn w:val="a"/>
    <w:next w:val="a"/>
    <w:rsid w:val="00EE424F"/>
    <w:pPr>
      <w:keepNext/>
      <w:autoSpaceDE w:val="0"/>
      <w:autoSpaceDN w:val="0"/>
      <w:jc w:val="center"/>
    </w:pPr>
    <w:rPr>
      <w:b/>
      <w:bCs/>
      <w:sz w:val="24"/>
      <w:szCs w:val="24"/>
      <w:lang w:eastAsia="ru-RU"/>
    </w:rPr>
  </w:style>
  <w:style w:type="paragraph" w:customStyle="1" w:styleId="27">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EE424F"/>
    <w:rPr>
      <w:rFonts w:ascii="Verdana" w:hAnsi="Verdana"/>
      <w:sz w:val="20"/>
      <w:szCs w:val="20"/>
      <w:lang w:eastAsia="en-US"/>
    </w:rPr>
  </w:style>
  <w:style w:type="paragraph" w:customStyle="1" w:styleId="28">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B4244D"/>
    <w:rPr>
      <w:rFonts w:ascii="Verdana"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9798">
      <w:bodyDiv w:val="1"/>
      <w:marLeft w:val="0"/>
      <w:marRight w:val="0"/>
      <w:marTop w:val="0"/>
      <w:marBottom w:val="0"/>
      <w:divBdr>
        <w:top w:val="none" w:sz="0" w:space="0" w:color="auto"/>
        <w:left w:val="none" w:sz="0" w:space="0" w:color="auto"/>
        <w:bottom w:val="none" w:sz="0" w:space="0" w:color="auto"/>
        <w:right w:val="none" w:sz="0" w:space="0" w:color="auto"/>
      </w:divBdr>
    </w:div>
    <w:div w:id="742415143">
      <w:bodyDiv w:val="1"/>
      <w:marLeft w:val="0"/>
      <w:marRight w:val="0"/>
      <w:marTop w:val="0"/>
      <w:marBottom w:val="0"/>
      <w:divBdr>
        <w:top w:val="none" w:sz="0" w:space="0" w:color="auto"/>
        <w:left w:val="none" w:sz="0" w:space="0" w:color="auto"/>
        <w:bottom w:val="none" w:sz="0" w:space="0" w:color="auto"/>
        <w:right w:val="none" w:sz="0" w:space="0" w:color="auto"/>
      </w:divBdr>
    </w:div>
    <w:div w:id="833766958">
      <w:bodyDiv w:val="1"/>
      <w:marLeft w:val="0"/>
      <w:marRight w:val="0"/>
      <w:marTop w:val="0"/>
      <w:marBottom w:val="0"/>
      <w:divBdr>
        <w:top w:val="none" w:sz="0" w:space="0" w:color="auto"/>
        <w:left w:val="none" w:sz="0" w:space="0" w:color="auto"/>
        <w:bottom w:val="none" w:sz="0" w:space="0" w:color="auto"/>
        <w:right w:val="none" w:sz="0" w:space="0" w:color="auto"/>
      </w:divBdr>
    </w:div>
    <w:div w:id="984745897">
      <w:bodyDiv w:val="1"/>
      <w:marLeft w:val="0"/>
      <w:marRight w:val="0"/>
      <w:marTop w:val="0"/>
      <w:marBottom w:val="0"/>
      <w:divBdr>
        <w:top w:val="none" w:sz="0" w:space="0" w:color="auto"/>
        <w:left w:val="none" w:sz="0" w:space="0" w:color="auto"/>
        <w:bottom w:val="none" w:sz="0" w:space="0" w:color="auto"/>
        <w:right w:val="none" w:sz="0" w:space="0" w:color="auto"/>
      </w:divBdr>
    </w:div>
    <w:div w:id="1136408990">
      <w:bodyDiv w:val="1"/>
      <w:marLeft w:val="0"/>
      <w:marRight w:val="0"/>
      <w:marTop w:val="0"/>
      <w:marBottom w:val="0"/>
      <w:divBdr>
        <w:top w:val="none" w:sz="0" w:space="0" w:color="auto"/>
        <w:left w:val="none" w:sz="0" w:space="0" w:color="auto"/>
        <w:bottom w:val="none" w:sz="0" w:space="0" w:color="auto"/>
        <w:right w:val="none" w:sz="0" w:space="0" w:color="auto"/>
      </w:divBdr>
    </w:div>
    <w:div w:id="1261523914">
      <w:bodyDiv w:val="1"/>
      <w:marLeft w:val="0"/>
      <w:marRight w:val="0"/>
      <w:marTop w:val="0"/>
      <w:marBottom w:val="0"/>
      <w:divBdr>
        <w:top w:val="none" w:sz="0" w:space="0" w:color="auto"/>
        <w:left w:val="none" w:sz="0" w:space="0" w:color="auto"/>
        <w:bottom w:val="none" w:sz="0" w:space="0" w:color="auto"/>
        <w:right w:val="none" w:sz="0" w:space="0" w:color="auto"/>
      </w:divBdr>
    </w:div>
    <w:div w:id="1271428535">
      <w:bodyDiv w:val="1"/>
      <w:marLeft w:val="0"/>
      <w:marRight w:val="0"/>
      <w:marTop w:val="0"/>
      <w:marBottom w:val="0"/>
      <w:divBdr>
        <w:top w:val="none" w:sz="0" w:space="0" w:color="auto"/>
        <w:left w:val="none" w:sz="0" w:space="0" w:color="auto"/>
        <w:bottom w:val="none" w:sz="0" w:space="0" w:color="auto"/>
        <w:right w:val="none" w:sz="0" w:space="0" w:color="auto"/>
      </w:divBdr>
    </w:div>
    <w:div w:id="1366907576">
      <w:bodyDiv w:val="1"/>
      <w:marLeft w:val="0"/>
      <w:marRight w:val="0"/>
      <w:marTop w:val="0"/>
      <w:marBottom w:val="0"/>
      <w:divBdr>
        <w:top w:val="none" w:sz="0" w:space="0" w:color="auto"/>
        <w:left w:val="none" w:sz="0" w:space="0" w:color="auto"/>
        <w:bottom w:val="none" w:sz="0" w:space="0" w:color="auto"/>
        <w:right w:val="none" w:sz="0" w:space="0" w:color="auto"/>
      </w:divBdr>
    </w:div>
    <w:div w:id="1372224753">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80115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krstat.gov.ua/operativ/menu/menu_u/if.htm" TargetMode="External"/><Relationship Id="rId18" Type="http://schemas.openxmlformats.org/officeDocument/2006/relationships/hyperlink" Target="https://www.ukrstat.gov.ua/operativ/operativ2017/sg/pro_sg/arch_pro_sg_p.htm" TargetMode="External"/><Relationship Id="rId26" Type="http://schemas.openxmlformats.org/officeDocument/2006/relationships/hyperlink" Target="http://www.ukrstat.gov.ua/operativ/menu/menu_u/tda.htm" TargetMode="External"/><Relationship Id="rId3" Type="http://schemas.openxmlformats.org/officeDocument/2006/relationships/styles" Target="styles.xml"/><Relationship Id="rId21" Type="http://schemas.openxmlformats.org/officeDocument/2006/relationships/hyperlink" Target="https://www.ukrstat.gov.ua/druk/publicat/kat_u/2023/zb/11/year_22_u.pdf" TargetMode="External"/><Relationship Id="rId34" Type="http://schemas.openxmlformats.org/officeDocument/2006/relationships/hyperlink" Target="https://www.ukrstat.gov.ua/norm_doc/2020/355/355_.pdf" TargetMode="External"/><Relationship Id="rId7" Type="http://schemas.openxmlformats.org/officeDocument/2006/relationships/footnotes" Target="footnotes.xml"/><Relationship Id="rId12" Type="http://schemas.openxmlformats.org/officeDocument/2006/relationships/hyperlink" Target="https://zakon.rada.gov.ua/go/2524-20" TargetMode="External"/><Relationship Id="rId17" Type="http://schemas.openxmlformats.org/officeDocument/2006/relationships/hyperlink" Target="https://www.ukrstat.gov.ua/operativ/operativ2017/sg/pro_sg/arch_pro_sg_p.htm" TargetMode="External"/><Relationship Id="rId25" Type="http://schemas.openxmlformats.org/officeDocument/2006/relationships/hyperlink" Target="https://stat.gov.ua/uk/datasets/produktsiya-silskoho-hospodarstva-u-postiynykh-tsinakh-0" TargetMode="External"/><Relationship Id="rId33" Type="http://schemas.openxmlformats.org/officeDocument/2006/relationships/hyperlink" Target="http://www.ukrstat.gov.ua" TargetMode="External"/><Relationship Id="rId2" Type="http://schemas.openxmlformats.org/officeDocument/2006/relationships/numbering" Target="numbering.xml"/><Relationship Id="rId16" Type="http://schemas.openxmlformats.org/officeDocument/2006/relationships/hyperlink" Target="https://www.ukrstat.gov.ua/operativ/operativ2020/sg/ivp/arch_ivp20.htm" TargetMode="External"/><Relationship Id="rId20" Type="http://schemas.openxmlformats.org/officeDocument/2006/relationships/hyperlink" Target="https://www.ukrstat.gov.ua/druk/publicat/kat_u/2023/zb/09/S_gos_22.pdf" TargetMode="External"/><Relationship Id="rId29" Type="http://schemas.openxmlformats.org/officeDocument/2006/relationships/hyperlink" Target="http://www.ukrstat.gov.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EN/TXT/?uri=CELEX%3A32004R0138" TargetMode="External"/><Relationship Id="rId24" Type="http://schemas.openxmlformats.org/officeDocument/2006/relationships/hyperlink" Target="https://data.gov.ua/organization/derzhavna-sluzhba-statystyky-ukrayiny" TargetMode="External"/><Relationship Id="rId32" Type="http://schemas.openxmlformats.org/officeDocument/2006/relationships/hyperlink" Target="https://www.ukrstat.gov.ua/norm_doc/2021/220/220.pdf" TargetMode="External"/><Relationship Id="rId5" Type="http://schemas.openxmlformats.org/officeDocument/2006/relationships/settings" Target="settings.xml"/><Relationship Id="rId15" Type="http://schemas.openxmlformats.org/officeDocument/2006/relationships/hyperlink" Target="https://www.ukrstat.gov.ua/operativ/operativ2020/sg/sg_rik/arch_iosv.htm" TargetMode="External"/><Relationship Id="rId23" Type="http://schemas.openxmlformats.org/officeDocument/2006/relationships/hyperlink" Target="https://www.ukrstat.gov.ua/druk/publicat/kat_u/2022/zb/12/Reg_21_doc.zip" TargetMode="External"/><Relationship Id="rId28" Type="http://schemas.openxmlformats.org/officeDocument/2006/relationships/hyperlink" Target="http://www.ukrstat.gov.ua" TargetMode="External"/><Relationship Id="rId36" Type="http://schemas.openxmlformats.org/officeDocument/2006/relationships/theme" Target="theme/theme1.xml"/><Relationship Id="rId10" Type="http://schemas.openxmlformats.org/officeDocument/2006/relationships/hyperlink" Target="mailto:o.prokopenko@sssu.gov.ua%20" TargetMode="External"/><Relationship Id="rId19" Type="http://schemas.openxmlformats.org/officeDocument/2006/relationships/hyperlink" Target="https://www.ukrstat.gov.ua/operativ/operativ2022/sg/sg_reg/isv_reg/arh_isv22_u.html" TargetMode="External"/><Relationship Id="rId31" Type="http://schemas.openxmlformats.org/officeDocument/2006/relationships/hyperlink" Target="https://ukrstat.gov.ua/norm_doc/2019/283/Politnka_peregl.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krstat.gov.ua/operativ/menu/menu_u/if.htm" TargetMode="External"/><Relationship Id="rId22" Type="http://schemas.openxmlformats.org/officeDocument/2006/relationships/hyperlink" Target="https://www.ukrstat.gov.ua/druk/publicat/kat_u/2023/zb/08/zb_Ukraine_in_figures_22.pdf" TargetMode="External"/><Relationship Id="rId27" Type="http://schemas.openxmlformats.org/officeDocument/2006/relationships/hyperlink" Target="https://www.ukrstat.gov.ua/metod_polog/menu/menu_/2ed_sg_lg_rg.htm" TargetMode="External"/><Relationship Id="rId30" Type="http://schemas.openxmlformats.org/officeDocument/2006/relationships/hyperlink" Target="https://www.ukrstat.gov.ua/anketa/2023/povid/pov_sg_post_sinu.doc"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26EA4-C758-4A3E-AE9D-37F74F17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32</Pages>
  <Words>33150</Words>
  <Characters>18896</Characters>
  <Application>Microsoft Office Word</Application>
  <DocSecurity>0</DocSecurity>
  <Lines>157</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45</cp:revision>
  <cp:lastPrinted>2025-01-10T08:26:00Z</cp:lastPrinted>
  <dcterms:created xsi:type="dcterms:W3CDTF">2024-12-21T19:06:00Z</dcterms:created>
  <dcterms:modified xsi:type="dcterms:W3CDTF">2025-01-22T11:27:00Z</dcterms:modified>
</cp:coreProperties>
</file>