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1E36E" w14:textId="77777777" w:rsidR="00AF2639" w:rsidRPr="00910CBE" w:rsidRDefault="00AF2639">
      <w:pPr>
        <w:autoSpaceDE w:val="0"/>
        <w:autoSpaceDN w:val="0"/>
        <w:adjustRightInd w:val="0"/>
        <w:jc w:val="right"/>
        <w:rPr>
          <w:bCs/>
          <w:color w:val="000000"/>
        </w:rPr>
      </w:pPr>
    </w:p>
    <w:p w14:paraId="0B9EB820" w14:textId="77777777" w:rsidR="00AF2639" w:rsidRPr="00910CBE" w:rsidRDefault="00B35503">
      <w:pPr>
        <w:autoSpaceDE w:val="0"/>
        <w:autoSpaceDN w:val="0"/>
        <w:adjustRightInd w:val="0"/>
        <w:jc w:val="center"/>
        <w:rPr>
          <w:color w:val="000000"/>
        </w:rPr>
      </w:pPr>
      <w:r w:rsidRPr="00910CBE">
        <w:rPr>
          <w:bCs/>
          <w:color w:val="000000"/>
        </w:rPr>
        <w:t>Державна служба статистики України</w:t>
      </w:r>
    </w:p>
    <w:p w14:paraId="630A49D6" w14:textId="77777777" w:rsidR="00AF2639" w:rsidRPr="00910CBE" w:rsidRDefault="00AF2639">
      <w:pPr>
        <w:autoSpaceDE w:val="0"/>
        <w:autoSpaceDN w:val="0"/>
        <w:adjustRightInd w:val="0"/>
        <w:rPr>
          <w:color w:val="000000"/>
        </w:rPr>
      </w:pPr>
    </w:p>
    <w:p w14:paraId="1CBF8903" w14:textId="77777777" w:rsidR="00AF2639" w:rsidRPr="00910CBE" w:rsidRDefault="00AF2639">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AF2639" w:rsidRPr="00910CBE" w14:paraId="7F25D917" w14:textId="77777777">
        <w:trPr>
          <w:trHeight w:val="610"/>
        </w:trPr>
        <w:tc>
          <w:tcPr>
            <w:tcW w:w="4003" w:type="dxa"/>
            <w:tcBorders>
              <w:top w:val="nil"/>
              <w:left w:val="nil"/>
              <w:bottom w:val="nil"/>
              <w:right w:val="nil"/>
            </w:tcBorders>
          </w:tcPr>
          <w:p w14:paraId="7AF7EBA3" w14:textId="77777777" w:rsidR="00AF2639" w:rsidRPr="00910CBE" w:rsidRDefault="00B35503">
            <w:pPr>
              <w:autoSpaceDE w:val="0"/>
              <w:autoSpaceDN w:val="0"/>
              <w:adjustRightInd w:val="0"/>
              <w:spacing w:line="360" w:lineRule="auto"/>
              <w:rPr>
                <w:color w:val="000000"/>
              </w:rPr>
            </w:pPr>
            <w:r w:rsidRPr="00910CBE">
              <w:rPr>
                <w:color w:val="000000"/>
              </w:rPr>
              <w:t>СХВАЛЕНО</w:t>
            </w:r>
          </w:p>
          <w:p w14:paraId="1417CB39" w14:textId="77777777" w:rsidR="00AF2639" w:rsidRPr="00910CBE" w:rsidRDefault="00B35503">
            <w:pPr>
              <w:autoSpaceDE w:val="0"/>
              <w:autoSpaceDN w:val="0"/>
              <w:adjustRightInd w:val="0"/>
              <w:rPr>
                <w:color w:val="000000"/>
              </w:rPr>
            </w:pPr>
            <w:r w:rsidRPr="00910CBE">
              <w:rPr>
                <w:color w:val="000000"/>
              </w:rPr>
              <w:t>Рішення Комісії з питань</w:t>
            </w:r>
          </w:p>
          <w:p w14:paraId="6FDBF8AF" w14:textId="77777777" w:rsidR="00AF2639" w:rsidRPr="00910CBE" w:rsidRDefault="00B35503">
            <w:pPr>
              <w:autoSpaceDE w:val="0"/>
              <w:autoSpaceDN w:val="0"/>
              <w:adjustRightInd w:val="0"/>
              <w:rPr>
                <w:color w:val="000000"/>
              </w:rPr>
            </w:pPr>
            <w:r w:rsidRPr="00910CBE">
              <w:rPr>
                <w:color w:val="000000"/>
              </w:rPr>
              <w:t>удосконалення методології</w:t>
            </w:r>
          </w:p>
          <w:p w14:paraId="64E04D81" w14:textId="77777777" w:rsidR="00AF2639" w:rsidRPr="00910CBE" w:rsidRDefault="00B35503">
            <w:pPr>
              <w:autoSpaceDE w:val="0"/>
              <w:autoSpaceDN w:val="0"/>
              <w:adjustRightInd w:val="0"/>
              <w:rPr>
                <w:color w:val="000000"/>
              </w:rPr>
            </w:pPr>
            <w:r w:rsidRPr="00910CBE">
              <w:rPr>
                <w:color w:val="000000"/>
              </w:rPr>
              <w:t>та звітної документації</w:t>
            </w:r>
          </w:p>
          <w:p w14:paraId="0C0A387D" w14:textId="0E3219EE" w:rsidR="00AF2639" w:rsidRPr="00910CBE" w:rsidRDefault="00B35503">
            <w:pPr>
              <w:autoSpaceDE w:val="0"/>
              <w:autoSpaceDN w:val="0"/>
              <w:adjustRightInd w:val="0"/>
              <w:rPr>
                <w:color w:val="000000"/>
              </w:rPr>
            </w:pPr>
            <w:r w:rsidRPr="00910CBE">
              <w:rPr>
                <w:color w:val="000000"/>
              </w:rPr>
              <w:t xml:space="preserve">(протокол від </w:t>
            </w:r>
            <w:r w:rsidR="00E601C9">
              <w:rPr>
                <w:color w:val="000000"/>
              </w:rPr>
              <w:t>29</w:t>
            </w:r>
            <w:r w:rsidRPr="00910CBE">
              <w:rPr>
                <w:color w:val="000000"/>
              </w:rPr>
              <w:t>.</w:t>
            </w:r>
            <w:r w:rsidR="00E601C9">
              <w:rPr>
                <w:color w:val="000000"/>
              </w:rPr>
              <w:t>11</w:t>
            </w:r>
            <w:r w:rsidRPr="00910CBE">
              <w:rPr>
                <w:color w:val="000000"/>
              </w:rPr>
              <w:t>.</w:t>
            </w:r>
            <w:r w:rsidR="00E601C9">
              <w:rPr>
                <w:color w:val="000000"/>
              </w:rPr>
              <w:t>2024 р.</w:t>
            </w:r>
            <w:r w:rsidRPr="00910CBE">
              <w:rPr>
                <w:color w:val="000000"/>
              </w:rPr>
              <w:t xml:space="preserve">          № </w:t>
            </w:r>
            <w:r w:rsidR="00E601C9">
              <w:rPr>
                <w:color w:val="000000"/>
              </w:rPr>
              <w:t>КПУМ/22-24</w:t>
            </w:r>
            <w:r w:rsidRPr="00910CBE">
              <w:rPr>
                <w:color w:val="000000"/>
              </w:rPr>
              <w:t>)</w:t>
            </w:r>
          </w:p>
        </w:tc>
      </w:tr>
    </w:tbl>
    <w:p w14:paraId="6A0644B5" w14:textId="77777777" w:rsidR="00AF2639" w:rsidRPr="00910CBE" w:rsidRDefault="00AF2639"/>
    <w:p w14:paraId="0D86CF9D" w14:textId="77777777" w:rsidR="00AF2639" w:rsidRPr="00910CBE" w:rsidRDefault="00AF2639"/>
    <w:p w14:paraId="07D7772E" w14:textId="77777777" w:rsidR="00AF2639" w:rsidRPr="00910CBE" w:rsidRDefault="00AF2639"/>
    <w:p w14:paraId="7003DB93" w14:textId="77777777" w:rsidR="00AF2639" w:rsidRPr="00910CBE" w:rsidRDefault="00AF2639">
      <w:pPr>
        <w:autoSpaceDE w:val="0"/>
        <w:autoSpaceDN w:val="0"/>
        <w:adjustRightInd w:val="0"/>
        <w:rPr>
          <w:color w:val="000000"/>
        </w:rPr>
      </w:pPr>
    </w:p>
    <w:p w14:paraId="5F0B9BA0" w14:textId="77777777" w:rsidR="00AF2639" w:rsidRPr="00910CBE" w:rsidRDefault="00AF2639">
      <w:pPr>
        <w:autoSpaceDE w:val="0"/>
        <w:autoSpaceDN w:val="0"/>
        <w:adjustRightInd w:val="0"/>
        <w:rPr>
          <w:color w:val="000000"/>
        </w:rPr>
      </w:pPr>
    </w:p>
    <w:p w14:paraId="5B5E2177" w14:textId="77777777" w:rsidR="00AF2639" w:rsidRPr="00910CBE" w:rsidRDefault="00AF2639">
      <w:pPr>
        <w:autoSpaceDE w:val="0"/>
        <w:autoSpaceDN w:val="0"/>
        <w:adjustRightInd w:val="0"/>
        <w:rPr>
          <w:color w:val="000000"/>
        </w:rPr>
      </w:pPr>
    </w:p>
    <w:p w14:paraId="4536B1FD" w14:textId="77777777" w:rsidR="00AF2639" w:rsidRPr="00910CBE" w:rsidRDefault="00B35503">
      <w:pPr>
        <w:autoSpaceDE w:val="0"/>
        <w:autoSpaceDN w:val="0"/>
        <w:adjustRightInd w:val="0"/>
        <w:jc w:val="center"/>
        <w:rPr>
          <w:b/>
          <w:bCs/>
          <w:caps/>
        </w:rPr>
      </w:pPr>
      <w:r w:rsidRPr="00910CBE">
        <w:rPr>
          <w:b/>
          <w:bCs/>
        </w:rPr>
        <w:t xml:space="preserve">СТАНДАРТНИЙ ЗВІТ З ЯКОСТІ </w:t>
      </w:r>
    </w:p>
    <w:p w14:paraId="5E5715FE" w14:textId="77777777" w:rsidR="00AF2639" w:rsidRPr="00910CBE" w:rsidRDefault="00B35503">
      <w:pPr>
        <w:autoSpaceDE w:val="0"/>
        <w:autoSpaceDN w:val="0"/>
        <w:adjustRightInd w:val="0"/>
        <w:jc w:val="center"/>
        <w:rPr>
          <w:b/>
          <w:bCs/>
          <w:caps/>
        </w:rPr>
      </w:pPr>
      <w:r w:rsidRPr="00910CBE">
        <w:rPr>
          <w:b/>
          <w:color w:val="000000"/>
        </w:rPr>
        <w:t>ДЕРЖАВНОГО СТАТИСТИЧНОГО СПОСТЕРЕЖЕННЯ</w:t>
      </w:r>
    </w:p>
    <w:p w14:paraId="4DF39E5E" w14:textId="00134B8C" w:rsidR="00AF2639" w:rsidRPr="00CE6DDD" w:rsidRDefault="00CE6DDD">
      <w:pPr>
        <w:autoSpaceDE w:val="0"/>
        <w:autoSpaceDN w:val="0"/>
        <w:adjustRightInd w:val="0"/>
        <w:jc w:val="center"/>
        <w:rPr>
          <w:b/>
          <w:bCs/>
        </w:rPr>
      </w:pPr>
      <w:r w:rsidRPr="00E038F3">
        <w:rPr>
          <w:b/>
          <w:bCs/>
        </w:rPr>
        <w:t>"НАЦІОНАЛЬНИЙ РАХУНОК ОХОРОНИ ЗДОРОВ'Я"</w:t>
      </w:r>
      <w:r w:rsidRPr="00CE6DDD">
        <w:rPr>
          <w:b/>
          <w:bCs/>
        </w:rPr>
        <w:t xml:space="preserve"> </w:t>
      </w:r>
    </w:p>
    <w:p w14:paraId="160F67F9" w14:textId="77777777" w:rsidR="00AF2639" w:rsidRPr="00910CBE" w:rsidRDefault="00B35503">
      <w:pPr>
        <w:autoSpaceDE w:val="0"/>
        <w:autoSpaceDN w:val="0"/>
        <w:adjustRightInd w:val="0"/>
        <w:spacing w:before="120"/>
        <w:jc w:val="center"/>
        <w:rPr>
          <w:b/>
          <w:bCs/>
          <w:caps/>
        </w:rPr>
      </w:pPr>
      <w:r w:rsidRPr="00910CBE">
        <w:rPr>
          <w:b/>
          <w:color w:val="000000"/>
          <w:spacing w:val="-1"/>
        </w:rPr>
        <w:t>1.0</w:t>
      </w:r>
      <w:r w:rsidR="00D33300" w:rsidRPr="00910CBE">
        <w:rPr>
          <w:b/>
          <w:color w:val="000000"/>
          <w:spacing w:val="-1"/>
        </w:rPr>
        <w:t>4</w:t>
      </w:r>
      <w:r w:rsidRPr="00910CBE">
        <w:rPr>
          <w:b/>
          <w:color w:val="000000"/>
          <w:spacing w:val="-1"/>
        </w:rPr>
        <w:t>.00.0</w:t>
      </w:r>
      <w:r w:rsidR="00D33300" w:rsidRPr="00910CBE">
        <w:rPr>
          <w:b/>
          <w:color w:val="000000"/>
          <w:spacing w:val="-1"/>
        </w:rPr>
        <w:t>2</w:t>
      </w:r>
    </w:p>
    <w:p w14:paraId="68147D8B" w14:textId="77777777" w:rsidR="00AF2639" w:rsidRPr="00910CBE" w:rsidRDefault="00AF2639">
      <w:pPr>
        <w:jc w:val="center"/>
      </w:pPr>
    </w:p>
    <w:p w14:paraId="75211F46" w14:textId="77777777" w:rsidR="00AF2639" w:rsidRPr="00910CBE" w:rsidRDefault="00AF2639">
      <w:pPr>
        <w:jc w:val="center"/>
      </w:pPr>
    </w:p>
    <w:p w14:paraId="12B9C235" w14:textId="77777777" w:rsidR="00AF2639" w:rsidRPr="00910CBE" w:rsidRDefault="00AF2639">
      <w:pPr>
        <w:jc w:val="center"/>
      </w:pPr>
    </w:p>
    <w:p w14:paraId="7B5C35CE" w14:textId="77777777" w:rsidR="00AF2639" w:rsidRPr="00910CBE" w:rsidRDefault="00AF2639">
      <w:pPr>
        <w:jc w:val="center"/>
      </w:pPr>
    </w:p>
    <w:p w14:paraId="1B8915C7" w14:textId="77777777" w:rsidR="00AF2639" w:rsidRPr="00910CBE" w:rsidRDefault="00AF2639">
      <w:pPr>
        <w:autoSpaceDE w:val="0"/>
        <w:autoSpaceDN w:val="0"/>
        <w:adjustRightInd w:val="0"/>
        <w:spacing w:before="120"/>
        <w:jc w:val="center"/>
        <w:rPr>
          <w:bCs/>
        </w:rPr>
      </w:pPr>
    </w:p>
    <w:p w14:paraId="7515232B" w14:textId="77777777" w:rsidR="00AF2639" w:rsidRPr="00910CBE" w:rsidRDefault="00AF2639">
      <w:pPr>
        <w:autoSpaceDE w:val="0"/>
        <w:autoSpaceDN w:val="0"/>
        <w:adjustRightInd w:val="0"/>
        <w:spacing w:before="120"/>
        <w:jc w:val="center"/>
        <w:rPr>
          <w:bCs/>
        </w:rPr>
      </w:pPr>
    </w:p>
    <w:p w14:paraId="46F32B72" w14:textId="77777777" w:rsidR="00AF2639" w:rsidRPr="00910CBE" w:rsidRDefault="00AF2639">
      <w:pPr>
        <w:autoSpaceDE w:val="0"/>
        <w:autoSpaceDN w:val="0"/>
        <w:adjustRightInd w:val="0"/>
        <w:spacing w:before="120"/>
        <w:jc w:val="center"/>
        <w:rPr>
          <w:bCs/>
        </w:rPr>
      </w:pPr>
    </w:p>
    <w:p w14:paraId="79D693F2" w14:textId="77777777" w:rsidR="00AF2639" w:rsidRPr="00910CBE" w:rsidRDefault="00AF2639">
      <w:pPr>
        <w:autoSpaceDE w:val="0"/>
        <w:autoSpaceDN w:val="0"/>
        <w:adjustRightInd w:val="0"/>
        <w:spacing w:before="120"/>
        <w:jc w:val="center"/>
        <w:rPr>
          <w:bCs/>
        </w:rPr>
      </w:pPr>
    </w:p>
    <w:p w14:paraId="37F69B75" w14:textId="77777777" w:rsidR="00AF2639" w:rsidRPr="00910CBE" w:rsidRDefault="00AF2639">
      <w:pPr>
        <w:autoSpaceDE w:val="0"/>
        <w:autoSpaceDN w:val="0"/>
        <w:adjustRightInd w:val="0"/>
        <w:spacing w:before="120"/>
        <w:jc w:val="center"/>
        <w:rPr>
          <w:bCs/>
        </w:rPr>
      </w:pPr>
    </w:p>
    <w:p w14:paraId="0AB6AAC1" w14:textId="77777777" w:rsidR="00AF2639" w:rsidRPr="00910CBE" w:rsidRDefault="00AF2639">
      <w:pPr>
        <w:autoSpaceDE w:val="0"/>
        <w:autoSpaceDN w:val="0"/>
        <w:adjustRightInd w:val="0"/>
        <w:spacing w:before="120"/>
        <w:jc w:val="center"/>
        <w:rPr>
          <w:bCs/>
        </w:rPr>
      </w:pPr>
    </w:p>
    <w:p w14:paraId="1CC15A06" w14:textId="77777777" w:rsidR="00AF2639" w:rsidRPr="00910CBE" w:rsidRDefault="00AF2639">
      <w:pPr>
        <w:autoSpaceDE w:val="0"/>
        <w:autoSpaceDN w:val="0"/>
        <w:adjustRightInd w:val="0"/>
        <w:spacing w:before="120"/>
        <w:jc w:val="center"/>
        <w:rPr>
          <w:bCs/>
        </w:rPr>
      </w:pPr>
    </w:p>
    <w:p w14:paraId="40A75C97" w14:textId="77777777" w:rsidR="00AF2639" w:rsidRPr="00910CBE" w:rsidRDefault="00AF2639">
      <w:pPr>
        <w:autoSpaceDE w:val="0"/>
        <w:autoSpaceDN w:val="0"/>
        <w:adjustRightInd w:val="0"/>
        <w:spacing w:before="120"/>
        <w:jc w:val="center"/>
        <w:rPr>
          <w:bCs/>
        </w:rPr>
      </w:pPr>
    </w:p>
    <w:p w14:paraId="6F97E079" w14:textId="77777777" w:rsidR="00AF2639" w:rsidRPr="00910CBE" w:rsidRDefault="00AF2639">
      <w:pPr>
        <w:autoSpaceDE w:val="0"/>
        <w:autoSpaceDN w:val="0"/>
        <w:adjustRightInd w:val="0"/>
        <w:spacing w:before="120"/>
        <w:jc w:val="center"/>
        <w:rPr>
          <w:bCs/>
        </w:rPr>
      </w:pPr>
    </w:p>
    <w:p w14:paraId="308B7712" w14:textId="77777777" w:rsidR="00AF2639" w:rsidRPr="00910CBE" w:rsidRDefault="00AF2639">
      <w:pPr>
        <w:autoSpaceDE w:val="0"/>
        <w:autoSpaceDN w:val="0"/>
        <w:adjustRightInd w:val="0"/>
        <w:spacing w:before="120"/>
        <w:jc w:val="center"/>
        <w:rPr>
          <w:bCs/>
        </w:rPr>
      </w:pPr>
    </w:p>
    <w:p w14:paraId="7163C3C7" w14:textId="77777777" w:rsidR="00AF2639" w:rsidRPr="00910CBE" w:rsidRDefault="00AF2639">
      <w:pPr>
        <w:autoSpaceDE w:val="0"/>
        <w:autoSpaceDN w:val="0"/>
        <w:adjustRightInd w:val="0"/>
        <w:spacing w:before="120"/>
        <w:jc w:val="center"/>
        <w:rPr>
          <w:bCs/>
        </w:rPr>
      </w:pPr>
    </w:p>
    <w:p w14:paraId="1B5AAC1F" w14:textId="77777777" w:rsidR="00AF2639" w:rsidRPr="00910CBE" w:rsidRDefault="00AF2639">
      <w:pPr>
        <w:autoSpaceDE w:val="0"/>
        <w:autoSpaceDN w:val="0"/>
        <w:adjustRightInd w:val="0"/>
        <w:spacing w:before="120"/>
        <w:jc w:val="center"/>
        <w:rPr>
          <w:bCs/>
        </w:rPr>
      </w:pPr>
    </w:p>
    <w:p w14:paraId="0089DA70" w14:textId="77777777" w:rsidR="00AF2639" w:rsidRPr="00910CBE" w:rsidRDefault="00B35503">
      <w:pPr>
        <w:autoSpaceDE w:val="0"/>
        <w:autoSpaceDN w:val="0"/>
        <w:adjustRightInd w:val="0"/>
        <w:spacing w:before="120"/>
        <w:jc w:val="center"/>
        <w:rPr>
          <w:bCs/>
        </w:rPr>
      </w:pPr>
      <w:r w:rsidRPr="00910CBE">
        <w:rPr>
          <w:bCs/>
        </w:rPr>
        <w:t>Київ – 202</w:t>
      </w:r>
      <w:r w:rsidR="00D33300" w:rsidRPr="00910CBE">
        <w:rPr>
          <w:bCs/>
        </w:rPr>
        <w:t>4</w:t>
      </w:r>
    </w:p>
    <w:p w14:paraId="438D9E81" w14:textId="77777777" w:rsidR="00AF2639" w:rsidRPr="00910CBE" w:rsidRDefault="00AF2639">
      <w:pPr>
        <w:autoSpaceDE w:val="0"/>
        <w:autoSpaceDN w:val="0"/>
        <w:adjustRightInd w:val="0"/>
        <w:spacing w:before="120"/>
        <w:jc w:val="center"/>
        <w:rPr>
          <w:bCs/>
        </w:rPr>
        <w:sectPr w:rsidR="00AF2639" w:rsidRPr="00910CBE">
          <w:headerReference w:type="default" r:id="rId8"/>
          <w:pgSz w:w="11906" w:h="16838"/>
          <w:pgMar w:top="1134" w:right="567" w:bottom="1134" w:left="1701" w:header="709" w:footer="709" w:gutter="0"/>
          <w:cols w:space="708"/>
          <w:titlePg/>
          <w:docGrid w:linePitch="381"/>
        </w:sectPr>
      </w:pPr>
    </w:p>
    <w:p w14:paraId="2B068DF6" w14:textId="77777777" w:rsidR="00AF2639" w:rsidRPr="00910CBE" w:rsidRDefault="00AF2639">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AF2639" w:rsidRPr="00910CBE" w14:paraId="1117DA24" w14:textId="77777777">
        <w:trPr>
          <w:trHeight w:val="335"/>
        </w:trPr>
        <w:tc>
          <w:tcPr>
            <w:tcW w:w="6663" w:type="dxa"/>
            <w:shd w:val="clear" w:color="auto" w:fill="auto"/>
          </w:tcPr>
          <w:p w14:paraId="3580E62B" w14:textId="77777777" w:rsidR="00AF2639" w:rsidRPr="00910CBE" w:rsidRDefault="00B35503">
            <w:pPr>
              <w:widowControl w:val="0"/>
              <w:autoSpaceDE w:val="0"/>
              <w:autoSpaceDN w:val="0"/>
              <w:adjustRightInd w:val="0"/>
              <w:jc w:val="center"/>
            </w:pPr>
            <w:r w:rsidRPr="00910CBE">
              <w:t>Складові звіту з якості з урахуванням SIMS</w:t>
            </w:r>
          </w:p>
        </w:tc>
        <w:tc>
          <w:tcPr>
            <w:tcW w:w="8221" w:type="dxa"/>
            <w:shd w:val="clear" w:color="auto" w:fill="auto"/>
          </w:tcPr>
          <w:p w14:paraId="2D0AC442" w14:textId="77777777" w:rsidR="00AF2639" w:rsidRPr="00910CBE" w:rsidRDefault="00B35503">
            <w:pPr>
              <w:widowControl w:val="0"/>
              <w:autoSpaceDE w:val="0"/>
              <w:autoSpaceDN w:val="0"/>
              <w:adjustRightInd w:val="0"/>
              <w:jc w:val="center"/>
            </w:pPr>
            <w:r w:rsidRPr="00910CBE">
              <w:t>Для заповнення керівником ДСС</w:t>
            </w:r>
          </w:p>
        </w:tc>
      </w:tr>
    </w:tbl>
    <w:p w14:paraId="5B185977" w14:textId="77777777" w:rsidR="00AF2639" w:rsidRPr="00910CBE" w:rsidRDefault="00AF2639">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221"/>
      </w:tblGrid>
      <w:tr w:rsidR="00AF2639" w:rsidRPr="00910CBE" w14:paraId="4341F8B9" w14:textId="77777777">
        <w:trPr>
          <w:trHeight w:val="173"/>
          <w:tblHeader/>
        </w:trPr>
        <w:tc>
          <w:tcPr>
            <w:tcW w:w="6663" w:type="dxa"/>
            <w:shd w:val="clear" w:color="auto" w:fill="auto"/>
            <w:vAlign w:val="center"/>
          </w:tcPr>
          <w:p w14:paraId="502D0185" w14:textId="77777777" w:rsidR="00AF2639" w:rsidRPr="00910CBE" w:rsidRDefault="00B35503">
            <w:pPr>
              <w:jc w:val="center"/>
            </w:pPr>
            <w:r w:rsidRPr="00910CBE">
              <w:t>1</w:t>
            </w:r>
          </w:p>
        </w:tc>
        <w:tc>
          <w:tcPr>
            <w:tcW w:w="8221" w:type="dxa"/>
            <w:shd w:val="clear" w:color="auto" w:fill="auto"/>
            <w:vAlign w:val="center"/>
          </w:tcPr>
          <w:p w14:paraId="69A03C9B" w14:textId="77777777" w:rsidR="00AF2639" w:rsidRPr="00910CBE" w:rsidRDefault="00B35503">
            <w:pPr>
              <w:jc w:val="center"/>
            </w:pPr>
            <w:r w:rsidRPr="00910CBE">
              <w:t>2</w:t>
            </w:r>
          </w:p>
        </w:tc>
      </w:tr>
      <w:tr w:rsidR="00AF2639" w:rsidRPr="00910CBE" w14:paraId="0B9B44DA" w14:textId="77777777">
        <w:trPr>
          <w:trHeight w:val="397"/>
        </w:trPr>
        <w:tc>
          <w:tcPr>
            <w:tcW w:w="14884" w:type="dxa"/>
            <w:gridSpan w:val="2"/>
            <w:shd w:val="clear" w:color="auto" w:fill="auto"/>
          </w:tcPr>
          <w:p w14:paraId="54EFB90F" w14:textId="77777777" w:rsidR="00AF2639" w:rsidRPr="00910CBE" w:rsidRDefault="00B35503">
            <w:pPr>
              <w:widowControl w:val="0"/>
              <w:autoSpaceDE w:val="0"/>
              <w:autoSpaceDN w:val="0"/>
              <w:adjustRightInd w:val="0"/>
            </w:pPr>
            <w:r w:rsidRPr="00910CBE">
              <w:t>S.1. Контакти самостійних структурних підрозділів апарату Держстату з питань даних і метаданих</w:t>
            </w:r>
          </w:p>
        </w:tc>
      </w:tr>
      <w:tr w:rsidR="00AF2639" w:rsidRPr="00910CBE" w14:paraId="44CE197F" w14:textId="77777777">
        <w:trPr>
          <w:trHeight w:val="397"/>
        </w:trPr>
        <w:tc>
          <w:tcPr>
            <w:tcW w:w="6663" w:type="dxa"/>
            <w:shd w:val="clear" w:color="auto" w:fill="auto"/>
          </w:tcPr>
          <w:p w14:paraId="5EAD0ED9" w14:textId="77777777" w:rsidR="00AF2639" w:rsidRPr="00910CBE" w:rsidRDefault="00B35503">
            <w:pPr>
              <w:widowControl w:val="0"/>
              <w:autoSpaceDE w:val="0"/>
              <w:autoSpaceDN w:val="0"/>
              <w:adjustRightInd w:val="0"/>
            </w:pPr>
            <w:r w:rsidRPr="00910CBE">
              <w:t>S.1.1. Контактна організація</w:t>
            </w:r>
          </w:p>
        </w:tc>
        <w:tc>
          <w:tcPr>
            <w:tcW w:w="8221" w:type="dxa"/>
            <w:shd w:val="clear" w:color="auto" w:fill="auto"/>
          </w:tcPr>
          <w:p w14:paraId="301F88C1" w14:textId="77777777" w:rsidR="00AF2639" w:rsidRPr="00910CBE" w:rsidRDefault="00B35503">
            <w:pPr>
              <w:widowControl w:val="0"/>
              <w:autoSpaceDE w:val="0"/>
              <w:autoSpaceDN w:val="0"/>
              <w:adjustRightInd w:val="0"/>
              <w:ind w:firstLine="430"/>
              <w:jc w:val="both"/>
            </w:pPr>
            <w:r w:rsidRPr="00910CBE">
              <w:rPr>
                <w:bCs/>
              </w:rPr>
              <w:t>Державна служба статистики України</w:t>
            </w:r>
          </w:p>
        </w:tc>
      </w:tr>
      <w:tr w:rsidR="00AF2639" w:rsidRPr="00910CBE" w14:paraId="481F532A" w14:textId="77777777">
        <w:trPr>
          <w:trHeight w:val="397"/>
        </w:trPr>
        <w:tc>
          <w:tcPr>
            <w:tcW w:w="6663" w:type="dxa"/>
            <w:shd w:val="clear" w:color="auto" w:fill="auto"/>
          </w:tcPr>
          <w:p w14:paraId="31B4FE9F" w14:textId="77777777" w:rsidR="00AF2639" w:rsidRPr="00910CBE" w:rsidRDefault="00B35503">
            <w:pPr>
              <w:widowControl w:val="0"/>
              <w:autoSpaceDE w:val="0"/>
              <w:autoSpaceDN w:val="0"/>
              <w:adjustRightInd w:val="0"/>
            </w:pPr>
            <w:r w:rsidRPr="00910CBE">
              <w:t>S.1.2. Контактний підрозділ в організації</w:t>
            </w:r>
          </w:p>
        </w:tc>
        <w:tc>
          <w:tcPr>
            <w:tcW w:w="8221" w:type="dxa"/>
            <w:shd w:val="clear" w:color="auto" w:fill="auto"/>
          </w:tcPr>
          <w:p w14:paraId="0798D94E" w14:textId="77777777" w:rsidR="00AF2639" w:rsidRPr="00910CBE" w:rsidRDefault="00B35503">
            <w:pPr>
              <w:ind w:firstLine="430"/>
              <w:jc w:val="both"/>
              <w:rPr>
                <w:bCs/>
              </w:rPr>
            </w:pPr>
            <w:r w:rsidRPr="00910CBE">
              <w:rPr>
                <w:bCs/>
              </w:rPr>
              <w:t>Департамент соціальної статистики,</w:t>
            </w:r>
          </w:p>
          <w:p w14:paraId="0DD53A04" w14:textId="77777777" w:rsidR="00AF2639" w:rsidRPr="00910CBE" w:rsidRDefault="00B35503" w:rsidP="00D33300">
            <w:pPr>
              <w:widowControl w:val="0"/>
              <w:autoSpaceDE w:val="0"/>
              <w:autoSpaceDN w:val="0"/>
              <w:adjustRightInd w:val="0"/>
              <w:ind w:firstLine="455"/>
              <w:jc w:val="both"/>
            </w:pPr>
            <w:r w:rsidRPr="00910CBE">
              <w:rPr>
                <w:bCs/>
              </w:rPr>
              <w:t xml:space="preserve">відділ </w:t>
            </w:r>
            <w:r w:rsidR="00D33300" w:rsidRPr="00910CBE">
              <w:rPr>
                <w:bCs/>
              </w:rPr>
              <w:t>соціальних сателітних рахунків</w:t>
            </w:r>
          </w:p>
        </w:tc>
      </w:tr>
      <w:tr w:rsidR="00AF2639" w:rsidRPr="00910CBE" w14:paraId="353E7C25" w14:textId="77777777">
        <w:trPr>
          <w:trHeight w:val="397"/>
        </w:trPr>
        <w:tc>
          <w:tcPr>
            <w:tcW w:w="6663" w:type="dxa"/>
            <w:shd w:val="clear" w:color="auto" w:fill="auto"/>
          </w:tcPr>
          <w:p w14:paraId="74C6566F" w14:textId="77777777" w:rsidR="00AF2639" w:rsidRPr="00910CBE" w:rsidRDefault="00B35503">
            <w:pPr>
              <w:widowControl w:val="0"/>
              <w:autoSpaceDE w:val="0"/>
              <w:autoSpaceDN w:val="0"/>
              <w:adjustRightInd w:val="0"/>
            </w:pPr>
            <w:r w:rsidRPr="00910CBE">
              <w:t>S.1.3. Власне ім’я, прізвище контактної особи</w:t>
            </w:r>
          </w:p>
        </w:tc>
        <w:tc>
          <w:tcPr>
            <w:tcW w:w="8221" w:type="dxa"/>
            <w:shd w:val="clear" w:color="auto" w:fill="auto"/>
          </w:tcPr>
          <w:p w14:paraId="77EEDAE7" w14:textId="77777777" w:rsidR="00AF2639" w:rsidRPr="00910CBE" w:rsidRDefault="00B35503">
            <w:pPr>
              <w:ind w:firstLine="430"/>
              <w:jc w:val="both"/>
              <w:rPr>
                <w:bCs/>
              </w:rPr>
            </w:pPr>
            <w:r w:rsidRPr="00910CBE">
              <w:rPr>
                <w:bCs/>
              </w:rPr>
              <w:t>Сеник Інеса Віталіївна</w:t>
            </w:r>
          </w:p>
          <w:p w14:paraId="2150D66B" w14:textId="77777777" w:rsidR="00AF2639" w:rsidRPr="00910CBE" w:rsidRDefault="00D33300">
            <w:pPr>
              <w:widowControl w:val="0"/>
              <w:autoSpaceDE w:val="0"/>
              <w:autoSpaceDN w:val="0"/>
              <w:adjustRightInd w:val="0"/>
              <w:ind w:firstLine="430"/>
              <w:jc w:val="both"/>
            </w:pPr>
            <w:r w:rsidRPr="00910CBE">
              <w:rPr>
                <w:bCs/>
              </w:rPr>
              <w:t>Бондар Ольга Анатоліївна</w:t>
            </w:r>
          </w:p>
        </w:tc>
      </w:tr>
      <w:tr w:rsidR="00AF2639" w:rsidRPr="00910CBE" w14:paraId="2A443137" w14:textId="77777777">
        <w:trPr>
          <w:trHeight w:val="397"/>
        </w:trPr>
        <w:tc>
          <w:tcPr>
            <w:tcW w:w="6663" w:type="dxa"/>
            <w:shd w:val="clear" w:color="auto" w:fill="auto"/>
          </w:tcPr>
          <w:p w14:paraId="392D76E7" w14:textId="77777777" w:rsidR="00AF2639" w:rsidRPr="00910CBE" w:rsidRDefault="00B35503">
            <w:pPr>
              <w:widowControl w:val="0"/>
              <w:autoSpaceDE w:val="0"/>
              <w:autoSpaceDN w:val="0"/>
              <w:adjustRightInd w:val="0"/>
            </w:pPr>
            <w:r w:rsidRPr="00910CBE">
              <w:t>S.1.4. Посада контактної особи</w:t>
            </w:r>
          </w:p>
        </w:tc>
        <w:tc>
          <w:tcPr>
            <w:tcW w:w="8221" w:type="dxa"/>
            <w:shd w:val="clear" w:color="auto" w:fill="auto"/>
          </w:tcPr>
          <w:p w14:paraId="20373F22" w14:textId="77777777" w:rsidR="00AF2639" w:rsidRPr="00910CBE" w:rsidRDefault="00B35503">
            <w:pPr>
              <w:ind w:firstLine="430"/>
              <w:jc w:val="both"/>
              <w:rPr>
                <w:bCs/>
              </w:rPr>
            </w:pPr>
            <w:r w:rsidRPr="00910CBE">
              <w:rPr>
                <w:bCs/>
              </w:rPr>
              <w:t>Директор департаменту соціальної статистики,</w:t>
            </w:r>
          </w:p>
          <w:p w14:paraId="027DAC35" w14:textId="77777777" w:rsidR="00AF2639" w:rsidRPr="00910CBE" w:rsidRDefault="00B35503">
            <w:pPr>
              <w:widowControl w:val="0"/>
              <w:autoSpaceDE w:val="0"/>
              <w:autoSpaceDN w:val="0"/>
              <w:adjustRightInd w:val="0"/>
              <w:ind w:firstLine="430"/>
              <w:jc w:val="both"/>
              <w:rPr>
                <w:bCs/>
              </w:rPr>
            </w:pPr>
            <w:r w:rsidRPr="00910CBE">
              <w:rPr>
                <w:bCs/>
              </w:rPr>
              <w:t xml:space="preserve">начальник відділу </w:t>
            </w:r>
            <w:r w:rsidR="00D33300" w:rsidRPr="00910CBE">
              <w:rPr>
                <w:bCs/>
              </w:rPr>
              <w:t>соціальних сателітних рахунків</w:t>
            </w:r>
          </w:p>
        </w:tc>
      </w:tr>
      <w:tr w:rsidR="00AF2639" w:rsidRPr="00910CBE" w14:paraId="7A3C5C28" w14:textId="77777777">
        <w:trPr>
          <w:trHeight w:val="397"/>
        </w:trPr>
        <w:tc>
          <w:tcPr>
            <w:tcW w:w="6663" w:type="dxa"/>
            <w:shd w:val="clear" w:color="auto" w:fill="auto"/>
          </w:tcPr>
          <w:p w14:paraId="1520DB29" w14:textId="77777777" w:rsidR="00AF2639" w:rsidRPr="00910CBE" w:rsidRDefault="00B35503">
            <w:pPr>
              <w:widowControl w:val="0"/>
              <w:autoSpaceDE w:val="0"/>
              <w:autoSpaceDN w:val="0"/>
              <w:adjustRightInd w:val="0"/>
            </w:pPr>
            <w:r w:rsidRPr="00910CBE">
              <w:t>S.1.5. Контактна поштова адреса</w:t>
            </w:r>
          </w:p>
        </w:tc>
        <w:tc>
          <w:tcPr>
            <w:tcW w:w="8221" w:type="dxa"/>
            <w:shd w:val="clear" w:color="auto" w:fill="auto"/>
          </w:tcPr>
          <w:p w14:paraId="288465A6" w14:textId="77777777" w:rsidR="00AF2639" w:rsidRPr="00910CBE" w:rsidRDefault="00B35503">
            <w:pPr>
              <w:ind w:firstLine="430"/>
              <w:jc w:val="both"/>
              <w:rPr>
                <w:bCs/>
                <w:u w:val="single"/>
              </w:rPr>
            </w:pPr>
            <w:r w:rsidRPr="00910CBE">
              <w:rPr>
                <w:bCs/>
              </w:rPr>
              <w:t>вул. Ш. Руставелі, 3, м. Київ, 01601, Україна</w:t>
            </w:r>
          </w:p>
        </w:tc>
      </w:tr>
      <w:tr w:rsidR="00AF2639" w:rsidRPr="00910CBE" w14:paraId="58CB1CD5" w14:textId="77777777">
        <w:trPr>
          <w:trHeight w:val="397"/>
        </w:trPr>
        <w:tc>
          <w:tcPr>
            <w:tcW w:w="6663" w:type="dxa"/>
            <w:shd w:val="clear" w:color="auto" w:fill="auto"/>
          </w:tcPr>
          <w:p w14:paraId="78A855FA" w14:textId="77777777" w:rsidR="00AF2639" w:rsidRPr="00910CBE" w:rsidRDefault="00B35503">
            <w:pPr>
              <w:widowControl w:val="0"/>
              <w:autoSpaceDE w:val="0"/>
              <w:autoSpaceDN w:val="0"/>
              <w:adjustRightInd w:val="0"/>
            </w:pPr>
            <w:r w:rsidRPr="00910CBE">
              <w:t>S.1.6. Контактна електронна адреса</w:t>
            </w:r>
          </w:p>
        </w:tc>
        <w:tc>
          <w:tcPr>
            <w:tcW w:w="8221" w:type="dxa"/>
            <w:shd w:val="clear" w:color="auto" w:fill="auto"/>
          </w:tcPr>
          <w:p w14:paraId="6CF743F0" w14:textId="77777777" w:rsidR="00AF2639" w:rsidRPr="00910CBE" w:rsidRDefault="00AF2639">
            <w:pPr>
              <w:ind w:firstLine="430"/>
              <w:jc w:val="both"/>
              <w:rPr>
                <w:bCs/>
              </w:rPr>
            </w:pPr>
            <w:hyperlink r:id="rId9" w:history="1"/>
            <w:hyperlink r:id="rId10" w:history="1">
              <w:r w:rsidR="00B35503" w:rsidRPr="00910CBE">
                <w:rPr>
                  <w:rStyle w:val="ae"/>
                  <w:bCs/>
                  <w:color w:val="auto"/>
                  <w:u w:val="none"/>
                </w:rPr>
                <w:t>i.senyk@sssu.gov.ua</w:t>
              </w:r>
            </w:hyperlink>
            <w:r w:rsidR="00B35503" w:rsidRPr="00910CBE">
              <w:rPr>
                <w:bCs/>
              </w:rPr>
              <w:t xml:space="preserve"> </w:t>
            </w:r>
          </w:p>
          <w:p w14:paraId="64F65295" w14:textId="77777777" w:rsidR="00AF2639" w:rsidRPr="00910CBE" w:rsidRDefault="00AF2639">
            <w:pPr>
              <w:widowControl w:val="0"/>
              <w:autoSpaceDE w:val="0"/>
              <w:autoSpaceDN w:val="0"/>
              <w:adjustRightInd w:val="0"/>
              <w:ind w:firstLine="430"/>
              <w:jc w:val="both"/>
            </w:pPr>
            <w:hyperlink r:id="rId11" w:history="1"/>
            <w:r w:rsidR="008976E4" w:rsidRPr="00910CBE">
              <w:t xml:space="preserve"> o.bondar@sssu.gov.ua</w:t>
            </w:r>
            <w:r w:rsidR="00B35503" w:rsidRPr="00910CBE">
              <w:rPr>
                <w:bCs/>
              </w:rPr>
              <w:t xml:space="preserve"> </w:t>
            </w:r>
          </w:p>
        </w:tc>
      </w:tr>
      <w:tr w:rsidR="00AF2639" w:rsidRPr="00910CBE" w14:paraId="3FEB88B7" w14:textId="77777777">
        <w:trPr>
          <w:trHeight w:val="397"/>
        </w:trPr>
        <w:tc>
          <w:tcPr>
            <w:tcW w:w="6663" w:type="dxa"/>
            <w:shd w:val="clear" w:color="auto" w:fill="auto"/>
          </w:tcPr>
          <w:p w14:paraId="031DF724" w14:textId="77777777" w:rsidR="00AF2639" w:rsidRPr="00910CBE" w:rsidRDefault="00B35503">
            <w:pPr>
              <w:widowControl w:val="0"/>
              <w:autoSpaceDE w:val="0"/>
              <w:autoSpaceDN w:val="0"/>
              <w:adjustRightInd w:val="0"/>
            </w:pPr>
            <w:r w:rsidRPr="00910CBE">
              <w:t>S.1.7. Контактний номер телефону</w:t>
            </w:r>
          </w:p>
        </w:tc>
        <w:tc>
          <w:tcPr>
            <w:tcW w:w="8221" w:type="dxa"/>
            <w:shd w:val="clear" w:color="auto" w:fill="auto"/>
          </w:tcPr>
          <w:p w14:paraId="2F9ED8CD" w14:textId="77777777" w:rsidR="00AF2639" w:rsidRPr="00910CBE" w:rsidRDefault="00B35503">
            <w:pPr>
              <w:ind w:firstLine="430"/>
              <w:jc w:val="both"/>
              <w:rPr>
                <w:bCs/>
              </w:rPr>
            </w:pPr>
            <w:r w:rsidRPr="00910CBE">
              <w:rPr>
                <w:bCs/>
              </w:rPr>
              <w:t>(044) 234</w:t>
            </w:r>
            <w:r w:rsidR="008976E4" w:rsidRPr="00910CBE">
              <w:rPr>
                <w:bCs/>
              </w:rPr>
              <w:t xml:space="preserve"> </w:t>
            </w:r>
            <w:r w:rsidRPr="00910CBE">
              <w:rPr>
                <w:bCs/>
              </w:rPr>
              <w:t>21</w:t>
            </w:r>
            <w:r w:rsidR="008976E4" w:rsidRPr="00910CBE">
              <w:rPr>
                <w:bCs/>
              </w:rPr>
              <w:t xml:space="preserve"> </w:t>
            </w:r>
            <w:r w:rsidRPr="00910CBE">
              <w:rPr>
                <w:bCs/>
              </w:rPr>
              <w:t>32</w:t>
            </w:r>
          </w:p>
          <w:p w14:paraId="7BEFF734" w14:textId="77777777" w:rsidR="00AF2639" w:rsidRPr="00910CBE" w:rsidRDefault="00B35503">
            <w:pPr>
              <w:widowControl w:val="0"/>
              <w:autoSpaceDE w:val="0"/>
              <w:autoSpaceDN w:val="0"/>
              <w:adjustRightInd w:val="0"/>
              <w:ind w:firstLine="430"/>
              <w:jc w:val="both"/>
            </w:pPr>
            <w:r w:rsidRPr="00910CBE">
              <w:rPr>
                <w:bCs/>
              </w:rPr>
              <w:t>(044) 28</w:t>
            </w:r>
            <w:r w:rsidR="008976E4" w:rsidRPr="00910CBE">
              <w:rPr>
                <w:bCs/>
              </w:rPr>
              <w:t>7</w:t>
            </w:r>
            <w:r w:rsidRPr="00910CBE">
              <w:rPr>
                <w:bCs/>
              </w:rPr>
              <w:t xml:space="preserve"> </w:t>
            </w:r>
            <w:r w:rsidR="008976E4" w:rsidRPr="00910CBE">
              <w:rPr>
                <w:bCs/>
              </w:rPr>
              <w:t>66</w:t>
            </w:r>
            <w:r w:rsidRPr="00910CBE">
              <w:rPr>
                <w:bCs/>
              </w:rPr>
              <w:t xml:space="preserve"> </w:t>
            </w:r>
            <w:r w:rsidR="008976E4" w:rsidRPr="00910CBE">
              <w:rPr>
                <w:bCs/>
              </w:rPr>
              <w:t>22</w:t>
            </w:r>
            <w:r w:rsidRPr="00910CBE">
              <w:rPr>
                <w:bCs/>
              </w:rPr>
              <w:t xml:space="preserve"> </w:t>
            </w:r>
          </w:p>
        </w:tc>
      </w:tr>
      <w:tr w:rsidR="00AF2639" w:rsidRPr="00910CBE" w14:paraId="0C4D64F3" w14:textId="77777777">
        <w:trPr>
          <w:trHeight w:val="397"/>
        </w:trPr>
        <w:tc>
          <w:tcPr>
            <w:tcW w:w="6663" w:type="dxa"/>
            <w:shd w:val="clear" w:color="auto" w:fill="auto"/>
          </w:tcPr>
          <w:p w14:paraId="49E8B404" w14:textId="77777777" w:rsidR="00AF2639" w:rsidRPr="00910CBE" w:rsidRDefault="00B35503">
            <w:pPr>
              <w:widowControl w:val="0"/>
              <w:autoSpaceDE w:val="0"/>
              <w:autoSpaceDN w:val="0"/>
              <w:adjustRightInd w:val="0"/>
            </w:pPr>
            <w:r w:rsidRPr="00910CBE">
              <w:t>S.1.8. Контактний номер факсу</w:t>
            </w:r>
          </w:p>
        </w:tc>
        <w:tc>
          <w:tcPr>
            <w:tcW w:w="8221" w:type="dxa"/>
            <w:shd w:val="clear" w:color="auto" w:fill="auto"/>
          </w:tcPr>
          <w:p w14:paraId="7F4EC7A1" w14:textId="77777777" w:rsidR="00AF2639" w:rsidRPr="00910CBE" w:rsidRDefault="00B35503">
            <w:pPr>
              <w:widowControl w:val="0"/>
              <w:autoSpaceDE w:val="0"/>
              <w:autoSpaceDN w:val="0"/>
              <w:adjustRightInd w:val="0"/>
              <w:ind w:firstLine="430"/>
              <w:jc w:val="both"/>
            </w:pPr>
            <w:r w:rsidRPr="00910CBE">
              <w:rPr>
                <w:bCs/>
              </w:rPr>
              <w:t xml:space="preserve">(044) 235 37 39 </w:t>
            </w:r>
          </w:p>
        </w:tc>
      </w:tr>
      <w:tr w:rsidR="00AF2639" w:rsidRPr="00910CBE" w14:paraId="30706D8F" w14:textId="77777777">
        <w:trPr>
          <w:trHeight w:val="284"/>
        </w:trPr>
        <w:tc>
          <w:tcPr>
            <w:tcW w:w="14884" w:type="dxa"/>
            <w:gridSpan w:val="2"/>
            <w:shd w:val="clear" w:color="auto" w:fill="auto"/>
          </w:tcPr>
          <w:p w14:paraId="102682B1" w14:textId="77777777" w:rsidR="00AF2639" w:rsidRPr="00910CBE" w:rsidRDefault="00B35503">
            <w:pPr>
              <w:widowControl w:val="0"/>
              <w:autoSpaceDE w:val="0"/>
              <w:autoSpaceDN w:val="0"/>
              <w:adjustRightInd w:val="0"/>
            </w:pPr>
            <w:r w:rsidRPr="00910CBE">
              <w:t>S.2. Оновлення метаданих</w:t>
            </w:r>
          </w:p>
        </w:tc>
      </w:tr>
      <w:tr w:rsidR="00AF2639" w:rsidRPr="00910CBE" w14:paraId="5219F5A8" w14:textId="77777777">
        <w:trPr>
          <w:trHeight w:val="397"/>
        </w:trPr>
        <w:tc>
          <w:tcPr>
            <w:tcW w:w="6663" w:type="dxa"/>
            <w:shd w:val="clear" w:color="auto" w:fill="auto"/>
          </w:tcPr>
          <w:p w14:paraId="6427D5B2" w14:textId="77777777" w:rsidR="00AF2639" w:rsidRPr="00910CBE" w:rsidRDefault="00B35503">
            <w:pPr>
              <w:widowControl w:val="0"/>
              <w:autoSpaceDE w:val="0"/>
              <w:autoSpaceDN w:val="0"/>
              <w:adjustRightInd w:val="0"/>
            </w:pPr>
            <w:r w:rsidRPr="00910CBE">
              <w:t>S.2.1. Дата останнього оновлення метаданих</w:t>
            </w:r>
          </w:p>
        </w:tc>
        <w:tc>
          <w:tcPr>
            <w:tcW w:w="8221" w:type="dxa"/>
            <w:shd w:val="clear" w:color="auto" w:fill="auto"/>
          </w:tcPr>
          <w:p w14:paraId="673E0A31" w14:textId="043B842B" w:rsidR="00AF2639" w:rsidRPr="00E038F3" w:rsidRDefault="00EB317E">
            <w:pPr>
              <w:ind w:firstLine="430"/>
              <w:jc w:val="both"/>
              <w:rPr>
                <w:strike/>
              </w:rPr>
            </w:pPr>
            <w:r w:rsidRPr="00E038F3">
              <w:t>14 грудня 2023 року</w:t>
            </w:r>
          </w:p>
        </w:tc>
      </w:tr>
      <w:tr w:rsidR="00AF2639" w:rsidRPr="00910CBE" w14:paraId="1788B9DD" w14:textId="77777777">
        <w:trPr>
          <w:trHeight w:val="397"/>
        </w:trPr>
        <w:tc>
          <w:tcPr>
            <w:tcW w:w="6663" w:type="dxa"/>
            <w:shd w:val="clear" w:color="auto" w:fill="auto"/>
          </w:tcPr>
          <w:p w14:paraId="48F21189" w14:textId="77777777" w:rsidR="00AF2639" w:rsidRPr="00910CBE" w:rsidRDefault="00B35503">
            <w:pPr>
              <w:widowControl w:val="0"/>
              <w:autoSpaceDE w:val="0"/>
              <w:autoSpaceDN w:val="0"/>
              <w:adjustRightInd w:val="0"/>
            </w:pPr>
            <w:r w:rsidRPr="00910CBE">
              <w:t>S.2.2. Дата останнього розміщення метаданих</w:t>
            </w:r>
          </w:p>
        </w:tc>
        <w:tc>
          <w:tcPr>
            <w:tcW w:w="8221" w:type="dxa"/>
            <w:shd w:val="clear" w:color="auto" w:fill="auto"/>
          </w:tcPr>
          <w:p w14:paraId="09979701" w14:textId="7A4A08D6" w:rsidR="00AF2639" w:rsidRPr="00E038F3" w:rsidRDefault="00EB317E">
            <w:pPr>
              <w:ind w:firstLine="430"/>
              <w:jc w:val="both"/>
            </w:pPr>
            <w:r w:rsidRPr="00E038F3">
              <w:t>14 грудня 2023 року</w:t>
            </w:r>
          </w:p>
        </w:tc>
      </w:tr>
      <w:tr w:rsidR="00AF2639" w:rsidRPr="00910CBE" w14:paraId="174EB963" w14:textId="77777777">
        <w:trPr>
          <w:trHeight w:val="397"/>
        </w:trPr>
        <w:tc>
          <w:tcPr>
            <w:tcW w:w="6663" w:type="dxa"/>
            <w:shd w:val="clear" w:color="auto" w:fill="auto"/>
          </w:tcPr>
          <w:p w14:paraId="734F051C" w14:textId="77777777" w:rsidR="00AF2639" w:rsidRPr="00910CBE" w:rsidRDefault="00B35503">
            <w:pPr>
              <w:widowControl w:val="0"/>
              <w:autoSpaceDE w:val="0"/>
              <w:autoSpaceDN w:val="0"/>
              <w:adjustRightInd w:val="0"/>
            </w:pPr>
            <w:r w:rsidRPr="00910CBE">
              <w:t>S.2.3. Дата останнього оновлення вмісту метаданих</w:t>
            </w:r>
          </w:p>
        </w:tc>
        <w:tc>
          <w:tcPr>
            <w:tcW w:w="8221" w:type="dxa"/>
            <w:shd w:val="clear" w:color="auto" w:fill="auto"/>
          </w:tcPr>
          <w:p w14:paraId="3983FB5C" w14:textId="0541E1D2" w:rsidR="00AF2639" w:rsidRPr="00E038F3" w:rsidRDefault="00EB317E">
            <w:pPr>
              <w:ind w:firstLine="430"/>
              <w:jc w:val="both"/>
            </w:pPr>
            <w:r w:rsidRPr="00E038F3">
              <w:t>14 грудня 2023 року</w:t>
            </w:r>
          </w:p>
        </w:tc>
      </w:tr>
      <w:tr w:rsidR="00AF2639" w:rsidRPr="00910CBE" w14:paraId="7F9EC6C7" w14:textId="77777777">
        <w:tc>
          <w:tcPr>
            <w:tcW w:w="14884" w:type="dxa"/>
            <w:gridSpan w:val="2"/>
            <w:shd w:val="clear" w:color="auto" w:fill="auto"/>
          </w:tcPr>
          <w:p w14:paraId="422AD0F3" w14:textId="77777777" w:rsidR="00AF2639" w:rsidRPr="00910CBE" w:rsidRDefault="00B35503">
            <w:pPr>
              <w:widowControl w:val="0"/>
              <w:autoSpaceDE w:val="0"/>
              <w:autoSpaceDN w:val="0"/>
              <w:adjustRightInd w:val="0"/>
            </w:pPr>
            <w:r w:rsidRPr="00910CBE">
              <w:t>S.3. Статистичне представлення</w:t>
            </w:r>
          </w:p>
        </w:tc>
      </w:tr>
      <w:tr w:rsidR="00AF2639" w:rsidRPr="00910CBE" w14:paraId="0D8C35CD" w14:textId="77777777">
        <w:tc>
          <w:tcPr>
            <w:tcW w:w="6663" w:type="dxa"/>
            <w:shd w:val="clear" w:color="auto" w:fill="auto"/>
          </w:tcPr>
          <w:p w14:paraId="093CAB98" w14:textId="77777777" w:rsidR="00AF2639" w:rsidRPr="00910CBE" w:rsidRDefault="00B35503">
            <w:pPr>
              <w:widowControl w:val="0"/>
              <w:autoSpaceDE w:val="0"/>
              <w:autoSpaceDN w:val="0"/>
              <w:adjustRightInd w:val="0"/>
            </w:pPr>
            <w:r w:rsidRPr="00910CBE">
              <w:t>S.3.1. Опис даних</w:t>
            </w:r>
          </w:p>
        </w:tc>
        <w:tc>
          <w:tcPr>
            <w:tcW w:w="8221" w:type="dxa"/>
            <w:shd w:val="clear" w:color="auto" w:fill="auto"/>
          </w:tcPr>
          <w:p w14:paraId="778F9DE3" w14:textId="781A2750" w:rsidR="00516BE5" w:rsidRPr="00910CBE" w:rsidRDefault="00B35503">
            <w:pPr>
              <w:pStyle w:val="af"/>
              <w:spacing w:before="0" w:beforeAutospacing="0" w:after="0" w:afterAutospacing="0"/>
              <w:ind w:firstLine="430"/>
              <w:contextualSpacing/>
              <w:jc w:val="both"/>
              <w:rPr>
                <w:sz w:val="28"/>
                <w:szCs w:val="28"/>
                <w:lang w:val="uk-UA"/>
              </w:rPr>
            </w:pPr>
            <w:r w:rsidRPr="00910CBE">
              <w:rPr>
                <w:bCs/>
                <w:sz w:val="28"/>
                <w:szCs w:val="28"/>
                <w:lang w:val="uk-UA"/>
              </w:rPr>
              <w:t xml:space="preserve">Метою проведення </w:t>
            </w:r>
            <w:r w:rsidR="00E67C84" w:rsidRPr="00B073BC">
              <w:rPr>
                <w:sz w:val="28"/>
                <w:szCs w:val="28"/>
                <w:lang w:val="uk-UA"/>
              </w:rPr>
              <w:t>державного статистичного спостереження "</w:t>
            </w:r>
            <w:r w:rsidR="00F03B07" w:rsidRPr="00B073BC">
              <w:rPr>
                <w:bCs/>
                <w:sz w:val="28"/>
                <w:szCs w:val="28"/>
                <w:lang w:val="uk-UA"/>
              </w:rPr>
              <w:t xml:space="preserve">Національний рахунок </w:t>
            </w:r>
            <w:r w:rsidR="00BC70BB" w:rsidRPr="00B073BC">
              <w:rPr>
                <w:bCs/>
                <w:sz w:val="28"/>
                <w:szCs w:val="28"/>
                <w:lang w:val="uk-UA"/>
              </w:rPr>
              <w:t>охорони здоров</w:t>
            </w:r>
            <w:r w:rsidR="00BC70BB" w:rsidRPr="00B073BC">
              <w:rPr>
                <w:bCs/>
                <w:sz w:val="28"/>
                <w:szCs w:val="28"/>
              </w:rPr>
              <w:t>’</w:t>
            </w:r>
            <w:r w:rsidR="00BC70BB" w:rsidRPr="00B073BC">
              <w:rPr>
                <w:bCs/>
                <w:sz w:val="28"/>
                <w:szCs w:val="28"/>
                <w:lang w:val="uk-UA"/>
              </w:rPr>
              <w:t>я</w:t>
            </w:r>
            <w:r w:rsidR="00E67C84" w:rsidRPr="00B073BC">
              <w:rPr>
                <w:bCs/>
                <w:sz w:val="28"/>
                <w:szCs w:val="28"/>
                <w:lang w:val="uk-UA"/>
              </w:rPr>
              <w:t>"</w:t>
            </w:r>
            <w:r w:rsidR="00E67C84" w:rsidRPr="00B073BC">
              <w:rPr>
                <w:sz w:val="28"/>
                <w:szCs w:val="28"/>
                <w:lang w:val="uk-UA"/>
              </w:rPr>
              <w:t xml:space="preserve"> (далі – ДСС, статистичне спостереження, спостереження)</w:t>
            </w:r>
            <w:r w:rsidR="00E67C84" w:rsidRPr="00910CBE">
              <w:rPr>
                <w:sz w:val="28"/>
                <w:szCs w:val="28"/>
                <w:lang w:val="uk-UA"/>
              </w:rPr>
              <w:t xml:space="preserve"> </w:t>
            </w:r>
            <w:r w:rsidRPr="00910CBE">
              <w:rPr>
                <w:bCs/>
                <w:sz w:val="28"/>
                <w:szCs w:val="28"/>
                <w:lang w:val="uk-UA"/>
              </w:rPr>
              <w:t xml:space="preserve">є </w:t>
            </w:r>
            <w:r w:rsidR="00516BE5" w:rsidRPr="00910CBE">
              <w:rPr>
                <w:bCs/>
                <w:sz w:val="28"/>
                <w:szCs w:val="28"/>
                <w:lang w:val="uk-UA"/>
              </w:rPr>
              <w:t>формування інформації щодо фінансування системи охорони здоров’я.</w:t>
            </w:r>
            <w:r w:rsidR="00516BE5" w:rsidRPr="00910CBE">
              <w:rPr>
                <w:sz w:val="28"/>
                <w:szCs w:val="28"/>
                <w:lang w:val="uk-UA"/>
              </w:rPr>
              <w:t xml:space="preserve"> </w:t>
            </w:r>
          </w:p>
          <w:p w14:paraId="5BA90C18" w14:textId="256B1BBB" w:rsidR="00AF2639" w:rsidRPr="00910CBE" w:rsidRDefault="00B35503">
            <w:pPr>
              <w:pStyle w:val="af"/>
              <w:spacing w:before="0" w:beforeAutospacing="0" w:after="0" w:afterAutospacing="0"/>
              <w:ind w:firstLine="430"/>
              <w:contextualSpacing/>
              <w:jc w:val="both"/>
              <w:rPr>
                <w:sz w:val="28"/>
                <w:szCs w:val="28"/>
                <w:shd w:val="clear" w:color="auto" w:fill="FFFFFF"/>
                <w:lang w:val="uk-UA"/>
              </w:rPr>
            </w:pPr>
            <w:r w:rsidRPr="00910CBE">
              <w:rPr>
                <w:bCs/>
                <w:sz w:val="28"/>
                <w:szCs w:val="28"/>
                <w:lang w:val="uk-UA"/>
              </w:rPr>
              <w:lastRenderedPageBreak/>
              <w:t>За результатами ДСС формуються показник</w:t>
            </w:r>
            <w:r w:rsidR="00A5744C">
              <w:rPr>
                <w:bCs/>
                <w:sz w:val="28"/>
                <w:szCs w:val="28"/>
                <w:lang w:val="uk-UA"/>
              </w:rPr>
              <w:t>и</w:t>
            </w:r>
            <w:r w:rsidR="00516BE5" w:rsidRPr="00910CBE">
              <w:rPr>
                <w:bCs/>
                <w:sz w:val="28"/>
                <w:szCs w:val="28"/>
                <w:lang w:val="uk-UA"/>
              </w:rPr>
              <w:t>:</w:t>
            </w:r>
          </w:p>
          <w:p w14:paraId="7F41CDA8" w14:textId="77777777" w:rsidR="00516BE5" w:rsidRPr="00910CBE" w:rsidRDefault="00516BE5" w:rsidP="00FF0597">
            <w:pPr>
              <w:pStyle w:val="af1"/>
              <w:numPr>
                <w:ilvl w:val="0"/>
                <w:numId w:val="3"/>
              </w:numPr>
              <w:ind w:left="0" w:firstLine="455"/>
              <w:jc w:val="both"/>
            </w:pPr>
            <w:r w:rsidRPr="00910CBE">
              <w:t>Поточні витрати на товари і послуги охорони здоров'я за джерелами фінансування;</w:t>
            </w:r>
          </w:p>
          <w:p w14:paraId="1A7B972D" w14:textId="77777777" w:rsidR="00516BE5" w:rsidRPr="00910CBE" w:rsidRDefault="00516BE5" w:rsidP="00FF0597">
            <w:pPr>
              <w:pStyle w:val="af1"/>
              <w:numPr>
                <w:ilvl w:val="0"/>
                <w:numId w:val="3"/>
              </w:numPr>
              <w:ind w:left="0" w:firstLine="455"/>
              <w:jc w:val="both"/>
            </w:pPr>
            <w:r w:rsidRPr="00910CBE">
              <w:t xml:space="preserve"> Поточні витрати на товари і послуги охорони здоров'я за фінансуючими організаціями;</w:t>
            </w:r>
          </w:p>
          <w:p w14:paraId="1263579E" w14:textId="77777777" w:rsidR="00516BE5" w:rsidRPr="00910CBE" w:rsidRDefault="00516BE5" w:rsidP="00FF0597">
            <w:pPr>
              <w:pStyle w:val="af1"/>
              <w:numPr>
                <w:ilvl w:val="0"/>
                <w:numId w:val="3"/>
              </w:numPr>
              <w:ind w:left="0" w:firstLine="455"/>
              <w:jc w:val="both"/>
            </w:pPr>
            <w:r w:rsidRPr="00910CBE">
              <w:t xml:space="preserve"> Поточні витрати на товари і послуги охорони здоров'я за провайдерами (постачальниками) послуг з медичного обслуговування населення (медичних послуг);</w:t>
            </w:r>
          </w:p>
          <w:p w14:paraId="0824F9B4" w14:textId="77777777" w:rsidR="00AF2639" w:rsidRPr="00910CBE" w:rsidRDefault="00516BE5" w:rsidP="00FF0597">
            <w:pPr>
              <w:pStyle w:val="af1"/>
              <w:numPr>
                <w:ilvl w:val="0"/>
                <w:numId w:val="3"/>
              </w:numPr>
              <w:ind w:left="0" w:firstLine="455"/>
              <w:jc w:val="both"/>
            </w:pPr>
            <w:r w:rsidRPr="00910CBE">
              <w:t xml:space="preserve"> Поточні витрати на товари і послуги охорони здоров'я за функціями охорони здоров'я.</w:t>
            </w:r>
          </w:p>
        </w:tc>
      </w:tr>
      <w:tr w:rsidR="00AF2639" w:rsidRPr="00910CBE" w14:paraId="10AE0446" w14:textId="77777777">
        <w:tc>
          <w:tcPr>
            <w:tcW w:w="6663" w:type="dxa"/>
            <w:shd w:val="clear" w:color="auto" w:fill="auto"/>
          </w:tcPr>
          <w:p w14:paraId="56F8B0EB" w14:textId="77777777" w:rsidR="00AF2639" w:rsidRPr="00910CBE" w:rsidRDefault="00B35503">
            <w:pPr>
              <w:widowControl w:val="0"/>
              <w:autoSpaceDE w:val="0"/>
              <w:autoSpaceDN w:val="0"/>
              <w:adjustRightInd w:val="0"/>
            </w:pPr>
            <w:r w:rsidRPr="00910CBE">
              <w:lastRenderedPageBreak/>
              <w:t>S.3.2. Класифікатори (класифікації) та стандарти</w:t>
            </w:r>
          </w:p>
        </w:tc>
        <w:tc>
          <w:tcPr>
            <w:tcW w:w="8221" w:type="dxa"/>
            <w:shd w:val="clear" w:color="auto" w:fill="auto"/>
          </w:tcPr>
          <w:p w14:paraId="1DA81119" w14:textId="58758902" w:rsidR="00AF2639" w:rsidRPr="00910CBE" w:rsidRDefault="00B35503">
            <w:pPr>
              <w:ind w:firstLine="430"/>
              <w:jc w:val="both"/>
            </w:pPr>
            <w:r w:rsidRPr="00910CBE">
              <w:t xml:space="preserve">При проведенні ДСС </w:t>
            </w:r>
            <w:r w:rsidRPr="00B3339B">
              <w:t>використовують</w:t>
            </w:r>
            <w:r w:rsidR="001131DD" w:rsidRPr="00B3339B">
              <w:t>ся</w:t>
            </w:r>
            <w:r w:rsidRPr="00B3339B">
              <w:t>:</w:t>
            </w:r>
            <w:r w:rsidRPr="00910CBE">
              <w:t xml:space="preserve"> </w:t>
            </w:r>
          </w:p>
          <w:p w14:paraId="6F3C0F17" w14:textId="736866D1" w:rsidR="00AF2639" w:rsidRPr="00910CBE" w:rsidRDefault="00B35503" w:rsidP="006B694A">
            <w:pPr>
              <w:autoSpaceDE w:val="0"/>
              <w:autoSpaceDN w:val="0"/>
              <w:adjustRightInd w:val="0"/>
              <w:rPr>
                <w:rFonts w:ascii="TimesNewRomanPSMT" w:eastAsiaTheme="minorHAnsi" w:hAnsi="TimesNewRomanPSMT" w:cs="TimesNewRomanPSMT"/>
                <w:lang w:eastAsia="en-US"/>
              </w:rPr>
            </w:pPr>
            <w:r w:rsidRPr="00910CBE">
              <w:rPr>
                <w:rFonts w:ascii="TimesNewRomanPSMT" w:eastAsiaTheme="minorHAnsi" w:hAnsi="TimesNewRomanPSMT" w:cs="TimesNewRomanPSMT"/>
                <w:lang w:eastAsia="en-US"/>
              </w:rPr>
              <w:t xml:space="preserve">Класифікація </w:t>
            </w:r>
            <w:r w:rsidR="00AA4C88" w:rsidRPr="00910CBE">
              <w:rPr>
                <w:rFonts w:ascii="TimesNewRomanPSMT" w:eastAsiaTheme="minorHAnsi" w:hAnsi="TimesNewRomanPSMT" w:cs="TimesNewRomanPSMT"/>
                <w:lang w:eastAsia="en-US"/>
              </w:rPr>
              <w:t>джерел фінансування (FS)</w:t>
            </w:r>
            <w:r w:rsidR="006B694A" w:rsidRPr="00910CBE">
              <w:rPr>
                <w:rFonts w:ascii="TimesNewRomanPSMT" w:eastAsiaTheme="minorHAnsi" w:hAnsi="TimesNewRomanPSMT" w:cs="TimesNewRomanPSMT"/>
                <w:lang w:eastAsia="en-US"/>
              </w:rPr>
              <w:t>;</w:t>
            </w:r>
          </w:p>
          <w:p w14:paraId="3DEC6003" w14:textId="42CF4D05" w:rsidR="00AA4C88" w:rsidRPr="00910CBE" w:rsidRDefault="00AA4C88">
            <w:pPr>
              <w:jc w:val="both"/>
              <w:rPr>
                <w:rFonts w:ascii="TimesNewRomanPSMT" w:eastAsiaTheme="minorHAnsi" w:hAnsi="TimesNewRomanPSMT" w:cs="TimesNewRomanPSMT"/>
                <w:lang w:eastAsia="en-US"/>
              </w:rPr>
            </w:pPr>
            <w:r w:rsidRPr="00910CBE">
              <w:rPr>
                <w:rFonts w:ascii="TimesNewRomanPSMT" w:eastAsiaTheme="minorHAnsi" w:hAnsi="TimesNewRomanPSMT" w:cs="TimesNewRomanPSMT"/>
                <w:lang w:eastAsia="en-US"/>
              </w:rPr>
              <w:t xml:space="preserve">Класифікація </w:t>
            </w:r>
            <w:r w:rsidR="00B2564A" w:rsidRPr="00910CBE">
              <w:rPr>
                <w:rFonts w:ascii="TimesNewRomanPSMT" w:eastAsiaTheme="minorHAnsi" w:hAnsi="TimesNewRomanPSMT" w:cs="TimesNewRomanPSMT"/>
                <w:lang w:eastAsia="en-US"/>
              </w:rPr>
              <w:t xml:space="preserve">фінансуючих </w:t>
            </w:r>
            <w:r w:rsidRPr="00910CBE">
              <w:rPr>
                <w:rFonts w:ascii="TimesNewRomanPSMT" w:eastAsiaTheme="minorHAnsi" w:hAnsi="TimesNewRomanPSMT" w:cs="TimesNewRomanPSMT"/>
                <w:lang w:eastAsia="en-US"/>
              </w:rPr>
              <w:t>організаці</w:t>
            </w:r>
            <w:r w:rsidR="00B2564A" w:rsidRPr="00910CBE">
              <w:rPr>
                <w:rFonts w:ascii="TimesNewRomanPSMT" w:eastAsiaTheme="minorHAnsi" w:hAnsi="TimesNewRomanPSMT" w:cs="TimesNewRomanPSMT"/>
                <w:lang w:eastAsia="en-US"/>
              </w:rPr>
              <w:t>й</w:t>
            </w:r>
            <w:r w:rsidRPr="00910CBE">
              <w:rPr>
                <w:rFonts w:ascii="TimesNewRomanPSMT" w:eastAsiaTheme="minorHAnsi" w:hAnsi="TimesNewRomanPSMT" w:cs="TimesNewRomanPSMT"/>
                <w:lang w:eastAsia="en-US"/>
              </w:rPr>
              <w:t xml:space="preserve"> (HF)</w:t>
            </w:r>
            <w:r w:rsidR="006B694A" w:rsidRPr="00910CBE">
              <w:rPr>
                <w:rFonts w:ascii="TimesNewRomanPSMT" w:eastAsiaTheme="minorHAnsi" w:hAnsi="TimesNewRomanPSMT" w:cs="TimesNewRomanPSMT"/>
                <w:lang w:eastAsia="en-US"/>
              </w:rPr>
              <w:t>;</w:t>
            </w:r>
          </w:p>
          <w:p w14:paraId="28770723" w14:textId="452864A1" w:rsidR="00AA4C88" w:rsidRPr="00910CBE" w:rsidRDefault="00AA4C88">
            <w:pPr>
              <w:jc w:val="both"/>
              <w:rPr>
                <w:rFonts w:ascii="TimesNewRomanPSMT" w:eastAsiaTheme="minorHAnsi" w:hAnsi="TimesNewRomanPSMT" w:cs="TimesNewRomanPSMT"/>
                <w:lang w:eastAsia="en-US"/>
              </w:rPr>
            </w:pPr>
            <w:r w:rsidRPr="00910CBE">
              <w:rPr>
                <w:rFonts w:ascii="TimesNewRomanPSMT" w:eastAsiaTheme="minorHAnsi" w:hAnsi="TimesNewRomanPSMT" w:cs="TimesNewRomanPSMT"/>
                <w:lang w:eastAsia="en-US"/>
              </w:rPr>
              <w:t>Класифікація постачальників медичних послуг (HP)</w:t>
            </w:r>
            <w:r w:rsidR="006B694A" w:rsidRPr="00910CBE">
              <w:rPr>
                <w:rFonts w:ascii="TimesNewRomanPSMT" w:eastAsiaTheme="minorHAnsi" w:hAnsi="TimesNewRomanPSMT" w:cs="TimesNewRomanPSMT"/>
                <w:lang w:eastAsia="en-US"/>
              </w:rPr>
              <w:t>;</w:t>
            </w:r>
          </w:p>
          <w:p w14:paraId="1E572834" w14:textId="66187D01" w:rsidR="00AA4C88" w:rsidRPr="00910CBE" w:rsidRDefault="00AA4C88" w:rsidP="00AA4C88">
            <w:pPr>
              <w:jc w:val="both"/>
              <w:rPr>
                <w:rFonts w:ascii="TimesNewRomanPSMT" w:eastAsiaTheme="minorHAnsi" w:hAnsi="TimesNewRomanPSMT" w:cs="TimesNewRomanPSMT"/>
                <w:color w:val="FF0000"/>
                <w:lang w:eastAsia="en-US"/>
              </w:rPr>
            </w:pPr>
            <w:r w:rsidRPr="00910CBE">
              <w:rPr>
                <w:rFonts w:ascii="TimesNewRomanPSMT" w:eastAsiaTheme="minorHAnsi" w:hAnsi="TimesNewRomanPSMT" w:cs="TimesNewRomanPSMT"/>
                <w:lang w:eastAsia="en-US"/>
              </w:rPr>
              <w:t>Класифікація функцій охорони здоров’я (HC)</w:t>
            </w:r>
            <w:r w:rsidR="006B694A" w:rsidRPr="00910CBE">
              <w:rPr>
                <w:rFonts w:ascii="TimesNewRomanPSMT" w:eastAsiaTheme="minorHAnsi" w:hAnsi="TimesNewRomanPSMT" w:cs="TimesNewRomanPSMT"/>
                <w:lang w:eastAsia="en-US"/>
              </w:rPr>
              <w:t>.</w:t>
            </w:r>
          </w:p>
        </w:tc>
      </w:tr>
      <w:tr w:rsidR="00AF2639" w:rsidRPr="00910CBE" w14:paraId="5422A50E" w14:textId="77777777">
        <w:tc>
          <w:tcPr>
            <w:tcW w:w="6663" w:type="dxa"/>
            <w:shd w:val="clear" w:color="auto" w:fill="auto"/>
          </w:tcPr>
          <w:p w14:paraId="7EE69970" w14:textId="77777777" w:rsidR="00AF2639" w:rsidRPr="00910CBE" w:rsidRDefault="00B35503">
            <w:pPr>
              <w:widowControl w:val="0"/>
              <w:autoSpaceDE w:val="0"/>
              <w:autoSpaceDN w:val="0"/>
              <w:adjustRightInd w:val="0"/>
            </w:pPr>
            <w:r w:rsidRPr="00910CBE">
              <w:t>S.3.3. Сектор охоплення</w:t>
            </w:r>
          </w:p>
        </w:tc>
        <w:tc>
          <w:tcPr>
            <w:tcW w:w="8221" w:type="dxa"/>
            <w:shd w:val="clear" w:color="auto" w:fill="auto"/>
          </w:tcPr>
          <w:p w14:paraId="6F995DBD" w14:textId="77777777" w:rsidR="00AF2639" w:rsidRPr="00910CBE" w:rsidRDefault="00B35503">
            <w:pPr>
              <w:ind w:firstLine="430"/>
              <w:jc w:val="both"/>
              <w:rPr>
                <w:kern w:val="2"/>
              </w:rPr>
            </w:pPr>
            <w:r w:rsidRPr="00910CBE">
              <w:rPr>
                <w:kern w:val="2"/>
              </w:rPr>
              <w:t xml:space="preserve">ДСС охоплює </w:t>
            </w:r>
            <w:r w:rsidR="00567CD9" w:rsidRPr="00910CBE">
              <w:t>галузь охорони здоров'я країни.</w:t>
            </w:r>
          </w:p>
          <w:p w14:paraId="69AE05D5" w14:textId="77777777" w:rsidR="00AF2639" w:rsidRPr="00910CBE" w:rsidRDefault="00B35503">
            <w:pPr>
              <w:ind w:firstLine="455"/>
              <w:jc w:val="both"/>
              <w:rPr>
                <w:bCs/>
                <w:iCs/>
              </w:rPr>
            </w:pPr>
            <w:r w:rsidRPr="00910CBE">
              <w:rPr>
                <w:bCs/>
                <w:iCs/>
              </w:rPr>
              <w:t>ДСС не поширюється на фізичних осіб-підприємців.</w:t>
            </w:r>
          </w:p>
        </w:tc>
      </w:tr>
      <w:tr w:rsidR="00AF2639" w:rsidRPr="00910CBE" w14:paraId="5A68B23E" w14:textId="77777777">
        <w:tc>
          <w:tcPr>
            <w:tcW w:w="6663" w:type="dxa"/>
            <w:shd w:val="clear" w:color="auto" w:fill="auto"/>
          </w:tcPr>
          <w:p w14:paraId="5022DA69" w14:textId="77777777" w:rsidR="00AF2639" w:rsidRPr="00910CBE" w:rsidRDefault="00B35503">
            <w:pPr>
              <w:widowControl w:val="0"/>
              <w:tabs>
                <w:tab w:val="left" w:pos="4584"/>
              </w:tabs>
              <w:autoSpaceDE w:val="0"/>
              <w:autoSpaceDN w:val="0"/>
              <w:adjustRightInd w:val="0"/>
            </w:pPr>
            <w:r w:rsidRPr="00910CBE">
              <w:t>S.3.4. Статистичні визначення</w:t>
            </w:r>
            <w:r w:rsidRPr="00910CBE">
              <w:tab/>
            </w:r>
          </w:p>
        </w:tc>
        <w:tc>
          <w:tcPr>
            <w:tcW w:w="8221" w:type="dxa"/>
            <w:shd w:val="clear" w:color="auto" w:fill="auto"/>
          </w:tcPr>
          <w:p w14:paraId="6421BD31" w14:textId="77777777" w:rsidR="00AF2639" w:rsidRPr="00910CBE" w:rsidRDefault="00B35503">
            <w:pPr>
              <w:ind w:firstLine="430"/>
              <w:jc w:val="both"/>
              <w:rPr>
                <w:shd w:val="clear" w:color="auto" w:fill="FFFFFF"/>
              </w:rPr>
            </w:pPr>
            <w:r w:rsidRPr="00910CBE">
              <w:rPr>
                <w:shd w:val="clear" w:color="auto" w:fill="FFFFFF"/>
              </w:rPr>
              <w:t>У межах ДСС формуються такі показники із їх характеристиками (визначеннями):</w:t>
            </w:r>
          </w:p>
          <w:p w14:paraId="7D63F2D7" w14:textId="6A482518" w:rsidR="00AF2639" w:rsidRPr="00B3339B" w:rsidRDefault="00FD6D80">
            <w:pPr>
              <w:ind w:firstLine="430"/>
              <w:jc w:val="both"/>
              <w:rPr>
                <w:shd w:val="clear" w:color="auto" w:fill="FFFFFF"/>
              </w:rPr>
            </w:pPr>
            <w:r w:rsidRPr="00910CBE">
              <w:rPr>
                <w:shd w:val="clear" w:color="auto" w:fill="FFFFFF"/>
              </w:rPr>
              <w:t xml:space="preserve">Поточні витрати на охорону </w:t>
            </w:r>
            <w:r w:rsidRPr="00B3339B">
              <w:rPr>
                <w:shd w:val="clear" w:color="auto" w:fill="FFFFFF"/>
              </w:rPr>
              <w:t xml:space="preserve">здоров’я </w:t>
            </w:r>
            <w:r w:rsidR="001131DD" w:rsidRPr="00B3339B">
              <w:rPr>
                <w:shd w:val="clear" w:color="auto" w:fill="FFFFFF"/>
              </w:rPr>
              <w:t xml:space="preserve">– </w:t>
            </w:r>
            <w:r w:rsidRPr="00B3339B">
              <w:rPr>
                <w:shd w:val="clear" w:color="auto" w:fill="FFFFFF"/>
              </w:rPr>
              <w:t>витрати на кінцеве споживання одиниць-резидентів на медичні товари та послуги, включаючи медичні товари та послуги, що надаються безпосередньо окремим особам, а також колективні послуги з охорони здоров’я;</w:t>
            </w:r>
          </w:p>
          <w:p w14:paraId="7E680D79" w14:textId="354510DC" w:rsidR="00AF2639" w:rsidRPr="00910CBE" w:rsidRDefault="00FD6D80">
            <w:pPr>
              <w:ind w:firstLine="430"/>
              <w:jc w:val="both"/>
            </w:pPr>
            <w:r w:rsidRPr="00B3339B">
              <w:rPr>
                <w:bCs/>
                <w:iCs/>
              </w:rPr>
              <w:t>Функції охорони здоров’я</w:t>
            </w:r>
            <w:r w:rsidR="00032778" w:rsidRPr="00B3339B">
              <w:rPr>
                <w:bCs/>
                <w:iCs/>
              </w:rPr>
              <w:t xml:space="preserve"> </w:t>
            </w:r>
            <w:r w:rsidR="00032778" w:rsidRPr="00B3339B">
              <w:rPr>
                <w:shd w:val="clear" w:color="auto" w:fill="FFFFFF"/>
              </w:rPr>
              <w:t>–</w:t>
            </w:r>
            <w:r w:rsidR="00032778" w:rsidRPr="00B3339B">
              <w:rPr>
                <w:bCs/>
                <w:iCs/>
              </w:rPr>
              <w:t xml:space="preserve"> </w:t>
            </w:r>
            <w:r w:rsidRPr="00B3339B">
              <w:rPr>
                <w:bCs/>
                <w:iCs/>
              </w:rPr>
              <w:t>пов’язані з типом потреби, на задоволення якої спрямовані поточні</w:t>
            </w:r>
            <w:r w:rsidRPr="00910CBE">
              <w:rPr>
                <w:bCs/>
                <w:iCs/>
              </w:rPr>
              <w:t xml:space="preserve"> витрати на охорону здоров’я, або типом переслідуваної цілі;</w:t>
            </w:r>
            <w:r w:rsidR="00032778" w:rsidRPr="00910CBE">
              <w:rPr>
                <w:bCs/>
                <w:iCs/>
              </w:rPr>
              <w:t xml:space="preserve"> </w:t>
            </w:r>
          </w:p>
          <w:p w14:paraId="78D9E665" w14:textId="400733BF" w:rsidR="00AF2639" w:rsidRPr="00910CBE" w:rsidRDefault="00FD6D80" w:rsidP="00C3356E">
            <w:pPr>
              <w:ind w:firstLine="430"/>
              <w:jc w:val="both"/>
              <w:rPr>
                <w:bCs/>
                <w:iCs/>
              </w:rPr>
            </w:pPr>
            <w:r w:rsidRPr="00B3339B">
              <w:rPr>
                <w:bCs/>
                <w:iCs/>
              </w:rPr>
              <w:lastRenderedPageBreak/>
              <w:t xml:space="preserve">Постачальники медичних послуг </w:t>
            </w:r>
            <w:r w:rsidR="00032778" w:rsidRPr="00B3339B">
              <w:rPr>
                <w:bCs/>
                <w:iCs/>
              </w:rPr>
              <w:t xml:space="preserve">– </w:t>
            </w:r>
            <w:r w:rsidRPr="00B3339B">
              <w:rPr>
                <w:bCs/>
                <w:iCs/>
              </w:rPr>
              <w:t>організації та суб’єкт</w:t>
            </w:r>
            <w:r w:rsidR="00032778" w:rsidRPr="00B3339B">
              <w:rPr>
                <w:bCs/>
                <w:iCs/>
              </w:rPr>
              <w:t>и</w:t>
            </w:r>
            <w:r w:rsidRPr="00B3339B">
              <w:rPr>
                <w:bCs/>
                <w:iCs/>
              </w:rPr>
              <w:t>, які постачають медичні товари та послуги як свою основну діяльність, а також ті, для яких надання медичних послуг є лише одним із ряду видів діяльності.</w:t>
            </w:r>
          </w:p>
        </w:tc>
      </w:tr>
      <w:tr w:rsidR="00AF2639" w:rsidRPr="00910CBE" w14:paraId="16CEA59E" w14:textId="77777777">
        <w:tc>
          <w:tcPr>
            <w:tcW w:w="6663" w:type="dxa"/>
            <w:shd w:val="clear" w:color="auto" w:fill="auto"/>
          </w:tcPr>
          <w:p w14:paraId="7D8AD09B" w14:textId="77777777" w:rsidR="00AF2639" w:rsidRPr="00910CBE" w:rsidRDefault="00B35503">
            <w:pPr>
              <w:widowControl w:val="0"/>
              <w:autoSpaceDE w:val="0"/>
              <w:autoSpaceDN w:val="0"/>
              <w:adjustRightInd w:val="0"/>
            </w:pPr>
            <w:r w:rsidRPr="00910CBE">
              <w:lastRenderedPageBreak/>
              <w:t>S.3.5. Статистична одиниця</w:t>
            </w:r>
          </w:p>
        </w:tc>
        <w:tc>
          <w:tcPr>
            <w:tcW w:w="8221" w:type="dxa"/>
            <w:shd w:val="clear" w:color="auto" w:fill="auto"/>
          </w:tcPr>
          <w:p w14:paraId="5171D394" w14:textId="51253B1E" w:rsidR="00AF2639" w:rsidRPr="00910CBE" w:rsidRDefault="00032778" w:rsidP="00FD6D80">
            <w:pPr>
              <w:ind w:firstLine="430"/>
              <w:contextualSpacing/>
              <w:jc w:val="both"/>
              <w:rPr>
                <w:color w:val="000000"/>
              </w:rPr>
            </w:pPr>
            <w:r w:rsidRPr="00B3339B">
              <w:t>Одиницею статистичного спостереження (статистичною одиницею) є інституційна одиниця.</w:t>
            </w:r>
          </w:p>
        </w:tc>
      </w:tr>
      <w:tr w:rsidR="00AF2639" w:rsidRPr="00910CBE" w14:paraId="629B244B" w14:textId="77777777">
        <w:tc>
          <w:tcPr>
            <w:tcW w:w="6663" w:type="dxa"/>
            <w:shd w:val="clear" w:color="auto" w:fill="auto"/>
          </w:tcPr>
          <w:p w14:paraId="10B45181" w14:textId="77777777" w:rsidR="00AF2639" w:rsidRPr="00910CBE" w:rsidRDefault="00B35503">
            <w:pPr>
              <w:widowControl w:val="0"/>
              <w:autoSpaceDE w:val="0"/>
              <w:autoSpaceDN w:val="0"/>
              <w:adjustRightInd w:val="0"/>
            </w:pPr>
            <w:r w:rsidRPr="00910CBE">
              <w:t>S.3.6. Статистична сукупність</w:t>
            </w:r>
          </w:p>
        </w:tc>
        <w:tc>
          <w:tcPr>
            <w:tcW w:w="8221" w:type="dxa"/>
            <w:shd w:val="clear" w:color="auto" w:fill="auto"/>
          </w:tcPr>
          <w:p w14:paraId="70A770B1" w14:textId="77777777" w:rsidR="00AF2639" w:rsidRPr="00910CBE" w:rsidRDefault="00FD6D80" w:rsidP="00FD6D80">
            <w:pPr>
              <w:spacing w:after="55"/>
              <w:ind w:firstLine="454"/>
              <w:jc w:val="both"/>
            </w:pPr>
            <w:r w:rsidRPr="00910CBE">
              <w:t xml:space="preserve">Об'єктом спостереження (цільовою сукупністю) є заклади охорони здоров'я усіх типів власності, які надавали медичні товари та послуги у звітному періоді резидентам. </w:t>
            </w:r>
          </w:p>
        </w:tc>
      </w:tr>
      <w:tr w:rsidR="00AF2639" w:rsidRPr="00910CBE" w14:paraId="5CACF2FF" w14:textId="77777777">
        <w:tc>
          <w:tcPr>
            <w:tcW w:w="6663" w:type="dxa"/>
            <w:shd w:val="clear" w:color="auto" w:fill="auto"/>
          </w:tcPr>
          <w:p w14:paraId="74CC43F5" w14:textId="77777777" w:rsidR="00AF2639" w:rsidRPr="00910CBE" w:rsidRDefault="00B35503">
            <w:pPr>
              <w:widowControl w:val="0"/>
              <w:autoSpaceDE w:val="0"/>
              <w:autoSpaceDN w:val="0"/>
              <w:adjustRightInd w:val="0"/>
            </w:pPr>
            <w:r w:rsidRPr="00910CBE">
              <w:t>S.3.7. Відповідна область</w:t>
            </w:r>
          </w:p>
        </w:tc>
        <w:tc>
          <w:tcPr>
            <w:tcW w:w="8221" w:type="dxa"/>
            <w:shd w:val="clear" w:color="auto" w:fill="auto"/>
          </w:tcPr>
          <w:p w14:paraId="5B5811BA" w14:textId="77777777" w:rsidR="00AF2639" w:rsidRPr="00910CBE" w:rsidRDefault="00B35503">
            <w:pPr>
              <w:widowControl w:val="0"/>
              <w:autoSpaceDE w:val="0"/>
              <w:autoSpaceDN w:val="0"/>
              <w:adjustRightInd w:val="0"/>
              <w:ind w:firstLine="430"/>
              <w:jc w:val="both"/>
            </w:pPr>
            <w:r w:rsidRPr="00910CBE">
              <w:rPr>
                <w:color w:val="000000"/>
                <w:lang w:eastAsia="en-US"/>
              </w:rPr>
              <w:t xml:space="preserve">Результати ДСС формуються по Україні в цілому </w:t>
            </w:r>
            <w:r w:rsidRPr="00910CBE">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Pr="00910CBE">
              <w:rPr>
                <w:color w:val="000000"/>
                <w:lang w:eastAsia="en-US"/>
              </w:rPr>
              <w:t xml:space="preserve"> </w:t>
            </w:r>
          </w:p>
        </w:tc>
      </w:tr>
      <w:tr w:rsidR="00AF2639" w:rsidRPr="00910CBE" w14:paraId="382F65CB" w14:textId="77777777">
        <w:tc>
          <w:tcPr>
            <w:tcW w:w="6663" w:type="dxa"/>
            <w:shd w:val="clear" w:color="auto" w:fill="auto"/>
          </w:tcPr>
          <w:p w14:paraId="71F30616" w14:textId="77777777" w:rsidR="00AF2639" w:rsidRPr="00910CBE" w:rsidRDefault="00B35503">
            <w:pPr>
              <w:widowControl w:val="0"/>
              <w:autoSpaceDE w:val="0"/>
              <w:autoSpaceDN w:val="0"/>
              <w:adjustRightInd w:val="0"/>
            </w:pPr>
            <w:r w:rsidRPr="00910CBE">
              <w:t>S.3.8. Часове охоплення</w:t>
            </w:r>
          </w:p>
        </w:tc>
        <w:tc>
          <w:tcPr>
            <w:tcW w:w="8221" w:type="dxa"/>
            <w:shd w:val="clear" w:color="auto" w:fill="auto"/>
          </w:tcPr>
          <w:p w14:paraId="133D77F3" w14:textId="41D8357A" w:rsidR="00AF2639" w:rsidRPr="00910CBE" w:rsidRDefault="00B35503">
            <w:pPr>
              <w:widowControl w:val="0"/>
              <w:autoSpaceDE w:val="0"/>
              <w:autoSpaceDN w:val="0"/>
              <w:adjustRightInd w:val="0"/>
              <w:ind w:firstLine="430"/>
              <w:jc w:val="both"/>
            </w:pPr>
            <w:r w:rsidRPr="00910CBE">
              <w:rPr>
                <w:bCs/>
              </w:rPr>
              <w:t xml:space="preserve">ДСС охоплює період із </w:t>
            </w:r>
            <w:r w:rsidR="00C3356E" w:rsidRPr="00910CBE">
              <w:rPr>
                <w:bCs/>
              </w:rPr>
              <w:t>2007</w:t>
            </w:r>
            <w:r w:rsidRPr="00910CBE">
              <w:rPr>
                <w:bCs/>
              </w:rPr>
              <w:t xml:space="preserve"> по 202</w:t>
            </w:r>
            <w:r w:rsidR="00C3356E" w:rsidRPr="00910CBE">
              <w:rPr>
                <w:bCs/>
              </w:rPr>
              <w:t>0</w:t>
            </w:r>
            <w:r w:rsidRPr="00910CBE">
              <w:rPr>
                <w:bCs/>
              </w:rPr>
              <w:t xml:space="preserve"> роки. Динамічний ряд описаний у пункті</w:t>
            </w:r>
            <w:r w:rsidR="00B3339B">
              <w:rPr>
                <w:bCs/>
              </w:rPr>
              <w:t xml:space="preserve"> </w:t>
            </w:r>
            <w:r w:rsidRPr="00910CBE">
              <w:rPr>
                <w:bCs/>
              </w:rPr>
              <w:t>S.15.2.</w:t>
            </w:r>
          </w:p>
        </w:tc>
      </w:tr>
      <w:tr w:rsidR="00AF2639" w:rsidRPr="00910CBE" w14:paraId="5D6242A6" w14:textId="77777777">
        <w:tc>
          <w:tcPr>
            <w:tcW w:w="6663" w:type="dxa"/>
            <w:shd w:val="clear" w:color="auto" w:fill="auto"/>
          </w:tcPr>
          <w:p w14:paraId="0D60DF49" w14:textId="77777777" w:rsidR="00AF2639" w:rsidRPr="00910CBE" w:rsidRDefault="00B35503">
            <w:pPr>
              <w:widowControl w:val="0"/>
              <w:autoSpaceDE w:val="0"/>
              <w:autoSpaceDN w:val="0"/>
              <w:adjustRightInd w:val="0"/>
            </w:pPr>
            <w:r w:rsidRPr="00910CBE">
              <w:t>S.3.9. Базисний період</w:t>
            </w:r>
          </w:p>
        </w:tc>
        <w:tc>
          <w:tcPr>
            <w:tcW w:w="8221" w:type="dxa"/>
            <w:shd w:val="clear" w:color="auto" w:fill="auto"/>
          </w:tcPr>
          <w:p w14:paraId="5862B262" w14:textId="729BE907" w:rsidR="00AF2639" w:rsidRPr="00910CBE" w:rsidRDefault="003D2BF6">
            <w:pPr>
              <w:widowControl w:val="0"/>
              <w:autoSpaceDE w:val="0"/>
              <w:autoSpaceDN w:val="0"/>
              <w:adjustRightInd w:val="0"/>
              <w:ind w:firstLine="430"/>
              <w:jc w:val="both"/>
            </w:pPr>
            <w:r w:rsidRPr="00B3339B">
              <w:rPr>
                <w:bCs/>
              </w:rPr>
              <w:t>За цим ДСС н</w:t>
            </w:r>
            <w:r w:rsidR="00B35503" w:rsidRPr="00B3339B">
              <w:t>е застосовується поняття базисного періоду.</w:t>
            </w:r>
            <w:r w:rsidR="00B35503" w:rsidRPr="00910CBE">
              <w:t xml:space="preserve"> </w:t>
            </w:r>
          </w:p>
        </w:tc>
      </w:tr>
      <w:tr w:rsidR="00AF2639" w:rsidRPr="00910CBE" w14:paraId="30EF1DF8" w14:textId="77777777">
        <w:tc>
          <w:tcPr>
            <w:tcW w:w="6663" w:type="dxa"/>
            <w:shd w:val="clear" w:color="auto" w:fill="auto"/>
          </w:tcPr>
          <w:p w14:paraId="1DA3CD79" w14:textId="77777777" w:rsidR="00AF2639" w:rsidRPr="00910CBE" w:rsidRDefault="00B35503">
            <w:pPr>
              <w:widowControl w:val="0"/>
              <w:autoSpaceDE w:val="0"/>
              <w:autoSpaceDN w:val="0"/>
              <w:adjustRightInd w:val="0"/>
            </w:pPr>
            <w:r w:rsidRPr="00910CBE">
              <w:t>S.4. Одиниця вимірювання</w:t>
            </w:r>
          </w:p>
        </w:tc>
        <w:tc>
          <w:tcPr>
            <w:tcW w:w="8221" w:type="dxa"/>
            <w:shd w:val="clear" w:color="auto" w:fill="auto"/>
          </w:tcPr>
          <w:p w14:paraId="300E5567" w14:textId="48B6AD11" w:rsidR="00AF2639" w:rsidRPr="00910CBE" w:rsidRDefault="00AD26B2">
            <w:pPr>
              <w:widowControl w:val="0"/>
              <w:autoSpaceDE w:val="0"/>
              <w:autoSpaceDN w:val="0"/>
              <w:adjustRightInd w:val="0"/>
              <w:ind w:firstLine="430"/>
              <w:jc w:val="both"/>
            </w:pPr>
            <w:r w:rsidRPr="00B3339B">
              <w:rPr>
                <w:bCs/>
              </w:rPr>
              <w:t>М</w:t>
            </w:r>
            <w:r w:rsidR="00C3356E" w:rsidRPr="00B3339B">
              <w:rPr>
                <w:bCs/>
              </w:rPr>
              <w:t>ільйон</w:t>
            </w:r>
            <w:r w:rsidR="00B35503" w:rsidRPr="00B3339B">
              <w:rPr>
                <w:bCs/>
              </w:rPr>
              <w:t xml:space="preserve"> гривень</w:t>
            </w:r>
            <w:r w:rsidRPr="00B3339B">
              <w:rPr>
                <w:bCs/>
              </w:rPr>
              <w:t>, вартість</w:t>
            </w:r>
            <w:r w:rsidR="00B3339B">
              <w:rPr>
                <w:bCs/>
              </w:rPr>
              <w:t>.</w:t>
            </w:r>
          </w:p>
        </w:tc>
      </w:tr>
      <w:tr w:rsidR="00AF2639" w:rsidRPr="00910CBE" w14:paraId="735F3DA2" w14:textId="77777777">
        <w:tc>
          <w:tcPr>
            <w:tcW w:w="6663" w:type="dxa"/>
            <w:shd w:val="clear" w:color="auto" w:fill="auto"/>
          </w:tcPr>
          <w:p w14:paraId="605D8CDB" w14:textId="77777777" w:rsidR="00AF2639" w:rsidRPr="00910CBE" w:rsidRDefault="00B35503">
            <w:pPr>
              <w:widowControl w:val="0"/>
              <w:autoSpaceDE w:val="0"/>
              <w:autoSpaceDN w:val="0"/>
              <w:adjustRightInd w:val="0"/>
            </w:pPr>
            <w:r w:rsidRPr="00910CBE">
              <w:t>S.5. Звітний період</w:t>
            </w:r>
          </w:p>
        </w:tc>
        <w:tc>
          <w:tcPr>
            <w:tcW w:w="8221" w:type="dxa"/>
            <w:shd w:val="clear" w:color="auto" w:fill="auto"/>
          </w:tcPr>
          <w:p w14:paraId="7FF19E9F" w14:textId="70FF7AC9" w:rsidR="00AF2639" w:rsidRPr="00910CBE" w:rsidRDefault="00D728BE">
            <w:pPr>
              <w:ind w:firstLine="430"/>
              <w:jc w:val="both"/>
            </w:pPr>
            <w:r w:rsidRPr="00B3339B">
              <w:rPr>
                <w:color w:val="000000" w:themeColor="text1"/>
              </w:rPr>
              <w:t>Останнім звітним періодом, за який опубліковано результати ДСС</w:t>
            </w:r>
            <w:r w:rsidR="003D2BF6" w:rsidRPr="00B3339B">
              <w:rPr>
                <w:color w:val="000000" w:themeColor="text1"/>
              </w:rPr>
              <w:t>,</w:t>
            </w:r>
            <w:r w:rsidRPr="00B3339B">
              <w:rPr>
                <w:color w:val="000000" w:themeColor="text1"/>
              </w:rPr>
              <w:t xml:space="preserve"> уважається </w:t>
            </w:r>
            <w:r w:rsidR="00C3356E" w:rsidRPr="00B3339B">
              <w:t>2020 рік</w:t>
            </w:r>
            <w:r w:rsidR="00B35503" w:rsidRPr="00B3339B">
              <w:t>.</w:t>
            </w:r>
          </w:p>
        </w:tc>
      </w:tr>
      <w:tr w:rsidR="00AF2639" w:rsidRPr="00910CBE" w14:paraId="6727AF86" w14:textId="77777777">
        <w:tc>
          <w:tcPr>
            <w:tcW w:w="14884" w:type="dxa"/>
            <w:gridSpan w:val="2"/>
            <w:shd w:val="clear" w:color="auto" w:fill="auto"/>
          </w:tcPr>
          <w:p w14:paraId="27CC6411" w14:textId="77777777" w:rsidR="00AF2639" w:rsidRPr="00910CBE" w:rsidRDefault="00B35503">
            <w:pPr>
              <w:widowControl w:val="0"/>
              <w:autoSpaceDE w:val="0"/>
              <w:autoSpaceDN w:val="0"/>
              <w:adjustRightInd w:val="0"/>
            </w:pPr>
            <w:r w:rsidRPr="00910CBE">
              <w:t>S.6. Підстава для проведення спостереження</w:t>
            </w:r>
          </w:p>
        </w:tc>
      </w:tr>
      <w:tr w:rsidR="00AF2639" w:rsidRPr="00910CBE" w14:paraId="6FF6B826" w14:textId="77777777">
        <w:tc>
          <w:tcPr>
            <w:tcW w:w="6663" w:type="dxa"/>
            <w:shd w:val="clear" w:color="auto" w:fill="auto"/>
          </w:tcPr>
          <w:p w14:paraId="78858F3A" w14:textId="77777777" w:rsidR="00AF2639" w:rsidRPr="00910CBE" w:rsidRDefault="00B35503">
            <w:pPr>
              <w:widowControl w:val="0"/>
              <w:autoSpaceDE w:val="0"/>
              <w:autoSpaceDN w:val="0"/>
              <w:adjustRightInd w:val="0"/>
            </w:pPr>
            <w:r w:rsidRPr="00910CBE">
              <w:t>S.6.1. Законодавчі акти й угоди</w:t>
            </w:r>
          </w:p>
        </w:tc>
        <w:tc>
          <w:tcPr>
            <w:tcW w:w="8221" w:type="dxa"/>
            <w:shd w:val="clear" w:color="auto" w:fill="auto"/>
          </w:tcPr>
          <w:p w14:paraId="36D4A553" w14:textId="77777777" w:rsidR="00AF2639" w:rsidRPr="00B3339B" w:rsidRDefault="00B35503">
            <w:pPr>
              <w:ind w:firstLine="430"/>
              <w:jc w:val="both"/>
            </w:pPr>
            <w:r w:rsidRPr="00B3339B">
              <w:t>Європейський рівень:</w:t>
            </w:r>
          </w:p>
          <w:p w14:paraId="34BE0260" w14:textId="079647DB" w:rsidR="00BD1376" w:rsidRPr="00B3339B" w:rsidRDefault="00B35503" w:rsidP="00B95105">
            <w:pPr>
              <w:pStyle w:val="af1"/>
              <w:numPr>
                <w:ilvl w:val="0"/>
                <w:numId w:val="1"/>
              </w:numPr>
              <w:ind w:left="430"/>
              <w:jc w:val="both"/>
            </w:pPr>
            <w:r w:rsidRPr="00B3339B">
              <w:t xml:space="preserve">Регламент </w:t>
            </w:r>
            <w:r w:rsidR="001C3E4C" w:rsidRPr="00B3339B">
              <w:t xml:space="preserve">Європейського Парламенту і Ради </w:t>
            </w:r>
            <w:r w:rsidRPr="00B3339B">
              <w:t xml:space="preserve">(ЄС) </w:t>
            </w:r>
            <w:r w:rsidR="00B95105" w:rsidRPr="00B3339B">
              <w:t xml:space="preserve">№ 1338/2008 від 16 грудня 2008 року про статистику Співтовариства щодо </w:t>
            </w:r>
            <w:r w:rsidR="001C3E4C" w:rsidRPr="00B3339B">
              <w:t xml:space="preserve">охорони </w:t>
            </w:r>
            <w:r w:rsidR="00B95105" w:rsidRPr="00B3339B">
              <w:t xml:space="preserve">громадського здоров’я, </w:t>
            </w:r>
            <w:r w:rsidR="001C3E4C" w:rsidRPr="00B3339B">
              <w:t>охорони праці та безпеки на робочому місці</w:t>
            </w:r>
          </w:p>
          <w:p w14:paraId="16D7215E" w14:textId="1DDACE24" w:rsidR="00B95105" w:rsidRPr="00B3339B" w:rsidRDefault="00B35503" w:rsidP="00BD1376">
            <w:pPr>
              <w:pStyle w:val="af1"/>
              <w:ind w:left="430"/>
              <w:jc w:val="both"/>
            </w:pPr>
            <w:r w:rsidRPr="00B3339B">
              <w:t>(</w:t>
            </w:r>
            <w:r w:rsidR="001C3E4C" w:rsidRPr="00B3339B">
              <w:t>https://zakon.rada.gov.ua/laws/show/984_019-08#Text</w:t>
            </w:r>
            <w:r w:rsidR="00B3339B" w:rsidRPr="00B3339B">
              <w:t>);</w:t>
            </w:r>
          </w:p>
          <w:p w14:paraId="5627E02C" w14:textId="2D111480" w:rsidR="00AF2639" w:rsidRPr="00B3339B" w:rsidRDefault="00B35503" w:rsidP="00B95105">
            <w:pPr>
              <w:pStyle w:val="af1"/>
              <w:numPr>
                <w:ilvl w:val="0"/>
                <w:numId w:val="1"/>
              </w:numPr>
              <w:ind w:left="430"/>
              <w:jc w:val="both"/>
            </w:pPr>
            <w:r w:rsidRPr="00B3339B">
              <w:lastRenderedPageBreak/>
              <w:t xml:space="preserve">Регламент </w:t>
            </w:r>
            <w:r w:rsidR="00BD1376" w:rsidRPr="00B3339B">
              <w:t xml:space="preserve">Комісії </w:t>
            </w:r>
            <w:r w:rsidRPr="00B3339B">
              <w:t>(ЄС)</w:t>
            </w:r>
            <w:r w:rsidR="00B95105" w:rsidRPr="00B3339B">
              <w:t xml:space="preserve"> № 2015/359 від 4 березня 2015 року про імплементацію Регламенту (ЄС) № 1338/2008 Європейського Парламенту та Ради щодо статистики витрат і фінансування охорони здоров’я</w:t>
            </w:r>
            <w:r w:rsidR="00C2396B" w:rsidRPr="00B3339B">
              <w:t xml:space="preserve"> (далі – Регламент (ЄС) № 2015/359)</w:t>
            </w:r>
            <w:r w:rsidRPr="00B3339B">
              <w:t xml:space="preserve"> (</w:t>
            </w:r>
            <w:hyperlink r:id="rId12" w:history="1">
              <w:r w:rsidR="00B95105" w:rsidRPr="00B3339B">
                <w:t>https://eur-lex.europa.eu/legal-content/EN/ALL/?uri=CELEX:32015R0359</w:t>
              </w:r>
            </w:hyperlink>
            <w:r w:rsidRPr="00B3339B">
              <w:t>)</w:t>
            </w:r>
            <w:r w:rsidR="00B95105" w:rsidRPr="00B3339B">
              <w:t>;</w:t>
            </w:r>
          </w:p>
          <w:p w14:paraId="52CFEDB2" w14:textId="308C9FA6" w:rsidR="00B95105" w:rsidRPr="00B3339B" w:rsidRDefault="00B95105" w:rsidP="00B95105">
            <w:pPr>
              <w:pStyle w:val="af1"/>
              <w:numPr>
                <w:ilvl w:val="0"/>
                <w:numId w:val="1"/>
              </w:numPr>
              <w:ind w:left="430"/>
              <w:jc w:val="both"/>
            </w:pPr>
            <w:r w:rsidRPr="00B3339B">
              <w:t xml:space="preserve">Регламент </w:t>
            </w:r>
            <w:r w:rsidR="00BD1376" w:rsidRPr="00B3339B">
              <w:t xml:space="preserve">Комісії </w:t>
            </w:r>
            <w:r w:rsidRPr="00B3339B">
              <w:t xml:space="preserve">(ЄС) № </w:t>
            </w:r>
            <w:r w:rsidRPr="00B3339B">
              <w:rPr>
                <w:rFonts w:ascii="Segoe UI" w:hAnsi="Segoe UI" w:cs="Segoe UI"/>
                <w:b/>
                <w:bCs/>
                <w:color w:val="333333"/>
                <w:sz w:val="21"/>
                <w:szCs w:val="21"/>
                <w:shd w:val="clear" w:color="auto" w:fill="FFFFFF"/>
              </w:rPr>
              <w:t> </w:t>
            </w:r>
            <w:r w:rsidRPr="00B3339B">
              <w:t xml:space="preserve">2021/1901 від 29 жовтня 2021 року про імплементацію Регламенту (ЄС) № 1338/2008 Європейського Парламенту та Ради щодо статистики витрат і фінансування охорони здоров’я </w:t>
            </w:r>
            <w:r w:rsidR="00C2396B" w:rsidRPr="00B3339B">
              <w:t xml:space="preserve">(далі – Регламент (ЄС) № </w:t>
            </w:r>
            <w:r w:rsidR="00C2396B" w:rsidRPr="00B3339B">
              <w:rPr>
                <w:rFonts w:ascii="Segoe UI" w:hAnsi="Segoe UI" w:cs="Segoe UI"/>
                <w:b/>
                <w:bCs/>
                <w:color w:val="333333"/>
                <w:sz w:val="21"/>
                <w:szCs w:val="21"/>
                <w:shd w:val="clear" w:color="auto" w:fill="FFFFFF"/>
              </w:rPr>
              <w:t> </w:t>
            </w:r>
            <w:r w:rsidR="00C2396B" w:rsidRPr="00B3339B">
              <w:t>2021/1901</w:t>
            </w:r>
            <w:r w:rsidR="00DB2D39" w:rsidRPr="00B3339B">
              <w:t>)</w:t>
            </w:r>
            <w:r w:rsidR="00C2396B" w:rsidRPr="00B3339B">
              <w:t xml:space="preserve"> </w:t>
            </w:r>
            <w:r w:rsidRPr="00B3339B">
              <w:t>(</w:t>
            </w:r>
            <w:hyperlink r:id="rId13" w:history="1">
              <w:r w:rsidRPr="00B3339B">
                <w:t>https://eur-lex.europa.eu/legal-content/EN/TXT/?uri=uriserv:OJ.L_.2021.387.01.0110.01.ENG</w:t>
              </w:r>
            </w:hyperlink>
            <w:r w:rsidRPr="00B3339B">
              <w:t>).</w:t>
            </w:r>
          </w:p>
          <w:p w14:paraId="0DDEAD38" w14:textId="77777777" w:rsidR="00AF2639" w:rsidRPr="00B3339B" w:rsidRDefault="00B35503">
            <w:pPr>
              <w:ind w:firstLine="459"/>
              <w:jc w:val="both"/>
            </w:pPr>
            <w:r w:rsidRPr="00B3339B">
              <w:t>Національний рівень:</w:t>
            </w:r>
          </w:p>
          <w:p w14:paraId="32A7F1DF" w14:textId="531B8EA6" w:rsidR="00AF2639" w:rsidRPr="00B3339B" w:rsidRDefault="00140132" w:rsidP="00B3339B">
            <w:pPr>
              <w:ind w:firstLine="458"/>
              <w:jc w:val="both"/>
            </w:pPr>
            <w:r w:rsidRPr="00B3339B">
              <w:rPr>
                <w:lang w:eastAsia="ru-RU"/>
              </w:rPr>
              <w:t xml:space="preserve">Закон України </w:t>
            </w:r>
            <w:r w:rsidRPr="00B3339B">
              <w:rPr>
                <w:spacing w:val="-2"/>
                <w:lang w:eastAsia="ru-RU"/>
              </w:rPr>
              <w:t>"Про офіційну статистику"    (</w:t>
            </w:r>
            <w:hyperlink r:id="rId14">
              <w:r w:rsidRPr="00B3339B">
                <w:t>https://zakon.rada.gov.ua/go/2524-20</w:t>
              </w:r>
            </w:hyperlink>
            <w:r w:rsidRPr="00B3339B">
              <w:t>).</w:t>
            </w:r>
          </w:p>
        </w:tc>
      </w:tr>
      <w:tr w:rsidR="00AF2639" w:rsidRPr="00910CBE" w14:paraId="41573C92" w14:textId="77777777">
        <w:tc>
          <w:tcPr>
            <w:tcW w:w="6663" w:type="dxa"/>
            <w:shd w:val="clear" w:color="auto" w:fill="auto"/>
          </w:tcPr>
          <w:p w14:paraId="67037639" w14:textId="77777777" w:rsidR="00AF2639" w:rsidRPr="00910CBE" w:rsidRDefault="00B35503">
            <w:pPr>
              <w:widowControl w:val="0"/>
              <w:autoSpaceDE w:val="0"/>
              <w:autoSpaceDN w:val="0"/>
              <w:adjustRightInd w:val="0"/>
              <w:rPr>
                <w:highlight w:val="yellow"/>
              </w:rPr>
            </w:pPr>
            <w:r w:rsidRPr="00910CBE">
              <w:lastRenderedPageBreak/>
              <w:t>S.6.2. Обмін інформацією</w:t>
            </w:r>
          </w:p>
        </w:tc>
        <w:tc>
          <w:tcPr>
            <w:tcW w:w="8221" w:type="dxa"/>
            <w:shd w:val="clear" w:color="auto" w:fill="auto"/>
          </w:tcPr>
          <w:p w14:paraId="20161C7C" w14:textId="34A1DC18" w:rsidR="00C943F1" w:rsidRPr="00B3339B" w:rsidRDefault="00C943F1" w:rsidP="00C943F1">
            <w:pPr>
              <w:ind w:firstLine="567"/>
              <w:jc w:val="both"/>
            </w:pPr>
            <w:r w:rsidRPr="00B3339B">
              <w:t>Для проведення спостереження Держстат отримує адміністративні дані відповідно до угод щодо взаємообміну інформаційними ресурсами:</w:t>
            </w:r>
          </w:p>
          <w:p w14:paraId="1D630F2F" w14:textId="6920727C" w:rsidR="00B354C3" w:rsidRPr="00B3339B" w:rsidRDefault="00C943F1" w:rsidP="00B354C3">
            <w:pPr>
              <w:ind w:firstLine="430"/>
              <w:jc w:val="both"/>
            </w:pPr>
            <w:r w:rsidRPr="00B3339B">
              <w:t>з</w:t>
            </w:r>
            <w:r w:rsidR="00B354C3" w:rsidRPr="00B3339B">
              <w:t xml:space="preserve"> </w:t>
            </w:r>
            <w:r w:rsidR="00F456CE" w:rsidRPr="00B3339B">
              <w:t>Державною к</w:t>
            </w:r>
            <w:r w:rsidR="00B354C3" w:rsidRPr="00B3339B">
              <w:t xml:space="preserve">азначейською службою </w:t>
            </w:r>
            <w:r w:rsidR="00F456CE" w:rsidRPr="00B3339B">
              <w:t xml:space="preserve">України </w:t>
            </w:r>
            <w:r w:rsidR="00B354C3" w:rsidRPr="00B3339B">
              <w:t>від 15.08.2023 № 125-23</w:t>
            </w:r>
            <w:r w:rsidRPr="00B3339B">
              <w:t>;</w:t>
            </w:r>
          </w:p>
          <w:p w14:paraId="7C4A31FF" w14:textId="72B80935" w:rsidR="00B354C3" w:rsidRPr="00B3339B" w:rsidRDefault="00C943F1" w:rsidP="00B354C3">
            <w:pPr>
              <w:ind w:firstLine="430"/>
              <w:jc w:val="both"/>
            </w:pPr>
            <w:r w:rsidRPr="00B3339B">
              <w:t>з</w:t>
            </w:r>
            <w:r w:rsidR="00B354C3" w:rsidRPr="00B3339B">
              <w:t xml:space="preserve"> Пенсійним фондом </w:t>
            </w:r>
            <w:r w:rsidR="00F456CE" w:rsidRPr="00B3339B">
              <w:t xml:space="preserve">України </w:t>
            </w:r>
            <w:r w:rsidR="00B354C3" w:rsidRPr="00B3339B">
              <w:t>від 11.03.2020 № 2</w:t>
            </w:r>
            <w:r w:rsidR="00F456CE" w:rsidRPr="00B3339B">
              <w:t>;</w:t>
            </w:r>
          </w:p>
          <w:p w14:paraId="456CFF1E" w14:textId="1EC3A60A" w:rsidR="00B354C3" w:rsidRPr="00B3339B" w:rsidRDefault="00F456CE" w:rsidP="00B354C3">
            <w:pPr>
              <w:ind w:firstLine="430"/>
              <w:jc w:val="both"/>
            </w:pPr>
            <w:r w:rsidRPr="00B3339B">
              <w:t>з</w:t>
            </w:r>
            <w:r w:rsidR="00B354C3" w:rsidRPr="00B3339B">
              <w:t xml:space="preserve"> Національним банком </w:t>
            </w:r>
            <w:r w:rsidRPr="00B3339B">
              <w:t xml:space="preserve">України </w:t>
            </w:r>
            <w:r w:rsidR="00B354C3" w:rsidRPr="00B3339B">
              <w:t xml:space="preserve">від </w:t>
            </w:r>
            <w:r w:rsidR="00F0520F" w:rsidRPr="00B3339B">
              <w:t>18.08.2020</w:t>
            </w:r>
            <w:r w:rsidR="00B354C3" w:rsidRPr="00B3339B">
              <w:t xml:space="preserve"> №</w:t>
            </w:r>
            <w:r w:rsidR="00F0520F" w:rsidRPr="00B3339B">
              <w:t xml:space="preserve"> 13/102356</w:t>
            </w:r>
            <w:r w:rsidR="00A5744C">
              <w:t>.</w:t>
            </w:r>
          </w:p>
          <w:p w14:paraId="333DEE4B" w14:textId="77777777" w:rsidR="00833ABE" w:rsidRDefault="00833ABE" w:rsidP="00833ABE">
            <w:pPr>
              <w:ind w:firstLine="430"/>
              <w:jc w:val="both"/>
            </w:pPr>
            <w:r>
              <w:t>Інформацію за результатами ДСС Держстат надає:</w:t>
            </w:r>
          </w:p>
          <w:p w14:paraId="45017171" w14:textId="77777777" w:rsidR="00833ABE" w:rsidRDefault="00833ABE" w:rsidP="00833ABE">
            <w:pPr>
              <w:ind w:firstLine="430"/>
              <w:jc w:val="both"/>
            </w:pPr>
            <w:r>
              <w:t>- за запитами користувачів статистичної інформації в порядку та на умовах, визначених чинним законодавством;</w:t>
            </w:r>
          </w:p>
          <w:p w14:paraId="018408EE" w14:textId="647A7AAC" w:rsidR="00833ABE" w:rsidRPr="00833ABE" w:rsidRDefault="00833ABE" w:rsidP="00833ABE">
            <w:pPr>
              <w:ind w:firstLine="430"/>
              <w:jc w:val="both"/>
            </w:pPr>
            <w:r>
              <w:t xml:space="preserve">- відповідно до отриманих запитальників про інформаційне співробітництво з Євростатом. </w:t>
            </w:r>
          </w:p>
        </w:tc>
      </w:tr>
      <w:tr w:rsidR="00AF2639" w:rsidRPr="00910CBE" w14:paraId="17AAFD72" w14:textId="77777777">
        <w:tc>
          <w:tcPr>
            <w:tcW w:w="14884" w:type="dxa"/>
            <w:gridSpan w:val="2"/>
            <w:shd w:val="clear" w:color="auto" w:fill="auto"/>
          </w:tcPr>
          <w:p w14:paraId="4ABB8A07" w14:textId="77777777" w:rsidR="00AF2639" w:rsidRPr="00910CBE" w:rsidRDefault="00B35503">
            <w:pPr>
              <w:widowControl w:val="0"/>
              <w:autoSpaceDE w:val="0"/>
              <w:autoSpaceDN w:val="0"/>
              <w:adjustRightInd w:val="0"/>
            </w:pPr>
            <w:r w:rsidRPr="00910CBE">
              <w:t>S.7. Конфіденційність</w:t>
            </w:r>
          </w:p>
        </w:tc>
      </w:tr>
      <w:tr w:rsidR="00AF2639" w:rsidRPr="00910CBE" w14:paraId="68DAC0FB" w14:textId="77777777">
        <w:tc>
          <w:tcPr>
            <w:tcW w:w="6663" w:type="dxa"/>
            <w:shd w:val="clear" w:color="auto" w:fill="auto"/>
          </w:tcPr>
          <w:p w14:paraId="15C9BC28" w14:textId="77777777" w:rsidR="00AF2639" w:rsidRPr="00910CBE" w:rsidRDefault="00B35503">
            <w:pPr>
              <w:widowControl w:val="0"/>
              <w:autoSpaceDE w:val="0"/>
              <w:autoSpaceDN w:val="0"/>
              <w:adjustRightInd w:val="0"/>
            </w:pPr>
            <w:r w:rsidRPr="00910CBE">
              <w:lastRenderedPageBreak/>
              <w:t>S.7.1. Конфіденційність ‒ політика</w:t>
            </w:r>
          </w:p>
        </w:tc>
        <w:tc>
          <w:tcPr>
            <w:tcW w:w="8221" w:type="dxa"/>
            <w:shd w:val="clear" w:color="auto" w:fill="auto"/>
          </w:tcPr>
          <w:p w14:paraId="774417C7" w14:textId="3E67726E" w:rsidR="00AF2639" w:rsidRPr="00B3339B" w:rsidRDefault="00B35503">
            <w:pPr>
              <w:ind w:firstLine="430"/>
              <w:jc w:val="both"/>
            </w:pPr>
            <w:r w:rsidRPr="00B3339B">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w:t>
            </w:r>
            <w:r w:rsidR="00C80000" w:rsidRPr="00B3339B">
              <w:t>про європейську статистику</w:t>
            </w:r>
            <w:r w:rsidRPr="00B3339B">
              <w:t>, а також відповідно до вимог статей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A5137EA" w14:textId="1138FC47" w:rsidR="00AF2639" w:rsidRPr="00B3339B" w:rsidRDefault="00B35503">
            <w:pPr>
              <w:ind w:firstLine="430"/>
              <w:jc w:val="both"/>
            </w:pPr>
            <w:r w:rsidRPr="00B3339B">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w:t>
            </w:r>
            <w:r w:rsidR="003A5E36" w:rsidRPr="00B3339B">
              <w:t xml:space="preserve">1 </w:t>
            </w:r>
            <w:r w:rsidRPr="00B3339B">
              <w:t xml:space="preserve">підрозділу </w:t>
            </w:r>
            <w:r w:rsidR="003A5E36" w:rsidRPr="00B3339B">
              <w:t>2</w:t>
            </w:r>
            <w:r w:rsidRPr="00B3339B">
              <w:t xml:space="preserve"> розділу ІV Методологічних положень щодо забезпечення статистичної конфіденційності офіційної державної статистичної інформації, затверджен</w:t>
            </w:r>
            <w:r w:rsidR="003A5E36" w:rsidRPr="00B3339B">
              <w:t>их</w:t>
            </w:r>
            <w:r w:rsidRPr="00B3339B">
              <w:t xml:space="preserve"> наказом Держстату від 30 грудня 2022 року № 434, зареєстрованим у Міністерстві юстиції України 05 квітня 2023 року за № 573/39629.</w:t>
            </w:r>
          </w:p>
        </w:tc>
      </w:tr>
      <w:tr w:rsidR="00AF2639" w:rsidRPr="00910CBE" w14:paraId="0DCF7E73" w14:textId="77777777">
        <w:tc>
          <w:tcPr>
            <w:tcW w:w="6663" w:type="dxa"/>
            <w:shd w:val="clear" w:color="auto" w:fill="auto"/>
          </w:tcPr>
          <w:p w14:paraId="2B2A4722" w14:textId="77777777" w:rsidR="00AF2639" w:rsidRPr="00910CBE" w:rsidRDefault="00B35503">
            <w:pPr>
              <w:widowControl w:val="0"/>
              <w:autoSpaceDE w:val="0"/>
              <w:autoSpaceDN w:val="0"/>
              <w:adjustRightInd w:val="0"/>
            </w:pPr>
            <w:r w:rsidRPr="00910CBE">
              <w:t>S.7.2. Конфіденційність ‒ обробка даних</w:t>
            </w:r>
          </w:p>
        </w:tc>
        <w:tc>
          <w:tcPr>
            <w:tcW w:w="8221" w:type="dxa"/>
            <w:shd w:val="clear" w:color="auto" w:fill="auto"/>
          </w:tcPr>
          <w:p w14:paraId="0FF7B70D" w14:textId="5BC521EC" w:rsidR="00AF2639" w:rsidRPr="00910CBE" w:rsidRDefault="00B35503">
            <w:pPr>
              <w:widowControl w:val="0"/>
              <w:autoSpaceDE w:val="0"/>
              <w:autoSpaceDN w:val="0"/>
              <w:adjustRightInd w:val="0"/>
              <w:ind w:firstLine="574"/>
              <w:jc w:val="both"/>
            </w:pPr>
            <w:r w:rsidRPr="00910CBE">
              <w:t xml:space="preserve">У ході проведення ДСС </w:t>
            </w:r>
            <w:r w:rsidR="008E236F" w:rsidRPr="00910CBE">
              <w:t>реалізуються такі</w:t>
            </w:r>
            <w:r w:rsidR="003A5E36" w:rsidRPr="00910CBE">
              <w:t xml:space="preserve"> заходи щодо</w:t>
            </w:r>
            <w:r w:rsidRPr="00910CBE">
              <w:t xml:space="preserve">  забезпечення статистичної конфіденційності: </w:t>
            </w:r>
          </w:p>
          <w:p w14:paraId="2D361D14" w14:textId="77777777" w:rsidR="00AF2639" w:rsidRPr="00910CBE" w:rsidRDefault="00B35503">
            <w:pPr>
              <w:widowControl w:val="0"/>
              <w:autoSpaceDE w:val="0"/>
              <w:autoSpaceDN w:val="0"/>
              <w:adjustRightInd w:val="0"/>
              <w:ind w:firstLine="574"/>
              <w:jc w:val="both"/>
            </w:pPr>
            <w:r w:rsidRPr="00910CBE">
              <w:t>надання статистичної інформації, отриманої за результатами ДСС, користувачам у агрегованому знеособленому вигляді;</w:t>
            </w:r>
          </w:p>
          <w:p w14:paraId="10065A51" w14:textId="77777777" w:rsidR="00BE0517" w:rsidRPr="00910CBE" w:rsidRDefault="00B35503" w:rsidP="00BE0517">
            <w:pPr>
              <w:widowControl w:val="0"/>
              <w:autoSpaceDE w:val="0"/>
              <w:autoSpaceDN w:val="0"/>
              <w:adjustRightInd w:val="0"/>
              <w:ind w:firstLine="574"/>
              <w:jc w:val="both"/>
            </w:pPr>
            <w:r w:rsidRPr="00910CBE">
              <w:t>нерозповсюдження інформації, яка була отримана під час проведення ДСС, уключаючи адміністративні дані, якщо є загроза розкриття первинних даних</w:t>
            </w:r>
            <w:r w:rsidR="00BE0517" w:rsidRPr="00910CBE">
              <w:t>.</w:t>
            </w:r>
          </w:p>
          <w:p w14:paraId="5EC384EE" w14:textId="77777777" w:rsidR="00AF2639" w:rsidRPr="00910CBE" w:rsidRDefault="00B35503" w:rsidP="00BE0517">
            <w:pPr>
              <w:widowControl w:val="0"/>
              <w:autoSpaceDE w:val="0"/>
              <w:autoSpaceDN w:val="0"/>
              <w:adjustRightInd w:val="0"/>
              <w:ind w:firstLine="574"/>
              <w:jc w:val="both"/>
            </w:pPr>
            <w:r w:rsidRPr="00910CBE">
              <w:t xml:space="preserve">Контроль ризику розкриття конфіденційних даних здійснюється для кожного з показників, що формуються за результатами ДСС, за правилом порогового значення, згідно з яким </w:t>
            </w:r>
            <w:r w:rsidRPr="00910CBE">
              <w:lastRenderedPageBreak/>
              <w:t xml:space="preserve">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та/або двох одиниць (90 і більше відсотків визначеного обсягу показника).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  </w:t>
            </w:r>
          </w:p>
        </w:tc>
      </w:tr>
      <w:tr w:rsidR="00AF2639" w:rsidRPr="00910CBE" w14:paraId="6E8BC55D" w14:textId="77777777">
        <w:tc>
          <w:tcPr>
            <w:tcW w:w="14884" w:type="dxa"/>
            <w:gridSpan w:val="2"/>
            <w:shd w:val="clear" w:color="auto" w:fill="auto"/>
          </w:tcPr>
          <w:p w14:paraId="6C32A90A" w14:textId="77777777" w:rsidR="00AF2639" w:rsidRPr="00910CBE" w:rsidRDefault="00B35503">
            <w:pPr>
              <w:widowControl w:val="0"/>
              <w:autoSpaceDE w:val="0"/>
              <w:autoSpaceDN w:val="0"/>
              <w:adjustRightInd w:val="0"/>
            </w:pPr>
            <w:r w:rsidRPr="00910CBE">
              <w:lastRenderedPageBreak/>
              <w:t>S.8. Політика оприлюднення</w:t>
            </w:r>
          </w:p>
        </w:tc>
      </w:tr>
      <w:tr w:rsidR="00AF2639" w:rsidRPr="00910CBE" w14:paraId="73279861" w14:textId="77777777">
        <w:tc>
          <w:tcPr>
            <w:tcW w:w="6663" w:type="dxa"/>
            <w:shd w:val="clear" w:color="auto" w:fill="auto"/>
          </w:tcPr>
          <w:p w14:paraId="031F6DCF" w14:textId="77777777" w:rsidR="00AF2639" w:rsidRPr="00910CBE" w:rsidRDefault="00B35503">
            <w:pPr>
              <w:widowControl w:val="0"/>
              <w:autoSpaceDE w:val="0"/>
              <w:autoSpaceDN w:val="0"/>
              <w:adjustRightInd w:val="0"/>
            </w:pPr>
            <w:r w:rsidRPr="00910CBE">
              <w:t>S.8.1. Календар оприлюднення інформації</w:t>
            </w:r>
          </w:p>
        </w:tc>
        <w:tc>
          <w:tcPr>
            <w:tcW w:w="8221" w:type="dxa"/>
            <w:shd w:val="clear" w:color="auto" w:fill="auto"/>
          </w:tcPr>
          <w:p w14:paraId="67C45CC3" w14:textId="030EF3BD" w:rsidR="00AF2639" w:rsidRPr="00910CBE" w:rsidRDefault="00B35503">
            <w:pPr>
              <w:ind w:firstLine="430"/>
              <w:jc w:val="both"/>
            </w:pPr>
            <w:r w:rsidRPr="00B3339B">
              <w:t xml:space="preserve">Держстат щорічно здійснює підготовку календаря оприлюднення інформації, який містить, зокрема, </w:t>
            </w:r>
            <w:r w:rsidR="00AA5960" w:rsidRPr="00B3339B">
              <w:t>звітний термін оприлюднення інформації за результатами проведення ДСС.</w:t>
            </w:r>
          </w:p>
        </w:tc>
      </w:tr>
      <w:tr w:rsidR="00AF2639" w:rsidRPr="00910CBE" w14:paraId="5A4F7A91" w14:textId="77777777">
        <w:tc>
          <w:tcPr>
            <w:tcW w:w="6663" w:type="dxa"/>
            <w:shd w:val="clear" w:color="auto" w:fill="auto"/>
          </w:tcPr>
          <w:p w14:paraId="510DB587" w14:textId="77777777" w:rsidR="00AF2639" w:rsidRPr="00910CBE" w:rsidRDefault="00B35503">
            <w:pPr>
              <w:widowControl w:val="0"/>
              <w:autoSpaceDE w:val="0"/>
              <w:autoSpaceDN w:val="0"/>
              <w:adjustRightInd w:val="0"/>
            </w:pPr>
            <w:r w:rsidRPr="00910CBE">
              <w:t>S.8.2. Доступ до календаря оприлюднення інформації</w:t>
            </w:r>
          </w:p>
        </w:tc>
        <w:tc>
          <w:tcPr>
            <w:tcW w:w="8221" w:type="dxa"/>
            <w:shd w:val="clear" w:color="auto" w:fill="auto"/>
          </w:tcPr>
          <w:p w14:paraId="15F9D24A" w14:textId="77777777" w:rsidR="00AF2639" w:rsidRPr="00910CBE" w:rsidRDefault="00B35503">
            <w:pPr>
              <w:ind w:firstLine="430"/>
              <w:jc w:val="both"/>
            </w:pPr>
            <w:r w:rsidRPr="00910CBE">
              <w:t>Результати ДСС оприлюднюються відповідно до календаря оприлюднення інформації.</w:t>
            </w:r>
          </w:p>
          <w:p w14:paraId="2C0516FC" w14:textId="329FF321" w:rsidR="00AF2639" w:rsidRPr="00910CBE" w:rsidRDefault="00B35503">
            <w:pPr>
              <w:widowControl w:val="0"/>
              <w:autoSpaceDE w:val="0"/>
              <w:autoSpaceDN w:val="0"/>
              <w:adjustRightInd w:val="0"/>
              <w:ind w:firstLine="430"/>
              <w:jc w:val="both"/>
            </w:pPr>
            <w:r w:rsidRPr="00910CBE">
              <w:t>Річний календар оприлюднення інформації розміщений на офіційному вебсайті Держстату (www.ukrstat.gov.ua) у розділі "Діяльність" / "Плани та графіки роботи" та розділі "Статистична інформація"</w:t>
            </w:r>
            <w:r w:rsidR="001A1029" w:rsidRPr="00910CBE">
              <w:t>.</w:t>
            </w:r>
            <w:r w:rsidRPr="00910CBE">
              <w:t xml:space="preserve"> </w:t>
            </w:r>
          </w:p>
        </w:tc>
      </w:tr>
      <w:tr w:rsidR="00AF2639" w:rsidRPr="00910CBE" w14:paraId="5D2863B8" w14:textId="77777777">
        <w:tc>
          <w:tcPr>
            <w:tcW w:w="6663" w:type="dxa"/>
            <w:shd w:val="clear" w:color="auto" w:fill="auto"/>
          </w:tcPr>
          <w:p w14:paraId="361DEF48" w14:textId="77777777" w:rsidR="00AF2639" w:rsidRPr="00910CBE" w:rsidRDefault="00B35503">
            <w:pPr>
              <w:widowControl w:val="0"/>
              <w:autoSpaceDE w:val="0"/>
              <w:autoSpaceDN w:val="0"/>
              <w:adjustRightInd w:val="0"/>
            </w:pPr>
            <w:r w:rsidRPr="00910CBE">
              <w:t>S.8.3. Доступ користувача до інформації</w:t>
            </w:r>
          </w:p>
        </w:tc>
        <w:tc>
          <w:tcPr>
            <w:tcW w:w="8221" w:type="dxa"/>
            <w:shd w:val="clear" w:color="auto" w:fill="auto"/>
          </w:tcPr>
          <w:p w14:paraId="16D974E6" w14:textId="77777777" w:rsidR="007B7417" w:rsidRPr="00B3339B" w:rsidRDefault="007B7417" w:rsidP="007B7417">
            <w:pPr>
              <w:ind w:firstLine="459"/>
              <w:jc w:val="both"/>
              <w:rPr>
                <w:color w:val="000000" w:themeColor="text1"/>
              </w:rPr>
            </w:pPr>
            <w:r w:rsidRPr="00B3339B">
              <w:rPr>
                <w:color w:val="000000" w:themeColor="text1"/>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2F6663DD" w14:textId="25EE09A8" w:rsidR="007B7417" w:rsidRPr="00B3339B" w:rsidRDefault="007B7417" w:rsidP="007B7417">
            <w:pPr>
              <w:ind w:firstLine="459"/>
              <w:jc w:val="both"/>
              <w:rPr>
                <w:color w:val="000000" w:themeColor="text1"/>
              </w:rPr>
            </w:pPr>
            <w:r w:rsidRPr="00B3339B">
              <w:rPr>
                <w:color w:val="000000" w:themeColor="text1"/>
              </w:rPr>
              <w:t xml:space="preserve">З метою забезпечення вільного та одночасного доступу користувачів узагальнена статистична інформація за результатами </w:t>
            </w:r>
            <w:r w:rsidRPr="00B3339B">
              <w:rPr>
                <w:color w:val="000000" w:themeColor="text1"/>
              </w:rPr>
              <w:lastRenderedPageBreak/>
              <w:t xml:space="preserve">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638A2440" w14:textId="77777777" w:rsidR="00AF2639" w:rsidRPr="00B3339B" w:rsidRDefault="001E1263" w:rsidP="001E1263">
            <w:pPr>
              <w:ind w:firstLine="459"/>
              <w:jc w:val="both"/>
              <w:rPr>
                <w:color w:val="000000" w:themeColor="text1"/>
              </w:rPr>
            </w:pPr>
            <w:r w:rsidRPr="00B3339B">
              <w:rPr>
                <w:color w:val="000000" w:themeColor="text1"/>
              </w:rPr>
              <w:t xml:space="preserve">Доступ користувачів до статистичної інформації відбувається відповідно до </w:t>
            </w:r>
            <w:r w:rsidRPr="00B3339B">
              <w:rPr>
                <w:rFonts w:eastAsia="Verdana" w:cs="Verdana"/>
                <w:color w:val="000000" w:themeColor="text1"/>
              </w:rPr>
              <w:t xml:space="preserve">Політики поширення офіційної державної статистичної інформації </w:t>
            </w:r>
            <w:r w:rsidRPr="00B3339B">
              <w:rPr>
                <w:color w:val="000000" w:themeColor="text1"/>
              </w:rPr>
              <w:t xml:space="preserve">затвердженої наказом Держстату від 21 грудня 2022 року № 335, </w:t>
            </w:r>
            <w:r w:rsidRPr="00B3339B">
              <w:rPr>
                <w:rFonts w:ascii="TimesNewRomanPSMT" w:eastAsiaTheme="minorEastAsia" w:hAnsi="TimesNewRomanPSMT" w:cs="TimesNewRomanPSMT"/>
                <w:color w:val="000000" w:themeColor="text1"/>
                <w:lang w:eastAsia="en-US"/>
              </w:rPr>
              <w:t>з</w:t>
            </w:r>
            <w:r w:rsidRPr="00B3339B">
              <w:rPr>
                <w:color w:val="000000" w:themeColor="text1"/>
              </w:rPr>
              <w:t>ареєстрованим у Міністерстві юстиції України 24 січня 2023 року № 155/39211.</w:t>
            </w:r>
          </w:p>
          <w:p w14:paraId="3571787F" w14:textId="459D841D" w:rsidR="00DC2573" w:rsidRPr="00B3339B" w:rsidRDefault="00DC2573" w:rsidP="001E1263">
            <w:pPr>
              <w:ind w:firstLine="459"/>
              <w:jc w:val="both"/>
            </w:pPr>
            <w:r w:rsidRPr="00B3339B">
              <w:rPr>
                <w:color w:val="000000" w:themeColor="text1"/>
              </w:rPr>
              <w:t>Статистична інформація, розміщена на офіційному вебсайті Держстату (www.ukrstat.gov.ua</w:t>
            </w:r>
            <w:r w:rsidRPr="00B3339B">
              <w:rPr>
                <w:rStyle w:val="ae"/>
                <w:color w:val="000000" w:themeColor="text1"/>
              </w:rPr>
              <w:t>)</w:t>
            </w:r>
            <w:r w:rsidRPr="00B3339B">
              <w:rPr>
                <w:color w:val="000000" w:themeColor="text1"/>
              </w:rPr>
              <w:t>, є доступною та відкритою для всіх користувачів без будь-яких обмежень.</w:t>
            </w:r>
          </w:p>
        </w:tc>
      </w:tr>
      <w:tr w:rsidR="00AF2639" w:rsidRPr="00910CBE" w14:paraId="73199D34" w14:textId="77777777">
        <w:tc>
          <w:tcPr>
            <w:tcW w:w="6663" w:type="dxa"/>
            <w:shd w:val="clear" w:color="auto" w:fill="auto"/>
          </w:tcPr>
          <w:p w14:paraId="718683E6" w14:textId="77777777" w:rsidR="00AF2639" w:rsidRPr="00910CBE" w:rsidRDefault="00B35503">
            <w:pPr>
              <w:widowControl w:val="0"/>
              <w:autoSpaceDE w:val="0"/>
              <w:autoSpaceDN w:val="0"/>
              <w:adjustRightInd w:val="0"/>
            </w:pPr>
            <w:r w:rsidRPr="00910CBE">
              <w:lastRenderedPageBreak/>
              <w:t>S.9. Періодичність оприлюднення інформації</w:t>
            </w:r>
          </w:p>
        </w:tc>
        <w:tc>
          <w:tcPr>
            <w:tcW w:w="8221" w:type="dxa"/>
            <w:shd w:val="clear" w:color="auto" w:fill="auto"/>
          </w:tcPr>
          <w:p w14:paraId="34C7E143" w14:textId="3469873A" w:rsidR="00AF2639" w:rsidRPr="00B3339B" w:rsidRDefault="00A15CF4" w:rsidP="00B3339B">
            <w:pPr>
              <w:ind w:firstLine="430"/>
              <w:jc w:val="both"/>
              <w:rPr>
                <w:bCs/>
              </w:rPr>
            </w:pPr>
            <w:r w:rsidRPr="00B3339B">
              <w:rPr>
                <w:color w:val="000000" w:themeColor="text1"/>
              </w:rPr>
              <w:t>С</w:t>
            </w:r>
            <w:r w:rsidR="00B35503" w:rsidRPr="00B3339B">
              <w:rPr>
                <w:color w:val="000000" w:themeColor="text1"/>
              </w:rPr>
              <w:t>татистична</w:t>
            </w:r>
            <w:r w:rsidR="00B35503" w:rsidRPr="00B3339B">
              <w:rPr>
                <w:bCs/>
              </w:rPr>
              <w:t xml:space="preserve"> і</w:t>
            </w:r>
            <w:r w:rsidR="00B35503" w:rsidRPr="00910CBE">
              <w:rPr>
                <w:bCs/>
              </w:rPr>
              <w:t xml:space="preserve">нформація за результатами цього ДСС </w:t>
            </w:r>
            <w:r w:rsidR="00BE0517" w:rsidRPr="00910CBE">
              <w:rPr>
                <w:lang w:eastAsia="ru-RU"/>
              </w:rPr>
              <w:t>оприлюднюються щорічно.</w:t>
            </w:r>
          </w:p>
        </w:tc>
      </w:tr>
      <w:tr w:rsidR="00AF2639" w:rsidRPr="00910CBE" w14:paraId="73B123DC" w14:textId="77777777">
        <w:tc>
          <w:tcPr>
            <w:tcW w:w="14884" w:type="dxa"/>
            <w:gridSpan w:val="2"/>
            <w:shd w:val="clear" w:color="auto" w:fill="auto"/>
          </w:tcPr>
          <w:p w14:paraId="38B0DA3D" w14:textId="77777777" w:rsidR="00AF2639" w:rsidRPr="00910CBE" w:rsidRDefault="00B35503">
            <w:pPr>
              <w:widowControl w:val="0"/>
              <w:autoSpaceDE w:val="0"/>
              <w:autoSpaceDN w:val="0"/>
              <w:adjustRightInd w:val="0"/>
            </w:pPr>
            <w:r w:rsidRPr="00910CBE">
              <w:t>S.10.  Доступність і ясність</w:t>
            </w:r>
          </w:p>
        </w:tc>
      </w:tr>
      <w:tr w:rsidR="00AF2639" w:rsidRPr="00910CBE" w14:paraId="2C8714CB" w14:textId="77777777" w:rsidTr="00B623C0">
        <w:trPr>
          <w:trHeight w:val="1712"/>
        </w:trPr>
        <w:tc>
          <w:tcPr>
            <w:tcW w:w="6663" w:type="dxa"/>
            <w:shd w:val="clear" w:color="auto" w:fill="auto"/>
          </w:tcPr>
          <w:p w14:paraId="6DB9969F" w14:textId="77777777" w:rsidR="00AF2639" w:rsidRPr="00910CBE" w:rsidRDefault="00B35503">
            <w:pPr>
              <w:widowControl w:val="0"/>
              <w:autoSpaceDE w:val="0"/>
              <w:autoSpaceDN w:val="0"/>
              <w:adjustRightInd w:val="0"/>
            </w:pPr>
            <w:r w:rsidRPr="00910CBE">
              <w:t>S.10.1.  Повідомлення для ЗМІ</w:t>
            </w:r>
          </w:p>
        </w:tc>
        <w:tc>
          <w:tcPr>
            <w:tcW w:w="8221" w:type="dxa"/>
            <w:shd w:val="clear" w:color="auto" w:fill="auto"/>
          </w:tcPr>
          <w:p w14:paraId="5B4EDBA6" w14:textId="0C06D477" w:rsidR="00B623C0" w:rsidRPr="009844B0" w:rsidRDefault="00B623C0" w:rsidP="00B623C0">
            <w:pPr>
              <w:ind w:firstLine="462"/>
              <w:jc w:val="both"/>
              <w:rPr>
                <w:color w:val="000000" w:themeColor="text1"/>
              </w:rPr>
            </w:pPr>
            <w:r w:rsidRPr="009844B0">
              <w:rPr>
                <w:color w:val="000000" w:themeColor="text1"/>
              </w:rPr>
              <w:t xml:space="preserve">За цим ДСС </w:t>
            </w:r>
            <w:r w:rsidR="009844B0" w:rsidRPr="009844B0">
              <w:rPr>
                <w:color w:val="000000" w:themeColor="text1"/>
              </w:rPr>
              <w:t xml:space="preserve">не </w:t>
            </w:r>
            <w:r w:rsidRPr="009844B0">
              <w:rPr>
                <w:color w:val="000000" w:themeColor="text1"/>
              </w:rPr>
              <w:t xml:space="preserve">передбачена підготовка експрес-випусків. </w:t>
            </w:r>
          </w:p>
          <w:p w14:paraId="7FD86AD3" w14:textId="77777777" w:rsidR="00AF2639" w:rsidRPr="00910CBE" w:rsidRDefault="00B35503">
            <w:pPr>
              <w:widowControl w:val="0"/>
              <w:autoSpaceDE w:val="0"/>
              <w:autoSpaceDN w:val="0"/>
              <w:adjustRightInd w:val="0"/>
              <w:ind w:firstLine="430"/>
              <w:jc w:val="both"/>
            </w:pPr>
            <w:r w:rsidRPr="00910CBE">
              <w:t>Статистична інформація за результатами спостереження розміщується у вільному доступі на офіційному вебсайті Держстату в розділі "Статистична інформація/"Демографічна та соціальна статистика"/"</w:t>
            </w:r>
            <w:r w:rsidR="00BE0517" w:rsidRPr="00910CBE">
              <w:t xml:space="preserve"> Охорона здоров’я</w:t>
            </w:r>
            <w:r w:rsidRPr="00910CBE">
              <w:t>".</w:t>
            </w:r>
          </w:p>
        </w:tc>
      </w:tr>
      <w:tr w:rsidR="00AF2639" w:rsidRPr="00910CBE" w14:paraId="688B5B03" w14:textId="77777777">
        <w:tc>
          <w:tcPr>
            <w:tcW w:w="6663" w:type="dxa"/>
            <w:shd w:val="clear" w:color="auto" w:fill="auto"/>
          </w:tcPr>
          <w:p w14:paraId="55357833" w14:textId="77777777" w:rsidR="00AF2639" w:rsidRPr="00910CBE" w:rsidRDefault="00B35503">
            <w:pPr>
              <w:widowControl w:val="0"/>
              <w:autoSpaceDE w:val="0"/>
              <w:autoSpaceDN w:val="0"/>
              <w:adjustRightInd w:val="0"/>
            </w:pPr>
            <w:r w:rsidRPr="00910CBE">
              <w:t>S.10.2.  Публікації</w:t>
            </w:r>
          </w:p>
        </w:tc>
        <w:tc>
          <w:tcPr>
            <w:tcW w:w="8221" w:type="dxa"/>
            <w:shd w:val="clear" w:color="auto" w:fill="auto"/>
          </w:tcPr>
          <w:p w14:paraId="37FC3D41" w14:textId="3E0DA5EF" w:rsidR="00B623C0" w:rsidRPr="00B3339B" w:rsidRDefault="00B623C0" w:rsidP="00B623C0">
            <w:pPr>
              <w:ind w:firstLine="462"/>
              <w:jc w:val="both"/>
              <w:rPr>
                <w:color w:val="000000" w:themeColor="text1"/>
              </w:rPr>
            </w:pPr>
            <w:r w:rsidRPr="00B3339B">
              <w:rPr>
                <w:color w:val="000000" w:themeColor="text1"/>
              </w:rPr>
              <w:t>Основними статистичними продуктами, в яких поширюються дані спостереження, є статистичн</w:t>
            </w:r>
            <w:r w:rsidR="00A5744C">
              <w:rPr>
                <w:color w:val="000000" w:themeColor="text1"/>
              </w:rPr>
              <w:t>ий</w:t>
            </w:r>
            <w:r w:rsidRPr="00B3339B">
              <w:rPr>
                <w:color w:val="000000" w:themeColor="text1"/>
              </w:rPr>
              <w:t xml:space="preserve"> продукт (статистична інформація), що розміщуються на офіційному вебсайті Держстату (www.ukrstat.gov.ua)</w:t>
            </w:r>
            <w:r w:rsidR="006A4281" w:rsidRPr="00B3339B">
              <w:rPr>
                <w:color w:val="000000" w:themeColor="text1"/>
              </w:rPr>
              <w:t>.</w:t>
            </w:r>
          </w:p>
          <w:p w14:paraId="7F512F2A" w14:textId="6D04DD50" w:rsidR="00AF2639" w:rsidRPr="00910CBE" w:rsidRDefault="00BE0517" w:rsidP="00BE0517">
            <w:pPr>
              <w:widowControl w:val="0"/>
              <w:autoSpaceDE w:val="0"/>
              <w:autoSpaceDN w:val="0"/>
              <w:adjustRightInd w:val="0"/>
              <w:ind w:firstLine="323"/>
              <w:jc w:val="both"/>
            </w:pPr>
            <w:r w:rsidRPr="00910CBE">
              <w:t>Статистична інформація щорічно оприлюднюється у розділі "Статистична інформація"/"Демографічна та соціальна статистика"/"Охорона здоров’я".</w:t>
            </w:r>
          </w:p>
        </w:tc>
      </w:tr>
      <w:tr w:rsidR="00AF2639" w:rsidRPr="00910CBE" w14:paraId="7C844477" w14:textId="77777777">
        <w:tc>
          <w:tcPr>
            <w:tcW w:w="6663" w:type="dxa"/>
            <w:shd w:val="clear" w:color="auto" w:fill="auto"/>
          </w:tcPr>
          <w:p w14:paraId="452F6C90" w14:textId="77777777" w:rsidR="00AF2639" w:rsidRPr="00910CBE" w:rsidRDefault="00B35503">
            <w:pPr>
              <w:widowControl w:val="0"/>
              <w:autoSpaceDE w:val="0"/>
              <w:autoSpaceDN w:val="0"/>
              <w:adjustRightInd w:val="0"/>
            </w:pPr>
            <w:r w:rsidRPr="00910CBE">
              <w:lastRenderedPageBreak/>
              <w:t>S.10.3.  База даних онлайн</w:t>
            </w:r>
          </w:p>
        </w:tc>
        <w:tc>
          <w:tcPr>
            <w:tcW w:w="8221" w:type="dxa"/>
            <w:shd w:val="clear" w:color="auto" w:fill="auto"/>
          </w:tcPr>
          <w:p w14:paraId="4764AE6C" w14:textId="0FC0EC44" w:rsidR="00AF2639" w:rsidRPr="00910CBE" w:rsidRDefault="00B35503">
            <w:pPr>
              <w:ind w:firstLine="430"/>
              <w:jc w:val="both"/>
            </w:pPr>
            <w:r w:rsidRPr="00910CBE">
              <w:t xml:space="preserve">Результати цього ДСС </w:t>
            </w:r>
            <w:r w:rsidRPr="00CE679B">
              <w:t>не формуються</w:t>
            </w:r>
            <w:r w:rsidRPr="00910CBE">
              <w:t xml:space="preserve"> в онлайн базі статистичних даних</w:t>
            </w:r>
            <w:r w:rsidR="00B300BF" w:rsidRPr="00910CBE">
              <w:rPr>
                <w:color w:val="000000" w:themeColor="text1"/>
              </w:rPr>
              <w:t xml:space="preserve"> </w:t>
            </w:r>
            <w:r w:rsidR="00B300BF" w:rsidRPr="00B3339B">
              <w:t>через її відсутність</w:t>
            </w:r>
            <w:r w:rsidR="00BE0517" w:rsidRPr="00910CBE">
              <w:t>, а оприлюднюються на офіційному вебсайті Держстату в розділі "Статистична інформація".</w:t>
            </w:r>
          </w:p>
        </w:tc>
      </w:tr>
      <w:tr w:rsidR="00AF2639" w:rsidRPr="00910CBE" w14:paraId="642E9D63" w14:textId="77777777">
        <w:tc>
          <w:tcPr>
            <w:tcW w:w="6663" w:type="dxa"/>
            <w:shd w:val="clear" w:color="auto" w:fill="auto"/>
          </w:tcPr>
          <w:p w14:paraId="79438442" w14:textId="77777777" w:rsidR="00AF2639" w:rsidRPr="00910CBE" w:rsidRDefault="00B35503">
            <w:pPr>
              <w:widowControl w:val="0"/>
              <w:autoSpaceDE w:val="0"/>
              <w:autoSpaceDN w:val="0"/>
              <w:adjustRightInd w:val="0"/>
            </w:pPr>
            <w:r w:rsidRPr="00910CBE">
              <w:t>S.10.3.1.  Таблиці даних ‒ консультації (AC1)</w:t>
            </w:r>
          </w:p>
        </w:tc>
        <w:tc>
          <w:tcPr>
            <w:tcW w:w="8221" w:type="dxa"/>
            <w:shd w:val="clear" w:color="auto" w:fill="auto"/>
          </w:tcPr>
          <w:p w14:paraId="2E35E212" w14:textId="77777777" w:rsidR="00AF2639" w:rsidRPr="00910CBE" w:rsidRDefault="00B35503">
            <w:pPr>
              <w:ind w:firstLine="430"/>
              <w:jc w:val="both"/>
            </w:pPr>
            <w:r w:rsidRPr="00CE679B">
              <w:t>Не розраховується</w:t>
            </w:r>
            <w:r w:rsidRPr="00910CBE">
              <w:t xml:space="preserve"> через відсутність онлайн-бази статистичних даних.</w:t>
            </w:r>
          </w:p>
        </w:tc>
      </w:tr>
      <w:tr w:rsidR="00AF2639" w:rsidRPr="00910CBE" w14:paraId="5F3FAB3C" w14:textId="77777777">
        <w:tc>
          <w:tcPr>
            <w:tcW w:w="6663" w:type="dxa"/>
            <w:shd w:val="clear" w:color="auto" w:fill="auto"/>
          </w:tcPr>
          <w:p w14:paraId="6B58B86D" w14:textId="77777777" w:rsidR="00AF2639" w:rsidRPr="00910CBE" w:rsidRDefault="00B35503">
            <w:pPr>
              <w:widowControl w:val="0"/>
              <w:autoSpaceDE w:val="0"/>
              <w:autoSpaceDN w:val="0"/>
              <w:adjustRightInd w:val="0"/>
            </w:pPr>
            <w:r w:rsidRPr="00910CBE">
              <w:t>S.10.4.  Доступ до мікроданих</w:t>
            </w:r>
          </w:p>
        </w:tc>
        <w:tc>
          <w:tcPr>
            <w:tcW w:w="8221" w:type="dxa"/>
            <w:shd w:val="clear" w:color="auto" w:fill="auto"/>
          </w:tcPr>
          <w:p w14:paraId="45A82928" w14:textId="77777777" w:rsidR="00AF2639" w:rsidRPr="00910CBE" w:rsidRDefault="00B35503">
            <w:pPr>
              <w:widowControl w:val="0"/>
              <w:autoSpaceDE w:val="0"/>
              <w:autoSpaceDN w:val="0"/>
              <w:adjustRightInd w:val="0"/>
              <w:ind w:firstLine="430"/>
              <w:jc w:val="both"/>
            </w:pPr>
            <w:r w:rsidRPr="00910CBE">
              <w:t xml:space="preserve">Мікродані за цим </w:t>
            </w:r>
            <w:r w:rsidRPr="00CE679B">
              <w:t>ДСС не формуються.</w:t>
            </w:r>
          </w:p>
        </w:tc>
      </w:tr>
      <w:tr w:rsidR="00AF2639" w:rsidRPr="00910CBE" w14:paraId="69875562" w14:textId="77777777">
        <w:trPr>
          <w:trHeight w:val="719"/>
        </w:trPr>
        <w:tc>
          <w:tcPr>
            <w:tcW w:w="6663" w:type="dxa"/>
            <w:shd w:val="clear" w:color="auto" w:fill="auto"/>
          </w:tcPr>
          <w:p w14:paraId="2899167B" w14:textId="77777777" w:rsidR="00AF2639" w:rsidRPr="00910CBE" w:rsidRDefault="00B35503">
            <w:pPr>
              <w:widowControl w:val="0"/>
              <w:autoSpaceDE w:val="0"/>
              <w:autoSpaceDN w:val="0"/>
              <w:adjustRightInd w:val="0"/>
            </w:pPr>
            <w:r w:rsidRPr="00910CBE">
              <w:t>S.10.5.  Інше</w:t>
            </w:r>
          </w:p>
        </w:tc>
        <w:tc>
          <w:tcPr>
            <w:tcW w:w="8221" w:type="dxa"/>
            <w:shd w:val="clear" w:color="auto" w:fill="auto"/>
          </w:tcPr>
          <w:p w14:paraId="140045ED" w14:textId="77777777" w:rsidR="00AF2639" w:rsidRPr="00910CBE" w:rsidRDefault="00B35503">
            <w:pPr>
              <w:widowControl w:val="0"/>
              <w:autoSpaceDE w:val="0"/>
              <w:autoSpaceDN w:val="0"/>
              <w:adjustRightInd w:val="0"/>
              <w:ind w:firstLine="430"/>
              <w:jc w:val="both"/>
              <w:rPr>
                <w:sz w:val="24"/>
              </w:rPr>
            </w:pPr>
            <w:r w:rsidRPr="00910CBE">
              <w:t>Інформацію за результатами ДСС Держстат надає за запитами користувачів у порядку та на умовах, визначених чинним законодавством.</w:t>
            </w:r>
          </w:p>
        </w:tc>
      </w:tr>
      <w:tr w:rsidR="00AF2639" w:rsidRPr="00910CBE" w14:paraId="7FA71124" w14:textId="77777777">
        <w:tc>
          <w:tcPr>
            <w:tcW w:w="6663" w:type="dxa"/>
            <w:shd w:val="clear" w:color="auto" w:fill="auto"/>
          </w:tcPr>
          <w:p w14:paraId="07E38AF7" w14:textId="77777777" w:rsidR="00AF2639" w:rsidRPr="00910CBE" w:rsidRDefault="00B35503">
            <w:pPr>
              <w:widowControl w:val="0"/>
              <w:autoSpaceDE w:val="0"/>
              <w:autoSpaceDN w:val="0"/>
              <w:adjustRightInd w:val="0"/>
            </w:pPr>
            <w:r w:rsidRPr="00910CBE">
              <w:t>S.10.5.1.  Кількість консультацій щодо метаданих (AC2)</w:t>
            </w:r>
          </w:p>
        </w:tc>
        <w:tc>
          <w:tcPr>
            <w:tcW w:w="8221" w:type="dxa"/>
            <w:shd w:val="clear" w:color="auto" w:fill="auto"/>
          </w:tcPr>
          <w:p w14:paraId="3F56CA98" w14:textId="77777777" w:rsidR="00AF2639" w:rsidRPr="00910CBE" w:rsidRDefault="00B35503">
            <w:pPr>
              <w:ind w:firstLine="430"/>
              <w:jc w:val="both"/>
            </w:pPr>
            <w:r w:rsidRPr="00A72E07">
              <w:t>Не розраховується</w:t>
            </w:r>
            <w:r w:rsidRPr="00910CBE">
              <w:t xml:space="preserve"> через відсутність онлайн-бази статистичних даних.</w:t>
            </w:r>
          </w:p>
        </w:tc>
      </w:tr>
      <w:tr w:rsidR="00AF2639" w:rsidRPr="00910CBE" w14:paraId="15F3D440" w14:textId="77777777">
        <w:tc>
          <w:tcPr>
            <w:tcW w:w="6663" w:type="dxa"/>
            <w:shd w:val="clear" w:color="auto" w:fill="auto"/>
          </w:tcPr>
          <w:p w14:paraId="47498FCF" w14:textId="77777777" w:rsidR="00AF2639" w:rsidRPr="00910CBE" w:rsidRDefault="00B35503">
            <w:pPr>
              <w:widowControl w:val="0"/>
              <w:autoSpaceDE w:val="0"/>
              <w:autoSpaceDN w:val="0"/>
              <w:adjustRightInd w:val="0"/>
            </w:pPr>
            <w:r w:rsidRPr="00910CBE">
              <w:t>S.10.6.  Документація з методології</w:t>
            </w:r>
          </w:p>
        </w:tc>
        <w:tc>
          <w:tcPr>
            <w:tcW w:w="8221" w:type="dxa"/>
            <w:shd w:val="clear" w:color="auto" w:fill="auto"/>
          </w:tcPr>
          <w:p w14:paraId="6C1ECA3E" w14:textId="1CA1B648" w:rsidR="00AF2639" w:rsidRPr="00910CBE" w:rsidRDefault="00B35503">
            <w:pPr>
              <w:ind w:firstLine="430"/>
              <w:jc w:val="both"/>
            </w:pPr>
            <w:r w:rsidRPr="00910CBE">
              <w:t xml:space="preserve">Методологічні </w:t>
            </w:r>
            <w:r w:rsidR="00AE1CBC" w:rsidRPr="00910CBE">
              <w:t>рекомендації щодо складання Національних рахунків охорони здоров’я в Україні</w:t>
            </w:r>
            <w:r w:rsidRPr="00910CBE">
              <w:t xml:space="preserve"> від </w:t>
            </w:r>
            <w:r w:rsidR="00AE1CBC" w:rsidRPr="00910CBE">
              <w:t>10</w:t>
            </w:r>
            <w:r w:rsidRPr="00910CBE">
              <w:t>.05.20</w:t>
            </w:r>
            <w:r w:rsidR="00AE1CBC" w:rsidRPr="00910CBE">
              <w:t>07</w:t>
            </w:r>
            <w:r w:rsidRPr="00910CBE">
              <w:t xml:space="preserve"> № </w:t>
            </w:r>
            <w:r w:rsidR="00AE1CBC" w:rsidRPr="00910CBE">
              <w:t>137</w:t>
            </w:r>
          </w:p>
          <w:p w14:paraId="7441A8C0" w14:textId="7428C22F" w:rsidR="00AF2639" w:rsidRPr="00910CBE" w:rsidRDefault="00E820FF">
            <w:pPr>
              <w:widowControl w:val="0"/>
              <w:autoSpaceDE w:val="0"/>
              <w:autoSpaceDN w:val="0"/>
              <w:adjustRightInd w:val="0"/>
              <w:ind w:firstLine="430"/>
              <w:jc w:val="both"/>
            </w:pPr>
            <w:hyperlink r:id="rId15" w:history="1">
              <w:r w:rsidRPr="00E820FF">
                <w:t>https://www.ukrstat.gov.ua/metod_polog/metod_doc/sp/sp_07.pdf</w:t>
              </w:r>
            </w:hyperlink>
            <w:r w:rsidR="007360CD" w:rsidRPr="00B3339B">
              <w:t>.</w:t>
            </w:r>
            <w:r>
              <w:t xml:space="preserve"> </w:t>
            </w:r>
          </w:p>
        </w:tc>
      </w:tr>
      <w:tr w:rsidR="00AF2639" w:rsidRPr="00910CBE" w14:paraId="4FCD8895" w14:textId="77777777">
        <w:tc>
          <w:tcPr>
            <w:tcW w:w="6663" w:type="dxa"/>
            <w:shd w:val="clear" w:color="auto" w:fill="auto"/>
          </w:tcPr>
          <w:p w14:paraId="46225086" w14:textId="77777777" w:rsidR="00AF2639" w:rsidRPr="00910CBE" w:rsidRDefault="00B35503">
            <w:pPr>
              <w:widowControl w:val="0"/>
              <w:autoSpaceDE w:val="0"/>
              <w:autoSpaceDN w:val="0"/>
              <w:adjustRightInd w:val="0"/>
            </w:pPr>
            <w:r w:rsidRPr="00910CBE">
              <w:t>S.10.6.1.  Рівень повноти метаданих (AC3)</w:t>
            </w:r>
          </w:p>
        </w:tc>
        <w:tc>
          <w:tcPr>
            <w:tcW w:w="8221" w:type="dxa"/>
            <w:shd w:val="clear" w:color="auto" w:fill="auto"/>
          </w:tcPr>
          <w:p w14:paraId="2D780424" w14:textId="1121D420" w:rsidR="00AF2639" w:rsidRPr="00910CBE" w:rsidRDefault="00B35503">
            <w:pPr>
              <w:ind w:firstLine="349"/>
              <w:jc w:val="both"/>
            </w:pPr>
            <w:r w:rsidRPr="00910CBE">
              <w:t xml:space="preserve">1. Рівень повноти представлення метаданих щодо оприлюднення інформації становить </w:t>
            </w:r>
            <w:r w:rsidR="00B2564A" w:rsidRPr="00910CBE">
              <w:t>94</w:t>
            </w:r>
            <w:r w:rsidRPr="00910CBE">
              <w:t xml:space="preserve">%: </w:t>
            </w:r>
          </w:p>
          <w:p w14:paraId="70439C49" w14:textId="77777777" w:rsidR="00AF2639" w:rsidRPr="00910CBE" w:rsidRDefault="00B35503">
            <w:pPr>
              <w:ind w:firstLine="454"/>
              <w:jc w:val="both"/>
            </w:pPr>
            <w:r w:rsidRPr="00910CBE">
              <w:t xml:space="preserve">AC3 = 17/18=0,94. </w:t>
            </w:r>
          </w:p>
          <w:p w14:paraId="6CCF9A19" w14:textId="69A01BAD" w:rsidR="00AF2639" w:rsidRPr="00910CBE" w:rsidRDefault="00B35503">
            <w:pPr>
              <w:ind w:firstLine="349"/>
              <w:jc w:val="both"/>
            </w:pPr>
            <w:r w:rsidRPr="00910CBE">
              <w:t xml:space="preserve">2. Рівень повноти представлення метаданих щодо обробки становить </w:t>
            </w:r>
            <w:r w:rsidR="001637D9" w:rsidRPr="00910CBE">
              <w:t>73</w:t>
            </w:r>
            <w:r w:rsidRPr="00910CBE">
              <w:t xml:space="preserve">%: </w:t>
            </w:r>
          </w:p>
          <w:p w14:paraId="73579B67" w14:textId="6E5FFF65" w:rsidR="00AF2639" w:rsidRPr="00910CBE" w:rsidRDefault="00B35503">
            <w:pPr>
              <w:ind w:firstLine="459"/>
              <w:jc w:val="both"/>
            </w:pPr>
            <w:r w:rsidRPr="00910CBE">
              <w:t>AC3 = 1</w:t>
            </w:r>
            <w:r w:rsidR="001637D9" w:rsidRPr="00910CBE">
              <w:t>1</w:t>
            </w:r>
            <w:r w:rsidRPr="00910CBE">
              <w:t>/15 =  0,7</w:t>
            </w:r>
            <w:r w:rsidR="001637D9" w:rsidRPr="00910CBE">
              <w:t>3</w:t>
            </w:r>
            <w:r w:rsidRPr="00910CBE">
              <w:t xml:space="preserve">. </w:t>
            </w:r>
          </w:p>
          <w:p w14:paraId="02F1B509" w14:textId="4182BE63" w:rsidR="00AF2639" w:rsidRPr="00910CBE" w:rsidRDefault="00B35503">
            <w:pPr>
              <w:ind w:firstLine="349"/>
              <w:jc w:val="both"/>
            </w:pPr>
            <w:r w:rsidRPr="00910CBE">
              <w:t xml:space="preserve">3. Рівень повноти представлення метаданих щодо якості становить </w:t>
            </w:r>
            <w:r w:rsidR="00B3339B">
              <w:t>6</w:t>
            </w:r>
            <w:r w:rsidR="001637D9" w:rsidRPr="00910CBE">
              <w:t>0</w:t>
            </w:r>
            <w:r w:rsidRPr="00910CBE">
              <w:t>%:</w:t>
            </w:r>
          </w:p>
          <w:p w14:paraId="0DBABC11" w14:textId="30BBF136" w:rsidR="00AF2639" w:rsidRPr="00910CBE" w:rsidRDefault="00B35503">
            <w:pPr>
              <w:ind w:firstLine="454"/>
              <w:jc w:val="both"/>
            </w:pPr>
            <w:r w:rsidRPr="00B3339B">
              <w:t xml:space="preserve">AC3 = </w:t>
            </w:r>
            <w:r w:rsidR="002C650D" w:rsidRPr="00B3339B">
              <w:t>26</w:t>
            </w:r>
            <w:r w:rsidRPr="00B3339B">
              <w:t>/43= 0,</w:t>
            </w:r>
            <w:r w:rsidR="00846234" w:rsidRPr="00B3339B">
              <w:t>6</w:t>
            </w:r>
            <w:r w:rsidR="002C650D" w:rsidRPr="00B3339B">
              <w:t>0</w:t>
            </w:r>
            <w:r w:rsidRPr="00B3339B">
              <w:t>.</w:t>
            </w:r>
            <w:r w:rsidRPr="00910CBE">
              <w:t xml:space="preserve"> </w:t>
            </w:r>
          </w:p>
        </w:tc>
      </w:tr>
      <w:tr w:rsidR="00AF2639" w:rsidRPr="00910CBE" w14:paraId="4F753328" w14:textId="77777777">
        <w:tc>
          <w:tcPr>
            <w:tcW w:w="6663" w:type="dxa"/>
            <w:shd w:val="clear" w:color="auto" w:fill="auto"/>
          </w:tcPr>
          <w:p w14:paraId="1AFD93A6" w14:textId="77777777" w:rsidR="00AF2639" w:rsidRPr="00910CBE" w:rsidRDefault="00B35503">
            <w:pPr>
              <w:widowControl w:val="0"/>
              <w:autoSpaceDE w:val="0"/>
              <w:autoSpaceDN w:val="0"/>
              <w:adjustRightInd w:val="0"/>
            </w:pPr>
            <w:r w:rsidRPr="00910CBE">
              <w:t>S.10.7.  Документація з якості</w:t>
            </w:r>
          </w:p>
        </w:tc>
        <w:tc>
          <w:tcPr>
            <w:tcW w:w="8221" w:type="dxa"/>
            <w:shd w:val="clear" w:color="auto" w:fill="auto"/>
          </w:tcPr>
          <w:p w14:paraId="0D1600C7" w14:textId="0E64FD68" w:rsidR="00AF2639" w:rsidRPr="00B3339B" w:rsidRDefault="00B35503">
            <w:pPr>
              <w:ind w:firstLine="430"/>
              <w:jc w:val="both"/>
            </w:pPr>
            <w:r w:rsidRPr="00B3339B">
              <w:t xml:space="preserve">ДСС враховує всі аспекти Політики з якості в органах державної статистики, затвердженої наказом </w:t>
            </w:r>
            <w:r w:rsidR="00846234" w:rsidRPr="00B3339B">
              <w:t xml:space="preserve">Держстату </w:t>
            </w:r>
            <w:r w:rsidRPr="00B3339B">
              <w:t>від 30 листопада 2016 року № 228 (</w:t>
            </w:r>
            <w:hyperlink r:id="rId16" w:history="1">
              <w:r w:rsidRPr="00B3339B">
                <w:rPr>
                  <w:rStyle w:val="ae"/>
                  <w:color w:val="auto"/>
                  <w:u w:val="none"/>
                </w:rPr>
                <w:t>www.ukrstat.gov.ua</w:t>
              </w:r>
            </w:hyperlink>
            <w:r w:rsidRPr="00B3339B">
              <w:t xml:space="preserve"> у розділі </w:t>
            </w:r>
            <w:r w:rsidRPr="00B3339B">
              <w:lastRenderedPageBreak/>
              <w:t xml:space="preserve">"Діяльність"/"Якість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w:t>
            </w:r>
            <w:r w:rsidR="00846234" w:rsidRPr="00B3339B">
              <w:t>Держстату</w:t>
            </w:r>
            <w:r w:rsidRPr="00B3339B">
              <w:t xml:space="preserve"> </w:t>
            </w:r>
            <w:r w:rsidRPr="00B3339B">
              <w:rPr>
                <w:bCs/>
              </w:rPr>
              <w:t>28 грудня 2022 року № 414, зареєстрованого в Міністерстві юстиції України 13 січня 2023 року за № 74/39130.</w:t>
            </w:r>
          </w:p>
          <w:p w14:paraId="202891FC" w14:textId="77777777" w:rsidR="00AF2639" w:rsidRPr="00910CBE" w:rsidRDefault="00B35503">
            <w:pPr>
              <w:widowControl w:val="0"/>
              <w:autoSpaceDE w:val="0"/>
              <w:autoSpaceDN w:val="0"/>
              <w:adjustRightInd w:val="0"/>
              <w:ind w:firstLine="430"/>
              <w:jc w:val="both"/>
            </w:pPr>
            <w:r w:rsidRPr="00B3339B">
              <w:t>За цим спостереженням</w:t>
            </w:r>
            <w:r w:rsidRPr="00910CBE">
              <w:t xml:space="preserve"> складалися стандартні звіти з якості у 201</w:t>
            </w:r>
            <w:r w:rsidR="00AE1CBC" w:rsidRPr="00910CBE">
              <w:t>8</w:t>
            </w:r>
            <w:r w:rsidRPr="00910CBE">
              <w:t xml:space="preserve"> та 202</w:t>
            </w:r>
            <w:r w:rsidR="00AE1CBC" w:rsidRPr="00910CBE">
              <w:t>2</w:t>
            </w:r>
            <w:r w:rsidRPr="00910CBE">
              <w:t xml:space="preserve"> роках, які розміщені на офіційному сайті Держстату у розділі "Діяльність"/"Статистичні спостереження"/"Звіти з якості"/"Демографічна та соціальна статистика"/"</w:t>
            </w:r>
            <w:r w:rsidR="00AE1CBC" w:rsidRPr="00910CBE">
              <w:t>Охорона здоров’я</w:t>
            </w:r>
            <w:r w:rsidRPr="00910CBE">
              <w:t>".</w:t>
            </w:r>
          </w:p>
        </w:tc>
      </w:tr>
      <w:tr w:rsidR="00AF2639" w:rsidRPr="00910CBE" w14:paraId="366FD180" w14:textId="77777777">
        <w:tc>
          <w:tcPr>
            <w:tcW w:w="14884" w:type="dxa"/>
            <w:gridSpan w:val="2"/>
            <w:shd w:val="clear" w:color="auto" w:fill="auto"/>
          </w:tcPr>
          <w:p w14:paraId="5E3871BA" w14:textId="77777777" w:rsidR="00AF2639" w:rsidRPr="00910CBE" w:rsidRDefault="00B35503">
            <w:pPr>
              <w:widowControl w:val="0"/>
              <w:autoSpaceDE w:val="0"/>
              <w:autoSpaceDN w:val="0"/>
              <w:adjustRightInd w:val="0"/>
            </w:pPr>
            <w:r w:rsidRPr="00910CBE">
              <w:lastRenderedPageBreak/>
              <w:t>S.11.  Управління якістю</w:t>
            </w:r>
          </w:p>
        </w:tc>
      </w:tr>
      <w:tr w:rsidR="00AF2639" w:rsidRPr="00910CBE" w14:paraId="3908EBFA" w14:textId="77777777">
        <w:tc>
          <w:tcPr>
            <w:tcW w:w="6663" w:type="dxa"/>
            <w:shd w:val="clear" w:color="auto" w:fill="auto"/>
          </w:tcPr>
          <w:p w14:paraId="7AC4E8AC" w14:textId="77777777" w:rsidR="00AF2639" w:rsidRPr="00910CBE" w:rsidRDefault="00B35503">
            <w:pPr>
              <w:widowControl w:val="0"/>
              <w:autoSpaceDE w:val="0"/>
              <w:autoSpaceDN w:val="0"/>
              <w:adjustRightInd w:val="0"/>
            </w:pPr>
            <w:r w:rsidRPr="00910CBE">
              <w:t>S.11.1.  Забезпечення якості</w:t>
            </w:r>
          </w:p>
        </w:tc>
        <w:tc>
          <w:tcPr>
            <w:tcW w:w="8221" w:type="dxa"/>
            <w:shd w:val="clear" w:color="auto" w:fill="auto"/>
          </w:tcPr>
          <w:p w14:paraId="6F1F1221" w14:textId="122D4344" w:rsidR="00AF2639" w:rsidRPr="00910CBE" w:rsidRDefault="00B35503">
            <w:pPr>
              <w:ind w:firstLine="430"/>
              <w:jc w:val="both"/>
            </w:pPr>
            <w:r w:rsidRPr="00910CBE">
              <w:t xml:space="preserve">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w:t>
            </w:r>
            <w:r w:rsidRPr="00910CBE">
              <w:rPr>
                <w:bCs/>
              </w:rPr>
              <w:t>від 23 вересня 2014 року № 481</w:t>
            </w:r>
            <w:r w:rsidRPr="00910CBE">
              <w:t>, Кодекс практики європейської статистики</w:t>
            </w:r>
            <w:r w:rsidR="00846234" w:rsidRPr="00910CBE">
              <w:t xml:space="preserve"> (</w:t>
            </w:r>
            <w:hyperlink r:id="rId17" w:history="1">
              <w:r w:rsidR="00846234" w:rsidRPr="00910CBE">
                <w:t>https://www.ukrstat.gov.ua/md/doc/Code_of_practice.pdf.</w:t>
              </w:r>
            </w:hyperlink>
            <w:r w:rsidR="00846234" w:rsidRPr="00910CBE">
              <w:t>)</w:t>
            </w:r>
            <w:r w:rsidRPr="00910CBE">
              <w:t>.</w:t>
            </w:r>
          </w:p>
          <w:p w14:paraId="160781BD" w14:textId="77777777" w:rsidR="00AF2639" w:rsidRPr="00910CBE" w:rsidRDefault="00B35503">
            <w:pPr>
              <w:widowControl w:val="0"/>
              <w:autoSpaceDE w:val="0"/>
              <w:autoSpaceDN w:val="0"/>
              <w:adjustRightInd w:val="0"/>
              <w:ind w:firstLine="430"/>
              <w:jc w:val="both"/>
            </w:pPr>
            <w:r w:rsidRPr="00910CBE">
              <w:t>Усі етапи проведення ДСС повністю відповідають Політиці з якості в органах державної статистики.</w:t>
            </w:r>
          </w:p>
        </w:tc>
      </w:tr>
      <w:tr w:rsidR="00AF2639" w:rsidRPr="00910CBE" w14:paraId="16FD38E4" w14:textId="77777777">
        <w:tc>
          <w:tcPr>
            <w:tcW w:w="6663" w:type="dxa"/>
            <w:shd w:val="clear" w:color="auto" w:fill="auto"/>
          </w:tcPr>
          <w:p w14:paraId="2651B821" w14:textId="77777777" w:rsidR="00AF2639" w:rsidRPr="00910CBE" w:rsidRDefault="00B35503">
            <w:pPr>
              <w:widowControl w:val="0"/>
              <w:autoSpaceDE w:val="0"/>
              <w:autoSpaceDN w:val="0"/>
              <w:adjustRightInd w:val="0"/>
            </w:pPr>
            <w:r w:rsidRPr="00910CBE">
              <w:t>S.11.2.  Оцінка якості</w:t>
            </w:r>
          </w:p>
        </w:tc>
        <w:tc>
          <w:tcPr>
            <w:tcW w:w="8221" w:type="dxa"/>
            <w:shd w:val="clear" w:color="auto" w:fill="auto"/>
          </w:tcPr>
          <w:p w14:paraId="28118974" w14:textId="77777777" w:rsidR="00AF2639" w:rsidRPr="00910CBE" w:rsidRDefault="00B35503">
            <w:pPr>
              <w:widowControl w:val="0"/>
              <w:autoSpaceDE w:val="0"/>
              <w:autoSpaceDN w:val="0"/>
              <w:adjustRightInd w:val="0"/>
              <w:ind w:firstLine="430"/>
              <w:jc w:val="both"/>
            </w:pPr>
            <w:r w:rsidRPr="00910CBE">
              <w:t>ДСС проводиться з урахуванням Національної моделі діяльності органів державної статистики:</w:t>
            </w:r>
          </w:p>
          <w:p w14:paraId="43D2FB36" w14:textId="77777777" w:rsidR="00AF2639" w:rsidRPr="00910CBE" w:rsidRDefault="00B35503">
            <w:pPr>
              <w:widowControl w:val="0"/>
              <w:autoSpaceDE w:val="0"/>
              <w:autoSpaceDN w:val="0"/>
              <w:adjustRightInd w:val="0"/>
              <w:ind w:firstLine="430"/>
              <w:jc w:val="both"/>
            </w:pPr>
            <w:r w:rsidRPr="00910CBE">
              <w:t>https://ukrstat.gov.ua/norm_doc/dok/onmd_ODS.pdf.</w:t>
            </w:r>
          </w:p>
          <w:p w14:paraId="07981661" w14:textId="77777777" w:rsidR="00894CC9" w:rsidRPr="00910CBE" w:rsidRDefault="00B35503">
            <w:pPr>
              <w:widowControl w:val="0"/>
              <w:autoSpaceDE w:val="0"/>
              <w:autoSpaceDN w:val="0"/>
              <w:adjustRightInd w:val="0"/>
              <w:ind w:firstLine="430"/>
              <w:jc w:val="both"/>
            </w:pPr>
            <w:r w:rsidRPr="00910CBE">
              <w:t xml:space="preserve">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w:t>
            </w:r>
            <w:r w:rsidRPr="00910CBE">
              <w:lastRenderedPageBreak/>
              <w:t xml:space="preserve">подальшого його розвитку в частині забезпечення наявних інформаційних потреб користувачів і оптимізації процесу статистичного виробництва. </w:t>
            </w:r>
          </w:p>
          <w:p w14:paraId="2789A567" w14:textId="4EA8B060" w:rsidR="001B2315" w:rsidRPr="00B3339B" w:rsidRDefault="00B35503">
            <w:pPr>
              <w:widowControl w:val="0"/>
              <w:autoSpaceDE w:val="0"/>
              <w:autoSpaceDN w:val="0"/>
              <w:adjustRightInd w:val="0"/>
              <w:ind w:firstLine="430"/>
              <w:jc w:val="both"/>
            </w:pPr>
            <w:r w:rsidRPr="00910CBE">
              <w:t xml:space="preserve">Відповідно до результатів </w:t>
            </w:r>
            <w:r w:rsidRPr="00B3339B">
              <w:t xml:space="preserve">проведеного у </w:t>
            </w:r>
            <w:r w:rsidR="00094C86" w:rsidRPr="00B3339B">
              <w:t xml:space="preserve">квітні </w:t>
            </w:r>
            <w:r w:rsidRPr="00B3339B">
              <w:t>201</w:t>
            </w:r>
            <w:r w:rsidR="000905C7" w:rsidRPr="00B3339B">
              <w:t>7</w:t>
            </w:r>
            <w:r w:rsidRPr="00B3339B">
              <w:t xml:space="preserve"> ро</w:t>
            </w:r>
            <w:r w:rsidR="00094C86" w:rsidRPr="00B3339B">
              <w:t>ку</w:t>
            </w:r>
            <w:r w:rsidRPr="00B3339B">
              <w:t xml:space="preserve"> анкетного опитування користувачів </w:t>
            </w:r>
            <w:r w:rsidR="000905C7" w:rsidRPr="00B3339B">
              <w:t>90</w:t>
            </w:r>
            <w:r w:rsidRPr="00B3339B">
              <w:t xml:space="preserve">% дали оцінку </w:t>
            </w:r>
            <w:r w:rsidR="000905C7" w:rsidRPr="00B3339B">
              <w:t xml:space="preserve">"Добре" </w:t>
            </w:r>
            <w:r w:rsidRPr="00B3339B">
              <w:t>та</w:t>
            </w:r>
            <w:r w:rsidR="00B47589" w:rsidRPr="00B3339B">
              <w:t xml:space="preserve"> </w:t>
            </w:r>
            <w:r w:rsidR="000905C7" w:rsidRPr="00B3339B">
              <w:t xml:space="preserve">"Відмінно" </w:t>
            </w:r>
            <w:r w:rsidRPr="00B3339B">
              <w:t xml:space="preserve">за всіма </w:t>
            </w:r>
            <w:r w:rsidR="00894CC9" w:rsidRPr="00B3339B">
              <w:t>принципами</w:t>
            </w:r>
            <w:r w:rsidRPr="00B3339B">
              <w:t xml:space="preserve"> якості даних щодо показників з тематики опитування. </w:t>
            </w:r>
          </w:p>
          <w:p w14:paraId="063A1A02" w14:textId="01F663E1" w:rsidR="00D339A1" w:rsidRDefault="00D339A1" w:rsidP="005D34D4">
            <w:pPr>
              <w:widowControl w:val="0"/>
              <w:autoSpaceDE w:val="0"/>
              <w:autoSpaceDN w:val="0"/>
              <w:adjustRightInd w:val="0"/>
              <w:ind w:firstLine="430"/>
              <w:jc w:val="both"/>
            </w:pPr>
            <w:r w:rsidRPr="00D339A1">
              <w:t>При цьому найбільш важливим критерієм користувачі визначили "</w:t>
            </w:r>
            <w:r w:rsidR="00A83762">
              <w:t>т</w:t>
            </w:r>
            <w:r w:rsidRPr="00D339A1">
              <w:t>очність</w:t>
            </w:r>
            <w:r w:rsidR="0055631A" w:rsidRPr="000916E2">
              <w:t xml:space="preserve"> </w:t>
            </w:r>
            <w:r w:rsidR="0055631A">
              <w:t>і н</w:t>
            </w:r>
            <w:r w:rsidRPr="00D339A1">
              <w:t>адійність", на другому місці ‒ "</w:t>
            </w:r>
            <w:r w:rsidR="00A83762">
              <w:t>д</w:t>
            </w:r>
            <w:r w:rsidRPr="00D339A1">
              <w:t xml:space="preserve">оступність </w:t>
            </w:r>
            <w:r w:rsidR="0055631A">
              <w:t>і я</w:t>
            </w:r>
            <w:r w:rsidRPr="00D339A1">
              <w:t>сність", на третьому ‒ "</w:t>
            </w:r>
            <w:r w:rsidR="00A83762">
              <w:t>с</w:t>
            </w:r>
            <w:r w:rsidRPr="00D339A1">
              <w:t xml:space="preserve">воєчасність </w:t>
            </w:r>
            <w:r w:rsidR="0055631A">
              <w:t>і п</w:t>
            </w:r>
            <w:r w:rsidRPr="00D339A1">
              <w:t>унктуальність", а також "</w:t>
            </w:r>
            <w:r w:rsidR="00A83762">
              <w:t>у</w:t>
            </w:r>
            <w:r w:rsidRPr="00D339A1">
              <w:t xml:space="preserve">згодженість </w:t>
            </w:r>
            <w:r w:rsidR="0055631A">
              <w:t>і п</w:t>
            </w:r>
            <w:r w:rsidRPr="00D339A1">
              <w:t>орівнянність".</w:t>
            </w:r>
          </w:p>
          <w:p w14:paraId="6373C55D" w14:textId="77777777" w:rsidR="00D339A1" w:rsidRDefault="00D339A1" w:rsidP="005D34D4">
            <w:pPr>
              <w:widowControl w:val="0"/>
              <w:autoSpaceDE w:val="0"/>
              <w:autoSpaceDN w:val="0"/>
              <w:adjustRightInd w:val="0"/>
              <w:ind w:firstLine="430"/>
              <w:jc w:val="both"/>
            </w:pPr>
            <w:r w:rsidRPr="00D339A1">
              <w:t>За цим ДСС були складені стандартні звіти з якості у 2018 та 2022 роках, які оприлюднені на офіційному вебсайті Держстату у розділі "Діяльність"/"Статистичні спостереження"/"Звіти з якості"/"Демографічна та соціальна статистика"/"Охорона здоров’я".</w:t>
            </w:r>
          </w:p>
          <w:p w14:paraId="5550C75E" w14:textId="2B1E7109" w:rsidR="00B62665" w:rsidRPr="00910CBE" w:rsidRDefault="00B62665" w:rsidP="005D34D4">
            <w:pPr>
              <w:widowControl w:val="0"/>
              <w:autoSpaceDE w:val="0"/>
              <w:autoSpaceDN w:val="0"/>
              <w:adjustRightInd w:val="0"/>
              <w:ind w:firstLine="430"/>
              <w:jc w:val="both"/>
            </w:pPr>
            <w:r w:rsidRPr="005D34D4">
              <w:t>Адміністративні дані, що використовуються для проведення ДСС: Н</w:t>
            </w:r>
            <w:r w:rsidR="00EF4A5A" w:rsidRPr="005D34D4">
              <w:t>аціонального банку України, Державної казначейської служби України</w:t>
            </w:r>
            <w:r w:rsidR="00A5744C">
              <w:t xml:space="preserve"> </w:t>
            </w:r>
            <w:r w:rsidR="00A5744C" w:rsidRPr="005D34D4">
              <w:t xml:space="preserve">та </w:t>
            </w:r>
            <w:r w:rsidR="00EF4A5A" w:rsidRPr="005D34D4">
              <w:t xml:space="preserve">Пенсійного фонду України  </w:t>
            </w:r>
            <w:r w:rsidRPr="005D34D4">
              <w:t xml:space="preserve">оцінювались у 2024 році, </w:t>
            </w:r>
            <w:r w:rsidR="00A24E82" w:rsidRPr="005D34D4">
              <w:t xml:space="preserve">отримали </w:t>
            </w:r>
            <w:r w:rsidRPr="005D34D4">
              <w:t>оцінку "</w:t>
            </w:r>
            <w:r w:rsidR="00EF4A5A" w:rsidRPr="005D34D4">
              <w:t>добре</w:t>
            </w:r>
            <w:r w:rsidRPr="005D34D4">
              <w:t>" відповідно до Методологічних положень щодо проведення оцінки якості адміністративних даних, затверджених наказом Держстату від 22 лютого 2022 року № 48, та уважаються релевантними для використання в ДСС.</w:t>
            </w:r>
            <w:r w:rsidRPr="00B62665">
              <w:t xml:space="preserve"> </w:t>
            </w:r>
          </w:p>
        </w:tc>
      </w:tr>
      <w:tr w:rsidR="00AF2639" w:rsidRPr="00910CBE" w14:paraId="3B441195" w14:textId="77777777">
        <w:trPr>
          <w:trHeight w:val="140"/>
        </w:trPr>
        <w:tc>
          <w:tcPr>
            <w:tcW w:w="14884" w:type="dxa"/>
            <w:gridSpan w:val="2"/>
            <w:shd w:val="clear" w:color="auto" w:fill="auto"/>
          </w:tcPr>
          <w:p w14:paraId="0B7C5135" w14:textId="77777777" w:rsidR="00AF2639" w:rsidRPr="00910CBE" w:rsidRDefault="00B35503">
            <w:pPr>
              <w:widowControl w:val="0"/>
              <w:autoSpaceDE w:val="0"/>
              <w:autoSpaceDN w:val="0"/>
              <w:adjustRightInd w:val="0"/>
            </w:pPr>
            <w:r w:rsidRPr="00910CBE">
              <w:lastRenderedPageBreak/>
              <w:t xml:space="preserve">S.12.  </w:t>
            </w:r>
            <w:r w:rsidRPr="00910CBE">
              <w:rPr>
                <w:szCs w:val="20"/>
                <w:lang w:eastAsia="ru-RU"/>
              </w:rPr>
              <w:t>Актуальність</w:t>
            </w:r>
          </w:p>
        </w:tc>
      </w:tr>
      <w:tr w:rsidR="00AF2639" w:rsidRPr="00910CBE" w14:paraId="75A756A0" w14:textId="77777777">
        <w:tc>
          <w:tcPr>
            <w:tcW w:w="6663" w:type="dxa"/>
            <w:shd w:val="clear" w:color="auto" w:fill="auto"/>
          </w:tcPr>
          <w:p w14:paraId="3D6344DD" w14:textId="77777777" w:rsidR="00AF2639" w:rsidRPr="00910CBE" w:rsidRDefault="00B35503">
            <w:pPr>
              <w:widowControl w:val="0"/>
              <w:autoSpaceDE w:val="0"/>
              <w:autoSpaceDN w:val="0"/>
              <w:adjustRightInd w:val="0"/>
            </w:pPr>
            <w:r w:rsidRPr="00910CBE">
              <w:t xml:space="preserve">S.12.1. Потреби користувачів  </w:t>
            </w:r>
          </w:p>
        </w:tc>
        <w:tc>
          <w:tcPr>
            <w:tcW w:w="8221" w:type="dxa"/>
            <w:shd w:val="clear" w:color="auto" w:fill="auto"/>
          </w:tcPr>
          <w:p w14:paraId="3B48EBFB" w14:textId="22A8F608" w:rsidR="0052556C" w:rsidRPr="005D34D4" w:rsidRDefault="00B35503" w:rsidP="0052556C">
            <w:pPr>
              <w:ind w:firstLine="462"/>
              <w:jc w:val="both"/>
            </w:pPr>
            <w:r w:rsidRPr="00910CBE">
              <w:t xml:space="preserve">Користувачами даних ДСС </w:t>
            </w:r>
            <w:r w:rsidR="00D339A1">
              <w:t>є</w:t>
            </w:r>
            <w:r w:rsidRPr="00910CBE">
              <w:t xml:space="preserve"> органи державної влади та місцевого самоврядування, бізнес (підприємства, установи та організації), науковці та дослідники, </w:t>
            </w:r>
            <w:r w:rsidR="00D339A1" w:rsidRPr="00D339A1">
              <w:t>медіа (засоби масової інформації), міжнародні організації, фізичні особи</w:t>
            </w:r>
            <w:r w:rsidR="00D339A1">
              <w:t>.</w:t>
            </w:r>
          </w:p>
          <w:p w14:paraId="06E40BDA" w14:textId="4A1957E9" w:rsidR="00AF2639" w:rsidRPr="00910CBE" w:rsidRDefault="00B35503" w:rsidP="005D34D4">
            <w:pPr>
              <w:ind w:left="-108" w:firstLine="538"/>
              <w:jc w:val="both"/>
            </w:pPr>
            <w:r w:rsidRPr="005D34D4">
              <w:lastRenderedPageBreak/>
              <w:t xml:space="preserve">Пропозиції користувачів за результатами анкетного опитування та інформація щодо їх урахування доступні на офіційному вебсайті Держстату </w:t>
            </w:r>
            <w:r w:rsidR="00084738" w:rsidRPr="005D34D4">
              <w:t>(</w:t>
            </w:r>
            <w:hyperlink r:id="rId18">
              <w:r w:rsidR="00084738" w:rsidRPr="005D34D4">
                <w:t>www.ukrstat.gov.ua</w:t>
              </w:r>
            </w:hyperlink>
            <w:r w:rsidR="00084738" w:rsidRPr="005D34D4">
              <w:t xml:space="preserve">) </w:t>
            </w:r>
            <w:r w:rsidRPr="005D34D4">
              <w:t xml:space="preserve">в розділі "Анкетні опитування" </w:t>
            </w:r>
            <w:r w:rsidR="005D34D4" w:rsidRPr="00A5744C">
              <w:t>(</w:t>
            </w:r>
            <w:hyperlink r:id="rId19" w:history="1">
              <w:r w:rsidR="005D34D4" w:rsidRPr="00A5744C">
                <w:t>https://www.ukrstat.gov.ua/anketa/2017/povidom/nr_oz.htm</w:t>
              </w:r>
            </w:hyperlink>
            <w:r w:rsidR="005D34D4">
              <w:t>)</w:t>
            </w:r>
            <w:r w:rsidR="00145233" w:rsidRPr="005D34D4">
              <w:t>.</w:t>
            </w:r>
            <w:r w:rsidR="00145233" w:rsidRPr="00910CBE">
              <w:t xml:space="preserve"> </w:t>
            </w:r>
          </w:p>
        </w:tc>
      </w:tr>
      <w:tr w:rsidR="00D339A1" w:rsidRPr="00910CBE" w14:paraId="6FC4F457" w14:textId="77777777">
        <w:tc>
          <w:tcPr>
            <w:tcW w:w="6663" w:type="dxa"/>
            <w:shd w:val="clear" w:color="auto" w:fill="auto"/>
          </w:tcPr>
          <w:p w14:paraId="2FB32D50" w14:textId="77777777" w:rsidR="00D339A1" w:rsidRPr="00910CBE" w:rsidRDefault="00D339A1" w:rsidP="00D339A1">
            <w:pPr>
              <w:widowControl w:val="0"/>
              <w:autoSpaceDE w:val="0"/>
              <w:autoSpaceDN w:val="0"/>
              <w:adjustRightInd w:val="0"/>
              <w:rPr>
                <w:highlight w:val="yellow"/>
              </w:rPr>
            </w:pPr>
            <w:r w:rsidRPr="00910CBE">
              <w:lastRenderedPageBreak/>
              <w:t>S.12.2. Задоволення користувачів</w:t>
            </w:r>
          </w:p>
        </w:tc>
        <w:tc>
          <w:tcPr>
            <w:tcW w:w="8221" w:type="dxa"/>
            <w:shd w:val="clear" w:color="auto" w:fill="auto"/>
          </w:tcPr>
          <w:p w14:paraId="72C2D13D" w14:textId="77777777" w:rsidR="000916E2" w:rsidRDefault="000916E2" w:rsidP="000916E2">
            <w:pPr>
              <w:ind w:firstLine="459"/>
              <w:jc w:val="both"/>
            </w:pPr>
            <w:r w:rsidRPr="000916E2">
              <w:t>Держстат розраховує індекс задоволеності користувачів статистичної інформації, який у який у 2023 році склав 86,8% (у 2022 році – 84,3%).</w:t>
            </w:r>
          </w:p>
          <w:p w14:paraId="1C92D175" w14:textId="77777777" w:rsidR="00D339A1" w:rsidRPr="00D339A1" w:rsidRDefault="00D339A1" w:rsidP="00D339A1">
            <w:pPr>
              <w:ind w:firstLine="459"/>
              <w:jc w:val="both"/>
            </w:pPr>
            <w:r w:rsidRPr="00D339A1">
              <w:t>У 2017 році Держстат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щодо показників національних рахунків охорони здоров'я.</w:t>
            </w:r>
          </w:p>
          <w:p w14:paraId="477A3F29" w14:textId="77777777" w:rsidR="00D339A1" w:rsidRPr="00D339A1" w:rsidRDefault="00D339A1" w:rsidP="00D339A1">
            <w:pPr>
              <w:ind w:firstLine="459"/>
              <w:jc w:val="both"/>
            </w:pPr>
            <w:r w:rsidRPr="00D339A1">
              <w:t>Основні висновки за результатами анкетного опитування:</w:t>
            </w:r>
          </w:p>
          <w:p w14:paraId="53BB0A0C" w14:textId="77777777" w:rsidR="00D339A1" w:rsidRPr="00D339A1" w:rsidRDefault="00D339A1" w:rsidP="00D339A1">
            <w:pPr>
              <w:ind w:firstLine="459"/>
              <w:jc w:val="both"/>
            </w:pPr>
            <w:r w:rsidRPr="00D339A1">
              <w:t>30% опитаних зазначили, що статистична інформація з тематики витрати на охорону здоров'я є важливою складовою їхньої діяльності;</w:t>
            </w:r>
          </w:p>
          <w:p w14:paraId="37D5D093" w14:textId="34203C6E" w:rsidR="00D339A1" w:rsidRPr="00D339A1" w:rsidRDefault="00D339A1" w:rsidP="00D339A1">
            <w:pPr>
              <w:ind w:firstLine="459"/>
              <w:jc w:val="both"/>
            </w:pPr>
            <w:r w:rsidRPr="00D339A1">
              <w:t xml:space="preserve"> 70% – додатковою інформацією;</w:t>
            </w:r>
          </w:p>
          <w:p w14:paraId="06B1DC86" w14:textId="77777777" w:rsidR="00D339A1" w:rsidRPr="00D339A1" w:rsidRDefault="00D339A1" w:rsidP="00D339A1">
            <w:pPr>
              <w:ind w:firstLine="459"/>
              <w:jc w:val="both"/>
              <w:rPr>
                <w:strike/>
              </w:rPr>
            </w:pPr>
            <w:r w:rsidRPr="00D339A1">
              <w:t xml:space="preserve">90% опитаних, які у своїй діяльності використовували статистичний бюлетень "Національні рахунки охорони здоров'я (НРОЗ) України", поставили оцінку "добре" та "відмінно" його інформаційному наповненню. При цьому найчастіше використовують показник "Загальні витрати на охорону здоров'я" (100% опитаних), на другому місці ‒ показник "Загальні витрати на охорону здоров'я за фінансуючими організаціями (фінансовими агентами)/джерелами фінансування/провайдерами (постачальниками послуг)/ функціями (видами медичних послуг)" (70%), на третьому місці ‒ показники "Витрати на охорону здоров'я з розподілом за провайдерами (постачальниками послуг) та </w:t>
            </w:r>
            <w:r w:rsidRPr="00D339A1">
              <w:lastRenderedPageBreak/>
              <w:t>фінансуючими організаціями (фінансовими агентами)" та "Витрати на охорону здоров'я з розподілом за функціями (видами медичних послуг) та фінансуючими організаціями (фінансовими агентами)" (по 40%).</w:t>
            </w:r>
          </w:p>
          <w:p w14:paraId="7065C5D6" w14:textId="77777777" w:rsidR="00D339A1" w:rsidRPr="00D339A1" w:rsidRDefault="00D339A1" w:rsidP="00D339A1">
            <w:pPr>
              <w:ind w:firstLine="459"/>
              <w:jc w:val="both"/>
            </w:pPr>
            <w:r w:rsidRPr="00D339A1">
              <w:t>90% опитаних на "Відмінно" та "Добре" оцінили інформаційне забезпечення користувачів з тематики опитування.</w:t>
            </w:r>
          </w:p>
          <w:p w14:paraId="1951BCCE" w14:textId="6D1BEAFF" w:rsidR="00D339A1" w:rsidRPr="00D339A1" w:rsidRDefault="00D339A1" w:rsidP="00D339A1">
            <w:pPr>
              <w:ind w:firstLine="459"/>
              <w:jc w:val="both"/>
            </w:pPr>
            <w:r w:rsidRPr="00D339A1">
              <w:t>Інформацію щодо проведення анкетних опитувань користувачів статистичної інформації наведено також у пункті S.11.2.</w:t>
            </w:r>
          </w:p>
        </w:tc>
      </w:tr>
      <w:tr w:rsidR="00D339A1" w:rsidRPr="00910CBE" w14:paraId="243A345F" w14:textId="77777777">
        <w:tc>
          <w:tcPr>
            <w:tcW w:w="6663" w:type="dxa"/>
            <w:shd w:val="clear" w:color="auto" w:fill="auto"/>
          </w:tcPr>
          <w:p w14:paraId="71DE8EB6" w14:textId="77777777" w:rsidR="00D339A1" w:rsidRPr="00910CBE" w:rsidRDefault="00D339A1" w:rsidP="00D339A1">
            <w:pPr>
              <w:widowControl w:val="0"/>
              <w:autoSpaceDE w:val="0"/>
              <w:autoSpaceDN w:val="0"/>
              <w:adjustRightInd w:val="0"/>
            </w:pPr>
            <w:r w:rsidRPr="00910CBE">
              <w:lastRenderedPageBreak/>
              <w:t>S.12.3. Рівень релевантності інформації (R1(U))</w:t>
            </w:r>
          </w:p>
        </w:tc>
        <w:tc>
          <w:tcPr>
            <w:tcW w:w="8221" w:type="dxa"/>
            <w:shd w:val="clear" w:color="auto" w:fill="auto"/>
          </w:tcPr>
          <w:p w14:paraId="0215C58C" w14:textId="03F8C165" w:rsidR="00D339A1" w:rsidRPr="005D34D4" w:rsidRDefault="00D339A1" w:rsidP="00D339A1">
            <w:pPr>
              <w:ind w:firstLine="459"/>
              <w:jc w:val="both"/>
              <w:rPr>
                <w:rStyle w:val="jlqj4b"/>
              </w:rPr>
            </w:pPr>
            <w:r w:rsidRPr="005D34D4">
              <w:rPr>
                <w:spacing w:val="-1"/>
              </w:rPr>
              <w:t>Інформація цього спостереження надавалась до 2020 року включно у повному обсязі відповідно до плану державних статистичних спостережень на відповідний рік, затвердженого розпорядженням Кабінету Міністрів України</w:t>
            </w:r>
            <w:r w:rsidRPr="005D34D4">
              <w:rPr>
                <w:rStyle w:val="jlqj4b"/>
              </w:rPr>
              <w:t xml:space="preserve">. </w:t>
            </w:r>
          </w:p>
          <w:p w14:paraId="79686466" w14:textId="458DD47D" w:rsidR="00D339A1" w:rsidRPr="005D34D4" w:rsidRDefault="00D339A1" w:rsidP="00D339A1">
            <w:pPr>
              <w:ind w:firstLine="459"/>
              <w:jc w:val="both"/>
            </w:pPr>
            <w:r w:rsidRPr="005D34D4">
              <w:t>R1(U) = 1.</w:t>
            </w:r>
          </w:p>
          <w:p w14:paraId="1D40ACEA" w14:textId="77777777" w:rsidR="00D339A1" w:rsidRPr="005D34D4" w:rsidRDefault="00D339A1" w:rsidP="00D339A1">
            <w:pPr>
              <w:ind w:firstLine="454"/>
              <w:jc w:val="both"/>
              <w:rPr>
                <w:color w:val="000000"/>
              </w:rPr>
            </w:pPr>
            <w:r w:rsidRPr="005D34D4">
              <w:rPr>
                <w:color w:val="000000"/>
              </w:rPr>
              <w:t>В умовах дії воєнного стану:</w:t>
            </w:r>
          </w:p>
          <w:p w14:paraId="553640C8" w14:textId="77777777" w:rsidR="00D339A1" w:rsidRPr="005D34D4" w:rsidRDefault="00D339A1" w:rsidP="00D339A1">
            <w:pPr>
              <w:ind w:firstLine="459"/>
              <w:jc w:val="both"/>
            </w:pPr>
            <w:r w:rsidRPr="005D34D4">
              <w:t>R1(U) = 0.</w:t>
            </w:r>
          </w:p>
          <w:p w14:paraId="18482EDB" w14:textId="134D4FAE" w:rsidR="00D339A1" w:rsidRPr="005D34D4" w:rsidRDefault="00D339A1" w:rsidP="00D339A1">
            <w:pPr>
              <w:ind w:firstLine="459"/>
              <w:jc w:val="both"/>
            </w:pPr>
            <w:r w:rsidRPr="005D34D4">
              <w:t>Результати спостереження після 2020 року у повному обсязі можуть бути остаточно сформовані та поширені після завершення терміну для подання статистичної,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D339A1" w:rsidRPr="00910CBE" w14:paraId="5B123BF2" w14:textId="77777777">
        <w:tc>
          <w:tcPr>
            <w:tcW w:w="6663" w:type="dxa"/>
            <w:shd w:val="clear" w:color="auto" w:fill="auto"/>
          </w:tcPr>
          <w:p w14:paraId="67F7DC74" w14:textId="77777777" w:rsidR="00D339A1" w:rsidRPr="00910CBE" w:rsidRDefault="00D339A1" w:rsidP="00D339A1">
            <w:pPr>
              <w:widowControl w:val="0"/>
              <w:autoSpaceDE w:val="0"/>
              <w:autoSpaceDN w:val="0"/>
              <w:adjustRightInd w:val="0"/>
            </w:pPr>
            <w:r w:rsidRPr="00910CBE">
              <w:t>S.12.3.1. Рівень повноти інформації (R1(Р))</w:t>
            </w:r>
          </w:p>
        </w:tc>
        <w:tc>
          <w:tcPr>
            <w:tcW w:w="8221" w:type="dxa"/>
            <w:shd w:val="clear" w:color="auto" w:fill="auto"/>
          </w:tcPr>
          <w:p w14:paraId="30DA9D8F" w14:textId="40245833" w:rsidR="00D339A1" w:rsidRPr="005D34D4" w:rsidRDefault="00D339A1" w:rsidP="00D339A1">
            <w:pPr>
              <w:widowControl w:val="0"/>
              <w:autoSpaceDE w:val="0"/>
              <w:autoSpaceDN w:val="0"/>
              <w:adjustRightInd w:val="0"/>
              <w:ind w:firstLine="312"/>
              <w:jc w:val="both"/>
            </w:pPr>
            <w:r w:rsidRPr="00910CBE">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w:t>
            </w:r>
            <w:r w:rsidRPr="00910CBE">
              <w:lastRenderedPageBreak/>
              <w:t>звітували до органів державної статистики.</w:t>
            </w:r>
            <w:r w:rsidRPr="00A63705">
              <w:t xml:space="preserve"> </w:t>
            </w:r>
            <w:r w:rsidRPr="005D34D4">
              <w:t>Рівень повноти статистичної інформації, що поширюється за результатами спостереження, складає 0,28.</w:t>
            </w:r>
          </w:p>
          <w:p w14:paraId="05D86E75" w14:textId="02176800" w:rsidR="00D339A1" w:rsidRPr="00910CBE" w:rsidRDefault="00D339A1" w:rsidP="00D339A1">
            <w:pPr>
              <w:widowControl w:val="0"/>
              <w:autoSpaceDE w:val="0"/>
              <w:autoSpaceDN w:val="0"/>
              <w:adjustRightInd w:val="0"/>
              <w:ind w:firstLine="434"/>
              <w:jc w:val="both"/>
            </w:pPr>
            <w:r w:rsidRPr="005D34D4">
              <w:t xml:space="preserve">R1(Р) = </w:t>
            </w:r>
            <w:r w:rsidRPr="005D34D4">
              <w:rPr>
                <w:color w:val="000000" w:themeColor="text1"/>
              </w:rPr>
              <w:t>276/985</w:t>
            </w:r>
            <w:r w:rsidRPr="005D34D4">
              <w:t>=0,28.</w:t>
            </w:r>
            <w:r w:rsidRPr="00910CBE">
              <w:t xml:space="preserve"> </w:t>
            </w:r>
          </w:p>
        </w:tc>
      </w:tr>
      <w:tr w:rsidR="00D339A1" w:rsidRPr="00910CBE" w14:paraId="41DE1D68" w14:textId="77777777">
        <w:tc>
          <w:tcPr>
            <w:tcW w:w="14884" w:type="dxa"/>
            <w:gridSpan w:val="2"/>
            <w:shd w:val="clear" w:color="auto" w:fill="auto"/>
          </w:tcPr>
          <w:p w14:paraId="65928AA7" w14:textId="77777777" w:rsidR="00D339A1" w:rsidRPr="00910CBE" w:rsidRDefault="00D339A1" w:rsidP="00D339A1">
            <w:pPr>
              <w:widowControl w:val="0"/>
              <w:autoSpaceDE w:val="0"/>
              <w:autoSpaceDN w:val="0"/>
              <w:adjustRightInd w:val="0"/>
            </w:pPr>
            <w:r w:rsidRPr="00910CBE">
              <w:lastRenderedPageBreak/>
              <w:t>S.13.  Точність і надійність</w:t>
            </w:r>
          </w:p>
        </w:tc>
      </w:tr>
      <w:tr w:rsidR="00D339A1" w:rsidRPr="00910CBE" w14:paraId="2138B7F4" w14:textId="77777777">
        <w:tc>
          <w:tcPr>
            <w:tcW w:w="6663" w:type="dxa"/>
            <w:shd w:val="clear" w:color="auto" w:fill="auto"/>
          </w:tcPr>
          <w:p w14:paraId="011AF879" w14:textId="77777777" w:rsidR="00D339A1" w:rsidRPr="00910CBE" w:rsidRDefault="00D339A1" w:rsidP="00D339A1">
            <w:pPr>
              <w:widowControl w:val="0"/>
              <w:autoSpaceDE w:val="0"/>
              <w:autoSpaceDN w:val="0"/>
              <w:adjustRightInd w:val="0"/>
            </w:pPr>
            <w:r w:rsidRPr="00910CBE">
              <w:t>S.13.1.  Загальна точність</w:t>
            </w:r>
          </w:p>
        </w:tc>
        <w:tc>
          <w:tcPr>
            <w:tcW w:w="8221" w:type="dxa"/>
            <w:shd w:val="clear" w:color="auto" w:fill="auto"/>
          </w:tcPr>
          <w:p w14:paraId="3D1428F7" w14:textId="05320689" w:rsidR="00D339A1" w:rsidRPr="005D34D4" w:rsidRDefault="00D339A1" w:rsidP="00D339A1">
            <w:pPr>
              <w:pStyle w:val="Text1"/>
              <w:spacing w:before="0" w:after="0"/>
              <w:ind w:left="0" w:firstLine="567"/>
              <w:rPr>
                <w:rFonts w:eastAsia="NSimSun"/>
                <w:sz w:val="28"/>
                <w:szCs w:val="28"/>
                <w:lang w:val="uk-UA"/>
              </w:rPr>
            </w:pPr>
            <w:r w:rsidRPr="005D34D4">
              <w:rPr>
                <w:rFonts w:eastAsia="NSimSun"/>
                <w:sz w:val="28"/>
                <w:szCs w:val="28"/>
                <w:lang w:val="uk-UA"/>
              </w:rPr>
              <w:t>Для проведення ДСС використовується комбінація статистичних методів, а саме використання адміністративних даних та даних інших ДСС.</w:t>
            </w:r>
          </w:p>
          <w:p w14:paraId="4664B9CD" w14:textId="1ACAF0C9" w:rsidR="00D339A1" w:rsidRPr="00910CBE" w:rsidRDefault="00D339A1" w:rsidP="00D339A1">
            <w:pPr>
              <w:ind w:firstLine="430"/>
              <w:jc w:val="both"/>
            </w:pPr>
            <w:r w:rsidRPr="005D34D4">
              <w:t>Обробка даних ДСС складається із опрацювання стандартних процедур: кодування даних, контроля повноти їх уведення, перевірки правильності співвідношення окремих значень показників, порівняння значень показників у динаміці (із застосуванням методів поєднання даних, групування, кодування). У разі виявлення неузгодженостей може здійснюватися зв’язок з розпорядниками даних і відповідне редагування інформації.</w:t>
            </w:r>
            <w:r w:rsidRPr="00910CBE">
              <w:t xml:space="preserve"> </w:t>
            </w:r>
          </w:p>
        </w:tc>
      </w:tr>
      <w:tr w:rsidR="00D339A1" w:rsidRPr="00910CBE" w14:paraId="3AD36699" w14:textId="77777777">
        <w:tc>
          <w:tcPr>
            <w:tcW w:w="6663" w:type="dxa"/>
            <w:shd w:val="clear" w:color="auto" w:fill="auto"/>
          </w:tcPr>
          <w:p w14:paraId="17F5D440" w14:textId="77777777" w:rsidR="00D339A1" w:rsidRPr="00910CBE" w:rsidRDefault="00D339A1" w:rsidP="00D339A1">
            <w:pPr>
              <w:widowControl w:val="0"/>
              <w:autoSpaceDE w:val="0"/>
              <w:autoSpaceDN w:val="0"/>
              <w:adjustRightInd w:val="0"/>
            </w:pPr>
            <w:r w:rsidRPr="00910CBE">
              <w:t>S.13.2.  Похибки вибірки (A1 (U))</w:t>
            </w:r>
          </w:p>
        </w:tc>
        <w:tc>
          <w:tcPr>
            <w:tcW w:w="8221" w:type="dxa"/>
            <w:shd w:val="clear" w:color="auto" w:fill="auto"/>
          </w:tcPr>
          <w:p w14:paraId="4CDC4F1A" w14:textId="1C339E7F" w:rsidR="00D339A1" w:rsidRPr="005D34D4" w:rsidRDefault="00D339A1" w:rsidP="00D339A1">
            <w:pPr>
              <w:widowControl w:val="0"/>
              <w:autoSpaceDE w:val="0"/>
              <w:autoSpaceDN w:val="0"/>
              <w:adjustRightInd w:val="0"/>
              <w:ind w:firstLine="312"/>
              <w:jc w:val="both"/>
            </w:pPr>
            <w:r w:rsidRPr="005D34D4">
              <w:t xml:space="preserve">Не застосовується. ДСС </w:t>
            </w:r>
            <w:r w:rsidRPr="005D34D4">
              <w:rPr>
                <w:bCs/>
              </w:rPr>
              <w:t xml:space="preserve">використовує агреговані </w:t>
            </w:r>
            <w:r w:rsidRPr="005D34D4">
              <w:t>адміністративні дані</w:t>
            </w:r>
            <w:r w:rsidRPr="005D34D4">
              <w:rPr>
                <w:rFonts w:eastAsia="NSimSun"/>
              </w:rPr>
              <w:t xml:space="preserve"> та дані інших ДСС</w:t>
            </w:r>
            <w:r w:rsidRPr="005D34D4">
              <w:t xml:space="preserve">. </w:t>
            </w:r>
          </w:p>
        </w:tc>
      </w:tr>
      <w:tr w:rsidR="00D339A1" w:rsidRPr="00910CBE" w14:paraId="49419F65" w14:textId="77777777">
        <w:tc>
          <w:tcPr>
            <w:tcW w:w="6663" w:type="dxa"/>
            <w:shd w:val="clear" w:color="auto" w:fill="auto"/>
          </w:tcPr>
          <w:p w14:paraId="5B13C05D" w14:textId="77777777" w:rsidR="00D339A1" w:rsidRPr="00910CBE" w:rsidRDefault="00D339A1" w:rsidP="00D339A1">
            <w:pPr>
              <w:widowControl w:val="0"/>
              <w:autoSpaceDE w:val="0"/>
              <w:autoSpaceDN w:val="0"/>
              <w:adjustRightInd w:val="0"/>
            </w:pPr>
            <w:r w:rsidRPr="00910CBE">
              <w:t>S.13.2.1.  Похибки вибірки (A1(P))</w:t>
            </w:r>
          </w:p>
        </w:tc>
        <w:tc>
          <w:tcPr>
            <w:tcW w:w="8221" w:type="dxa"/>
            <w:shd w:val="clear" w:color="auto" w:fill="auto"/>
          </w:tcPr>
          <w:p w14:paraId="1FC7A640" w14:textId="5DFB7324" w:rsidR="00D339A1" w:rsidRPr="005D34D4" w:rsidRDefault="00D339A1" w:rsidP="00D339A1">
            <w:pPr>
              <w:widowControl w:val="0"/>
              <w:autoSpaceDE w:val="0"/>
              <w:autoSpaceDN w:val="0"/>
              <w:adjustRightInd w:val="0"/>
              <w:ind w:firstLine="312"/>
              <w:jc w:val="both"/>
            </w:pPr>
            <w:r w:rsidRPr="005D34D4">
              <w:t xml:space="preserve">Не застосовується. ДСС </w:t>
            </w:r>
            <w:r w:rsidRPr="005D34D4">
              <w:rPr>
                <w:bCs/>
              </w:rPr>
              <w:t xml:space="preserve">використовує агреговані </w:t>
            </w:r>
            <w:r w:rsidRPr="005D34D4">
              <w:t>адміністративні дані</w:t>
            </w:r>
            <w:r w:rsidRPr="005D34D4">
              <w:rPr>
                <w:rFonts w:eastAsia="NSimSun"/>
              </w:rPr>
              <w:t xml:space="preserve"> та дані інших ДСС</w:t>
            </w:r>
            <w:r w:rsidRPr="005D34D4">
              <w:t>.</w:t>
            </w:r>
          </w:p>
        </w:tc>
      </w:tr>
      <w:tr w:rsidR="00D339A1" w:rsidRPr="00910CBE" w14:paraId="00C38091" w14:textId="77777777">
        <w:tc>
          <w:tcPr>
            <w:tcW w:w="6663" w:type="dxa"/>
            <w:shd w:val="clear" w:color="auto" w:fill="auto"/>
          </w:tcPr>
          <w:p w14:paraId="758CBDBB" w14:textId="77777777" w:rsidR="00D339A1" w:rsidRPr="00910CBE" w:rsidRDefault="00D339A1" w:rsidP="00D339A1">
            <w:pPr>
              <w:widowControl w:val="0"/>
              <w:autoSpaceDE w:val="0"/>
              <w:autoSpaceDN w:val="0"/>
              <w:adjustRightInd w:val="0"/>
            </w:pPr>
            <w:r w:rsidRPr="00910CBE">
              <w:t>S.13.3. Похибки, що не стосуються вибірки та A4.  Невідповіді одиниць і рівень невідповідей одиниць (A5)</w:t>
            </w:r>
          </w:p>
        </w:tc>
        <w:tc>
          <w:tcPr>
            <w:tcW w:w="8221" w:type="dxa"/>
            <w:shd w:val="clear" w:color="auto" w:fill="auto"/>
          </w:tcPr>
          <w:p w14:paraId="6BC507A7" w14:textId="02255380" w:rsidR="00D339A1" w:rsidRPr="005D34D4" w:rsidRDefault="00D339A1" w:rsidP="00D339A1">
            <w:pPr>
              <w:widowControl w:val="0"/>
              <w:tabs>
                <w:tab w:val="left" w:pos="455"/>
              </w:tabs>
              <w:ind w:right="-1" w:firstLine="459"/>
              <w:jc w:val="both"/>
              <w:outlineLvl w:val="3"/>
            </w:pPr>
            <w:r w:rsidRPr="005D34D4">
              <w:t>В межах ДСС не присутні похибки охоплення, вимірювання,  обробки тощо.</w:t>
            </w:r>
          </w:p>
        </w:tc>
      </w:tr>
      <w:tr w:rsidR="00D339A1" w:rsidRPr="00910CBE" w14:paraId="09EAB9CE" w14:textId="77777777">
        <w:tc>
          <w:tcPr>
            <w:tcW w:w="6663" w:type="dxa"/>
            <w:shd w:val="clear" w:color="auto" w:fill="auto"/>
          </w:tcPr>
          <w:p w14:paraId="6727E78E" w14:textId="77777777" w:rsidR="00D339A1" w:rsidRPr="00910CBE" w:rsidRDefault="00D339A1" w:rsidP="00D339A1">
            <w:pPr>
              <w:widowControl w:val="0"/>
              <w:autoSpaceDE w:val="0"/>
              <w:autoSpaceDN w:val="0"/>
              <w:adjustRightInd w:val="0"/>
            </w:pPr>
            <w:r w:rsidRPr="00910CBE">
              <w:t xml:space="preserve">S.13.3.1.  Похибки охоплення </w:t>
            </w:r>
          </w:p>
        </w:tc>
        <w:tc>
          <w:tcPr>
            <w:tcW w:w="8221" w:type="dxa"/>
            <w:shd w:val="clear" w:color="auto" w:fill="auto"/>
          </w:tcPr>
          <w:p w14:paraId="09A494BD" w14:textId="6429BF34" w:rsidR="00D339A1" w:rsidRPr="00910CBE" w:rsidRDefault="00D339A1" w:rsidP="00D339A1">
            <w:pPr>
              <w:widowControl w:val="0"/>
              <w:autoSpaceDE w:val="0"/>
              <w:autoSpaceDN w:val="0"/>
              <w:adjustRightInd w:val="0"/>
              <w:ind w:firstLine="312"/>
              <w:jc w:val="both"/>
            </w:pPr>
            <w:r w:rsidRPr="00CE679B">
              <w:t>Не з</w:t>
            </w:r>
            <w:r w:rsidRPr="00DD361D">
              <w:t>астосовується. ДСС проводиться на підставі адміністративних даних. ДСС не використовує дані, отримані безпосередньо від респондентів.</w:t>
            </w:r>
          </w:p>
        </w:tc>
      </w:tr>
      <w:tr w:rsidR="00D339A1" w:rsidRPr="00910CBE" w14:paraId="658B3A14" w14:textId="77777777">
        <w:tc>
          <w:tcPr>
            <w:tcW w:w="6663" w:type="dxa"/>
            <w:shd w:val="clear" w:color="auto" w:fill="auto"/>
          </w:tcPr>
          <w:p w14:paraId="0CE6CE95" w14:textId="77777777" w:rsidR="00D339A1" w:rsidRPr="00910CBE" w:rsidRDefault="00D339A1" w:rsidP="00D339A1">
            <w:pPr>
              <w:widowControl w:val="0"/>
              <w:autoSpaceDE w:val="0"/>
              <w:autoSpaceDN w:val="0"/>
              <w:adjustRightInd w:val="0"/>
            </w:pPr>
            <w:r w:rsidRPr="00910CBE">
              <w:t>S.13.3.1.1. Рівень надмірного охоплення (A2)</w:t>
            </w:r>
          </w:p>
        </w:tc>
        <w:tc>
          <w:tcPr>
            <w:tcW w:w="8221" w:type="dxa"/>
            <w:shd w:val="clear" w:color="auto" w:fill="auto"/>
          </w:tcPr>
          <w:p w14:paraId="0D8FED31" w14:textId="1FA056D2" w:rsidR="00D339A1" w:rsidRPr="00910CBE" w:rsidRDefault="00D339A1" w:rsidP="00D339A1">
            <w:pPr>
              <w:widowControl w:val="0"/>
              <w:autoSpaceDE w:val="0"/>
              <w:autoSpaceDN w:val="0"/>
              <w:adjustRightInd w:val="0"/>
              <w:ind w:firstLine="312"/>
              <w:jc w:val="both"/>
            </w:pPr>
            <w:r w:rsidRPr="00CE679B">
              <w:t>Не</w:t>
            </w:r>
            <w:r w:rsidRPr="00302A06">
              <w:t xml:space="preserve"> застосовується</w:t>
            </w:r>
            <w:r w:rsidRPr="00910CBE">
              <w:t xml:space="preserve">. ДСС проводиться на підставі адміністративних даних. ДСС не використовує дані, отримані </w:t>
            </w:r>
            <w:r w:rsidRPr="00910CBE">
              <w:lastRenderedPageBreak/>
              <w:t>безпосередньо від респондентів.</w:t>
            </w:r>
          </w:p>
        </w:tc>
      </w:tr>
      <w:tr w:rsidR="00D339A1" w:rsidRPr="00910CBE" w14:paraId="008093FF" w14:textId="77777777">
        <w:tc>
          <w:tcPr>
            <w:tcW w:w="6663" w:type="dxa"/>
            <w:shd w:val="clear" w:color="auto" w:fill="auto"/>
          </w:tcPr>
          <w:p w14:paraId="294003D5" w14:textId="77777777" w:rsidR="00D339A1" w:rsidRPr="00910CBE" w:rsidRDefault="00D339A1" w:rsidP="00D339A1">
            <w:pPr>
              <w:widowControl w:val="0"/>
              <w:autoSpaceDE w:val="0"/>
              <w:autoSpaceDN w:val="0"/>
              <w:adjustRightInd w:val="0"/>
            </w:pPr>
            <w:r w:rsidRPr="00910CBE">
              <w:lastRenderedPageBreak/>
              <w:t xml:space="preserve">S.13.3.1.2.  Частка спільних одиниць (A3) </w:t>
            </w:r>
          </w:p>
        </w:tc>
        <w:tc>
          <w:tcPr>
            <w:tcW w:w="8221" w:type="dxa"/>
            <w:shd w:val="clear" w:color="auto" w:fill="auto"/>
          </w:tcPr>
          <w:p w14:paraId="17DFD1CE" w14:textId="2548D484" w:rsidR="00D339A1" w:rsidRPr="00910CBE" w:rsidRDefault="00D339A1" w:rsidP="00D339A1">
            <w:pPr>
              <w:ind w:firstLine="430"/>
              <w:jc w:val="both"/>
            </w:pPr>
            <w:r w:rsidRPr="005D34D4">
              <w:t>Не застосовується. Показник не розраховується, оскільки спостереження використовує агреговані дані із різних джерел.</w:t>
            </w:r>
          </w:p>
        </w:tc>
      </w:tr>
      <w:tr w:rsidR="00D339A1" w:rsidRPr="00910CBE" w14:paraId="0085FD85" w14:textId="77777777">
        <w:tc>
          <w:tcPr>
            <w:tcW w:w="6663" w:type="dxa"/>
            <w:shd w:val="clear" w:color="auto" w:fill="auto"/>
          </w:tcPr>
          <w:p w14:paraId="5FBA4E0A" w14:textId="77777777" w:rsidR="00D339A1" w:rsidRPr="00910CBE" w:rsidRDefault="00D339A1" w:rsidP="00D339A1">
            <w:pPr>
              <w:widowControl w:val="0"/>
              <w:autoSpaceDE w:val="0"/>
              <w:autoSpaceDN w:val="0"/>
              <w:adjustRightInd w:val="0"/>
            </w:pPr>
            <w:r w:rsidRPr="00910CBE">
              <w:t>S.13.3.2. Похибки вимірювання</w:t>
            </w:r>
          </w:p>
        </w:tc>
        <w:tc>
          <w:tcPr>
            <w:tcW w:w="8221" w:type="dxa"/>
            <w:shd w:val="clear" w:color="auto" w:fill="auto"/>
          </w:tcPr>
          <w:p w14:paraId="75956D10" w14:textId="73722172" w:rsidR="00D339A1" w:rsidRPr="00910CBE" w:rsidRDefault="00D339A1" w:rsidP="00D339A1">
            <w:pPr>
              <w:ind w:firstLine="430"/>
              <w:jc w:val="both"/>
            </w:pPr>
            <w:r w:rsidRPr="005D34D4">
              <w:t>В межах ДСС не присутні похибки охоплення, вимірювання,  обробки тощо.</w:t>
            </w:r>
          </w:p>
        </w:tc>
      </w:tr>
      <w:tr w:rsidR="00D339A1" w:rsidRPr="00910CBE" w14:paraId="1745871A" w14:textId="77777777">
        <w:tc>
          <w:tcPr>
            <w:tcW w:w="6663" w:type="dxa"/>
            <w:shd w:val="clear" w:color="auto" w:fill="auto"/>
          </w:tcPr>
          <w:p w14:paraId="2F5B90CA" w14:textId="77777777" w:rsidR="00D339A1" w:rsidRPr="00910CBE" w:rsidRDefault="00D339A1" w:rsidP="00D339A1">
            <w:pPr>
              <w:widowControl w:val="0"/>
              <w:autoSpaceDE w:val="0"/>
              <w:autoSpaceDN w:val="0"/>
              <w:adjustRightInd w:val="0"/>
            </w:pPr>
            <w:r w:rsidRPr="00910CBE">
              <w:t xml:space="preserve">S.13.3.3.   Похибки невідповідей одиниць    </w:t>
            </w:r>
          </w:p>
        </w:tc>
        <w:tc>
          <w:tcPr>
            <w:tcW w:w="8221" w:type="dxa"/>
            <w:shd w:val="clear" w:color="auto" w:fill="auto"/>
          </w:tcPr>
          <w:p w14:paraId="3A48D5F9" w14:textId="2577D7AC" w:rsidR="00D339A1" w:rsidRPr="00910CBE" w:rsidRDefault="00D339A1" w:rsidP="00D339A1">
            <w:pPr>
              <w:widowControl w:val="0"/>
              <w:autoSpaceDE w:val="0"/>
              <w:autoSpaceDN w:val="0"/>
              <w:adjustRightInd w:val="0"/>
              <w:ind w:firstLine="312"/>
              <w:jc w:val="both"/>
            </w:pPr>
            <w:r w:rsidRPr="00CE679B">
              <w:t>Не</w:t>
            </w:r>
            <w:r w:rsidRPr="0004091B">
              <w:t xml:space="preserve"> застосовується</w:t>
            </w:r>
            <w:r w:rsidRPr="00910CBE">
              <w:t>. ДСС проводиться на підставі адміністративних даних. ДСС не використовує дані, отримані безпосередньо від респондентів.</w:t>
            </w:r>
          </w:p>
        </w:tc>
      </w:tr>
      <w:tr w:rsidR="00D339A1" w:rsidRPr="00910CBE" w14:paraId="5EF7BE29" w14:textId="77777777">
        <w:tc>
          <w:tcPr>
            <w:tcW w:w="6663" w:type="dxa"/>
            <w:shd w:val="clear" w:color="auto" w:fill="auto"/>
          </w:tcPr>
          <w:p w14:paraId="615CBB86" w14:textId="77777777" w:rsidR="00D339A1" w:rsidRPr="00910CBE" w:rsidRDefault="00D339A1" w:rsidP="00D339A1">
            <w:pPr>
              <w:widowControl w:val="0"/>
              <w:autoSpaceDE w:val="0"/>
              <w:autoSpaceDN w:val="0"/>
              <w:adjustRightInd w:val="0"/>
            </w:pPr>
            <w:r w:rsidRPr="00910CBE">
              <w:t>S.13.3.3.1. Частка невідповідей одиниць (A4)</w:t>
            </w:r>
          </w:p>
        </w:tc>
        <w:tc>
          <w:tcPr>
            <w:tcW w:w="8221" w:type="dxa"/>
            <w:shd w:val="clear" w:color="auto" w:fill="auto"/>
          </w:tcPr>
          <w:p w14:paraId="0B693A8C" w14:textId="5D8F2384" w:rsidR="00D339A1" w:rsidRPr="005D34D4" w:rsidRDefault="00D339A1" w:rsidP="00D339A1">
            <w:pPr>
              <w:widowControl w:val="0"/>
              <w:autoSpaceDE w:val="0"/>
              <w:autoSpaceDN w:val="0"/>
              <w:adjustRightInd w:val="0"/>
              <w:ind w:firstLine="312"/>
              <w:jc w:val="both"/>
            </w:pPr>
            <w:r w:rsidRPr="005D34D4">
              <w:t>Не застосовується. Адміністративні дані, що використовуються для ДСС, отримуються у агрегованому вигляді та в повному обсязі. Інформація щодо частки не відповідей одиниць не надається.</w:t>
            </w:r>
          </w:p>
        </w:tc>
      </w:tr>
      <w:tr w:rsidR="00D339A1" w:rsidRPr="00910CBE" w14:paraId="5C828948" w14:textId="77777777">
        <w:tc>
          <w:tcPr>
            <w:tcW w:w="6663" w:type="dxa"/>
            <w:shd w:val="clear" w:color="auto" w:fill="auto"/>
          </w:tcPr>
          <w:p w14:paraId="614718AA" w14:textId="77777777" w:rsidR="00D339A1" w:rsidRPr="00910CBE" w:rsidRDefault="00D339A1" w:rsidP="00D339A1">
            <w:pPr>
              <w:widowControl w:val="0"/>
              <w:autoSpaceDE w:val="0"/>
              <w:autoSpaceDN w:val="0"/>
              <w:adjustRightInd w:val="0"/>
            </w:pPr>
            <w:r w:rsidRPr="00910CBE">
              <w:t>S.13.3.3.2. Рівень невідповідей одиниць (A5)</w:t>
            </w:r>
          </w:p>
        </w:tc>
        <w:tc>
          <w:tcPr>
            <w:tcW w:w="8221" w:type="dxa"/>
            <w:shd w:val="clear" w:color="auto" w:fill="auto"/>
          </w:tcPr>
          <w:p w14:paraId="6E841766" w14:textId="554918B9" w:rsidR="00D339A1" w:rsidRPr="005D34D4" w:rsidRDefault="00D339A1" w:rsidP="00D339A1">
            <w:pPr>
              <w:widowControl w:val="0"/>
              <w:autoSpaceDE w:val="0"/>
              <w:autoSpaceDN w:val="0"/>
              <w:adjustRightInd w:val="0"/>
              <w:ind w:firstLine="312"/>
              <w:jc w:val="both"/>
            </w:pPr>
            <w:r w:rsidRPr="005D34D4">
              <w:t>Не застосовується. Адміністративні дані, що використовуються для ДСС, отримуються у агрегованому вигляді та в повному обсязі. Інформація щодо рівня не відповідей одиниць не надається.</w:t>
            </w:r>
          </w:p>
        </w:tc>
      </w:tr>
      <w:tr w:rsidR="00D339A1" w:rsidRPr="00910CBE" w14:paraId="7A69A1C8" w14:textId="77777777">
        <w:tc>
          <w:tcPr>
            <w:tcW w:w="6663" w:type="dxa"/>
            <w:shd w:val="clear" w:color="auto" w:fill="auto"/>
          </w:tcPr>
          <w:p w14:paraId="16D97849" w14:textId="77777777" w:rsidR="00D339A1" w:rsidRPr="00910CBE" w:rsidRDefault="00D339A1" w:rsidP="00D339A1">
            <w:pPr>
              <w:widowControl w:val="0"/>
              <w:autoSpaceDE w:val="0"/>
              <w:autoSpaceDN w:val="0"/>
              <w:adjustRightInd w:val="0"/>
            </w:pPr>
            <w:r w:rsidRPr="00910CBE">
              <w:t>S.13.3.4. Похибки обробки даних</w:t>
            </w:r>
          </w:p>
        </w:tc>
        <w:tc>
          <w:tcPr>
            <w:tcW w:w="8221" w:type="dxa"/>
            <w:shd w:val="clear" w:color="auto" w:fill="auto"/>
          </w:tcPr>
          <w:p w14:paraId="2A66C15E" w14:textId="74ED6B00" w:rsidR="00D339A1" w:rsidRPr="005D34D4" w:rsidRDefault="00D339A1" w:rsidP="00D339A1">
            <w:pPr>
              <w:ind w:firstLine="459"/>
              <w:jc w:val="both"/>
            </w:pPr>
            <w:r w:rsidRPr="005D34D4">
              <w:t>У спостереженні використовуються адміністративні дані.</w:t>
            </w:r>
          </w:p>
          <w:p w14:paraId="2FE835ED" w14:textId="7CA18C61" w:rsidR="00D339A1" w:rsidRPr="00910CBE" w:rsidRDefault="00D339A1" w:rsidP="00D339A1">
            <w:pPr>
              <w:ind w:firstLine="430"/>
              <w:jc w:val="both"/>
            </w:pPr>
            <w:r w:rsidRPr="005D34D4">
              <w:t>В межах ДСС не присутні похибки охоплення, вимірювання,  обробки тощо.</w:t>
            </w:r>
          </w:p>
        </w:tc>
      </w:tr>
      <w:tr w:rsidR="00D339A1" w:rsidRPr="00910CBE" w14:paraId="7B8CBDFD" w14:textId="77777777">
        <w:tc>
          <w:tcPr>
            <w:tcW w:w="6663" w:type="dxa"/>
            <w:shd w:val="clear" w:color="auto" w:fill="auto"/>
          </w:tcPr>
          <w:p w14:paraId="417069F2" w14:textId="77777777" w:rsidR="00D339A1" w:rsidRPr="00910CBE" w:rsidRDefault="00D339A1" w:rsidP="00D339A1">
            <w:pPr>
              <w:widowControl w:val="0"/>
              <w:autoSpaceDE w:val="0"/>
              <w:autoSpaceDN w:val="0"/>
              <w:adjustRightInd w:val="0"/>
            </w:pPr>
            <w:r w:rsidRPr="00910CBE">
              <w:t xml:space="preserve">S.13.3.5. Похибки вибору моделі   </w:t>
            </w:r>
          </w:p>
        </w:tc>
        <w:tc>
          <w:tcPr>
            <w:tcW w:w="8221" w:type="dxa"/>
            <w:shd w:val="clear" w:color="auto" w:fill="auto"/>
          </w:tcPr>
          <w:p w14:paraId="109D3F29" w14:textId="5C9367FD" w:rsidR="00D339A1" w:rsidRPr="005D34D4" w:rsidRDefault="00D339A1" w:rsidP="00D339A1">
            <w:pPr>
              <w:ind w:firstLine="458"/>
              <w:jc w:val="both"/>
              <w:rPr>
                <w:rFonts w:eastAsiaTheme="minorHAnsi" w:cstheme="minorBidi"/>
                <w:szCs w:val="22"/>
                <w:lang w:eastAsia="en-US"/>
              </w:rPr>
            </w:pPr>
            <w:r w:rsidRPr="005D34D4">
              <w:rPr>
                <w:lang w:eastAsia="ru-RU"/>
              </w:rPr>
              <w:t>Не застосовується.</w:t>
            </w:r>
            <w:r w:rsidRPr="005D34D4">
              <w:rPr>
                <w:rFonts w:eastAsiaTheme="minorHAnsi" w:cstheme="minorBidi"/>
                <w:szCs w:val="22"/>
                <w:lang w:eastAsia="en-US"/>
              </w:rPr>
              <w:t xml:space="preserve"> Джерела інформації, які використовуються для формування показників спостереження та впливають на якість результатів є релевантними.</w:t>
            </w:r>
          </w:p>
        </w:tc>
      </w:tr>
      <w:tr w:rsidR="00D339A1" w:rsidRPr="00910CBE" w14:paraId="782A47B5" w14:textId="77777777">
        <w:trPr>
          <w:trHeight w:val="363"/>
        </w:trPr>
        <w:tc>
          <w:tcPr>
            <w:tcW w:w="14884" w:type="dxa"/>
            <w:gridSpan w:val="2"/>
            <w:shd w:val="clear" w:color="auto" w:fill="auto"/>
          </w:tcPr>
          <w:p w14:paraId="616198A8" w14:textId="77777777" w:rsidR="00D339A1" w:rsidRPr="00910CBE" w:rsidRDefault="00D339A1" w:rsidP="00D339A1">
            <w:pPr>
              <w:widowControl w:val="0"/>
              <w:autoSpaceDE w:val="0"/>
              <w:autoSpaceDN w:val="0"/>
              <w:adjustRightInd w:val="0"/>
            </w:pPr>
            <w:r w:rsidRPr="00910CBE">
              <w:t>S.14. Своєчасність і пунктуальність</w:t>
            </w:r>
          </w:p>
        </w:tc>
      </w:tr>
      <w:tr w:rsidR="00D339A1" w:rsidRPr="00910CBE" w14:paraId="3103A1FA" w14:textId="77777777">
        <w:tc>
          <w:tcPr>
            <w:tcW w:w="6663" w:type="dxa"/>
            <w:shd w:val="clear" w:color="auto" w:fill="auto"/>
          </w:tcPr>
          <w:p w14:paraId="090DF36D" w14:textId="77777777" w:rsidR="00D339A1" w:rsidRPr="00910CBE" w:rsidRDefault="00D339A1" w:rsidP="00D339A1">
            <w:pPr>
              <w:widowControl w:val="0"/>
              <w:autoSpaceDE w:val="0"/>
              <w:autoSpaceDN w:val="0"/>
              <w:adjustRightInd w:val="0"/>
            </w:pPr>
            <w:r w:rsidRPr="00910CBE">
              <w:t>S.14.1. Своєчасність і тривалість часу до оприлюднення інформації (TP2)</w:t>
            </w:r>
          </w:p>
        </w:tc>
        <w:tc>
          <w:tcPr>
            <w:tcW w:w="8221" w:type="dxa"/>
            <w:shd w:val="clear" w:color="auto" w:fill="auto"/>
          </w:tcPr>
          <w:p w14:paraId="5C5E843B" w14:textId="168ED9D1" w:rsidR="00D339A1" w:rsidRPr="00910CBE" w:rsidRDefault="00D339A1" w:rsidP="00D339A1">
            <w:pPr>
              <w:autoSpaceDE w:val="0"/>
              <w:autoSpaceDN w:val="0"/>
              <w:adjustRightInd w:val="0"/>
              <w:ind w:firstLine="454"/>
              <w:jc w:val="both"/>
              <w:rPr>
                <w:rFonts w:ascii="TimesNewRomanPSMT" w:hAnsi="TimesNewRomanPSMT" w:cs="TimesNewRomanPSMT"/>
              </w:rPr>
            </w:pPr>
            <w:r w:rsidRPr="00910CBE">
              <w:rPr>
                <w:rFonts w:ascii="TimesNewRomanPSMT" w:eastAsiaTheme="minorHAnsi" w:hAnsi="TimesNewRomanPSMT" w:cs="TimesNewRomanPSMT"/>
                <w:lang w:eastAsia="en-US"/>
              </w:rPr>
              <w:t>Кількість днів з останнього дня звітного періоду до дня оприлюднення результатів ДСС становить TP2 = 485.</w:t>
            </w:r>
          </w:p>
        </w:tc>
      </w:tr>
      <w:tr w:rsidR="00D339A1" w:rsidRPr="00910CBE" w14:paraId="13F25D20" w14:textId="77777777">
        <w:tc>
          <w:tcPr>
            <w:tcW w:w="6663" w:type="dxa"/>
            <w:shd w:val="clear" w:color="auto" w:fill="auto"/>
          </w:tcPr>
          <w:p w14:paraId="7369C5CA" w14:textId="77777777" w:rsidR="00D339A1" w:rsidRPr="00910CBE" w:rsidRDefault="00D339A1" w:rsidP="00D339A1">
            <w:pPr>
              <w:widowControl w:val="0"/>
              <w:autoSpaceDE w:val="0"/>
              <w:autoSpaceDN w:val="0"/>
              <w:adjustRightInd w:val="0"/>
            </w:pPr>
            <w:r w:rsidRPr="00910CBE">
              <w:t>S.14.1.1. Тривалість часу до оприлюднення попередніх результатів ДСС (TP1)</w:t>
            </w:r>
          </w:p>
        </w:tc>
        <w:tc>
          <w:tcPr>
            <w:tcW w:w="8221" w:type="dxa"/>
            <w:shd w:val="clear" w:color="auto" w:fill="auto"/>
          </w:tcPr>
          <w:p w14:paraId="35C66150" w14:textId="5CAD3109" w:rsidR="00D339A1" w:rsidRPr="00894110" w:rsidRDefault="00D339A1" w:rsidP="00D339A1">
            <w:pPr>
              <w:widowControl w:val="0"/>
              <w:ind w:right="-1" w:firstLine="459"/>
              <w:jc w:val="both"/>
              <w:outlineLvl w:val="3"/>
            </w:pPr>
            <w:r w:rsidRPr="005D34D4">
              <w:t>За цим ДСС оприлюднюються тільки остаточні дані.</w:t>
            </w:r>
            <w:r w:rsidRPr="00894110">
              <w:t xml:space="preserve"> </w:t>
            </w:r>
          </w:p>
          <w:p w14:paraId="3BD5CBA5" w14:textId="65101A1B" w:rsidR="00D339A1" w:rsidRPr="00910CBE" w:rsidRDefault="00D339A1" w:rsidP="00D339A1">
            <w:pPr>
              <w:ind w:firstLine="430"/>
              <w:jc w:val="both"/>
            </w:pPr>
          </w:p>
        </w:tc>
      </w:tr>
      <w:tr w:rsidR="00D339A1" w:rsidRPr="00910CBE" w14:paraId="6C90557C" w14:textId="77777777">
        <w:tc>
          <w:tcPr>
            <w:tcW w:w="6663" w:type="dxa"/>
            <w:shd w:val="clear" w:color="auto" w:fill="auto"/>
          </w:tcPr>
          <w:p w14:paraId="53EB427B" w14:textId="77777777" w:rsidR="00D339A1" w:rsidRPr="00BC7532" w:rsidRDefault="00D339A1" w:rsidP="00D339A1">
            <w:pPr>
              <w:widowControl w:val="0"/>
              <w:autoSpaceDE w:val="0"/>
              <w:autoSpaceDN w:val="0"/>
              <w:adjustRightInd w:val="0"/>
              <w:rPr>
                <w:highlight w:val="yellow"/>
              </w:rPr>
            </w:pPr>
            <w:r w:rsidRPr="00A5744C">
              <w:t>S.14.1.2. Тривалість часу до оприлюднення остаточних результатів ДСС (TP2)</w:t>
            </w:r>
          </w:p>
        </w:tc>
        <w:tc>
          <w:tcPr>
            <w:tcW w:w="8221" w:type="dxa"/>
            <w:shd w:val="clear" w:color="auto" w:fill="auto"/>
          </w:tcPr>
          <w:p w14:paraId="036248D2" w14:textId="1FAC1B9E" w:rsidR="00D339A1" w:rsidRPr="00F215CB" w:rsidRDefault="00E1138B" w:rsidP="00F215CB">
            <w:pPr>
              <w:autoSpaceDE w:val="0"/>
              <w:autoSpaceDN w:val="0"/>
              <w:adjustRightInd w:val="0"/>
              <w:ind w:firstLine="454"/>
              <w:jc w:val="both"/>
              <w:rPr>
                <w:rFonts w:ascii="TimesNewRomanPSMT" w:eastAsiaTheme="minorHAnsi" w:hAnsi="TimesNewRomanPSMT" w:cs="TimesNewRomanPSMT"/>
                <w:lang w:eastAsia="en-US"/>
              </w:rPr>
            </w:pPr>
            <w:r w:rsidRPr="00E1138B">
              <w:rPr>
                <w:rFonts w:ascii="TimesNewRomanPSMT" w:eastAsiaTheme="minorHAnsi" w:hAnsi="TimesNewRomanPSMT" w:cs="TimesNewRomanPSMT"/>
                <w:lang w:eastAsia="en-US"/>
              </w:rPr>
              <w:t xml:space="preserve">Статистична інформація за результатами ДСС складається на підставі отримання повного набору річних даних інших </w:t>
            </w:r>
            <w:r w:rsidRPr="00E1138B">
              <w:rPr>
                <w:rFonts w:ascii="TimesNewRomanPSMT" w:eastAsiaTheme="minorHAnsi" w:hAnsi="TimesNewRomanPSMT" w:cs="TimesNewRomanPSMT"/>
                <w:lang w:eastAsia="en-US"/>
              </w:rPr>
              <w:lastRenderedPageBreak/>
              <w:t>статистичних спостережень та агрегованих адміністративних даних, необхідних для формування показників цього спостереження і оприлюднюється щорічно через 15 місяців після звітного періоду</w:t>
            </w:r>
            <w:r w:rsidRPr="00E1138B">
              <w:rPr>
                <w:rFonts w:ascii="TimesNewRomanPSMT" w:eastAsiaTheme="minorHAnsi" w:hAnsi="TimesNewRomanPSMT" w:cs="TimesNewRomanPSMT"/>
                <w:lang w:val="ru-RU" w:eastAsia="en-US"/>
              </w:rPr>
              <w:t xml:space="preserve"> </w:t>
            </w:r>
            <w:r w:rsidR="00F215CB">
              <w:rPr>
                <w:rFonts w:ascii="TimesNewRomanPSMT" w:eastAsiaTheme="minorHAnsi" w:hAnsi="TimesNewRomanPSMT" w:cs="TimesNewRomanPSMT"/>
                <w:lang w:eastAsia="en-US"/>
              </w:rPr>
              <w:t>відповідно до плану публікацій державних статистичних спостережень на відповідний рік</w:t>
            </w:r>
            <w:r w:rsidR="00C906D9" w:rsidRPr="00A5744C">
              <w:rPr>
                <w:rFonts w:ascii="TimesNewRomanPSMT" w:eastAsiaTheme="minorHAnsi" w:hAnsi="TimesNewRomanPSMT" w:cs="TimesNewRomanPSMT"/>
                <w:lang w:eastAsia="en-US"/>
              </w:rPr>
              <w:t>.</w:t>
            </w:r>
          </w:p>
        </w:tc>
      </w:tr>
      <w:tr w:rsidR="00D339A1" w:rsidRPr="00910CBE" w14:paraId="02782E67" w14:textId="77777777">
        <w:tc>
          <w:tcPr>
            <w:tcW w:w="6663" w:type="dxa"/>
            <w:shd w:val="clear" w:color="auto" w:fill="auto"/>
          </w:tcPr>
          <w:p w14:paraId="782C74E6" w14:textId="77777777" w:rsidR="00D339A1" w:rsidRPr="00910CBE" w:rsidRDefault="00D339A1" w:rsidP="00D339A1">
            <w:pPr>
              <w:widowControl w:val="0"/>
              <w:autoSpaceDE w:val="0"/>
              <w:autoSpaceDN w:val="0"/>
              <w:adjustRightInd w:val="0"/>
            </w:pPr>
            <w:r w:rsidRPr="00910CBE">
              <w:lastRenderedPageBreak/>
              <w:t>S.14.2. Пунктуальність і оприлюднення (TP3(U))</w:t>
            </w:r>
          </w:p>
        </w:tc>
        <w:tc>
          <w:tcPr>
            <w:tcW w:w="8221" w:type="dxa"/>
            <w:shd w:val="clear" w:color="auto" w:fill="auto"/>
          </w:tcPr>
          <w:p w14:paraId="5C8D8953" w14:textId="0041A32A" w:rsidR="00D339A1" w:rsidRPr="005D34D4" w:rsidRDefault="00D339A1" w:rsidP="00D339A1">
            <w:pPr>
              <w:ind w:firstLine="430"/>
              <w:jc w:val="both"/>
            </w:pPr>
            <w:r w:rsidRPr="005D34D4">
              <w:t xml:space="preserve">Інформація за результатами ДСС до 2022 року включно поширювалась в заплановані терміни, випадків порушення термінів поширення статистичних продуктів не було. Відсоток вчасно поширеної інформації становив 100 %. </w:t>
            </w:r>
          </w:p>
          <w:p w14:paraId="3CDA130A" w14:textId="7AC5E518" w:rsidR="00D339A1" w:rsidRPr="005D34D4" w:rsidRDefault="00D339A1" w:rsidP="00D339A1">
            <w:pPr>
              <w:ind w:firstLine="430"/>
              <w:jc w:val="both"/>
            </w:pPr>
            <w:r w:rsidRPr="005D34D4">
              <w:t>ТР3 (U)</w:t>
            </w:r>
            <w:r w:rsidRPr="005D34D4">
              <w:rPr>
                <w:vertAlign w:val="subscript"/>
                <w:lang w:val="ru-RU"/>
              </w:rPr>
              <w:t>1</w:t>
            </w:r>
            <w:r w:rsidRPr="005D34D4">
              <w:t xml:space="preserve"> = 1.</w:t>
            </w:r>
          </w:p>
          <w:p w14:paraId="1E90AF96" w14:textId="77777777" w:rsidR="00D339A1" w:rsidRPr="005D34D4" w:rsidRDefault="00D339A1" w:rsidP="00D339A1">
            <w:pPr>
              <w:shd w:val="clear" w:color="auto" w:fill="FFFFFF"/>
              <w:ind w:firstLine="454"/>
              <w:jc w:val="both"/>
              <w:rPr>
                <w:color w:val="000000" w:themeColor="text1"/>
              </w:rPr>
            </w:pPr>
            <w:r w:rsidRPr="005D34D4">
              <w:t>В умовах дії воєнного стану статистична інформація за результатами спостереження не оприлюднюється.</w:t>
            </w:r>
            <w:r w:rsidRPr="005D34D4">
              <w:rPr>
                <w:color w:val="000000" w:themeColor="text1"/>
              </w:rPr>
              <w:t xml:space="preserve"> </w:t>
            </w:r>
          </w:p>
          <w:p w14:paraId="151930F7" w14:textId="2FACDE44" w:rsidR="00D339A1" w:rsidRPr="00910CBE" w:rsidRDefault="00D339A1" w:rsidP="00D339A1">
            <w:pPr>
              <w:shd w:val="clear" w:color="auto" w:fill="FFFFFF"/>
              <w:ind w:firstLine="454"/>
              <w:jc w:val="both"/>
            </w:pPr>
            <w:r w:rsidRPr="005D34D4">
              <w:rPr>
                <w:color w:val="000000" w:themeColor="text1"/>
              </w:rPr>
              <w:t>TP3(U)</w:t>
            </w:r>
            <w:r w:rsidRPr="005D34D4">
              <w:rPr>
                <w:color w:val="000000" w:themeColor="text1"/>
                <w:vertAlign w:val="subscript"/>
              </w:rPr>
              <w:t>2</w:t>
            </w:r>
            <w:r w:rsidRPr="005D34D4">
              <w:rPr>
                <w:color w:val="000000" w:themeColor="text1"/>
              </w:rPr>
              <w:t xml:space="preserve"> = 0.</w:t>
            </w:r>
          </w:p>
        </w:tc>
      </w:tr>
      <w:tr w:rsidR="00D339A1" w:rsidRPr="00910CBE" w14:paraId="7515DFAF" w14:textId="77777777">
        <w:tc>
          <w:tcPr>
            <w:tcW w:w="6663" w:type="dxa"/>
            <w:shd w:val="clear" w:color="auto" w:fill="auto"/>
          </w:tcPr>
          <w:p w14:paraId="5798E182" w14:textId="77777777" w:rsidR="00D339A1" w:rsidRPr="00910CBE" w:rsidRDefault="00D339A1" w:rsidP="00D339A1">
            <w:pPr>
              <w:widowControl w:val="0"/>
              <w:autoSpaceDE w:val="0"/>
              <w:autoSpaceDN w:val="0"/>
              <w:adjustRightInd w:val="0"/>
            </w:pPr>
            <w:r w:rsidRPr="00910CBE">
              <w:t>S.14.2.1. Пунктуальність і оприлюднення (TP3(Р))</w:t>
            </w:r>
          </w:p>
        </w:tc>
        <w:tc>
          <w:tcPr>
            <w:tcW w:w="8221" w:type="dxa"/>
            <w:shd w:val="clear" w:color="auto" w:fill="auto"/>
          </w:tcPr>
          <w:p w14:paraId="492050A9" w14:textId="53D03EB1" w:rsidR="00D339A1" w:rsidRPr="005D34D4" w:rsidRDefault="00D339A1" w:rsidP="00D339A1">
            <w:pPr>
              <w:ind w:firstLine="430"/>
              <w:jc w:val="both"/>
            </w:pPr>
            <w:r w:rsidRPr="005D34D4">
              <w:t>Календарний план оприлюднення статистичних продуктів за цим спостереженням до 2022 року включно жодного разу не порушувався.</w:t>
            </w:r>
          </w:p>
          <w:p w14:paraId="1F102BFF" w14:textId="338045B4" w:rsidR="00D339A1" w:rsidRPr="005D34D4" w:rsidRDefault="00D339A1" w:rsidP="00D339A1">
            <w:pPr>
              <w:widowControl w:val="0"/>
              <w:ind w:right="-1" w:firstLine="459"/>
              <w:jc w:val="both"/>
              <w:outlineLvl w:val="3"/>
            </w:pPr>
            <w:r w:rsidRPr="005D34D4">
              <w:t>ТР3 (Р) = 0.</w:t>
            </w:r>
          </w:p>
          <w:p w14:paraId="4A74921B" w14:textId="08AE26E1" w:rsidR="00D339A1" w:rsidRPr="005D34D4" w:rsidRDefault="00D339A1" w:rsidP="00D339A1">
            <w:pPr>
              <w:widowControl w:val="0"/>
              <w:autoSpaceDE w:val="0"/>
              <w:autoSpaceDN w:val="0"/>
              <w:adjustRightInd w:val="0"/>
              <w:ind w:firstLine="430"/>
              <w:jc w:val="both"/>
            </w:pPr>
            <w:r w:rsidRPr="005D34D4">
              <w:t>В умовах дії воєнного стану статистична інформація, починаючи зі звіту за 2023 рік, не оприлюднюється.</w:t>
            </w:r>
            <w:r w:rsidRPr="005D34D4">
              <w:rPr>
                <w:color w:val="000000" w:themeColor="text1"/>
              </w:rPr>
              <w:t xml:space="preserve"> Повідомлення про неможливість оприлюднення інформації у зв’язку із воєнним станом розміщується для користувачів в рубриці "Новини" на офіційному сайті Держстату.</w:t>
            </w:r>
          </w:p>
        </w:tc>
      </w:tr>
      <w:tr w:rsidR="00D339A1" w:rsidRPr="00910CBE" w14:paraId="403F2993" w14:textId="77777777">
        <w:tc>
          <w:tcPr>
            <w:tcW w:w="14884" w:type="dxa"/>
            <w:gridSpan w:val="2"/>
            <w:shd w:val="clear" w:color="auto" w:fill="auto"/>
          </w:tcPr>
          <w:p w14:paraId="63334085" w14:textId="77777777" w:rsidR="00D339A1" w:rsidRPr="00910CBE" w:rsidRDefault="00D339A1" w:rsidP="00D339A1">
            <w:pPr>
              <w:widowControl w:val="0"/>
              <w:autoSpaceDE w:val="0"/>
              <w:autoSpaceDN w:val="0"/>
              <w:adjustRightInd w:val="0"/>
            </w:pPr>
            <w:r w:rsidRPr="00910CBE">
              <w:t xml:space="preserve">S.15. Узгодженість і порівнянність  </w:t>
            </w:r>
          </w:p>
        </w:tc>
      </w:tr>
      <w:tr w:rsidR="00D339A1" w:rsidRPr="00910CBE" w14:paraId="338A190A" w14:textId="77777777">
        <w:tc>
          <w:tcPr>
            <w:tcW w:w="6663" w:type="dxa"/>
            <w:shd w:val="clear" w:color="auto" w:fill="auto"/>
          </w:tcPr>
          <w:p w14:paraId="522ABE86" w14:textId="77777777" w:rsidR="00D339A1" w:rsidRPr="00910CBE" w:rsidRDefault="00D339A1" w:rsidP="00D339A1">
            <w:pPr>
              <w:widowControl w:val="0"/>
              <w:autoSpaceDE w:val="0"/>
              <w:autoSpaceDN w:val="0"/>
              <w:adjustRightInd w:val="0"/>
            </w:pPr>
            <w:r w:rsidRPr="00910CBE">
              <w:t xml:space="preserve">S.15.1. </w:t>
            </w:r>
            <w:r w:rsidRPr="00910CBE">
              <w:rPr>
                <w:szCs w:val="20"/>
                <w:lang w:eastAsia="ru-RU"/>
              </w:rPr>
              <w:t>Узгодженість</w:t>
            </w:r>
            <w:r w:rsidRPr="00910CBE">
              <w:t xml:space="preserve"> ‒ географічна</w:t>
            </w:r>
          </w:p>
        </w:tc>
        <w:tc>
          <w:tcPr>
            <w:tcW w:w="8221" w:type="dxa"/>
            <w:shd w:val="clear" w:color="auto" w:fill="auto"/>
          </w:tcPr>
          <w:p w14:paraId="356482FA" w14:textId="6C01882F" w:rsidR="00D339A1" w:rsidRPr="005D34D4" w:rsidRDefault="00D339A1" w:rsidP="00D339A1">
            <w:pPr>
              <w:ind w:firstLine="454"/>
              <w:jc w:val="both"/>
              <w:rPr>
                <w:color w:val="000000"/>
                <w:spacing w:val="-2"/>
              </w:rPr>
            </w:pPr>
            <w:r w:rsidRPr="005D34D4">
              <w:t>Статистичне спостереження передбачає єдині підходи до системи показників (їхнього змісту, визначень), одиниці спостереження, звітного періоду, географічного охоплення, методів збору та обробки даних,</w:t>
            </w:r>
            <w:r w:rsidRPr="005D34D4">
              <w:rPr>
                <w:color w:val="000000"/>
              </w:rPr>
              <w:t xml:space="preserve"> політики перегляду статистичної </w:t>
            </w:r>
            <w:r w:rsidRPr="005D34D4">
              <w:rPr>
                <w:color w:val="000000"/>
              </w:rPr>
              <w:lastRenderedPageBreak/>
              <w:t>інформації, що забезпечує зіставну динаміку показників ДСС за значний період часу.</w:t>
            </w:r>
            <w:r w:rsidRPr="005D34D4">
              <w:rPr>
                <w:color w:val="000000"/>
                <w:spacing w:val="-2"/>
              </w:rPr>
              <w:t xml:space="preserve"> </w:t>
            </w:r>
          </w:p>
          <w:p w14:paraId="2DB35ED1" w14:textId="0D19DEA5" w:rsidR="00D339A1" w:rsidRPr="005D34D4" w:rsidRDefault="00D339A1" w:rsidP="00D339A1">
            <w:pPr>
              <w:ind w:firstLine="430"/>
              <w:jc w:val="both"/>
            </w:pPr>
            <w:r w:rsidRPr="005D34D4">
              <w:t>Показники спостереження за певний обраний період можна порівнювати з даними попередніх періодів.</w:t>
            </w:r>
          </w:p>
          <w:p w14:paraId="770C724E" w14:textId="66C58A26" w:rsidR="00D339A1" w:rsidRPr="00910CBE" w:rsidRDefault="00D339A1" w:rsidP="00D339A1">
            <w:pPr>
              <w:ind w:firstLine="430"/>
              <w:jc w:val="both"/>
            </w:pPr>
            <w:r w:rsidRPr="005D34D4">
              <w:t>Результати ДСС формуються без урахування тимчасово окупованих територій та частини територій, на яких ведуться (велися) бойові дії.</w:t>
            </w:r>
          </w:p>
        </w:tc>
      </w:tr>
      <w:tr w:rsidR="00D339A1" w:rsidRPr="00910CBE" w14:paraId="40A9B622" w14:textId="77777777">
        <w:tc>
          <w:tcPr>
            <w:tcW w:w="6663" w:type="dxa"/>
            <w:shd w:val="clear" w:color="auto" w:fill="auto"/>
          </w:tcPr>
          <w:p w14:paraId="53EF7477" w14:textId="77777777" w:rsidR="00D339A1" w:rsidRPr="00910CBE" w:rsidRDefault="00D339A1" w:rsidP="00D339A1">
            <w:pPr>
              <w:widowControl w:val="0"/>
              <w:autoSpaceDE w:val="0"/>
              <w:autoSpaceDN w:val="0"/>
              <w:adjustRightInd w:val="0"/>
            </w:pPr>
            <w:r w:rsidRPr="00910CBE">
              <w:lastRenderedPageBreak/>
              <w:t>S.15.1.1. Розмір асиметрії для дзеркальної статистики  (CC1)</w:t>
            </w:r>
          </w:p>
        </w:tc>
        <w:tc>
          <w:tcPr>
            <w:tcW w:w="8221" w:type="dxa"/>
            <w:shd w:val="clear" w:color="auto" w:fill="auto"/>
          </w:tcPr>
          <w:p w14:paraId="46EC4D8A" w14:textId="601BCB08" w:rsidR="00D339A1" w:rsidRPr="005D34D4" w:rsidRDefault="00D339A1" w:rsidP="00D339A1">
            <w:pPr>
              <w:ind w:firstLine="430"/>
              <w:jc w:val="both"/>
              <w:rPr>
                <w:rStyle w:val="jlqj4b"/>
              </w:rPr>
            </w:pPr>
            <w:r w:rsidRPr="005D34D4">
              <w:rPr>
                <w:rStyle w:val="jlqj4b"/>
              </w:rPr>
              <w:t xml:space="preserve">Не застосовується. </w:t>
            </w:r>
          </w:p>
          <w:p w14:paraId="2453DF49" w14:textId="726793A0" w:rsidR="00D339A1" w:rsidRPr="005D34D4" w:rsidRDefault="00D339A1" w:rsidP="00D339A1">
            <w:pPr>
              <w:ind w:firstLine="430"/>
              <w:jc w:val="both"/>
            </w:pPr>
            <w:r w:rsidRPr="005D34D4">
              <w:t>Методологією ДСС не передбачено вимірюваних дзеркальних потоків щодо статистичної інформації.</w:t>
            </w:r>
          </w:p>
        </w:tc>
      </w:tr>
      <w:tr w:rsidR="00D339A1" w:rsidRPr="00910CBE" w14:paraId="5658FF8A" w14:textId="77777777">
        <w:tc>
          <w:tcPr>
            <w:tcW w:w="6663" w:type="dxa"/>
            <w:shd w:val="clear" w:color="auto" w:fill="auto"/>
          </w:tcPr>
          <w:p w14:paraId="49BCFC2F" w14:textId="77777777" w:rsidR="00D339A1" w:rsidRPr="00910CBE" w:rsidRDefault="00D339A1" w:rsidP="00D339A1">
            <w:pPr>
              <w:widowControl w:val="0"/>
              <w:autoSpaceDE w:val="0"/>
              <w:autoSpaceDN w:val="0"/>
              <w:adjustRightInd w:val="0"/>
            </w:pPr>
            <w:r w:rsidRPr="00910CBE">
              <w:t>S.15.2. Порівнянність ‒ у часі. Довжина порівнюваних часових рядів (CC2(U))</w:t>
            </w:r>
          </w:p>
        </w:tc>
        <w:tc>
          <w:tcPr>
            <w:tcW w:w="8221" w:type="dxa"/>
            <w:shd w:val="clear" w:color="auto" w:fill="auto"/>
          </w:tcPr>
          <w:p w14:paraId="72237C00" w14:textId="64B4BF04" w:rsidR="00D339A1" w:rsidRPr="00F215CB" w:rsidRDefault="00D339A1" w:rsidP="00F215CB">
            <w:pPr>
              <w:ind w:firstLine="430"/>
              <w:jc w:val="both"/>
              <w:rPr>
                <w:color w:val="000000" w:themeColor="text1"/>
              </w:rPr>
            </w:pPr>
            <w:r w:rsidRPr="00F215CB">
              <w:rPr>
                <w:rStyle w:val="jlqj4b"/>
              </w:rPr>
              <w:t>Показники цього спостереження за певний обраний період можна порівнювати з даними попереднього періоду з 2007 року з урахуванням обмежен</w:t>
            </w:r>
            <w:r w:rsidR="00F215CB">
              <w:rPr>
                <w:rStyle w:val="jlqj4b"/>
              </w:rPr>
              <w:t xml:space="preserve">ня </w:t>
            </w:r>
            <w:r w:rsidRPr="00F215CB">
              <w:rPr>
                <w:rStyle w:val="jlqj4b"/>
              </w:rPr>
              <w:t>дан</w:t>
            </w:r>
            <w:r w:rsidR="00F215CB">
              <w:rPr>
                <w:rStyle w:val="jlqj4b"/>
              </w:rPr>
              <w:t>их</w:t>
            </w:r>
            <w:r w:rsidRPr="00F215CB">
              <w:rPr>
                <w:rStyle w:val="jlqj4b"/>
              </w:rPr>
              <w:t xml:space="preserve"> по країні за 2014–202</w:t>
            </w:r>
            <w:r w:rsidR="00F215CB" w:rsidRPr="00F215CB">
              <w:rPr>
                <w:rStyle w:val="jlqj4b"/>
              </w:rPr>
              <w:t>0</w:t>
            </w:r>
            <w:r w:rsidRPr="00F215CB">
              <w:rPr>
                <w:rStyle w:val="jlqj4b"/>
              </w:rPr>
              <w:t xml:space="preserve"> роки</w:t>
            </w:r>
            <w:r w:rsidR="00F215CB">
              <w:rPr>
                <w:rStyle w:val="jlqj4b"/>
              </w:rPr>
              <w:t xml:space="preserve">, які </w:t>
            </w:r>
            <w:r w:rsidRPr="00F215CB">
              <w:rPr>
                <w:rStyle w:val="jlqj4b"/>
              </w:rPr>
              <w:t xml:space="preserve">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215CB" w:rsidRPr="00F215CB">
              <w:rPr>
                <w:rStyle w:val="jlqj4b"/>
              </w:rPr>
              <w:t>.</w:t>
            </w:r>
          </w:p>
        </w:tc>
      </w:tr>
      <w:tr w:rsidR="00D339A1" w:rsidRPr="00910CBE" w14:paraId="19DAA433" w14:textId="77777777">
        <w:tc>
          <w:tcPr>
            <w:tcW w:w="6663" w:type="dxa"/>
            <w:shd w:val="clear" w:color="auto" w:fill="auto"/>
          </w:tcPr>
          <w:p w14:paraId="2F502E92" w14:textId="77777777" w:rsidR="00D339A1" w:rsidRPr="00910CBE" w:rsidRDefault="00D339A1" w:rsidP="00D339A1">
            <w:pPr>
              <w:widowControl w:val="0"/>
              <w:autoSpaceDE w:val="0"/>
              <w:autoSpaceDN w:val="0"/>
              <w:adjustRightInd w:val="0"/>
            </w:pPr>
            <w:r w:rsidRPr="00910CBE">
              <w:t>S.15.2.1. Порівнянність. Довжина порівнюваних часових рядів (CC2 (Р))</w:t>
            </w:r>
          </w:p>
        </w:tc>
        <w:tc>
          <w:tcPr>
            <w:tcW w:w="8221" w:type="dxa"/>
            <w:shd w:val="clear" w:color="auto" w:fill="auto"/>
            <w:vAlign w:val="bottom"/>
          </w:tcPr>
          <w:p w14:paraId="32175DEC" w14:textId="631DD9A4" w:rsidR="00D339A1" w:rsidRPr="00F215CB" w:rsidRDefault="00D339A1" w:rsidP="00D339A1">
            <w:pPr>
              <w:ind w:firstLine="459"/>
              <w:jc w:val="both"/>
              <w:rPr>
                <w:rStyle w:val="jlqj4b"/>
              </w:rPr>
            </w:pPr>
            <w:r w:rsidRPr="00F215CB">
              <w:rPr>
                <w:rStyle w:val="jlqj4b"/>
              </w:rPr>
              <w:t>Статистичні показники цього спостереження (до 202</w:t>
            </w:r>
            <w:r w:rsidR="00F215CB">
              <w:rPr>
                <w:rStyle w:val="jlqj4b"/>
              </w:rPr>
              <w:t>1</w:t>
            </w:r>
            <w:r w:rsidRPr="00F215CB">
              <w:rPr>
                <w:rStyle w:val="jlqj4b"/>
              </w:rPr>
              <w:t xml:space="preserve"> року) можна порівнювати з даними попереднього року з 2007 року:</w:t>
            </w:r>
          </w:p>
          <w:p w14:paraId="457AFA21" w14:textId="0A598754" w:rsidR="00D339A1" w:rsidRPr="00910CBE" w:rsidRDefault="00D339A1" w:rsidP="00BC7532">
            <w:pPr>
              <w:ind w:firstLine="742"/>
              <w:jc w:val="both"/>
            </w:pPr>
            <w:r w:rsidRPr="00F215CB">
              <w:rPr>
                <w:rStyle w:val="jlqj4b"/>
              </w:rPr>
              <w:t>СС2 = (202</w:t>
            </w:r>
            <w:r w:rsidR="00F215CB" w:rsidRPr="00F215CB">
              <w:rPr>
                <w:rStyle w:val="jlqj4b"/>
              </w:rPr>
              <w:t>0</w:t>
            </w:r>
            <w:r w:rsidRPr="00F215CB">
              <w:rPr>
                <w:rStyle w:val="jlqj4b"/>
              </w:rPr>
              <w:t xml:space="preserve">-2007) +1 = </w:t>
            </w:r>
            <w:r w:rsidR="00BC7532" w:rsidRPr="00F215CB">
              <w:rPr>
                <w:rStyle w:val="jlqj4b"/>
              </w:rPr>
              <w:t>14</w:t>
            </w:r>
          </w:p>
        </w:tc>
      </w:tr>
      <w:tr w:rsidR="00D339A1" w:rsidRPr="00910CBE" w14:paraId="693CB6E1" w14:textId="77777777">
        <w:tc>
          <w:tcPr>
            <w:tcW w:w="6663" w:type="dxa"/>
            <w:shd w:val="clear" w:color="auto" w:fill="auto"/>
          </w:tcPr>
          <w:p w14:paraId="73D9F4B1" w14:textId="77777777" w:rsidR="00D339A1" w:rsidRPr="00910CBE" w:rsidRDefault="00D339A1" w:rsidP="00D339A1">
            <w:pPr>
              <w:widowControl w:val="0"/>
              <w:autoSpaceDE w:val="0"/>
              <w:autoSpaceDN w:val="0"/>
              <w:adjustRightInd w:val="0"/>
            </w:pPr>
            <w:r w:rsidRPr="00910CBE">
              <w:t>S.15.3. Узгодженість ‒ перехресні області</w:t>
            </w:r>
          </w:p>
        </w:tc>
        <w:tc>
          <w:tcPr>
            <w:tcW w:w="8221" w:type="dxa"/>
            <w:shd w:val="clear" w:color="auto" w:fill="auto"/>
          </w:tcPr>
          <w:p w14:paraId="40D29220" w14:textId="0702E93F" w:rsidR="00D339A1" w:rsidRPr="00910CBE" w:rsidRDefault="00D339A1" w:rsidP="00D339A1">
            <w:pPr>
              <w:widowControl w:val="0"/>
              <w:autoSpaceDE w:val="0"/>
              <w:autoSpaceDN w:val="0"/>
              <w:adjustRightInd w:val="0"/>
              <w:ind w:firstLine="430"/>
              <w:jc w:val="both"/>
            </w:pPr>
            <w:r w:rsidRPr="00910CBE">
              <w:t>Немає відмінностей між статистичними показниками, уключаючи основні відмінності в поняттях і визначеннях, географічне охоплення тощо щодо джерел інформації цього ДСС</w:t>
            </w:r>
          </w:p>
        </w:tc>
      </w:tr>
      <w:tr w:rsidR="00D339A1" w:rsidRPr="00910CBE" w14:paraId="4709A500" w14:textId="77777777">
        <w:tc>
          <w:tcPr>
            <w:tcW w:w="6663" w:type="dxa"/>
            <w:shd w:val="clear" w:color="auto" w:fill="auto"/>
          </w:tcPr>
          <w:p w14:paraId="5940CD19" w14:textId="77777777" w:rsidR="00D339A1" w:rsidRPr="00910CBE" w:rsidRDefault="00D339A1" w:rsidP="00D339A1">
            <w:pPr>
              <w:widowControl w:val="0"/>
              <w:autoSpaceDE w:val="0"/>
              <w:autoSpaceDN w:val="0"/>
              <w:adjustRightInd w:val="0"/>
            </w:pPr>
            <w:r w:rsidRPr="00910CBE">
              <w:t xml:space="preserve">S.15.3.1. Узгодженість ‒ внутрішньорічна та річна статистика  </w:t>
            </w:r>
          </w:p>
        </w:tc>
        <w:tc>
          <w:tcPr>
            <w:tcW w:w="8221" w:type="dxa"/>
            <w:shd w:val="clear" w:color="auto" w:fill="auto"/>
          </w:tcPr>
          <w:p w14:paraId="26091F7C" w14:textId="138122EA" w:rsidR="00D339A1" w:rsidRPr="00DD6E6C" w:rsidRDefault="00D339A1" w:rsidP="00D339A1">
            <w:pPr>
              <w:autoSpaceDE w:val="0"/>
              <w:autoSpaceDN w:val="0"/>
              <w:adjustRightInd w:val="0"/>
              <w:ind w:firstLine="454"/>
              <w:jc w:val="both"/>
            </w:pPr>
            <w:r w:rsidRPr="00CE679B">
              <w:t>Не застосовується,</w:t>
            </w:r>
            <w:r w:rsidRPr="00DD6E6C">
              <w:t xml:space="preserve"> оскільки за цим ДСС поширюються тільки річні дані.</w:t>
            </w:r>
          </w:p>
        </w:tc>
      </w:tr>
      <w:tr w:rsidR="00D339A1" w:rsidRPr="00910CBE" w14:paraId="572A2A28" w14:textId="77777777">
        <w:trPr>
          <w:trHeight w:val="713"/>
        </w:trPr>
        <w:tc>
          <w:tcPr>
            <w:tcW w:w="6663" w:type="dxa"/>
            <w:shd w:val="clear" w:color="auto" w:fill="auto"/>
          </w:tcPr>
          <w:p w14:paraId="580BB961" w14:textId="77777777" w:rsidR="00D339A1" w:rsidRPr="00910CBE" w:rsidRDefault="00D339A1" w:rsidP="00D339A1">
            <w:pPr>
              <w:widowControl w:val="0"/>
              <w:autoSpaceDE w:val="0"/>
              <w:autoSpaceDN w:val="0"/>
              <w:adjustRightInd w:val="0"/>
            </w:pPr>
            <w:r w:rsidRPr="00910CBE">
              <w:t>S.15.3.2. Узгодженість ‒ національні рахунки</w:t>
            </w:r>
          </w:p>
        </w:tc>
        <w:tc>
          <w:tcPr>
            <w:tcW w:w="8221" w:type="dxa"/>
            <w:shd w:val="clear" w:color="auto" w:fill="auto"/>
          </w:tcPr>
          <w:p w14:paraId="54D3A9E9" w14:textId="59808870" w:rsidR="00D339A1" w:rsidRPr="00DD6E6C" w:rsidRDefault="00D339A1" w:rsidP="00D339A1">
            <w:pPr>
              <w:ind w:left="62" w:firstLine="368"/>
              <w:jc w:val="both"/>
            </w:pPr>
            <w:r w:rsidRPr="00CE679B">
              <w:t>Не застосовується</w:t>
            </w:r>
            <w:r w:rsidRPr="00DD6E6C">
              <w:t>.</w:t>
            </w:r>
            <w:r w:rsidRPr="00D26CCC">
              <w:t xml:space="preserve"> </w:t>
            </w:r>
            <w:r w:rsidRPr="005D34D4">
              <w:t>Дані статистичного спостереження не використовуються для статистики національних рахунків</w:t>
            </w:r>
            <w:r>
              <w:t>.</w:t>
            </w:r>
          </w:p>
        </w:tc>
      </w:tr>
      <w:tr w:rsidR="00D339A1" w:rsidRPr="00910CBE" w14:paraId="0998A342" w14:textId="77777777">
        <w:tc>
          <w:tcPr>
            <w:tcW w:w="6663" w:type="dxa"/>
            <w:shd w:val="clear" w:color="auto" w:fill="auto"/>
          </w:tcPr>
          <w:p w14:paraId="07A02A8F" w14:textId="77777777" w:rsidR="00D339A1" w:rsidRPr="00910CBE" w:rsidRDefault="00D339A1" w:rsidP="00D339A1">
            <w:pPr>
              <w:widowControl w:val="0"/>
              <w:autoSpaceDE w:val="0"/>
              <w:autoSpaceDN w:val="0"/>
              <w:adjustRightInd w:val="0"/>
            </w:pPr>
            <w:r w:rsidRPr="00910CBE">
              <w:lastRenderedPageBreak/>
              <w:t>S.15.4. Узгодженість ‒ внутрішня</w:t>
            </w:r>
          </w:p>
        </w:tc>
        <w:tc>
          <w:tcPr>
            <w:tcW w:w="8221" w:type="dxa"/>
            <w:shd w:val="clear" w:color="auto" w:fill="auto"/>
          </w:tcPr>
          <w:p w14:paraId="194BBCD9" w14:textId="65C381B3" w:rsidR="00D339A1" w:rsidRPr="00910CBE" w:rsidRDefault="00D339A1" w:rsidP="00D339A1">
            <w:pPr>
              <w:ind w:firstLine="430"/>
              <w:jc w:val="both"/>
            </w:pPr>
            <w:r w:rsidRPr="00910CBE">
              <w:t>Результати цього статистичного спостереження внутрішньо узгоджені та є послідовними в часі</w:t>
            </w:r>
            <w:r>
              <w:t>.</w:t>
            </w:r>
            <w:r w:rsidRPr="00910CBE">
              <w:t xml:space="preserve"> </w:t>
            </w:r>
          </w:p>
        </w:tc>
      </w:tr>
      <w:tr w:rsidR="00D339A1" w:rsidRPr="00910CBE" w14:paraId="48BD23C0" w14:textId="77777777">
        <w:tc>
          <w:tcPr>
            <w:tcW w:w="6663" w:type="dxa"/>
            <w:shd w:val="clear" w:color="auto" w:fill="auto"/>
          </w:tcPr>
          <w:p w14:paraId="3FBBC6F6" w14:textId="77777777" w:rsidR="00D339A1" w:rsidRPr="00910CBE" w:rsidRDefault="00D339A1" w:rsidP="00D339A1">
            <w:pPr>
              <w:widowControl w:val="0"/>
              <w:autoSpaceDE w:val="0"/>
              <w:autoSpaceDN w:val="0"/>
              <w:adjustRightInd w:val="0"/>
            </w:pPr>
            <w:r w:rsidRPr="00910CBE">
              <w:t>S.16. Витрати та навантаження</w:t>
            </w:r>
          </w:p>
        </w:tc>
        <w:tc>
          <w:tcPr>
            <w:tcW w:w="8221" w:type="dxa"/>
            <w:shd w:val="clear" w:color="auto" w:fill="auto"/>
          </w:tcPr>
          <w:p w14:paraId="1AAF7BF2" w14:textId="77777777" w:rsidR="00D339A1" w:rsidRPr="006A7ABC" w:rsidRDefault="00D339A1" w:rsidP="00D339A1">
            <w:pPr>
              <w:ind w:firstLine="459"/>
              <w:jc w:val="both"/>
              <w:rPr>
                <w:rFonts w:eastAsiaTheme="minorHAnsi" w:cstheme="minorBidi"/>
                <w:szCs w:val="22"/>
                <w:lang w:eastAsia="en-US"/>
              </w:rPr>
            </w:pPr>
            <w:r w:rsidRPr="006A7ABC">
              <w:rPr>
                <w:rFonts w:eastAsiaTheme="minorHAnsi" w:cstheme="minorBidi"/>
                <w:szCs w:val="22"/>
                <w:lang w:eastAsia="en-US"/>
              </w:rPr>
              <w:t xml:space="preserve">Не застосовується. </w:t>
            </w:r>
          </w:p>
          <w:p w14:paraId="0A646681" w14:textId="32FF1637" w:rsidR="00D339A1" w:rsidRPr="00910CBE" w:rsidRDefault="00D339A1" w:rsidP="00D339A1">
            <w:pPr>
              <w:widowControl w:val="0"/>
              <w:autoSpaceDE w:val="0"/>
              <w:autoSpaceDN w:val="0"/>
              <w:adjustRightInd w:val="0"/>
              <w:ind w:firstLine="430"/>
              <w:jc w:val="both"/>
            </w:pPr>
            <w:r w:rsidRPr="005D34D4">
              <w:t>Звітне навантаження на респондентів за цим спостереженням не розраховується, оскільки джерелом інформації є агреговані адміністративні дані.</w:t>
            </w:r>
          </w:p>
        </w:tc>
      </w:tr>
      <w:tr w:rsidR="00D339A1" w:rsidRPr="00910CBE" w14:paraId="04EE5C9D" w14:textId="77777777">
        <w:tc>
          <w:tcPr>
            <w:tcW w:w="14884" w:type="dxa"/>
            <w:gridSpan w:val="2"/>
            <w:shd w:val="clear" w:color="auto" w:fill="auto"/>
          </w:tcPr>
          <w:p w14:paraId="1B116221" w14:textId="77777777" w:rsidR="00D339A1" w:rsidRPr="00910CBE" w:rsidRDefault="00D339A1" w:rsidP="00D339A1">
            <w:pPr>
              <w:widowControl w:val="0"/>
              <w:autoSpaceDE w:val="0"/>
              <w:autoSpaceDN w:val="0"/>
              <w:adjustRightInd w:val="0"/>
            </w:pPr>
            <w:r w:rsidRPr="00910CBE">
              <w:t>S.17. Перегляд</w:t>
            </w:r>
          </w:p>
        </w:tc>
      </w:tr>
      <w:tr w:rsidR="00D339A1" w:rsidRPr="00910CBE" w14:paraId="0BF5459F" w14:textId="77777777">
        <w:tc>
          <w:tcPr>
            <w:tcW w:w="6663" w:type="dxa"/>
            <w:shd w:val="clear" w:color="auto" w:fill="auto"/>
          </w:tcPr>
          <w:p w14:paraId="4763B798" w14:textId="77777777" w:rsidR="00D339A1" w:rsidRPr="00910CBE" w:rsidRDefault="00D339A1" w:rsidP="00D339A1">
            <w:pPr>
              <w:widowControl w:val="0"/>
              <w:autoSpaceDE w:val="0"/>
              <w:autoSpaceDN w:val="0"/>
              <w:adjustRightInd w:val="0"/>
            </w:pPr>
            <w:r w:rsidRPr="00910CBE">
              <w:t>S.17.1. Перегляд ‒ політика</w:t>
            </w:r>
          </w:p>
        </w:tc>
        <w:tc>
          <w:tcPr>
            <w:tcW w:w="8221" w:type="dxa"/>
            <w:shd w:val="clear" w:color="auto" w:fill="auto"/>
          </w:tcPr>
          <w:p w14:paraId="551C6FC6" w14:textId="453952E4" w:rsidR="00D339A1" w:rsidRPr="001C3C2C" w:rsidRDefault="00D339A1" w:rsidP="00D339A1">
            <w:pPr>
              <w:spacing w:line="245" w:lineRule="auto"/>
              <w:ind w:firstLine="454"/>
              <w:jc w:val="both"/>
            </w:pPr>
            <w:r w:rsidRPr="001C3C2C">
              <w:t>Перегляд статистичної інформації відбувається відповідно до:</w:t>
            </w:r>
          </w:p>
          <w:p w14:paraId="3EF8F10C" w14:textId="44D934EF" w:rsidR="00D339A1" w:rsidRPr="001C3C2C" w:rsidRDefault="00D339A1" w:rsidP="00D339A1">
            <w:pPr>
              <w:spacing w:line="245" w:lineRule="auto"/>
              <w:ind w:firstLine="454"/>
              <w:jc w:val="both"/>
            </w:pPr>
            <w:r w:rsidRPr="001C3C2C">
              <w:t>Політики перегляду офіційної державної статистичної інформації, затвердженої наказом Держстату від 20 грудня 2022 року № 328</w:t>
            </w:r>
          </w:p>
          <w:p w14:paraId="6F442556" w14:textId="77777777" w:rsidR="00D339A1" w:rsidRPr="001C3C2C" w:rsidRDefault="00D339A1" w:rsidP="00D339A1">
            <w:pPr>
              <w:spacing w:line="245" w:lineRule="auto"/>
              <w:ind w:firstLine="454"/>
              <w:jc w:val="both"/>
              <w:rPr>
                <w:color w:val="000000" w:themeColor="text1"/>
              </w:rPr>
            </w:pPr>
            <w:r w:rsidRPr="001C3C2C">
              <w:rPr>
                <w:color w:val="000000" w:themeColor="text1"/>
                <w:bdr w:val="none" w:sz="0" w:space="0" w:color="auto" w:frame="1"/>
                <w:shd w:val="clear" w:color="auto" w:fill="FFFFFF"/>
              </w:rPr>
              <w:t>(</w:t>
            </w:r>
            <w:hyperlink r:id="rId20" w:tgtFrame="_blank" w:history="1">
              <w:r w:rsidRPr="001C3C2C">
                <w:rPr>
                  <w:color w:val="000000" w:themeColor="text1"/>
                  <w:bdr w:val="none" w:sz="0" w:space="0" w:color="auto" w:frame="1"/>
                  <w:shd w:val="clear" w:color="auto" w:fill="FFFFFF"/>
                </w:rPr>
                <w:t>https://www.ukrstat.gov.ua/norm_doc/2019/283/Politnka_peregl.pdf</w:t>
              </w:r>
            </w:hyperlink>
            <w:r w:rsidRPr="001C3C2C">
              <w:rPr>
                <w:color w:val="000000" w:themeColor="text1"/>
                <w:bdr w:val="none" w:sz="0" w:space="0" w:color="auto" w:frame="1"/>
                <w:shd w:val="clear" w:color="auto" w:fill="FFFFFF"/>
              </w:rPr>
              <w:t>)</w:t>
            </w:r>
            <w:r w:rsidRPr="001C3C2C">
              <w:rPr>
                <w:color w:val="000000" w:themeColor="text1"/>
              </w:rPr>
              <w:t>;</w:t>
            </w:r>
          </w:p>
          <w:p w14:paraId="24593520" w14:textId="6D9D4126" w:rsidR="00D339A1" w:rsidRPr="001C3C2C" w:rsidRDefault="00D339A1" w:rsidP="00D339A1">
            <w:pPr>
              <w:spacing w:line="245" w:lineRule="auto"/>
              <w:ind w:firstLine="454"/>
              <w:jc w:val="both"/>
            </w:pPr>
            <w:r w:rsidRPr="001C3C2C">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2062DE42" w14:textId="566F291F" w:rsidR="00D339A1" w:rsidRPr="00CE679B" w:rsidRDefault="00D339A1" w:rsidP="00D339A1">
            <w:pPr>
              <w:ind w:firstLine="454"/>
              <w:textAlignment w:val="baseline"/>
              <w:rPr>
                <w:color w:val="000000" w:themeColor="text1"/>
                <w:lang w:eastAsia="ru-RU"/>
              </w:rPr>
            </w:pPr>
            <w:r w:rsidRPr="001C3C2C">
              <w:rPr>
                <w:color w:val="000000" w:themeColor="text1"/>
                <w:bdr w:val="none" w:sz="0" w:space="0" w:color="auto" w:frame="1"/>
                <w:lang w:eastAsia="ru-RU"/>
              </w:rPr>
              <w:t>(</w:t>
            </w:r>
            <w:hyperlink r:id="rId21" w:tgtFrame="_blank" w:history="1">
              <w:r w:rsidRPr="001C3C2C">
                <w:rPr>
                  <w:color w:val="000000" w:themeColor="text1"/>
                  <w:bdr w:val="none" w:sz="0" w:space="0" w:color="auto" w:frame="1"/>
                  <w:lang w:eastAsia="ru-RU"/>
                </w:rPr>
                <w:t>https://www.ukrstat.gov.ua/norm_doc/2021/220/220.pdf</w:t>
              </w:r>
            </w:hyperlink>
            <w:r w:rsidRPr="001C3C2C">
              <w:rPr>
                <w:color w:val="000000" w:themeColor="text1"/>
                <w:bdr w:val="none" w:sz="0" w:space="0" w:color="auto" w:frame="1"/>
                <w:lang w:eastAsia="ru-RU"/>
              </w:rPr>
              <w:t>)</w:t>
            </w:r>
            <w:r w:rsidRPr="001C3C2C">
              <w:rPr>
                <w:color w:val="000000" w:themeColor="text1"/>
                <w:lang w:eastAsia="ru-RU"/>
              </w:rPr>
              <w:t>.</w:t>
            </w:r>
          </w:p>
        </w:tc>
      </w:tr>
      <w:tr w:rsidR="00D339A1" w:rsidRPr="00910CBE" w14:paraId="281434F8" w14:textId="77777777">
        <w:tc>
          <w:tcPr>
            <w:tcW w:w="6663" w:type="dxa"/>
            <w:shd w:val="clear" w:color="auto" w:fill="auto"/>
          </w:tcPr>
          <w:p w14:paraId="5B7CAEB7" w14:textId="77777777" w:rsidR="00D339A1" w:rsidRPr="00910CBE" w:rsidRDefault="00D339A1" w:rsidP="00D339A1">
            <w:pPr>
              <w:widowControl w:val="0"/>
              <w:autoSpaceDE w:val="0"/>
              <w:autoSpaceDN w:val="0"/>
              <w:adjustRightInd w:val="0"/>
            </w:pPr>
            <w:r w:rsidRPr="00910CBE">
              <w:t>S.17.2. Перегляд ‒ середній розмір перегляду (A6 (U))</w:t>
            </w:r>
          </w:p>
        </w:tc>
        <w:tc>
          <w:tcPr>
            <w:tcW w:w="8221" w:type="dxa"/>
            <w:shd w:val="clear" w:color="auto" w:fill="auto"/>
          </w:tcPr>
          <w:p w14:paraId="59478708" w14:textId="0B3355E7" w:rsidR="00D339A1" w:rsidRPr="00910CBE" w:rsidRDefault="00D339A1" w:rsidP="009C05E6">
            <w:pPr>
              <w:ind w:firstLine="430"/>
              <w:jc w:val="both"/>
            </w:pPr>
            <w:r w:rsidRPr="00910CBE">
              <w:t xml:space="preserve">Не застосовується. </w:t>
            </w:r>
            <w:r w:rsidR="009C05E6" w:rsidRPr="00F215CB">
              <w:t>Перегляд результатів цього ДСС у звітному періоді не проводився.</w:t>
            </w:r>
            <w:r w:rsidR="009C05E6" w:rsidRPr="00910CBE">
              <w:t xml:space="preserve">  </w:t>
            </w:r>
            <w:r w:rsidR="009C05E6" w:rsidRPr="00F215CB">
              <w:t xml:space="preserve">  </w:t>
            </w:r>
          </w:p>
        </w:tc>
      </w:tr>
      <w:tr w:rsidR="00D339A1" w:rsidRPr="00910CBE" w14:paraId="5DCE1968" w14:textId="77777777">
        <w:tc>
          <w:tcPr>
            <w:tcW w:w="6663" w:type="dxa"/>
            <w:shd w:val="clear" w:color="auto" w:fill="auto"/>
          </w:tcPr>
          <w:p w14:paraId="2A40D9A0" w14:textId="77777777" w:rsidR="00D339A1" w:rsidRPr="00910CBE" w:rsidRDefault="00D339A1" w:rsidP="00D339A1">
            <w:pPr>
              <w:widowControl w:val="0"/>
              <w:autoSpaceDE w:val="0"/>
              <w:autoSpaceDN w:val="0"/>
              <w:adjustRightInd w:val="0"/>
            </w:pPr>
            <w:r w:rsidRPr="00910CBE">
              <w:t>S.17.2.1. Перегляд ‒ середній розмір перегляду (A6 (Р))</w:t>
            </w:r>
          </w:p>
        </w:tc>
        <w:tc>
          <w:tcPr>
            <w:tcW w:w="8221" w:type="dxa"/>
            <w:shd w:val="clear" w:color="auto" w:fill="auto"/>
          </w:tcPr>
          <w:p w14:paraId="14E98633" w14:textId="5AC83D93" w:rsidR="00D339A1" w:rsidRPr="00910CBE" w:rsidRDefault="00D339A1" w:rsidP="009C05E6">
            <w:pPr>
              <w:ind w:firstLine="430"/>
              <w:jc w:val="both"/>
            </w:pPr>
            <w:r w:rsidRPr="00910CBE">
              <w:t xml:space="preserve">Не застосовується. </w:t>
            </w:r>
            <w:r w:rsidR="009C05E6" w:rsidRPr="00F215CB">
              <w:t>Перегляд результатів цього ДСС у звітному періоді не проводився.</w:t>
            </w:r>
            <w:r w:rsidR="009C05E6" w:rsidRPr="00910CBE">
              <w:t xml:space="preserve">  </w:t>
            </w:r>
            <w:r w:rsidR="009C05E6" w:rsidRPr="00F215CB">
              <w:t xml:space="preserve">  </w:t>
            </w:r>
          </w:p>
        </w:tc>
      </w:tr>
      <w:tr w:rsidR="00D339A1" w:rsidRPr="00910CBE" w14:paraId="28022258" w14:textId="77777777">
        <w:tc>
          <w:tcPr>
            <w:tcW w:w="14884" w:type="dxa"/>
            <w:gridSpan w:val="2"/>
            <w:shd w:val="clear" w:color="auto" w:fill="auto"/>
          </w:tcPr>
          <w:p w14:paraId="46B1A48A" w14:textId="77777777" w:rsidR="00D339A1" w:rsidRPr="00910CBE" w:rsidRDefault="00D339A1" w:rsidP="00D339A1">
            <w:pPr>
              <w:widowControl w:val="0"/>
              <w:autoSpaceDE w:val="0"/>
              <w:autoSpaceDN w:val="0"/>
              <w:adjustRightInd w:val="0"/>
            </w:pPr>
            <w:r w:rsidRPr="00910CBE">
              <w:t>S.18. Статистична обробка</w:t>
            </w:r>
          </w:p>
        </w:tc>
      </w:tr>
      <w:tr w:rsidR="00D339A1" w:rsidRPr="00910CBE" w14:paraId="755939F9" w14:textId="77777777">
        <w:tc>
          <w:tcPr>
            <w:tcW w:w="6663" w:type="dxa"/>
            <w:shd w:val="clear" w:color="auto" w:fill="auto"/>
          </w:tcPr>
          <w:p w14:paraId="74EC4622" w14:textId="77777777" w:rsidR="00D339A1" w:rsidRPr="00910CBE" w:rsidRDefault="00D339A1" w:rsidP="00D339A1">
            <w:pPr>
              <w:widowControl w:val="0"/>
              <w:autoSpaceDE w:val="0"/>
              <w:autoSpaceDN w:val="0"/>
              <w:adjustRightInd w:val="0"/>
            </w:pPr>
            <w:r w:rsidRPr="00910CBE">
              <w:t>S.18.1. Джерела інформації для проведення ДСС</w:t>
            </w:r>
          </w:p>
        </w:tc>
        <w:tc>
          <w:tcPr>
            <w:tcW w:w="8221" w:type="dxa"/>
            <w:shd w:val="clear" w:color="auto" w:fill="auto"/>
          </w:tcPr>
          <w:p w14:paraId="274B8116" w14:textId="77777777" w:rsidR="00D339A1" w:rsidRPr="005D34D4" w:rsidRDefault="00D339A1" w:rsidP="00D339A1">
            <w:pPr>
              <w:widowControl w:val="0"/>
              <w:autoSpaceDE w:val="0"/>
              <w:autoSpaceDN w:val="0"/>
              <w:adjustRightInd w:val="0"/>
              <w:ind w:firstLine="430"/>
              <w:jc w:val="both"/>
            </w:pPr>
            <w:r w:rsidRPr="005D34D4">
              <w:t>Джерелами інформації ДСС є:</w:t>
            </w:r>
          </w:p>
          <w:p w14:paraId="5294109F" w14:textId="2A80BB0E" w:rsidR="00D339A1" w:rsidRPr="005D34D4" w:rsidRDefault="00D339A1" w:rsidP="00F215CB">
            <w:pPr>
              <w:pStyle w:val="af1"/>
              <w:widowControl w:val="0"/>
              <w:numPr>
                <w:ilvl w:val="0"/>
                <w:numId w:val="5"/>
              </w:numPr>
              <w:autoSpaceDE w:val="0"/>
              <w:autoSpaceDN w:val="0"/>
              <w:adjustRightInd w:val="0"/>
              <w:ind w:left="28" w:firstLine="402"/>
              <w:jc w:val="both"/>
            </w:pPr>
            <w:r w:rsidRPr="005D34D4">
              <w:t>Адміністративні дані Національного бану України щодо показників діяльності страхових компаній за окремими видами страхування.</w:t>
            </w:r>
          </w:p>
          <w:p w14:paraId="3E84A5E1" w14:textId="7AD6755B" w:rsidR="00D339A1" w:rsidRPr="005D34D4" w:rsidRDefault="00D339A1" w:rsidP="00D339A1">
            <w:pPr>
              <w:pStyle w:val="af1"/>
              <w:widowControl w:val="0"/>
              <w:numPr>
                <w:ilvl w:val="0"/>
                <w:numId w:val="5"/>
              </w:numPr>
              <w:autoSpaceDE w:val="0"/>
              <w:autoSpaceDN w:val="0"/>
              <w:adjustRightInd w:val="0"/>
              <w:ind w:left="28" w:firstLine="402"/>
              <w:jc w:val="both"/>
            </w:pPr>
            <w:r w:rsidRPr="005D34D4">
              <w:t xml:space="preserve">Адміністративні дані Державної казначейської служби </w:t>
            </w:r>
            <w:r w:rsidRPr="005D34D4">
              <w:lastRenderedPageBreak/>
              <w:t>України:</w:t>
            </w:r>
          </w:p>
          <w:p w14:paraId="43A69D57" w14:textId="3E64E89B" w:rsidR="00D339A1" w:rsidRPr="005D34D4" w:rsidRDefault="00D339A1" w:rsidP="00D339A1">
            <w:pPr>
              <w:pStyle w:val="af1"/>
              <w:widowControl w:val="0"/>
              <w:autoSpaceDE w:val="0"/>
              <w:autoSpaceDN w:val="0"/>
              <w:adjustRightInd w:val="0"/>
              <w:ind w:left="28" w:firstLine="402"/>
              <w:jc w:val="both"/>
            </w:pPr>
            <w:r w:rsidRPr="005D34D4">
              <w:t>- звіт про виконання Державного бюджету України (програмна класифікація видатків та кредитування державного бюджету);</w:t>
            </w:r>
          </w:p>
          <w:p w14:paraId="01768C68" w14:textId="66ECEC5F" w:rsidR="00D339A1" w:rsidRPr="005D34D4" w:rsidRDefault="00D339A1" w:rsidP="00D339A1">
            <w:pPr>
              <w:pStyle w:val="af1"/>
              <w:widowControl w:val="0"/>
              <w:autoSpaceDE w:val="0"/>
              <w:autoSpaceDN w:val="0"/>
              <w:adjustRightInd w:val="0"/>
              <w:ind w:left="28" w:firstLine="402"/>
              <w:jc w:val="both"/>
            </w:pPr>
            <w:r w:rsidRPr="005D34D4">
              <w:t>- 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(функціональна класифікація видатків та кредитування бюджету);</w:t>
            </w:r>
          </w:p>
          <w:p w14:paraId="310940CF" w14:textId="49D23D35" w:rsidR="00D339A1" w:rsidRPr="005D34D4" w:rsidRDefault="00D339A1" w:rsidP="00D339A1">
            <w:pPr>
              <w:pStyle w:val="af1"/>
              <w:widowControl w:val="0"/>
              <w:autoSpaceDE w:val="0"/>
              <w:autoSpaceDN w:val="0"/>
              <w:adjustRightInd w:val="0"/>
              <w:ind w:left="28" w:firstLine="402"/>
              <w:jc w:val="both"/>
            </w:pPr>
            <w:r w:rsidRPr="005D34D4">
              <w:t>- 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(економічна класифікація видатків бюджету);</w:t>
            </w:r>
          </w:p>
          <w:p w14:paraId="22FF9841" w14:textId="3A5371F1" w:rsidR="00D339A1" w:rsidRPr="005D34D4" w:rsidRDefault="00D339A1" w:rsidP="00D339A1">
            <w:pPr>
              <w:pStyle w:val="af1"/>
              <w:widowControl w:val="0"/>
              <w:autoSpaceDE w:val="0"/>
              <w:autoSpaceDN w:val="0"/>
              <w:adjustRightInd w:val="0"/>
              <w:ind w:left="28" w:firstLine="402"/>
              <w:jc w:val="both"/>
            </w:pPr>
            <w:r w:rsidRPr="005D34D4">
              <w:t>- звіт про виконання місцевих бюджетів Автономної Республіки Крим, областей, міста Києва та Севастополя (в розрізі місцевих бюджетів Автономної Республіки Крим, областей, міста Києва та Севастополя).</w:t>
            </w:r>
          </w:p>
          <w:p w14:paraId="792EFE7A" w14:textId="6F5D27BA" w:rsidR="00D339A1" w:rsidRPr="005D34D4" w:rsidRDefault="00D339A1" w:rsidP="00D339A1">
            <w:pPr>
              <w:pStyle w:val="af1"/>
              <w:widowControl w:val="0"/>
              <w:numPr>
                <w:ilvl w:val="0"/>
                <w:numId w:val="5"/>
              </w:numPr>
              <w:autoSpaceDE w:val="0"/>
              <w:autoSpaceDN w:val="0"/>
              <w:adjustRightInd w:val="0"/>
              <w:ind w:left="28" w:firstLine="402"/>
              <w:jc w:val="both"/>
            </w:pPr>
            <w:r w:rsidRPr="005D34D4">
              <w:t>Адміністративні дані Пенсійного фонду України</w:t>
            </w:r>
            <w:r>
              <w:t xml:space="preserve"> </w:t>
            </w:r>
            <w:r w:rsidRPr="005D34D4">
              <w:t>– звіт про виконання бюджету.</w:t>
            </w:r>
          </w:p>
          <w:p w14:paraId="59E67F89" w14:textId="77777777" w:rsidR="00D339A1" w:rsidRPr="005D34D4" w:rsidRDefault="00D339A1" w:rsidP="00D339A1">
            <w:pPr>
              <w:pStyle w:val="af1"/>
              <w:widowControl w:val="0"/>
              <w:numPr>
                <w:ilvl w:val="0"/>
                <w:numId w:val="5"/>
              </w:numPr>
              <w:autoSpaceDE w:val="0"/>
              <w:autoSpaceDN w:val="0"/>
              <w:adjustRightInd w:val="0"/>
              <w:ind w:left="28" w:firstLine="402"/>
              <w:jc w:val="both"/>
            </w:pPr>
            <w:r w:rsidRPr="005D34D4">
              <w:t>Дані ДСС "Обстеження умов життя домогосподарств" (1.05.00.01).</w:t>
            </w:r>
          </w:p>
          <w:p w14:paraId="672E46A6" w14:textId="2DAC5379" w:rsidR="00D339A1" w:rsidRPr="005D34D4" w:rsidRDefault="00D339A1" w:rsidP="00D339A1">
            <w:pPr>
              <w:pStyle w:val="af1"/>
              <w:widowControl w:val="0"/>
              <w:numPr>
                <w:ilvl w:val="0"/>
                <w:numId w:val="5"/>
              </w:numPr>
              <w:autoSpaceDE w:val="0"/>
              <w:autoSpaceDN w:val="0"/>
              <w:adjustRightInd w:val="0"/>
              <w:ind w:left="28" w:firstLine="402"/>
              <w:jc w:val="both"/>
            </w:pPr>
            <w:r w:rsidRPr="005D34D4">
              <w:t>Дані ДСС "Показники економічної діяльності підприємств сфери нефінансових послуг" (2.03.02.01).</w:t>
            </w:r>
          </w:p>
        </w:tc>
      </w:tr>
      <w:tr w:rsidR="00D339A1" w:rsidRPr="00910CBE" w14:paraId="2BB97CA8" w14:textId="77777777">
        <w:tc>
          <w:tcPr>
            <w:tcW w:w="6663" w:type="dxa"/>
            <w:shd w:val="clear" w:color="auto" w:fill="auto"/>
          </w:tcPr>
          <w:p w14:paraId="7B120655" w14:textId="77777777" w:rsidR="00D339A1" w:rsidRPr="00910CBE" w:rsidRDefault="00D339A1" w:rsidP="00D339A1">
            <w:pPr>
              <w:widowControl w:val="0"/>
              <w:autoSpaceDE w:val="0"/>
              <w:autoSpaceDN w:val="0"/>
              <w:adjustRightInd w:val="0"/>
            </w:pPr>
            <w:r w:rsidRPr="00910CBE">
              <w:lastRenderedPageBreak/>
              <w:t>S.18.2. Періодичність отримання інформації</w:t>
            </w:r>
          </w:p>
        </w:tc>
        <w:tc>
          <w:tcPr>
            <w:tcW w:w="8221" w:type="dxa"/>
            <w:shd w:val="clear" w:color="auto" w:fill="auto"/>
          </w:tcPr>
          <w:p w14:paraId="7D89D4E6" w14:textId="6BBF5601" w:rsidR="00D339A1" w:rsidRPr="00910CBE" w:rsidRDefault="00D339A1" w:rsidP="00D339A1">
            <w:pPr>
              <w:widowControl w:val="0"/>
              <w:autoSpaceDE w:val="0"/>
              <w:autoSpaceDN w:val="0"/>
              <w:adjustRightInd w:val="0"/>
              <w:ind w:firstLine="430"/>
              <w:jc w:val="both"/>
            </w:pPr>
            <w:r w:rsidRPr="005D34D4">
              <w:t>Інформація для проведення ДСС отримується щорічно.</w:t>
            </w:r>
          </w:p>
        </w:tc>
      </w:tr>
      <w:tr w:rsidR="00D339A1" w:rsidRPr="00910CBE" w14:paraId="5A3DF9DA" w14:textId="77777777">
        <w:tc>
          <w:tcPr>
            <w:tcW w:w="6663" w:type="dxa"/>
            <w:shd w:val="clear" w:color="auto" w:fill="auto"/>
          </w:tcPr>
          <w:p w14:paraId="05F011AD" w14:textId="77777777" w:rsidR="00D339A1" w:rsidRPr="00910CBE" w:rsidRDefault="00D339A1" w:rsidP="00D339A1">
            <w:pPr>
              <w:widowControl w:val="0"/>
              <w:autoSpaceDE w:val="0"/>
              <w:autoSpaceDN w:val="0"/>
              <w:adjustRightInd w:val="0"/>
            </w:pPr>
            <w:r w:rsidRPr="00910CBE">
              <w:t>S.18.3. Збір інформації</w:t>
            </w:r>
          </w:p>
        </w:tc>
        <w:tc>
          <w:tcPr>
            <w:tcW w:w="8221" w:type="dxa"/>
            <w:shd w:val="clear" w:color="auto" w:fill="auto"/>
          </w:tcPr>
          <w:p w14:paraId="4FA3CEB6" w14:textId="445AD789" w:rsidR="00D339A1" w:rsidRPr="00910CBE" w:rsidRDefault="00D339A1" w:rsidP="00D339A1">
            <w:pPr>
              <w:ind w:firstLine="430"/>
              <w:jc w:val="both"/>
            </w:pPr>
            <w:r w:rsidRPr="00910CBE">
              <w:t xml:space="preserve">Статистичне спостереження проводиться на підставі агрегованих адміністративних даних, які отримуються в електронній </w:t>
            </w:r>
            <w:r w:rsidRPr="005D34D4">
              <w:t>формі (джерела отримання інформації для проведення ДСС описані в пункті S.18.1.).</w:t>
            </w:r>
          </w:p>
        </w:tc>
      </w:tr>
      <w:tr w:rsidR="00D339A1" w:rsidRPr="00910CBE" w14:paraId="44AB6DE8" w14:textId="77777777">
        <w:tc>
          <w:tcPr>
            <w:tcW w:w="6663" w:type="dxa"/>
            <w:shd w:val="clear" w:color="auto" w:fill="auto"/>
          </w:tcPr>
          <w:p w14:paraId="16A702F4" w14:textId="77777777" w:rsidR="00D339A1" w:rsidRPr="00910CBE" w:rsidRDefault="00D339A1" w:rsidP="00D339A1">
            <w:pPr>
              <w:widowControl w:val="0"/>
              <w:autoSpaceDE w:val="0"/>
              <w:autoSpaceDN w:val="0"/>
              <w:adjustRightInd w:val="0"/>
            </w:pPr>
            <w:r w:rsidRPr="00910CBE">
              <w:t xml:space="preserve">S.18.4. Валідація даних. Підтвердження інформації, необхідної для проведення ДСС  </w:t>
            </w:r>
          </w:p>
        </w:tc>
        <w:tc>
          <w:tcPr>
            <w:tcW w:w="8221" w:type="dxa"/>
            <w:shd w:val="clear" w:color="auto" w:fill="auto"/>
          </w:tcPr>
          <w:p w14:paraId="52A68297" w14:textId="77777777" w:rsidR="00D339A1" w:rsidRPr="00910CBE" w:rsidRDefault="00D339A1" w:rsidP="00D339A1">
            <w:pPr>
              <w:widowControl w:val="0"/>
              <w:autoSpaceDE w:val="0"/>
              <w:autoSpaceDN w:val="0"/>
              <w:adjustRightInd w:val="0"/>
              <w:ind w:firstLine="312"/>
              <w:jc w:val="both"/>
            </w:pPr>
            <w:r w:rsidRPr="00910CBE">
              <w:t xml:space="preserve">На державному рівні здійснюється: </w:t>
            </w:r>
          </w:p>
          <w:p w14:paraId="61F9BBED" w14:textId="6C0B76B0" w:rsidR="00D339A1" w:rsidRPr="00910CBE" w:rsidRDefault="00D339A1" w:rsidP="00D339A1">
            <w:pPr>
              <w:ind w:firstLine="430"/>
              <w:jc w:val="both"/>
            </w:pPr>
            <w:r w:rsidRPr="00910CBE">
              <w:lastRenderedPageBreak/>
              <w:t xml:space="preserve">контроль повноти отриманих </w:t>
            </w:r>
            <w:r w:rsidRPr="005D34D4">
              <w:t>даних інших ДСС</w:t>
            </w:r>
            <w:r w:rsidRPr="00910CBE">
              <w:t>; проведення арифметичного та логічного контролів отриманих агрегованих даних, що надійшли з адміністративних джерел; перевірка правильності співвідношення окремих значень показників, порівняння значень показників у динаміці. У разі виявлення неузгодженостей може здійснюватися зв’язок з розпорядниками даних і відповідне редагування інформації.</w:t>
            </w:r>
          </w:p>
        </w:tc>
      </w:tr>
      <w:tr w:rsidR="00D339A1" w:rsidRPr="00910CBE" w14:paraId="56B71FD9" w14:textId="77777777">
        <w:tc>
          <w:tcPr>
            <w:tcW w:w="6663" w:type="dxa"/>
            <w:shd w:val="clear" w:color="auto" w:fill="auto"/>
          </w:tcPr>
          <w:p w14:paraId="7FA42BF4" w14:textId="77777777" w:rsidR="00D339A1" w:rsidRPr="00910CBE" w:rsidRDefault="00D339A1" w:rsidP="00D339A1">
            <w:pPr>
              <w:widowControl w:val="0"/>
              <w:autoSpaceDE w:val="0"/>
              <w:autoSpaceDN w:val="0"/>
              <w:adjustRightInd w:val="0"/>
            </w:pPr>
            <w:r w:rsidRPr="00910CBE">
              <w:lastRenderedPageBreak/>
              <w:t>S.18.5. Об’єднання даних</w:t>
            </w:r>
          </w:p>
        </w:tc>
        <w:tc>
          <w:tcPr>
            <w:tcW w:w="8221" w:type="dxa"/>
            <w:shd w:val="clear" w:color="auto" w:fill="auto"/>
          </w:tcPr>
          <w:p w14:paraId="735DC466" w14:textId="77777777" w:rsidR="00D339A1" w:rsidRPr="00910CBE" w:rsidRDefault="00D339A1" w:rsidP="00D339A1">
            <w:pPr>
              <w:ind w:firstLine="323"/>
              <w:jc w:val="both"/>
            </w:pPr>
            <w:r w:rsidRPr="00910CBE">
              <w:t>Формування показників ДСС відбувається методом поєднання підсумків, отриманих за результатами обробки агрегованих адміністративних даних  і даних інших ДСС</w:t>
            </w:r>
            <w:r w:rsidRPr="00910CBE">
              <w:rPr>
                <w:spacing w:val="-2"/>
              </w:rPr>
              <w:t xml:space="preserve">. </w:t>
            </w:r>
            <w:r w:rsidRPr="00910CBE">
              <w:t>Для формування показників ДСС застосовуються методи обчислення простого підсумовування абсолютних величин та їх розподілу за категоріями.</w:t>
            </w:r>
          </w:p>
          <w:p w14:paraId="559BD7EA" w14:textId="6455B917" w:rsidR="00D339A1" w:rsidRPr="00910CBE" w:rsidRDefault="00D339A1" w:rsidP="00D339A1">
            <w:pPr>
              <w:ind w:firstLine="323"/>
              <w:jc w:val="both"/>
            </w:pPr>
            <w:r w:rsidRPr="00910CBE">
              <w:t xml:space="preserve">Методи компенсації відсутніх даних не застосовуються. </w:t>
            </w:r>
          </w:p>
        </w:tc>
      </w:tr>
      <w:tr w:rsidR="00D339A1" w:rsidRPr="00910CBE" w14:paraId="7A9D9732" w14:textId="77777777">
        <w:tc>
          <w:tcPr>
            <w:tcW w:w="6663" w:type="dxa"/>
            <w:shd w:val="clear" w:color="auto" w:fill="auto"/>
          </w:tcPr>
          <w:p w14:paraId="4A4D9AA1" w14:textId="77777777" w:rsidR="00D339A1" w:rsidRPr="00910CBE" w:rsidRDefault="00D339A1" w:rsidP="00D339A1">
            <w:pPr>
              <w:widowControl w:val="0"/>
              <w:autoSpaceDE w:val="0"/>
              <w:autoSpaceDN w:val="0"/>
              <w:adjustRightInd w:val="0"/>
            </w:pPr>
            <w:r w:rsidRPr="00910CBE">
              <w:t xml:space="preserve">S.18.5.1. Рівень імпутації (A7)    </w:t>
            </w:r>
          </w:p>
        </w:tc>
        <w:tc>
          <w:tcPr>
            <w:tcW w:w="8221" w:type="dxa"/>
            <w:shd w:val="clear" w:color="auto" w:fill="auto"/>
          </w:tcPr>
          <w:p w14:paraId="1E31E151" w14:textId="77777777" w:rsidR="00D339A1" w:rsidRPr="00910CBE" w:rsidRDefault="00D339A1" w:rsidP="00D339A1">
            <w:pPr>
              <w:ind w:left="315"/>
            </w:pPr>
            <w:r w:rsidRPr="00910CBE">
              <w:t>Не застосовується. Методи імпутації не використовуються.</w:t>
            </w:r>
          </w:p>
        </w:tc>
      </w:tr>
      <w:tr w:rsidR="00D339A1" w:rsidRPr="00910CBE" w14:paraId="23561FC7" w14:textId="77777777">
        <w:tc>
          <w:tcPr>
            <w:tcW w:w="6663" w:type="dxa"/>
            <w:shd w:val="clear" w:color="auto" w:fill="auto"/>
          </w:tcPr>
          <w:p w14:paraId="0ABE50E7" w14:textId="77777777" w:rsidR="00D339A1" w:rsidRPr="00910CBE" w:rsidRDefault="00D339A1" w:rsidP="00D339A1">
            <w:pPr>
              <w:widowControl w:val="0"/>
              <w:autoSpaceDE w:val="0"/>
              <w:autoSpaceDN w:val="0"/>
              <w:adjustRightInd w:val="0"/>
            </w:pPr>
            <w:r w:rsidRPr="00910CBE">
              <w:t>S.18.6. Коригування</w:t>
            </w:r>
          </w:p>
        </w:tc>
        <w:tc>
          <w:tcPr>
            <w:tcW w:w="8221" w:type="dxa"/>
            <w:shd w:val="clear" w:color="auto" w:fill="auto"/>
          </w:tcPr>
          <w:p w14:paraId="42326B96" w14:textId="0ED52890" w:rsidR="00D339A1" w:rsidRPr="00910CBE" w:rsidRDefault="00D339A1" w:rsidP="00D339A1">
            <w:pPr>
              <w:ind w:left="33" w:firstLine="282"/>
              <w:jc w:val="both"/>
            </w:pPr>
            <w:r w:rsidRPr="00910CBE">
              <w:t>Обробка даних ДСС складається із опрацювання даних, що надійшли з адміністративних джерел, які проходять відповідні стандартні процедури, у тому числі щодо аналізу наявності та взаємозв’язку отриманих даних. У разі виявлення неузгодженостей може здійснюватися зв’язок із розпорядником адміністративних даних і відповідне редагування інформації</w:t>
            </w:r>
            <w:r>
              <w:t>.</w:t>
            </w:r>
            <w:r w:rsidRPr="00910CBE">
              <w:t xml:space="preserve"> </w:t>
            </w:r>
          </w:p>
        </w:tc>
      </w:tr>
      <w:tr w:rsidR="00D339A1" w:rsidRPr="00910CBE" w14:paraId="4D37DF56" w14:textId="77777777">
        <w:tc>
          <w:tcPr>
            <w:tcW w:w="6663" w:type="dxa"/>
            <w:shd w:val="clear" w:color="auto" w:fill="auto"/>
          </w:tcPr>
          <w:p w14:paraId="3A0DD74E" w14:textId="77777777" w:rsidR="00D339A1" w:rsidRPr="00910CBE" w:rsidRDefault="00D339A1" w:rsidP="00D339A1">
            <w:pPr>
              <w:widowControl w:val="0"/>
              <w:autoSpaceDE w:val="0"/>
              <w:autoSpaceDN w:val="0"/>
              <w:adjustRightInd w:val="0"/>
            </w:pPr>
            <w:r w:rsidRPr="00910CBE">
              <w:t>S.18.6.1. Сезонне коригування</w:t>
            </w:r>
          </w:p>
        </w:tc>
        <w:tc>
          <w:tcPr>
            <w:tcW w:w="8221" w:type="dxa"/>
            <w:shd w:val="clear" w:color="auto" w:fill="auto"/>
          </w:tcPr>
          <w:p w14:paraId="4009A626" w14:textId="77777777" w:rsidR="00D339A1" w:rsidRPr="00910CBE" w:rsidRDefault="00D339A1" w:rsidP="00D339A1">
            <w:pPr>
              <w:spacing w:line="228" w:lineRule="auto"/>
              <w:ind w:firstLine="430"/>
              <w:jc w:val="both"/>
            </w:pPr>
            <w:r w:rsidRPr="00910CBE">
              <w:t>Не застосовується. Методи коригування сезонних коливань для цього ДСС не використовуються.</w:t>
            </w:r>
          </w:p>
        </w:tc>
      </w:tr>
      <w:tr w:rsidR="00D339A1" w:rsidRPr="00910CBE" w14:paraId="1A613152" w14:textId="77777777">
        <w:tc>
          <w:tcPr>
            <w:tcW w:w="6663" w:type="dxa"/>
            <w:shd w:val="clear" w:color="auto" w:fill="auto"/>
          </w:tcPr>
          <w:p w14:paraId="737FD6C8" w14:textId="77777777" w:rsidR="00D339A1" w:rsidRPr="00910CBE" w:rsidRDefault="00D339A1" w:rsidP="00D339A1">
            <w:pPr>
              <w:widowControl w:val="0"/>
              <w:autoSpaceDE w:val="0"/>
              <w:autoSpaceDN w:val="0"/>
              <w:adjustRightInd w:val="0"/>
            </w:pPr>
            <w:r w:rsidRPr="00910CBE">
              <w:t>S.19. Коментарі</w:t>
            </w:r>
          </w:p>
        </w:tc>
        <w:tc>
          <w:tcPr>
            <w:tcW w:w="8221" w:type="dxa"/>
            <w:shd w:val="clear" w:color="auto" w:fill="auto"/>
          </w:tcPr>
          <w:p w14:paraId="13F43350" w14:textId="6D9E55C5" w:rsidR="00D339A1" w:rsidRPr="00910CBE" w:rsidRDefault="00D339A1" w:rsidP="00D339A1">
            <w:pPr>
              <w:ind w:firstLine="459"/>
              <w:jc w:val="both"/>
            </w:pPr>
            <w:r w:rsidRPr="005D34D4">
              <w:rPr>
                <w:color w:val="000000" w:themeColor="text1"/>
              </w:rPr>
              <w:t xml:space="preserve">Упродовж найближчих років відбуватиметься вдосконалення ДСС </w:t>
            </w:r>
            <w:r w:rsidRPr="005D34D4">
              <w:t xml:space="preserve">з урахуванням положень </w:t>
            </w:r>
            <w:r w:rsidRPr="005D34D4">
              <w:rPr>
                <w:bCs/>
              </w:rPr>
              <w:t xml:space="preserve">Регламенту (ЄС) № </w:t>
            </w:r>
            <w:r w:rsidRPr="005D34D4">
              <w:t>2015/359 та</w:t>
            </w:r>
            <w:r w:rsidRPr="005D34D4">
              <w:rPr>
                <w:b/>
                <w:bCs/>
              </w:rPr>
              <w:t xml:space="preserve"> </w:t>
            </w:r>
            <w:r w:rsidRPr="005D34D4">
              <w:t>Регламенту (ЄС) №</w:t>
            </w:r>
            <w:r w:rsidRPr="005D34D4">
              <w:rPr>
                <w:bCs/>
              </w:rPr>
              <w:t xml:space="preserve"> </w:t>
            </w:r>
            <w:r w:rsidRPr="005D34D4">
              <w:t>2021/1901.</w:t>
            </w:r>
          </w:p>
        </w:tc>
      </w:tr>
    </w:tbl>
    <w:p w14:paraId="1DADE58B" w14:textId="77777777" w:rsidR="00AF2639" w:rsidRPr="00910CBE" w:rsidRDefault="00AF2639">
      <w:pPr>
        <w:autoSpaceDE w:val="0"/>
        <w:autoSpaceDN w:val="0"/>
        <w:adjustRightInd w:val="0"/>
        <w:spacing w:before="120"/>
        <w:jc w:val="center"/>
        <w:rPr>
          <w:bCs/>
        </w:rPr>
      </w:pPr>
    </w:p>
    <w:sectPr w:rsidR="00AF2639" w:rsidRPr="00910CBE">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FE8F1" w14:textId="77777777" w:rsidR="00C214A6" w:rsidRDefault="00C214A6">
      <w:r>
        <w:separator/>
      </w:r>
    </w:p>
  </w:endnote>
  <w:endnote w:type="continuationSeparator" w:id="0">
    <w:p w14:paraId="571B8EDB" w14:textId="77777777" w:rsidR="00C214A6" w:rsidRDefault="00C2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Calibri"/>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2E745" w14:textId="77777777" w:rsidR="00C214A6" w:rsidRDefault="00C214A6">
      <w:r>
        <w:separator/>
      </w:r>
    </w:p>
  </w:footnote>
  <w:footnote w:type="continuationSeparator" w:id="0">
    <w:p w14:paraId="73B14939" w14:textId="77777777" w:rsidR="00C214A6" w:rsidRDefault="00C2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546126"/>
      <w:docPartObj>
        <w:docPartGallery w:val="AutoText"/>
      </w:docPartObj>
    </w:sdtPr>
    <w:sdtEndPr/>
    <w:sdtContent>
      <w:p w14:paraId="7E8E09B2" w14:textId="77777777" w:rsidR="00C2396B" w:rsidRDefault="00C2396B">
        <w:pPr>
          <w:pStyle w:val="ac"/>
          <w:jc w:val="center"/>
        </w:pPr>
        <w:r>
          <w:fldChar w:fldCharType="begin"/>
        </w:r>
        <w:r>
          <w:instrText xml:space="preserve"> PAGE   \* MERGEFORMAT </w:instrText>
        </w:r>
        <w:r>
          <w:fldChar w:fldCharType="separate"/>
        </w:r>
        <w:r w:rsidR="00803DE3">
          <w:rPr>
            <w:noProof/>
          </w:rPr>
          <w:t>20</w:t>
        </w:r>
        <w:r>
          <w:fldChar w:fldCharType="end"/>
        </w:r>
      </w:p>
    </w:sdtContent>
  </w:sdt>
  <w:p w14:paraId="2A17007B" w14:textId="77777777" w:rsidR="00C2396B" w:rsidRDefault="00C239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6044E"/>
    <w:multiLevelType w:val="multilevel"/>
    <w:tmpl w:val="2166044E"/>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D2272"/>
    <w:multiLevelType w:val="hybridMultilevel"/>
    <w:tmpl w:val="A498033C"/>
    <w:lvl w:ilvl="0" w:tplc="906CE946">
      <w:start w:val="1"/>
      <w:numFmt w:val="bullet"/>
      <w:lvlText w:val="-"/>
      <w:lvlJc w:val="left"/>
      <w:pPr>
        <w:ind w:left="1150" w:hanging="360"/>
      </w:pPr>
      <w:rPr>
        <w:rFonts w:ascii="Times New Roman" w:eastAsia="Times New Roman" w:hAnsi="Times New Roman" w:cs="Times New Roman" w:hint="default"/>
      </w:rPr>
    </w:lvl>
    <w:lvl w:ilvl="1" w:tplc="04220003" w:tentative="1">
      <w:start w:val="1"/>
      <w:numFmt w:val="bullet"/>
      <w:lvlText w:val="o"/>
      <w:lvlJc w:val="left"/>
      <w:pPr>
        <w:ind w:left="1870" w:hanging="360"/>
      </w:pPr>
      <w:rPr>
        <w:rFonts w:ascii="Courier New" w:hAnsi="Courier New" w:cs="Courier New" w:hint="default"/>
      </w:rPr>
    </w:lvl>
    <w:lvl w:ilvl="2" w:tplc="04220005" w:tentative="1">
      <w:start w:val="1"/>
      <w:numFmt w:val="bullet"/>
      <w:lvlText w:val=""/>
      <w:lvlJc w:val="left"/>
      <w:pPr>
        <w:ind w:left="2590" w:hanging="360"/>
      </w:pPr>
      <w:rPr>
        <w:rFonts w:ascii="Wingdings" w:hAnsi="Wingdings" w:hint="default"/>
      </w:rPr>
    </w:lvl>
    <w:lvl w:ilvl="3" w:tplc="04220001" w:tentative="1">
      <w:start w:val="1"/>
      <w:numFmt w:val="bullet"/>
      <w:lvlText w:val=""/>
      <w:lvlJc w:val="left"/>
      <w:pPr>
        <w:ind w:left="3310" w:hanging="360"/>
      </w:pPr>
      <w:rPr>
        <w:rFonts w:ascii="Symbol" w:hAnsi="Symbol" w:hint="default"/>
      </w:rPr>
    </w:lvl>
    <w:lvl w:ilvl="4" w:tplc="04220003" w:tentative="1">
      <w:start w:val="1"/>
      <w:numFmt w:val="bullet"/>
      <w:lvlText w:val="o"/>
      <w:lvlJc w:val="left"/>
      <w:pPr>
        <w:ind w:left="4030" w:hanging="360"/>
      </w:pPr>
      <w:rPr>
        <w:rFonts w:ascii="Courier New" w:hAnsi="Courier New" w:cs="Courier New" w:hint="default"/>
      </w:rPr>
    </w:lvl>
    <w:lvl w:ilvl="5" w:tplc="04220005" w:tentative="1">
      <w:start w:val="1"/>
      <w:numFmt w:val="bullet"/>
      <w:lvlText w:val=""/>
      <w:lvlJc w:val="left"/>
      <w:pPr>
        <w:ind w:left="4750" w:hanging="360"/>
      </w:pPr>
      <w:rPr>
        <w:rFonts w:ascii="Wingdings" w:hAnsi="Wingdings" w:hint="default"/>
      </w:rPr>
    </w:lvl>
    <w:lvl w:ilvl="6" w:tplc="04220001" w:tentative="1">
      <w:start w:val="1"/>
      <w:numFmt w:val="bullet"/>
      <w:lvlText w:val=""/>
      <w:lvlJc w:val="left"/>
      <w:pPr>
        <w:ind w:left="5470" w:hanging="360"/>
      </w:pPr>
      <w:rPr>
        <w:rFonts w:ascii="Symbol" w:hAnsi="Symbol" w:hint="default"/>
      </w:rPr>
    </w:lvl>
    <w:lvl w:ilvl="7" w:tplc="04220003" w:tentative="1">
      <w:start w:val="1"/>
      <w:numFmt w:val="bullet"/>
      <w:lvlText w:val="o"/>
      <w:lvlJc w:val="left"/>
      <w:pPr>
        <w:ind w:left="6190" w:hanging="360"/>
      </w:pPr>
      <w:rPr>
        <w:rFonts w:ascii="Courier New" w:hAnsi="Courier New" w:cs="Courier New" w:hint="default"/>
      </w:rPr>
    </w:lvl>
    <w:lvl w:ilvl="8" w:tplc="04220005" w:tentative="1">
      <w:start w:val="1"/>
      <w:numFmt w:val="bullet"/>
      <w:lvlText w:val=""/>
      <w:lvlJc w:val="left"/>
      <w:pPr>
        <w:ind w:left="6910" w:hanging="360"/>
      </w:pPr>
      <w:rPr>
        <w:rFonts w:ascii="Wingdings" w:hAnsi="Wingdings" w:hint="default"/>
      </w:rPr>
    </w:lvl>
  </w:abstractNum>
  <w:abstractNum w:abstractNumId="2" w15:restartNumberingAfterBreak="0">
    <w:nsid w:val="2C851BA5"/>
    <w:multiLevelType w:val="hybridMultilevel"/>
    <w:tmpl w:val="AF5A9770"/>
    <w:lvl w:ilvl="0" w:tplc="E234A74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D5F1B42"/>
    <w:multiLevelType w:val="hybridMultilevel"/>
    <w:tmpl w:val="FC7E0588"/>
    <w:lvl w:ilvl="0" w:tplc="8C5C0D8C">
      <w:numFmt w:val="bullet"/>
      <w:lvlText w:val="-"/>
      <w:lvlJc w:val="left"/>
      <w:pPr>
        <w:ind w:left="720" w:hanging="360"/>
      </w:pPr>
      <w:rPr>
        <w:rFonts w:ascii="Times New Roman" w:eastAsiaTheme="minorHAnsi"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960847"/>
    <w:multiLevelType w:val="multilevel"/>
    <w:tmpl w:val="737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5730A"/>
    <w:multiLevelType w:val="hybridMultilevel"/>
    <w:tmpl w:val="E96EDBC6"/>
    <w:lvl w:ilvl="0" w:tplc="6556F768">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71B577FB"/>
    <w:multiLevelType w:val="hybridMultilevel"/>
    <w:tmpl w:val="18CA62F8"/>
    <w:lvl w:ilvl="0" w:tplc="3956E8A4">
      <w:start w:val="1"/>
      <w:numFmt w:val="decimal"/>
      <w:lvlText w:val="%1."/>
      <w:lvlJc w:val="left"/>
      <w:pPr>
        <w:ind w:left="790" w:hanging="360"/>
      </w:pPr>
      <w:rPr>
        <w:rFonts w:ascii="Times New Roman" w:eastAsia="Times New Roman" w:hAnsi="Times New Roman" w:cs="Times New Roman"/>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7" w15:restartNumberingAfterBreak="0">
    <w:nsid w:val="729331AA"/>
    <w:multiLevelType w:val="hybridMultilevel"/>
    <w:tmpl w:val="E5BE43B0"/>
    <w:lvl w:ilvl="0" w:tplc="9DC65100">
      <w:start w:val="1"/>
      <w:numFmt w:val="decimal"/>
      <w:lvlText w:val="%1)"/>
      <w:lvlJc w:val="left"/>
      <w:pPr>
        <w:ind w:left="815" w:hanging="360"/>
      </w:pPr>
      <w:rPr>
        <w:rFonts w:hint="default"/>
      </w:r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8" w15:restartNumberingAfterBreak="0">
    <w:nsid w:val="77385FBF"/>
    <w:multiLevelType w:val="multilevel"/>
    <w:tmpl w:val="77385FBF"/>
    <w:lvl w:ilvl="0">
      <w:start w:val="1"/>
      <w:numFmt w:val="decimal"/>
      <w:lvlText w:val="%1)"/>
      <w:lvlJc w:val="left"/>
      <w:pPr>
        <w:ind w:left="819" w:hanging="360"/>
      </w:pPr>
      <w:rPr>
        <w:rFonts w:hint="default"/>
      </w:r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num w:numId="1" w16cid:durableId="2067947807">
    <w:abstractNumId w:val="8"/>
  </w:num>
  <w:num w:numId="2" w16cid:durableId="579826262">
    <w:abstractNumId w:val="0"/>
  </w:num>
  <w:num w:numId="3" w16cid:durableId="2052415939">
    <w:abstractNumId w:val="7"/>
  </w:num>
  <w:num w:numId="4" w16cid:durableId="1101754542">
    <w:abstractNumId w:val="4"/>
  </w:num>
  <w:num w:numId="5" w16cid:durableId="1446921085">
    <w:abstractNumId w:val="6"/>
  </w:num>
  <w:num w:numId="6" w16cid:durableId="1011034014">
    <w:abstractNumId w:val="1"/>
  </w:num>
  <w:num w:numId="7" w16cid:durableId="1478842241">
    <w:abstractNumId w:val="2"/>
  </w:num>
  <w:num w:numId="8" w16cid:durableId="287706465">
    <w:abstractNumId w:val="3"/>
  </w:num>
  <w:num w:numId="9" w16cid:durableId="557136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F53"/>
    <w:rsid w:val="00004EAC"/>
    <w:rsid w:val="000060D4"/>
    <w:rsid w:val="00011AFD"/>
    <w:rsid w:val="00026E45"/>
    <w:rsid w:val="00032778"/>
    <w:rsid w:val="00036404"/>
    <w:rsid w:val="00037B6C"/>
    <w:rsid w:val="000400EB"/>
    <w:rsid w:val="000401F9"/>
    <w:rsid w:val="0004091B"/>
    <w:rsid w:val="000513A6"/>
    <w:rsid w:val="000513AA"/>
    <w:rsid w:val="0005394D"/>
    <w:rsid w:val="00055590"/>
    <w:rsid w:val="00056F94"/>
    <w:rsid w:val="00061121"/>
    <w:rsid w:val="0006577A"/>
    <w:rsid w:val="000729C7"/>
    <w:rsid w:val="00075F49"/>
    <w:rsid w:val="000809F9"/>
    <w:rsid w:val="00084738"/>
    <w:rsid w:val="000866C9"/>
    <w:rsid w:val="000905C7"/>
    <w:rsid w:val="000916E2"/>
    <w:rsid w:val="00094C86"/>
    <w:rsid w:val="00094D24"/>
    <w:rsid w:val="000B23E6"/>
    <w:rsid w:val="000B762F"/>
    <w:rsid w:val="000C37FD"/>
    <w:rsid w:val="000C39DA"/>
    <w:rsid w:val="000C751C"/>
    <w:rsid w:val="000D3284"/>
    <w:rsid w:val="000D7663"/>
    <w:rsid w:val="000E4FCB"/>
    <w:rsid w:val="000E5227"/>
    <w:rsid w:val="000E6188"/>
    <w:rsid w:val="000F18ED"/>
    <w:rsid w:val="000F4022"/>
    <w:rsid w:val="0010318C"/>
    <w:rsid w:val="001122A7"/>
    <w:rsid w:val="00112305"/>
    <w:rsid w:val="001131DD"/>
    <w:rsid w:val="001230DA"/>
    <w:rsid w:val="001253B7"/>
    <w:rsid w:val="00130F2E"/>
    <w:rsid w:val="00132812"/>
    <w:rsid w:val="00133ADC"/>
    <w:rsid w:val="0013548F"/>
    <w:rsid w:val="00136A1A"/>
    <w:rsid w:val="00140132"/>
    <w:rsid w:val="00145233"/>
    <w:rsid w:val="00151876"/>
    <w:rsid w:val="001572C2"/>
    <w:rsid w:val="001637D9"/>
    <w:rsid w:val="001662F0"/>
    <w:rsid w:val="0017308F"/>
    <w:rsid w:val="001737EC"/>
    <w:rsid w:val="00173AD5"/>
    <w:rsid w:val="00175476"/>
    <w:rsid w:val="00177ED1"/>
    <w:rsid w:val="0018148B"/>
    <w:rsid w:val="00181E6D"/>
    <w:rsid w:val="001904AB"/>
    <w:rsid w:val="0019212E"/>
    <w:rsid w:val="001938F4"/>
    <w:rsid w:val="001940A1"/>
    <w:rsid w:val="00194400"/>
    <w:rsid w:val="00195051"/>
    <w:rsid w:val="001A1029"/>
    <w:rsid w:val="001A6D9A"/>
    <w:rsid w:val="001A6E32"/>
    <w:rsid w:val="001B2315"/>
    <w:rsid w:val="001B29D5"/>
    <w:rsid w:val="001B7AB2"/>
    <w:rsid w:val="001C3E4C"/>
    <w:rsid w:val="001C484E"/>
    <w:rsid w:val="001C57BF"/>
    <w:rsid w:val="001D054D"/>
    <w:rsid w:val="001D4F61"/>
    <w:rsid w:val="001D5448"/>
    <w:rsid w:val="001D6BC8"/>
    <w:rsid w:val="001E1263"/>
    <w:rsid w:val="001E6E4F"/>
    <w:rsid w:val="001F2E48"/>
    <w:rsid w:val="001F6183"/>
    <w:rsid w:val="0021624A"/>
    <w:rsid w:val="00220EA8"/>
    <w:rsid w:val="00220FE3"/>
    <w:rsid w:val="0022351E"/>
    <w:rsid w:val="002250B2"/>
    <w:rsid w:val="00236F81"/>
    <w:rsid w:val="002370E3"/>
    <w:rsid w:val="002424BA"/>
    <w:rsid w:val="002440BE"/>
    <w:rsid w:val="002538C4"/>
    <w:rsid w:val="0027029C"/>
    <w:rsid w:val="00281CEB"/>
    <w:rsid w:val="0028277D"/>
    <w:rsid w:val="0028290A"/>
    <w:rsid w:val="0028589D"/>
    <w:rsid w:val="002937E1"/>
    <w:rsid w:val="002A1E21"/>
    <w:rsid w:val="002A4F59"/>
    <w:rsid w:val="002A680D"/>
    <w:rsid w:val="002B3029"/>
    <w:rsid w:val="002B6030"/>
    <w:rsid w:val="002C51C0"/>
    <w:rsid w:val="002C650D"/>
    <w:rsid w:val="002D0427"/>
    <w:rsid w:val="002D0612"/>
    <w:rsid w:val="002D28A8"/>
    <w:rsid w:val="002D4C93"/>
    <w:rsid w:val="002D61D1"/>
    <w:rsid w:val="002E551B"/>
    <w:rsid w:val="002E6A38"/>
    <w:rsid w:val="002F2B94"/>
    <w:rsid w:val="002F4C89"/>
    <w:rsid w:val="00302A06"/>
    <w:rsid w:val="00307395"/>
    <w:rsid w:val="0031083F"/>
    <w:rsid w:val="003155B4"/>
    <w:rsid w:val="003158E5"/>
    <w:rsid w:val="003309B1"/>
    <w:rsid w:val="00342F1B"/>
    <w:rsid w:val="00352975"/>
    <w:rsid w:val="0035517F"/>
    <w:rsid w:val="0036036C"/>
    <w:rsid w:val="00365EC0"/>
    <w:rsid w:val="00366B12"/>
    <w:rsid w:val="003721A4"/>
    <w:rsid w:val="00372EA2"/>
    <w:rsid w:val="003843BC"/>
    <w:rsid w:val="00394FF4"/>
    <w:rsid w:val="00396067"/>
    <w:rsid w:val="00397D0D"/>
    <w:rsid w:val="003A2475"/>
    <w:rsid w:val="003A5603"/>
    <w:rsid w:val="003A5E36"/>
    <w:rsid w:val="003A6930"/>
    <w:rsid w:val="003B6972"/>
    <w:rsid w:val="003B72A2"/>
    <w:rsid w:val="003C31D1"/>
    <w:rsid w:val="003D0BB1"/>
    <w:rsid w:val="003D2BF6"/>
    <w:rsid w:val="003D2E52"/>
    <w:rsid w:val="003D365E"/>
    <w:rsid w:val="003D7D22"/>
    <w:rsid w:val="003E734C"/>
    <w:rsid w:val="003F041A"/>
    <w:rsid w:val="003F6597"/>
    <w:rsid w:val="00401D7F"/>
    <w:rsid w:val="004063F3"/>
    <w:rsid w:val="00413C43"/>
    <w:rsid w:val="00413E85"/>
    <w:rsid w:val="00415D58"/>
    <w:rsid w:val="00421D08"/>
    <w:rsid w:val="00422A75"/>
    <w:rsid w:val="004377CE"/>
    <w:rsid w:val="00451EC4"/>
    <w:rsid w:val="00452D62"/>
    <w:rsid w:val="00452FBF"/>
    <w:rsid w:val="004536F7"/>
    <w:rsid w:val="00454196"/>
    <w:rsid w:val="0045420C"/>
    <w:rsid w:val="00462668"/>
    <w:rsid w:val="004635BC"/>
    <w:rsid w:val="00465332"/>
    <w:rsid w:val="00466C6A"/>
    <w:rsid w:val="004709E1"/>
    <w:rsid w:val="0047682F"/>
    <w:rsid w:val="004813CA"/>
    <w:rsid w:val="00485C2E"/>
    <w:rsid w:val="00491709"/>
    <w:rsid w:val="0049469F"/>
    <w:rsid w:val="004A0208"/>
    <w:rsid w:val="004A035C"/>
    <w:rsid w:val="004A50BB"/>
    <w:rsid w:val="004A6CEB"/>
    <w:rsid w:val="004C1340"/>
    <w:rsid w:val="004C1C57"/>
    <w:rsid w:val="004C40B6"/>
    <w:rsid w:val="004E091B"/>
    <w:rsid w:val="004E10E5"/>
    <w:rsid w:val="004E38AF"/>
    <w:rsid w:val="004F6EFA"/>
    <w:rsid w:val="005045A1"/>
    <w:rsid w:val="0050634D"/>
    <w:rsid w:val="0051306B"/>
    <w:rsid w:val="00516BE5"/>
    <w:rsid w:val="005176C2"/>
    <w:rsid w:val="0052556C"/>
    <w:rsid w:val="00525FE9"/>
    <w:rsid w:val="00526B09"/>
    <w:rsid w:val="00534D31"/>
    <w:rsid w:val="005356A2"/>
    <w:rsid w:val="00542C04"/>
    <w:rsid w:val="0055631A"/>
    <w:rsid w:val="0056094F"/>
    <w:rsid w:val="00567CD9"/>
    <w:rsid w:val="005718C1"/>
    <w:rsid w:val="00574B0E"/>
    <w:rsid w:val="00580FE8"/>
    <w:rsid w:val="00581DC5"/>
    <w:rsid w:val="00590232"/>
    <w:rsid w:val="00591A3E"/>
    <w:rsid w:val="00593A8E"/>
    <w:rsid w:val="005C1BE3"/>
    <w:rsid w:val="005C33AE"/>
    <w:rsid w:val="005C71FA"/>
    <w:rsid w:val="005C797D"/>
    <w:rsid w:val="005D0224"/>
    <w:rsid w:val="005D341E"/>
    <w:rsid w:val="005D34D4"/>
    <w:rsid w:val="005D3F07"/>
    <w:rsid w:val="005D55B3"/>
    <w:rsid w:val="005E09C2"/>
    <w:rsid w:val="005E2A7C"/>
    <w:rsid w:val="005E36A0"/>
    <w:rsid w:val="0060045E"/>
    <w:rsid w:val="006006DD"/>
    <w:rsid w:val="00601B83"/>
    <w:rsid w:val="00601E18"/>
    <w:rsid w:val="0061184A"/>
    <w:rsid w:val="00622105"/>
    <w:rsid w:val="00623CB1"/>
    <w:rsid w:val="00633580"/>
    <w:rsid w:val="0063730A"/>
    <w:rsid w:val="00637EE7"/>
    <w:rsid w:val="00644051"/>
    <w:rsid w:val="0065190C"/>
    <w:rsid w:val="00655C34"/>
    <w:rsid w:val="00660307"/>
    <w:rsid w:val="006617A7"/>
    <w:rsid w:val="00671882"/>
    <w:rsid w:val="006727D1"/>
    <w:rsid w:val="00685A18"/>
    <w:rsid w:val="00686B3A"/>
    <w:rsid w:val="00691040"/>
    <w:rsid w:val="006A2E97"/>
    <w:rsid w:val="006A31F4"/>
    <w:rsid w:val="006A4281"/>
    <w:rsid w:val="006A4B7D"/>
    <w:rsid w:val="006A6654"/>
    <w:rsid w:val="006A6AD6"/>
    <w:rsid w:val="006A7ABC"/>
    <w:rsid w:val="006B694A"/>
    <w:rsid w:val="006C0583"/>
    <w:rsid w:val="006C35FE"/>
    <w:rsid w:val="006C7CB0"/>
    <w:rsid w:val="006D3115"/>
    <w:rsid w:val="006E32F1"/>
    <w:rsid w:val="007014EA"/>
    <w:rsid w:val="0070297E"/>
    <w:rsid w:val="00702E17"/>
    <w:rsid w:val="00713C7A"/>
    <w:rsid w:val="00720816"/>
    <w:rsid w:val="0072200A"/>
    <w:rsid w:val="00723403"/>
    <w:rsid w:val="007341E8"/>
    <w:rsid w:val="007357A4"/>
    <w:rsid w:val="007359B7"/>
    <w:rsid w:val="007360CD"/>
    <w:rsid w:val="00740E46"/>
    <w:rsid w:val="00755505"/>
    <w:rsid w:val="007557B4"/>
    <w:rsid w:val="00760183"/>
    <w:rsid w:val="0076083C"/>
    <w:rsid w:val="00762E23"/>
    <w:rsid w:val="00764161"/>
    <w:rsid w:val="00766CF1"/>
    <w:rsid w:val="007707B8"/>
    <w:rsid w:val="00776644"/>
    <w:rsid w:val="00776E3F"/>
    <w:rsid w:val="007830B4"/>
    <w:rsid w:val="007866F6"/>
    <w:rsid w:val="00786F97"/>
    <w:rsid w:val="00790488"/>
    <w:rsid w:val="00791FF1"/>
    <w:rsid w:val="00794B66"/>
    <w:rsid w:val="007A3F99"/>
    <w:rsid w:val="007A5143"/>
    <w:rsid w:val="007B03C7"/>
    <w:rsid w:val="007B165F"/>
    <w:rsid w:val="007B2641"/>
    <w:rsid w:val="007B7417"/>
    <w:rsid w:val="007C1090"/>
    <w:rsid w:val="007C1CA9"/>
    <w:rsid w:val="007C2AC9"/>
    <w:rsid w:val="007D0D71"/>
    <w:rsid w:val="007D3DA8"/>
    <w:rsid w:val="007E1D0C"/>
    <w:rsid w:val="007E373F"/>
    <w:rsid w:val="007E6A8C"/>
    <w:rsid w:val="007E7EDF"/>
    <w:rsid w:val="007F36B0"/>
    <w:rsid w:val="007F4051"/>
    <w:rsid w:val="00803DE3"/>
    <w:rsid w:val="00804311"/>
    <w:rsid w:val="00804522"/>
    <w:rsid w:val="00805ECF"/>
    <w:rsid w:val="00811D99"/>
    <w:rsid w:val="00824207"/>
    <w:rsid w:val="00830B68"/>
    <w:rsid w:val="00832B5A"/>
    <w:rsid w:val="008333F6"/>
    <w:rsid w:val="00833ABE"/>
    <w:rsid w:val="00835477"/>
    <w:rsid w:val="00837F2D"/>
    <w:rsid w:val="00841444"/>
    <w:rsid w:val="008435B8"/>
    <w:rsid w:val="00844DAC"/>
    <w:rsid w:val="00846234"/>
    <w:rsid w:val="00847254"/>
    <w:rsid w:val="00850298"/>
    <w:rsid w:val="00853F06"/>
    <w:rsid w:val="00855975"/>
    <w:rsid w:val="008624C1"/>
    <w:rsid w:val="00866CCA"/>
    <w:rsid w:val="00871856"/>
    <w:rsid w:val="00880072"/>
    <w:rsid w:val="00883819"/>
    <w:rsid w:val="00890F25"/>
    <w:rsid w:val="00894CC9"/>
    <w:rsid w:val="00894DBC"/>
    <w:rsid w:val="008976E4"/>
    <w:rsid w:val="008A04FC"/>
    <w:rsid w:val="008A0EAF"/>
    <w:rsid w:val="008A32D5"/>
    <w:rsid w:val="008C737A"/>
    <w:rsid w:val="008C7CFB"/>
    <w:rsid w:val="008D46F6"/>
    <w:rsid w:val="008E236F"/>
    <w:rsid w:val="008E2D93"/>
    <w:rsid w:val="008E559A"/>
    <w:rsid w:val="008E60B3"/>
    <w:rsid w:val="008F1BD7"/>
    <w:rsid w:val="009023BB"/>
    <w:rsid w:val="009030CC"/>
    <w:rsid w:val="00910CBE"/>
    <w:rsid w:val="00914AA9"/>
    <w:rsid w:val="00921F36"/>
    <w:rsid w:val="00925F30"/>
    <w:rsid w:val="009324CD"/>
    <w:rsid w:val="009457B6"/>
    <w:rsid w:val="0095004F"/>
    <w:rsid w:val="00951828"/>
    <w:rsid w:val="009533C6"/>
    <w:rsid w:val="00955A5D"/>
    <w:rsid w:val="00956E41"/>
    <w:rsid w:val="00961CA3"/>
    <w:rsid w:val="009723FF"/>
    <w:rsid w:val="00975FAD"/>
    <w:rsid w:val="009844B0"/>
    <w:rsid w:val="00984FB1"/>
    <w:rsid w:val="00995ECD"/>
    <w:rsid w:val="009A18B7"/>
    <w:rsid w:val="009A55A7"/>
    <w:rsid w:val="009B48BA"/>
    <w:rsid w:val="009B7A4F"/>
    <w:rsid w:val="009C05E6"/>
    <w:rsid w:val="009C3E70"/>
    <w:rsid w:val="009C42C3"/>
    <w:rsid w:val="009C7AFB"/>
    <w:rsid w:val="009D55FD"/>
    <w:rsid w:val="009D6966"/>
    <w:rsid w:val="009E024F"/>
    <w:rsid w:val="009F065E"/>
    <w:rsid w:val="009F4CA8"/>
    <w:rsid w:val="009F4CBA"/>
    <w:rsid w:val="009F515F"/>
    <w:rsid w:val="00A11ECA"/>
    <w:rsid w:val="00A15CF4"/>
    <w:rsid w:val="00A17A8F"/>
    <w:rsid w:val="00A23A0D"/>
    <w:rsid w:val="00A2445E"/>
    <w:rsid w:val="00A24E82"/>
    <w:rsid w:val="00A30646"/>
    <w:rsid w:val="00A35326"/>
    <w:rsid w:val="00A373FE"/>
    <w:rsid w:val="00A44596"/>
    <w:rsid w:val="00A47565"/>
    <w:rsid w:val="00A53089"/>
    <w:rsid w:val="00A54C5B"/>
    <w:rsid w:val="00A5744C"/>
    <w:rsid w:val="00A57957"/>
    <w:rsid w:val="00A636A4"/>
    <w:rsid w:val="00A63705"/>
    <w:rsid w:val="00A65961"/>
    <w:rsid w:val="00A72E07"/>
    <w:rsid w:val="00A746AA"/>
    <w:rsid w:val="00A76081"/>
    <w:rsid w:val="00A76CA4"/>
    <w:rsid w:val="00A83762"/>
    <w:rsid w:val="00A97064"/>
    <w:rsid w:val="00AA3BE7"/>
    <w:rsid w:val="00AA4C88"/>
    <w:rsid w:val="00AA5960"/>
    <w:rsid w:val="00AA7EDD"/>
    <w:rsid w:val="00AB2A33"/>
    <w:rsid w:val="00AB5BCA"/>
    <w:rsid w:val="00AB5F82"/>
    <w:rsid w:val="00AC32A3"/>
    <w:rsid w:val="00AC6A5E"/>
    <w:rsid w:val="00AD26B2"/>
    <w:rsid w:val="00AD30FA"/>
    <w:rsid w:val="00AE1CBC"/>
    <w:rsid w:val="00AE5611"/>
    <w:rsid w:val="00AF0F88"/>
    <w:rsid w:val="00AF2639"/>
    <w:rsid w:val="00AF4725"/>
    <w:rsid w:val="00AF4996"/>
    <w:rsid w:val="00B00A6A"/>
    <w:rsid w:val="00B04AEB"/>
    <w:rsid w:val="00B05214"/>
    <w:rsid w:val="00B073BC"/>
    <w:rsid w:val="00B111C0"/>
    <w:rsid w:val="00B144F0"/>
    <w:rsid w:val="00B14BAC"/>
    <w:rsid w:val="00B2564A"/>
    <w:rsid w:val="00B300BF"/>
    <w:rsid w:val="00B321B8"/>
    <w:rsid w:val="00B3339B"/>
    <w:rsid w:val="00B354C3"/>
    <w:rsid w:val="00B35503"/>
    <w:rsid w:val="00B360A9"/>
    <w:rsid w:val="00B36AE8"/>
    <w:rsid w:val="00B45144"/>
    <w:rsid w:val="00B47589"/>
    <w:rsid w:val="00B5402B"/>
    <w:rsid w:val="00B567E9"/>
    <w:rsid w:val="00B56B9A"/>
    <w:rsid w:val="00B57E14"/>
    <w:rsid w:val="00B623C0"/>
    <w:rsid w:val="00B62665"/>
    <w:rsid w:val="00B627E7"/>
    <w:rsid w:val="00B65871"/>
    <w:rsid w:val="00B7006C"/>
    <w:rsid w:val="00B71096"/>
    <w:rsid w:val="00B73F33"/>
    <w:rsid w:val="00B83159"/>
    <w:rsid w:val="00B95105"/>
    <w:rsid w:val="00BA15AA"/>
    <w:rsid w:val="00BA4EBF"/>
    <w:rsid w:val="00BB492E"/>
    <w:rsid w:val="00BC025E"/>
    <w:rsid w:val="00BC1262"/>
    <w:rsid w:val="00BC67D8"/>
    <w:rsid w:val="00BC70BB"/>
    <w:rsid w:val="00BC7532"/>
    <w:rsid w:val="00BC7BB7"/>
    <w:rsid w:val="00BD1376"/>
    <w:rsid w:val="00BD4284"/>
    <w:rsid w:val="00BE0517"/>
    <w:rsid w:val="00BE23EF"/>
    <w:rsid w:val="00BE5001"/>
    <w:rsid w:val="00BF072C"/>
    <w:rsid w:val="00C03871"/>
    <w:rsid w:val="00C10B36"/>
    <w:rsid w:val="00C214A6"/>
    <w:rsid w:val="00C2396B"/>
    <w:rsid w:val="00C2649C"/>
    <w:rsid w:val="00C327E0"/>
    <w:rsid w:val="00C3356E"/>
    <w:rsid w:val="00C417A4"/>
    <w:rsid w:val="00C4416A"/>
    <w:rsid w:val="00C44F7C"/>
    <w:rsid w:val="00C4751B"/>
    <w:rsid w:val="00C47D32"/>
    <w:rsid w:val="00C50037"/>
    <w:rsid w:val="00C5276C"/>
    <w:rsid w:val="00C560C0"/>
    <w:rsid w:val="00C6634D"/>
    <w:rsid w:val="00C71FD9"/>
    <w:rsid w:val="00C7633D"/>
    <w:rsid w:val="00C76A17"/>
    <w:rsid w:val="00C80000"/>
    <w:rsid w:val="00C81892"/>
    <w:rsid w:val="00C86921"/>
    <w:rsid w:val="00C87E6E"/>
    <w:rsid w:val="00C906D9"/>
    <w:rsid w:val="00C943F1"/>
    <w:rsid w:val="00CA3686"/>
    <w:rsid w:val="00CB1F1F"/>
    <w:rsid w:val="00CB27A9"/>
    <w:rsid w:val="00CC17B2"/>
    <w:rsid w:val="00CE679B"/>
    <w:rsid w:val="00CE6DDD"/>
    <w:rsid w:val="00CF364D"/>
    <w:rsid w:val="00CF4A85"/>
    <w:rsid w:val="00CF7179"/>
    <w:rsid w:val="00D002E0"/>
    <w:rsid w:val="00D00735"/>
    <w:rsid w:val="00D02FE6"/>
    <w:rsid w:val="00D1172A"/>
    <w:rsid w:val="00D14939"/>
    <w:rsid w:val="00D1766A"/>
    <w:rsid w:val="00D21322"/>
    <w:rsid w:val="00D21A77"/>
    <w:rsid w:val="00D24490"/>
    <w:rsid w:val="00D26284"/>
    <w:rsid w:val="00D27B8D"/>
    <w:rsid w:val="00D32EBD"/>
    <w:rsid w:val="00D33300"/>
    <w:rsid w:val="00D339A1"/>
    <w:rsid w:val="00D4106D"/>
    <w:rsid w:val="00D51FE4"/>
    <w:rsid w:val="00D606F5"/>
    <w:rsid w:val="00D72650"/>
    <w:rsid w:val="00D728BE"/>
    <w:rsid w:val="00D736B6"/>
    <w:rsid w:val="00D76DBF"/>
    <w:rsid w:val="00D778C5"/>
    <w:rsid w:val="00D80294"/>
    <w:rsid w:val="00D8571C"/>
    <w:rsid w:val="00D87407"/>
    <w:rsid w:val="00D97E41"/>
    <w:rsid w:val="00DA1050"/>
    <w:rsid w:val="00DA2365"/>
    <w:rsid w:val="00DA527A"/>
    <w:rsid w:val="00DA6D5A"/>
    <w:rsid w:val="00DA7EBC"/>
    <w:rsid w:val="00DB2D39"/>
    <w:rsid w:val="00DB565E"/>
    <w:rsid w:val="00DC0475"/>
    <w:rsid w:val="00DC2573"/>
    <w:rsid w:val="00DC2767"/>
    <w:rsid w:val="00DC4CFA"/>
    <w:rsid w:val="00DD03B1"/>
    <w:rsid w:val="00DD0F11"/>
    <w:rsid w:val="00DD2C2C"/>
    <w:rsid w:val="00DD361D"/>
    <w:rsid w:val="00DD3C87"/>
    <w:rsid w:val="00DD4011"/>
    <w:rsid w:val="00DD6E6C"/>
    <w:rsid w:val="00DE080D"/>
    <w:rsid w:val="00DF1A04"/>
    <w:rsid w:val="00DF5BC5"/>
    <w:rsid w:val="00E038F3"/>
    <w:rsid w:val="00E10AFF"/>
    <w:rsid w:val="00E1138B"/>
    <w:rsid w:val="00E12964"/>
    <w:rsid w:val="00E242A3"/>
    <w:rsid w:val="00E25D84"/>
    <w:rsid w:val="00E3000B"/>
    <w:rsid w:val="00E30067"/>
    <w:rsid w:val="00E32202"/>
    <w:rsid w:val="00E32E8E"/>
    <w:rsid w:val="00E36850"/>
    <w:rsid w:val="00E509BC"/>
    <w:rsid w:val="00E53450"/>
    <w:rsid w:val="00E601C9"/>
    <w:rsid w:val="00E620B7"/>
    <w:rsid w:val="00E642F2"/>
    <w:rsid w:val="00E676B2"/>
    <w:rsid w:val="00E67C84"/>
    <w:rsid w:val="00E81B73"/>
    <w:rsid w:val="00E820FF"/>
    <w:rsid w:val="00E93197"/>
    <w:rsid w:val="00EA0D06"/>
    <w:rsid w:val="00EA0FF4"/>
    <w:rsid w:val="00EA6F97"/>
    <w:rsid w:val="00EB231B"/>
    <w:rsid w:val="00EB317E"/>
    <w:rsid w:val="00EB3A1A"/>
    <w:rsid w:val="00EB629E"/>
    <w:rsid w:val="00EC10F7"/>
    <w:rsid w:val="00EC4030"/>
    <w:rsid w:val="00EC4C27"/>
    <w:rsid w:val="00ED50A2"/>
    <w:rsid w:val="00EE21CE"/>
    <w:rsid w:val="00EE6AF0"/>
    <w:rsid w:val="00EE7D99"/>
    <w:rsid w:val="00EF4A5A"/>
    <w:rsid w:val="00EF7459"/>
    <w:rsid w:val="00F0043A"/>
    <w:rsid w:val="00F004C7"/>
    <w:rsid w:val="00F02E78"/>
    <w:rsid w:val="00F03B07"/>
    <w:rsid w:val="00F0520F"/>
    <w:rsid w:val="00F12491"/>
    <w:rsid w:val="00F1398D"/>
    <w:rsid w:val="00F14FFF"/>
    <w:rsid w:val="00F21557"/>
    <w:rsid w:val="00F215CB"/>
    <w:rsid w:val="00F21FDB"/>
    <w:rsid w:val="00F30737"/>
    <w:rsid w:val="00F35650"/>
    <w:rsid w:val="00F36AE0"/>
    <w:rsid w:val="00F4370E"/>
    <w:rsid w:val="00F456CE"/>
    <w:rsid w:val="00F45CA1"/>
    <w:rsid w:val="00F52D4B"/>
    <w:rsid w:val="00F53ABF"/>
    <w:rsid w:val="00F5736F"/>
    <w:rsid w:val="00F604F6"/>
    <w:rsid w:val="00F60A62"/>
    <w:rsid w:val="00F651C7"/>
    <w:rsid w:val="00F6761F"/>
    <w:rsid w:val="00F715D8"/>
    <w:rsid w:val="00F7312F"/>
    <w:rsid w:val="00F73DED"/>
    <w:rsid w:val="00F81FBD"/>
    <w:rsid w:val="00F8465C"/>
    <w:rsid w:val="00F9776B"/>
    <w:rsid w:val="00FA0FA4"/>
    <w:rsid w:val="00FA6BDF"/>
    <w:rsid w:val="00FA7ABA"/>
    <w:rsid w:val="00FB00B0"/>
    <w:rsid w:val="00FB4D45"/>
    <w:rsid w:val="00FD067B"/>
    <w:rsid w:val="00FD1F26"/>
    <w:rsid w:val="00FD3203"/>
    <w:rsid w:val="00FD6528"/>
    <w:rsid w:val="00FD6D80"/>
    <w:rsid w:val="00FE1738"/>
    <w:rsid w:val="00FE5BC0"/>
    <w:rsid w:val="00FE732E"/>
    <w:rsid w:val="00FF0597"/>
    <w:rsid w:val="00FF1B04"/>
    <w:rsid w:val="55AE3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C44D"/>
  <w15:docId w15:val="{9D784DAD-00F5-46B1-A206-0CC9B9C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3">
    <w:name w:val="Body Text 3"/>
    <w:basedOn w:val="a"/>
    <w:link w:val="30"/>
    <w:qFormat/>
    <w:pPr>
      <w:spacing w:after="120"/>
    </w:pPr>
    <w:rPr>
      <w:rFonts w:cs="Cambria Math"/>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qFormat/>
    <w:rPr>
      <w:sz w:val="20"/>
      <w:szCs w:val="20"/>
    </w:rPr>
  </w:style>
  <w:style w:type="paragraph" w:styleId="a8">
    <w:name w:val="annotation subject"/>
    <w:basedOn w:val="a6"/>
    <w:next w:val="a6"/>
    <w:link w:val="a9"/>
    <w:uiPriority w:val="99"/>
    <w:semiHidden/>
    <w:unhideWhenUsed/>
    <w:rPr>
      <w:b/>
      <w:bCs/>
    </w:rPr>
  </w:style>
  <w:style w:type="paragraph" w:styleId="aa">
    <w:name w:val="footer"/>
    <w:basedOn w:val="a"/>
    <w:link w:val="ab"/>
    <w:uiPriority w:val="99"/>
    <w:semiHidden/>
    <w:unhideWhenUsed/>
    <w:pPr>
      <w:tabs>
        <w:tab w:val="center" w:pos="4677"/>
        <w:tab w:val="right" w:pos="9355"/>
      </w:tabs>
    </w:pPr>
  </w:style>
  <w:style w:type="paragraph" w:styleId="ac">
    <w:name w:val="header"/>
    <w:basedOn w:val="a"/>
    <w:link w:val="ad"/>
    <w:uiPriority w:val="99"/>
    <w:unhideWhenUsed/>
    <w:qFormat/>
    <w:pPr>
      <w:tabs>
        <w:tab w:val="center" w:pos="4677"/>
        <w:tab w:val="right" w:pos="9355"/>
      </w:tabs>
    </w:pPr>
  </w:style>
  <w:style w:type="character" w:styleId="ae">
    <w:name w:val="Hyperlink"/>
    <w:uiPriority w:val="99"/>
    <w:rPr>
      <w:color w:val="0000FF"/>
      <w:u w:val="single"/>
    </w:rPr>
  </w:style>
  <w:style w:type="paragraph" w:styleId="af">
    <w:name w:val="Plain Text"/>
    <w:basedOn w:val="a"/>
    <w:link w:val="af0"/>
    <w:uiPriority w:val="99"/>
    <w:qFormat/>
    <w:pPr>
      <w:spacing w:before="100" w:beforeAutospacing="1" w:after="100" w:afterAutospacing="1"/>
    </w:pPr>
    <w:rPr>
      <w:sz w:val="24"/>
      <w:szCs w:val="24"/>
      <w:lang w:val="ru-RU" w:eastAsia="ru-RU"/>
    </w:rPr>
  </w:style>
  <w:style w:type="paragraph" w:styleId="af1">
    <w:name w:val="List Paragraph"/>
    <w:basedOn w:val="a"/>
    <w:uiPriority w:val="34"/>
    <w:qFormat/>
    <w:pPr>
      <w:ind w:left="708"/>
    </w:pPr>
  </w:style>
  <w:style w:type="character" w:customStyle="1" w:styleId="a7">
    <w:name w:val="Текст примітки Знак"/>
    <w:basedOn w:val="a0"/>
    <w:link w:val="a6"/>
    <w:uiPriority w:val="99"/>
    <w:rPr>
      <w:rFonts w:ascii="Times New Roman" w:eastAsia="Times New Roman" w:hAnsi="Times New Roman" w:cs="Times New Roman"/>
      <w:sz w:val="20"/>
      <w:szCs w:val="20"/>
      <w:lang w:val="uk-UA" w:eastAsia="uk-UA"/>
    </w:rPr>
  </w:style>
  <w:style w:type="character" w:customStyle="1" w:styleId="jlqj4b">
    <w:name w:val="jlqj4b"/>
    <w:basedOn w:val="a0"/>
  </w:style>
  <w:style w:type="character" w:customStyle="1" w:styleId="30">
    <w:name w:val="Основний текст 3 Знак"/>
    <w:basedOn w:val="a0"/>
    <w:link w:val="3"/>
    <w:rPr>
      <w:rFonts w:ascii="Times New Roman" w:eastAsia="Times New Roman" w:hAnsi="Times New Roman" w:cs="Cambria Math"/>
      <w:sz w:val="16"/>
      <w:szCs w:val="16"/>
      <w:lang w:val="uk-UA" w:eastAsia="uk-UA"/>
    </w:rPr>
  </w:style>
  <w:style w:type="character" w:customStyle="1" w:styleId="af0">
    <w:name w:val="Текст Знак"/>
    <w:basedOn w:val="a0"/>
    <w:link w:val="af"/>
    <w:uiPriority w:val="99"/>
    <w:qFormat/>
    <w:rPr>
      <w:rFonts w:ascii="Times New Roman" w:eastAsia="Times New Roman" w:hAnsi="Times New Roman" w:cs="Times New Roman"/>
      <w:sz w:val="24"/>
      <w:szCs w:val="24"/>
      <w:lang w:eastAsia="ru-RU"/>
    </w:rPr>
  </w:style>
  <w:style w:type="character" w:customStyle="1" w:styleId="ad">
    <w:name w:val="Верхній колонтитул Знак"/>
    <w:basedOn w:val="a0"/>
    <w:link w:val="ac"/>
    <w:uiPriority w:val="99"/>
    <w:rPr>
      <w:rFonts w:ascii="Times New Roman" w:eastAsia="Times New Roman" w:hAnsi="Times New Roman" w:cs="Times New Roman"/>
      <w:sz w:val="28"/>
      <w:szCs w:val="28"/>
      <w:lang w:val="uk-UA" w:eastAsia="uk-UA"/>
    </w:rPr>
  </w:style>
  <w:style w:type="character" w:customStyle="1" w:styleId="ab">
    <w:name w:val="Нижній колонтитул Знак"/>
    <w:basedOn w:val="a0"/>
    <w:link w:val="aa"/>
    <w:uiPriority w:val="99"/>
    <w:semiHidden/>
    <w:qFormat/>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qFormat/>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hAnsi="Verdana" w:cs="Verdana"/>
      <w:sz w:val="20"/>
      <w:szCs w:val="20"/>
      <w:lang w:val="en-US" w:eastAsia="en-US"/>
    </w:rPr>
  </w:style>
  <w:style w:type="character" w:customStyle="1" w:styleId="a4">
    <w:name w:val="Текст у виносці Знак"/>
    <w:basedOn w:val="a0"/>
    <w:link w:val="a3"/>
    <w:uiPriority w:val="99"/>
    <w:semiHidden/>
    <w:rPr>
      <w:rFonts w:ascii="Segoe UI" w:eastAsia="Times New Roman" w:hAnsi="Segoe UI" w:cs="Segoe UI"/>
      <w:sz w:val="18"/>
      <w:szCs w:val="18"/>
      <w:lang w:val="uk-UA" w:eastAsia="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9">
    <w:name w:val="Тема примітки Знак"/>
    <w:basedOn w:val="a7"/>
    <w:link w:val="a8"/>
    <w:uiPriority w:val="99"/>
    <w:semiHidden/>
    <w:qFormat/>
    <w:rPr>
      <w:rFonts w:ascii="Times New Roman" w:eastAsia="Times New Roman" w:hAnsi="Times New Roman" w:cs="Times New Roman"/>
      <w:b/>
      <w:bCs/>
      <w:sz w:val="20"/>
      <w:szCs w:val="20"/>
      <w:lang w:val="uk-UA" w:eastAsia="uk-UA"/>
    </w:rPr>
  </w:style>
  <w:style w:type="character" w:customStyle="1" w:styleId="10">
    <w:name w:val="Незакрита згадка1"/>
    <w:basedOn w:val="a0"/>
    <w:uiPriority w:val="99"/>
    <w:semiHidden/>
    <w:unhideWhenUsed/>
    <w:rPr>
      <w:color w:val="605E5C"/>
      <w:shd w:val="clear" w:color="auto" w:fill="E1DFDD"/>
    </w:rPr>
  </w:style>
  <w:style w:type="paragraph" w:customStyle="1" w:styleId="xmsonormal">
    <w:name w:val="x_msonormal"/>
    <w:basedOn w:val="a"/>
    <w:qFormat/>
    <w:pPr>
      <w:spacing w:before="100" w:beforeAutospacing="1" w:after="100" w:afterAutospacing="1"/>
    </w:pPr>
    <w:rPr>
      <w:sz w:val="24"/>
      <w:szCs w:val="24"/>
    </w:rPr>
  </w:style>
  <w:style w:type="character" w:customStyle="1" w:styleId="2">
    <w:name w:val="Незакрита згадка2"/>
    <w:basedOn w:val="a0"/>
    <w:uiPriority w:val="99"/>
    <w:semiHidden/>
    <w:unhideWhenUsed/>
    <w:qFormat/>
    <w:rPr>
      <w:color w:val="605E5C"/>
      <w:shd w:val="clear" w:color="auto" w:fill="E1DFDD"/>
    </w:rPr>
  </w:style>
  <w:style w:type="character" w:customStyle="1" w:styleId="31">
    <w:name w:val="Незакрита згадка3"/>
    <w:basedOn w:val="a0"/>
    <w:uiPriority w:val="99"/>
    <w:semiHidden/>
    <w:unhideWhenUsed/>
    <w:rsid w:val="00B95105"/>
    <w:rPr>
      <w:color w:val="605E5C"/>
      <w:shd w:val="clear" w:color="auto" w:fill="E1DFDD"/>
    </w:rPr>
  </w:style>
  <w:style w:type="paragraph" w:styleId="af2">
    <w:name w:val="Normal (Web)"/>
    <w:basedOn w:val="a"/>
    <w:uiPriority w:val="99"/>
    <w:semiHidden/>
    <w:unhideWhenUsed/>
    <w:rsid w:val="00AE1CBC"/>
    <w:pPr>
      <w:spacing w:before="100" w:beforeAutospacing="1" w:after="100" w:afterAutospacing="1"/>
    </w:pPr>
    <w:rPr>
      <w:sz w:val="24"/>
      <w:szCs w:val="24"/>
    </w:rPr>
  </w:style>
  <w:style w:type="paragraph" w:styleId="af3">
    <w:name w:val="Body Text"/>
    <w:basedOn w:val="a"/>
    <w:link w:val="af4"/>
    <w:rsid w:val="0049469F"/>
    <w:pPr>
      <w:spacing w:after="120"/>
    </w:pPr>
    <w:rPr>
      <w:lang w:val="en-GB" w:eastAsia="en-US"/>
    </w:rPr>
  </w:style>
  <w:style w:type="character" w:customStyle="1" w:styleId="af4">
    <w:name w:val="Основний текст Знак"/>
    <w:basedOn w:val="a0"/>
    <w:link w:val="af3"/>
    <w:rsid w:val="0049469F"/>
    <w:rPr>
      <w:rFonts w:ascii="Times New Roman" w:eastAsia="Times New Roman" w:hAnsi="Times New Roman" w:cs="Times New Roman"/>
      <w:sz w:val="28"/>
      <w:szCs w:val="28"/>
      <w:lang w:val="en-GB" w:eastAsia="en-US"/>
    </w:rPr>
  </w:style>
  <w:style w:type="character" w:styleId="af5">
    <w:name w:val="FollowedHyperlink"/>
    <w:basedOn w:val="a0"/>
    <w:uiPriority w:val="99"/>
    <w:semiHidden/>
    <w:unhideWhenUsed/>
    <w:rsid w:val="001C3E4C"/>
    <w:rPr>
      <w:color w:val="800080" w:themeColor="followedHyperlink"/>
      <w:u w:val="single"/>
    </w:rPr>
  </w:style>
  <w:style w:type="paragraph" w:customStyle="1" w:styleId="Text1">
    <w:name w:val="Text 1"/>
    <w:basedOn w:val="a"/>
    <w:uiPriority w:val="99"/>
    <w:rsid w:val="000E4FCB"/>
    <w:pPr>
      <w:autoSpaceDE w:val="0"/>
      <w:autoSpaceDN w:val="0"/>
      <w:spacing w:before="120" w:after="120"/>
      <w:ind w:left="851"/>
      <w:jc w:val="both"/>
    </w:pPr>
    <w:rPr>
      <w:rFonts w:eastAsia="MS Mincho"/>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196607">
      <w:bodyDiv w:val="1"/>
      <w:marLeft w:val="0"/>
      <w:marRight w:val="0"/>
      <w:marTop w:val="0"/>
      <w:marBottom w:val="0"/>
      <w:divBdr>
        <w:top w:val="none" w:sz="0" w:space="0" w:color="auto"/>
        <w:left w:val="none" w:sz="0" w:space="0" w:color="auto"/>
        <w:bottom w:val="none" w:sz="0" w:space="0" w:color="auto"/>
        <w:right w:val="none" w:sz="0" w:space="0" w:color="auto"/>
      </w:divBdr>
    </w:div>
    <w:div w:id="115267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content/EN/TXT/?uri=uriserv:OJ.L_.2021.387.01.0110.01.ENG"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s://www.ukrstat.gov.ua/norm_doc/2021/220/220.pdf" TargetMode="External"/><Relationship Id="rId7" Type="http://schemas.openxmlformats.org/officeDocument/2006/relationships/endnotes" Target="endnotes.xml"/><Relationship Id="rId12" Type="http://schemas.openxmlformats.org/officeDocument/2006/relationships/hyperlink" Target="https://eur-lex.europa.eu/legal-content/EN/ALL/?uri=CELEX:32015R0359" TargetMode="External"/><Relationship Id="rId17" Type="http://schemas.openxmlformats.org/officeDocument/2006/relationships/hyperlink" Target="https://www.ukrstat.gov.ua/md/doc/Code_of_practice.pdf."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www.ukrstat.gov.ua/metod_polog/metod_doc/sp/sp_07.pdf" TargetMode="External"/><Relationship Id="rId23" Type="http://schemas.openxmlformats.org/officeDocument/2006/relationships/theme" Target="theme/theme1.xml"/><Relationship Id="rId10" Type="http://schemas.openxmlformats.org/officeDocument/2006/relationships/hyperlink" Target="mailto:i.senyk@sssu.gov.ua" TargetMode="External"/><Relationship Id="rId19" Type="http://schemas.openxmlformats.org/officeDocument/2006/relationships/hyperlink" Target="https://www.ukrstat.gov.ua/anketa/2017/povidom/nr_oz.ht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zakon.rada.gov.ua/go/2524-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17B9-9A5B-47D6-BA6D-5680CD93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18689</Words>
  <Characters>10653</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Бондар</cp:lastModifiedBy>
  <cp:revision>51</cp:revision>
  <cp:lastPrinted>2023-08-18T05:06:00Z</cp:lastPrinted>
  <dcterms:created xsi:type="dcterms:W3CDTF">2024-11-01T09:18:00Z</dcterms:created>
  <dcterms:modified xsi:type="dcterms:W3CDTF">2024-12-04T13:06:00Z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A1DF705D226A4ABBAB7D0E6EAF155A35_13</vt:lpwstr>
  </property>
</Properties>
</file>