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7AC345E2" w14:textId="44855D87" w:rsidR="005151FE" w:rsidRPr="00D1113A" w:rsidRDefault="009C109E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1" w:name="_Hlk178935189"/>
      <w:r w:rsidRPr="001B1684">
        <w:rPr>
          <w:b/>
          <w:sz w:val="28"/>
          <w:szCs w:val="28"/>
          <w:lang w:val="uk-UA"/>
        </w:rPr>
        <w:t>А</w:t>
      </w:r>
      <w:r w:rsidR="00024315" w:rsidRPr="001B1684">
        <w:rPr>
          <w:b/>
          <w:sz w:val="28"/>
          <w:szCs w:val="28"/>
          <w:lang w:val="uk-UA"/>
        </w:rPr>
        <w:t>кціонерного товариства</w:t>
      </w:r>
      <w:r w:rsidR="00024315">
        <w:rPr>
          <w:b/>
          <w:sz w:val="28"/>
          <w:szCs w:val="28"/>
          <w:lang w:val="uk-UA"/>
        </w:rPr>
        <w:t xml:space="preserve"> </w:t>
      </w:r>
      <w:r w:rsidR="004A4527" w:rsidRPr="005112C5">
        <w:rPr>
          <w:rFonts w:eastAsia="Calibri" w:cs="Times New Roman"/>
          <w:b/>
          <w:sz w:val="28"/>
          <w:szCs w:val="28"/>
          <w:lang w:val="uk-UA"/>
        </w:rPr>
        <w:t>"</w:t>
      </w:r>
      <w:r w:rsidRPr="005112C5">
        <w:rPr>
          <w:b/>
          <w:sz w:val="28"/>
          <w:szCs w:val="28"/>
          <w:lang w:val="uk-UA"/>
        </w:rPr>
        <w:t xml:space="preserve">Магістральні газопроводи </w:t>
      </w:r>
      <w:r w:rsidRPr="005112C5">
        <w:rPr>
          <w:b/>
          <w:bCs/>
          <w:sz w:val="28"/>
          <w:szCs w:val="28"/>
          <w:lang w:val="uk-UA"/>
        </w:rPr>
        <w:t>України</w:t>
      </w:r>
      <w:r w:rsidR="005112C5" w:rsidRPr="005112C5">
        <w:rPr>
          <w:rFonts w:eastAsia="Calibri" w:cs="Times New Roman"/>
          <w:b/>
          <w:sz w:val="28"/>
          <w:szCs w:val="28"/>
          <w:lang w:val="uk-UA"/>
        </w:rPr>
        <w:t>"</w:t>
      </w:r>
      <w:r w:rsidR="00954003" w:rsidRPr="005112C5">
        <w:rPr>
          <w:b/>
          <w:bCs/>
          <w:sz w:val="28"/>
          <w:szCs w:val="28"/>
          <w:lang w:val="uk-UA"/>
        </w:rPr>
        <w:t xml:space="preserve"> </w:t>
      </w:r>
      <w:r w:rsidR="00D1113A" w:rsidRPr="005112C5">
        <w:rPr>
          <w:b/>
          <w:bCs/>
          <w:sz w:val="28"/>
          <w:szCs w:val="28"/>
          <w:lang w:val="uk-UA"/>
        </w:rPr>
        <w:t>щ</w:t>
      </w:r>
      <w:r w:rsidR="00D1113A" w:rsidRPr="00D1113A">
        <w:rPr>
          <w:b/>
          <w:bCs/>
          <w:sz w:val="28"/>
          <w:szCs w:val="28"/>
          <w:lang w:val="uk-UA"/>
        </w:rPr>
        <w:t>одо обсягу витрат природного газу на виробничо-технологічні витрати  та втрат природного газу при розподіленні та транспортуванні</w:t>
      </w:r>
    </w:p>
    <w:bookmarkEnd w:id="1"/>
    <w:p w14:paraId="318BD0C4" w14:textId="5EAE73F0"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 xml:space="preserve">ДСС </w:t>
      </w:r>
      <w:r w:rsidR="00FC4538">
        <w:rPr>
          <w:b/>
          <w:iCs/>
          <w:sz w:val="28"/>
          <w:szCs w:val="28"/>
          <w:lang w:val="uk-UA"/>
        </w:rPr>
        <w:t>2.0</w:t>
      </w:r>
      <w:r w:rsidR="00ED722F">
        <w:rPr>
          <w:b/>
          <w:iCs/>
          <w:sz w:val="28"/>
          <w:szCs w:val="28"/>
          <w:lang w:val="en-US"/>
        </w:rPr>
        <w:t>3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8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3</w:t>
      </w:r>
      <w:r w:rsidRPr="00CD4A9B">
        <w:rPr>
          <w:b/>
          <w:iCs/>
          <w:sz w:val="28"/>
          <w:szCs w:val="28"/>
          <w:lang w:val="uk-UA"/>
        </w:rPr>
        <w:t xml:space="preserve"> "</w:t>
      </w:r>
      <w:r w:rsidR="007563D9">
        <w:rPr>
          <w:b/>
          <w:iCs/>
          <w:sz w:val="28"/>
          <w:szCs w:val="28"/>
          <w:lang w:val="uk-UA"/>
        </w:rPr>
        <w:t xml:space="preserve">Енергетичний баланс </w:t>
      </w:r>
      <w:r w:rsidR="00900C75">
        <w:rPr>
          <w:b/>
          <w:iCs/>
          <w:sz w:val="28"/>
          <w:szCs w:val="28"/>
          <w:lang w:val="uk-UA"/>
        </w:rPr>
        <w:t>У</w:t>
      </w:r>
      <w:r w:rsidR="007563D9">
        <w:rPr>
          <w:b/>
          <w:iCs/>
          <w:sz w:val="28"/>
          <w:szCs w:val="28"/>
          <w:lang w:val="uk-UA"/>
        </w:rPr>
        <w:t>країни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024315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5CFC47AE" w14:textId="3E467064" w:rsidR="000F0A6D" w:rsidRPr="000F0A6D" w:rsidRDefault="00A3404D" w:rsidP="000F0A6D">
            <w:pPr>
              <w:ind w:left="108" w:right="11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</w:p>
          <w:p w14:paraId="03690CE2" w14:textId="2C912296" w:rsidR="00314D9B" w:rsidRPr="00CD4A9B" w:rsidRDefault="00314D9B" w:rsidP="00954003">
            <w:pPr>
              <w:tabs>
                <w:tab w:val="left" w:pos="2730"/>
              </w:tabs>
              <w:rPr>
                <w:lang w:val="uk-UA"/>
              </w:rPr>
            </w:pP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7FE26395" w14:textId="6CD5A3AE" w:rsidR="00314D9B" w:rsidRPr="00CD4A9B" w:rsidRDefault="00954003" w:rsidP="007D2D98">
            <w:pPr>
              <w:jc w:val="center"/>
              <w:rPr>
                <w:lang w:val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>Ні (1)</w:t>
            </w: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0F1217CF" w:rsidR="00314D9B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7EBCADA6" w14:textId="77777777" w:rsidR="00954003" w:rsidRPr="00954003" w:rsidRDefault="00954003" w:rsidP="009540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lang w:val="uk-UA" w:eastAsia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4A6E882" w:rsidR="00474265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E32A236" w14:textId="1E9571C2" w:rsidR="00CF21C4" w:rsidRPr="009208A9" w:rsidRDefault="009208A9" w:rsidP="009208A9">
            <w:pPr>
              <w:jc w:val="center"/>
              <w:rPr>
                <w:sz w:val="28"/>
                <w:szCs w:val="28"/>
                <w:lang w:val="uk-UA"/>
              </w:rPr>
            </w:pPr>
            <w:r w:rsidRPr="009208A9">
              <w:rPr>
                <w:sz w:val="28"/>
                <w:szCs w:val="28"/>
                <w:lang w:val="uk-UA"/>
              </w:rPr>
              <w:t>Ні (0)</w:t>
            </w: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46B85616" w14:textId="4A39894E" w:rsidR="00474265" w:rsidRPr="00CD4A9B" w:rsidRDefault="009208A9" w:rsidP="00F232D0">
            <w:pPr>
              <w:pStyle w:val="Default"/>
              <w:jc w:val="center"/>
              <w:rPr>
                <w:sz w:val="28"/>
                <w:szCs w:val="28"/>
              </w:rPr>
            </w:pPr>
            <w:r w:rsidRPr="009208A9">
              <w:rPr>
                <w:sz w:val="28"/>
                <w:szCs w:val="28"/>
              </w:rPr>
              <w:t>Ні (0)</w:t>
            </w: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E9EAC12" w14:textId="77777777" w:rsidR="00954003" w:rsidRPr="00954003" w:rsidRDefault="00954003" w:rsidP="000F7D8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  <w:p w14:paraId="64C99626" w14:textId="318B789B" w:rsidR="00474265" w:rsidRPr="00CD4A9B" w:rsidRDefault="00474265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09AB627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551490D1" w14:textId="0CEC8846" w:rsidR="00467819" w:rsidRPr="00467819" w:rsidRDefault="00C734A2" w:rsidP="00E20CE4">
            <w:pPr>
              <w:pStyle w:val="Default"/>
              <w:jc w:val="center"/>
              <w:rPr>
                <w:rFonts w:eastAsia="Times New Roman"/>
                <w:iCs/>
                <w:color w:val="auto"/>
                <w:sz w:val="28"/>
              </w:rPr>
            </w:pPr>
            <w:r>
              <w:rPr>
                <w:rFonts w:eastAsia="Times New Roman"/>
                <w:iCs/>
                <w:color w:val="auto"/>
                <w:sz w:val="28"/>
              </w:rPr>
              <w:t>Так</w:t>
            </w:r>
            <w:r w:rsidR="00FB66D5" w:rsidRPr="00975F4C">
              <w:rPr>
                <w:rFonts w:eastAsia="Times New Roman"/>
                <w:iCs/>
                <w:color w:val="auto"/>
                <w:sz w:val="28"/>
              </w:rPr>
              <w:t xml:space="preserve"> 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(</w:t>
            </w:r>
            <w:r>
              <w:rPr>
                <w:rFonts w:eastAsia="Times New Roman"/>
                <w:iCs/>
                <w:color w:val="auto"/>
                <w:sz w:val="28"/>
              </w:rPr>
              <w:t>0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)</w:t>
            </w:r>
            <w:r w:rsidR="00467819" w:rsidRPr="00467819">
              <w:rPr>
                <w:rFonts w:eastAsia="Times New Roman"/>
                <w:sz w:val="28"/>
                <w:szCs w:val="28"/>
                <w:lang w:eastAsia="uk-UA"/>
              </w:rPr>
              <w:t xml:space="preserve"> </w:t>
            </w:r>
          </w:p>
          <w:p w14:paraId="0EECF77A" w14:textId="633D030F" w:rsidR="001445F3" w:rsidRPr="00C734A2" w:rsidRDefault="00EF43BC" w:rsidP="00024315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  <w:lang w:val="uk-UA"/>
              </w:rPr>
            </w:pPr>
            <w:r>
              <w:rPr>
                <w:rFonts w:asciiTheme="minorHAnsi" w:eastAsia="Calibri" w:hAnsiTheme="minorHAnsi" w:cs="Calibri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C734A2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За цим ДСС для розрахунку даних за напрямом витрат природного газу енергетичним сектором адміністративні дані щодо </w:t>
            </w:r>
            <w:r w:rsidR="00C734A2" w:rsidRPr="00C734A2">
              <w:rPr>
                <w:rFonts w:eastAsia="Times New Roman" w:cs="Times New Roman"/>
                <w:i/>
                <w:sz w:val="28"/>
                <w:szCs w:val="28"/>
                <w:lang w:val="uk-UA" w:eastAsia="uk-UA"/>
              </w:rPr>
              <w:t>обсягу витрат природного газу на виробничо-технологічні витрати</w:t>
            </w:r>
            <w:r w:rsidR="00C734A2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, отримані від </w:t>
            </w:r>
            <w:r w:rsidR="00C734A2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>А</w:t>
            </w:r>
            <w:r w:rsidR="00024315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>кціонерного товариства</w:t>
            </w:r>
            <w:r w:rsidR="00C734A2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1040B9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>Магістральні газопроводи</w:t>
            </w:r>
            <w:r w:rsidR="00B038BA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 України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C734A2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>,</w:t>
            </w:r>
            <w:r w:rsidR="00C734A2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 компілюються з даними  ДСС "Використання та запаси палива)".</w:t>
            </w: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0778A86E" w:rsidR="00474265" w:rsidRPr="00975F4C" w:rsidRDefault="000430AA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5807F076" w:rsidR="00474265" w:rsidRPr="00CD4A9B" w:rsidRDefault="00954003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954003">
              <w:rPr>
                <w:rFonts w:eastAsia="Times New Roman"/>
                <w:sz w:val="28"/>
                <w:szCs w:val="22"/>
                <w:lang w:eastAsia="uk-UA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761BCB5A" w14:textId="77777777" w:rsidR="006603E6" w:rsidRPr="006603E6" w:rsidRDefault="006603E6" w:rsidP="006603E6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603E6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Ні (0) </w:t>
            </w:r>
          </w:p>
          <w:p w14:paraId="16AFB611" w14:textId="43185CDD" w:rsidR="00487AB5" w:rsidRPr="00487AB5" w:rsidRDefault="00254DFD" w:rsidP="006603E6">
            <w:pPr>
              <w:autoSpaceDE w:val="0"/>
              <w:autoSpaceDN w:val="0"/>
              <w:adjustRightInd w:val="0"/>
              <w:ind w:left="136" w:right="125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(</w:t>
            </w:r>
            <w:r w:rsidR="006603E6" w:rsidRPr="006603E6"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Перегляду адміністративних даних не було</w:t>
            </w:r>
            <w:r w:rsidR="00487AB5" w:rsidRPr="00487AB5"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  <w:t>)</w:t>
            </w:r>
          </w:p>
          <w:p w14:paraId="7076507F" w14:textId="1B1F3136" w:rsidR="004E4853" w:rsidRPr="00412956" w:rsidRDefault="004E4853" w:rsidP="00F62DA6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7C6F812B" w:rsidR="00700D67" w:rsidRPr="00412956" w:rsidRDefault="006603E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5F7EFD04" w14:textId="77777777" w:rsidR="00F62DA6" w:rsidRPr="00B038BA" w:rsidRDefault="00F62DA6" w:rsidP="00F62DA6">
            <w:pPr>
              <w:spacing w:after="51"/>
              <w:jc w:val="center"/>
              <w:rPr>
                <w:rFonts w:ascii="Calibri" w:eastAsia="Calibri" w:hAnsi="Calibri" w:cs="Calibri"/>
                <w:color w:val="000000"/>
                <w:lang w:val="uk-UA" w:eastAsia="uk-UA"/>
              </w:rPr>
            </w:pPr>
            <w:r w:rsidRPr="00B038BA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57AB8B59" w14:textId="5445F257" w:rsidR="009D5723" w:rsidRPr="00B038BA" w:rsidRDefault="00F62DA6" w:rsidP="00C1593D">
            <w:pPr>
              <w:ind w:left="108" w:right="11"/>
              <w:jc w:val="both"/>
              <w:rPr>
                <w:i/>
                <w:sz w:val="28"/>
                <w:szCs w:val="28"/>
                <w:lang w:val="uk-UA"/>
              </w:rPr>
            </w:pPr>
            <w:r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Адміністративні дані, </w:t>
            </w:r>
            <w:r w:rsidR="00C1593D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отримані від </w:t>
            </w:r>
            <w:r w:rsidR="00024315" w:rsidRPr="001B1684">
              <w:rPr>
                <w:i/>
                <w:sz w:val="28"/>
                <w:szCs w:val="28"/>
                <w:lang w:val="uk-UA"/>
              </w:rPr>
              <w:t xml:space="preserve">Акціонерного товариства 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1040B9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>Магістральні газопроводи</w:t>
            </w:r>
            <w:r w:rsidR="00B038BA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 України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, є повністю </w:t>
            </w:r>
            <w:r w:rsidR="00C1593D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порівнюваними за 20</w:t>
            </w:r>
            <w:r w:rsidR="006B2BAF" w:rsidRPr="001B1684">
              <w:rPr>
                <w:rFonts w:eastAsia="Times New Roman" w:cs="Times New Roman"/>
                <w:i/>
                <w:color w:val="000000"/>
                <w:sz w:val="28"/>
                <w:lang w:val="en-US" w:eastAsia="uk-UA"/>
              </w:rPr>
              <w:t>16</w:t>
            </w:r>
            <w:r w:rsidR="00C1593D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-20</w:t>
            </w:r>
            <w:r w:rsidR="00531997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20</w:t>
            </w:r>
            <w:r w:rsidR="00C1593D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роки. </w:t>
            </w:r>
            <w:r w:rsidRPr="001B1684">
              <w:rPr>
                <w:rFonts w:eastAsia="Times New Roman"/>
                <w:i/>
                <w:sz w:val="28"/>
                <w:lang w:val="uk-UA" w:eastAsia="uk-UA"/>
              </w:rPr>
              <w:t>Довжина</w:t>
            </w:r>
            <w:r w:rsidRPr="00B038BA">
              <w:rPr>
                <w:rFonts w:eastAsia="Times New Roman"/>
                <w:i/>
                <w:sz w:val="28"/>
                <w:lang w:val="uk-UA" w:eastAsia="uk-UA"/>
              </w:rPr>
              <w:t xml:space="preserve"> динамічного ряду становить</w:t>
            </w:r>
            <w:r w:rsidR="002955DD" w:rsidRPr="00B038BA">
              <w:rPr>
                <w:rFonts w:eastAsia="Times New Roman"/>
                <w:i/>
                <w:sz w:val="28"/>
                <w:lang w:val="uk-UA" w:eastAsia="uk-UA"/>
              </w:rPr>
              <w:t xml:space="preserve"> </w:t>
            </w:r>
            <w:r w:rsidR="006B2BAF">
              <w:rPr>
                <w:rFonts w:eastAsia="Times New Roman"/>
                <w:i/>
                <w:sz w:val="28"/>
                <w:lang w:val="uk-UA" w:eastAsia="uk-UA"/>
              </w:rPr>
              <w:t>5</w:t>
            </w:r>
            <w:r w:rsidR="002955DD" w:rsidRPr="00B038BA">
              <w:rPr>
                <w:rFonts w:eastAsia="Times New Roman"/>
                <w:i/>
                <w:sz w:val="28"/>
                <w:lang w:val="uk-UA" w:eastAsia="uk-UA"/>
              </w:rPr>
              <w:t xml:space="preserve"> років</w:t>
            </w:r>
            <w:r w:rsidR="000A65C9">
              <w:rPr>
                <w:rFonts w:eastAsia="Times New Roman"/>
                <w:i/>
                <w:sz w:val="28"/>
                <w:lang w:val="uk-UA" w:eastAsia="uk-UA"/>
              </w:rPr>
              <w:t>.</w:t>
            </w:r>
            <w:r w:rsidR="002955DD" w:rsidRPr="00B038BA">
              <w:rPr>
                <w:rFonts w:eastAsia="Times New Roman"/>
                <w:i/>
                <w:sz w:val="28"/>
                <w:lang w:val="uk-UA" w:eastAsia="uk-UA"/>
              </w:rPr>
              <w:t xml:space="preserve"> 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B038BA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38BA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B038BA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31F52E43" w:rsidR="00474265" w:rsidRPr="00B038BA" w:rsidRDefault="002955DD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B038BA">
              <w:rPr>
                <w:color w:val="auto"/>
                <w:sz w:val="28"/>
                <w:szCs w:val="28"/>
              </w:rPr>
              <w:t>Ні</w:t>
            </w:r>
            <w:r w:rsidR="002F6E74" w:rsidRPr="00B038BA">
              <w:rPr>
                <w:color w:val="auto"/>
                <w:sz w:val="28"/>
                <w:szCs w:val="28"/>
              </w:rPr>
              <w:t xml:space="preserve"> (</w:t>
            </w:r>
            <w:r w:rsidRPr="00B038BA">
              <w:rPr>
                <w:color w:val="auto"/>
                <w:sz w:val="28"/>
                <w:szCs w:val="28"/>
              </w:rPr>
              <w:t>0</w:t>
            </w:r>
            <w:r w:rsidR="002F6E74" w:rsidRPr="00B038BA">
              <w:rPr>
                <w:color w:val="auto"/>
                <w:sz w:val="28"/>
                <w:szCs w:val="28"/>
              </w:rPr>
              <w:t>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63806D3D" w:rsidR="00474265" w:rsidRPr="00B038BA" w:rsidRDefault="002955DD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38BA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74265" w:rsidRPr="00024315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20734F63" w:rsidR="00CF21C4" w:rsidRPr="00B038BA" w:rsidRDefault="000430AA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38BA">
              <w:rPr>
                <w:b/>
                <w:sz w:val="28"/>
                <w:szCs w:val="28"/>
                <w:lang w:val="uk-UA"/>
              </w:rPr>
              <w:t>9</w:t>
            </w:r>
          </w:p>
          <w:p w14:paraId="44034703" w14:textId="13160070" w:rsidR="00CF21C4" w:rsidRPr="001B1684" w:rsidRDefault="0089677B" w:rsidP="0046386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B038BA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024315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>Акціонерного товариства</w:t>
            </w:r>
            <w:r w:rsidR="00B038BA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038BA" w:rsidRPr="001B1684">
              <w:rPr>
                <w:rFonts w:eastAsia="Calibri" w:cs="Times New Roman"/>
                <w:i/>
                <w:sz w:val="28"/>
                <w:szCs w:val="28"/>
                <w:lang w:val="uk-UA"/>
              </w:rPr>
              <w:t>Магістральні газопроводи України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038BA" w:rsidRPr="001B1684"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, </w:t>
            </w:r>
            <w:r w:rsidR="00B038BA" w:rsidRPr="001B1684">
              <w:rPr>
                <w:i/>
                <w:sz w:val="28"/>
                <w:lang w:val="uk-UA"/>
              </w:rPr>
              <w:t xml:space="preserve">отриманих для проведення </w:t>
            </w:r>
            <w:r w:rsidR="00B038BA" w:rsidRPr="001B1684">
              <w:rPr>
                <w:i/>
                <w:sz w:val="28"/>
                <w:szCs w:val="28"/>
                <w:lang w:val="uk-UA"/>
              </w:rPr>
              <w:t xml:space="preserve">ДСС 2.03.08.03 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038BA" w:rsidRPr="001B1684">
              <w:rPr>
                <w:i/>
                <w:sz w:val="28"/>
                <w:szCs w:val="28"/>
                <w:lang w:val="uk-UA"/>
              </w:rPr>
              <w:t>Енергетичний баланс України</w:t>
            </w:r>
            <w:r w:rsidR="005112C5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038BA" w:rsidRPr="001B1684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1B1684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6D1666" w:rsidRPr="001B1684">
              <w:rPr>
                <w:i/>
                <w:sz w:val="28"/>
                <w:szCs w:val="28"/>
                <w:lang w:val="uk-UA"/>
              </w:rPr>
              <w:t>хороша</w:t>
            </w:r>
            <w:r w:rsidR="007633BF" w:rsidRPr="001B1684">
              <w:rPr>
                <w:i/>
                <w:sz w:val="28"/>
                <w:szCs w:val="28"/>
                <w:lang w:val="uk-UA"/>
              </w:rPr>
              <w:t>.</w:t>
            </w:r>
          </w:p>
          <w:p w14:paraId="4CC818CA" w14:textId="45570CEB" w:rsidR="00CD4A9B" w:rsidRPr="001B1684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B1684">
              <w:rPr>
                <w:i/>
                <w:sz w:val="28"/>
                <w:szCs w:val="28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B15423" w:rsidRPr="001B1684">
              <w:rPr>
                <w:i/>
                <w:sz w:val="28"/>
                <w:szCs w:val="28"/>
                <w:lang w:val="uk-UA"/>
              </w:rPr>
              <w:t>у</w:t>
            </w:r>
            <w:r w:rsidRPr="001B1684">
              <w:rPr>
                <w:i/>
                <w:sz w:val="28"/>
                <w:szCs w:val="28"/>
                <w:lang w:val="uk-UA"/>
              </w:rPr>
              <w:t xml:space="preserve"> статистичних ціл</w:t>
            </w:r>
            <w:r w:rsidR="00B15423" w:rsidRPr="001B1684">
              <w:rPr>
                <w:i/>
                <w:sz w:val="28"/>
                <w:szCs w:val="28"/>
                <w:lang w:val="uk-UA"/>
              </w:rPr>
              <w:t>ях</w:t>
            </w:r>
            <w:r w:rsidRPr="001B1684">
              <w:rPr>
                <w:i/>
                <w:sz w:val="28"/>
                <w:szCs w:val="28"/>
                <w:lang w:val="uk-UA"/>
              </w:rPr>
              <w:t>.</w:t>
            </w:r>
          </w:p>
          <w:p w14:paraId="336BE5AF" w14:textId="77777777" w:rsidR="00474265" w:rsidRPr="00B038BA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B1684">
              <w:rPr>
                <w:i/>
                <w:sz w:val="28"/>
                <w:szCs w:val="28"/>
                <w:lang w:val="uk-UA"/>
              </w:rPr>
              <w:t>Результати цього оцінювання</w:t>
            </w:r>
            <w:r w:rsidRPr="00B038BA">
              <w:rPr>
                <w:i/>
                <w:sz w:val="28"/>
                <w:szCs w:val="28"/>
                <w:lang w:val="uk-UA"/>
              </w:rPr>
              <w:t xml:space="preserve">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B038BA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B038BA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B038BA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B038BA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B038BA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5CFD5" w14:textId="77777777" w:rsidR="00E16D0B" w:rsidRDefault="00E16D0B" w:rsidP="005E5152">
      <w:pPr>
        <w:spacing w:after="0" w:line="240" w:lineRule="auto"/>
      </w:pPr>
      <w:r>
        <w:separator/>
      </w:r>
    </w:p>
  </w:endnote>
  <w:endnote w:type="continuationSeparator" w:id="0">
    <w:p w14:paraId="52183A4D" w14:textId="77777777" w:rsidR="00E16D0B" w:rsidRDefault="00E16D0B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1DD8" w14:textId="77777777" w:rsidR="00E16D0B" w:rsidRDefault="00E16D0B" w:rsidP="005E5152">
      <w:pPr>
        <w:spacing w:after="0" w:line="240" w:lineRule="auto"/>
      </w:pPr>
      <w:r>
        <w:separator/>
      </w:r>
    </w:p>
  </w:footnote>
  <w:footnote w:type="continuationSeparator" w:id="0">
    <w:p w14:paraId="3F69A983" w14:textId="77777777" w:rsidR="00E16D0B" w:rsidRDefault="00E16D0B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315" w:rsidRPr="00024315">
          <w:rPr>
            <w:noProof/>
            <w:lang w:val="uk-UA"/>
          </w:rPr>
          <w:t>3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5D16"/>
    <w:rsid w:val="00024315"/>
    <w:rsid w:val="0003518B"/>
    <w:rsid w:val="000430AA"/>
    <w:rsid w:val="00061182"/>
    <w:rsid w:val="000A65C9"/>
    <w:rsid w:val="000C0488"/>
    <w:rsid w:val="000C3A59"/>
    <w:rsid w:val="000C783A"/>
    <w:rsid w:val="000E0D36"/>
    <w:rsid w:val="000F0A0A"/>
    <w:rsid w:val="000F0A6D"/>
    <w:rsid w:val="000F7D82"/>
    <w:rsid w:val="001040B9"/>
    <w:rsid w:val="001070D5"/>
    <w:rsid w:val="00107945"/>
    <w:rsid w:val="001445F3"/>
    <w:rsid w:val="001467AD"/>
    <w:rsid w:val="00176136"/>
    <w:rsid w:val="001B1684"/>
    <w:rsid w:val="001D6CAD"/>
    <w:rsid w:val="002028A5"/>
    <w:rsid w:val="002122EF"/>
    <w:rsid w:val="0024700E"/>
    <w:rsid w:val="00254DFD"/>
    <w:rsid w:val="00255742"/>
    <w:rsid w:val="002748DF"/>
    <w:rsid w:val="002955DD"/>
    <w:rsid w:val="002A61C2"/>
    <w:rsid w:val="002A7FBA"/>
    <w:rsid w:val="002D4CA3"/>
    <w:rsid w:val="002F6E74"/>
    <w:rsid w:val="00314D9B"/>
    <w:rsid w:val="003417C9"/>
    <w:rsid w:val="00374779"/>
    <w:rsid w:val="00397EBB"/>
    <w:rsid w:val="003A6C26"/>
    <w:rsid w:val="003C4BD1"/>
    <w:rsid w:val="003E2F87"/>
    <w:rsid w:val="003E40A4"/>
    <w:rsid w:val="003F4BEB"/>
    <w:rsid w:val="00412956"/>
    <w:rsid w:val="00433805"/>
    <w:rsid w:val="0045687C"/>
    <w:rsid w:val="00463860"/>
    <w:rsid w:val="00467819"/>
    <w:rsid w:val="00474265"/>
    <w:rsid w:val="00485BEC"/>
    <w:rsid w:val="00487AB5"/>
    <w:rsid w:val="00490C98"/>
    <w:rsid w:val="00492267"/>
    <w:rsid w:val="004A4527"/>
    <w:rsid w:val="004D7597"/>
    <w:rsid w:val="004E07D5"/>
    <w:rsid w:val="004E2E60"/>
    <w:rsid w:val="004E4853"/>
    <w:rsid w:val="005112C5"/>
    <w:rsid w:val="00512D8E"/>
    <w:rsid w:val="005151FE"/>
    <w:rsid w:val="00515472"/>
    <w:rsid w:val="00516062"/>
    <w:rsid w:val="00531997"/>
    <w:rsid w:val="00547130"/>
    <w:rsid w:val="00557A58"/>
    <w:rsid w:val="00560C42"/>
    <w:rsid w:val="00571ADE"/>
    <w:rsid w:val="005C568A"/>
    <w:rsid w:val="005E5152"/>
    <w:rsid w:val="005E55CC"/>
    <w:rsid w:val="00610513"/>
    <w:rsid w:val="006603E6"/>
    <w:rsid w:val="00663C47"/>
    <w:rsid w:val="00684731"/>
    <w:rsid w:val="006B2BAF"/>
    <w:rsid w:val="006C05F1"/>
    <w:rsid w:val="006C5716"/>
    <w:rsid w:val="006D1666"/>
    <w:rsid w:val="006E571C"/>
    <w:rsid w:val="006F1339"/>
    <w:rsid w:val="006F563E"/>
    <w:rsid w:val="00700D67"/>
    <w:rsid w:val="007402B2"/>
    <w:rsid w:val="007563D9"/>
    <w:rsid w:val="007633BF"/>
    <w:rsid w:val="007641E9"/>
    <w:rsid w:val="007B3F75"/>
    <w:rsid w:val="007D2D98"/>
    <w:rsid w:val="007D2E07"/>
    <w:rsid w:val="00840171"/>
    <w:rsid w:val="0089677B"/>
    <w:rsid w:val="008B57AE"/>
    <w:rsid w:val="008F0FB7"/>
    <w:rsid w:val="008F1FBE"/>
    <w:rsid w:val="008F7611"/>
    <w:rsid w:val="00900C75"/>
    <w:rsid w:val="009208A9"/>
    <w:rsid w:val="009462E8"/>
    <w:rsid w:val="00954003"/>
    <w:rsid w:val="009544A7"/>
    <w:rsid w:val="0095719B"/>
    <w:rsid w:val="00975F4C"/>
    <w:rsid w:val="00981B50"/>
    <w:rsid w:val="009C109E"/>
    <w:rsid w:val="009D415D"/>
    <w:rsid w:val="009D5723"/>
    <w:rsid w:val="009D7D1A"/>
    <w:rsid w:val="00A3404D"/>
    <w:rsid w:val="00A37F60"/>
    <w:rsid w:val="00A76E0D"/>
    <w:rsid w:val="00A8012B"/>
    <w:rsid w:val="00A82BBE"/>
    <w:rsid w:val="00AC6767"/>
    <w:rsid w:val="00AE7F2E"/>
    <w:rsid w:val="00AF1BF1"/>
    <w:rsid w:val="00AF4BD5"/>
    <w:rsid w:val="00B038BA"/>
    <w:rsid w:val="00B15423"/>
    <w:rsid w:val="00B21152"/>
    <w:rsid w:val="00B44326"/>
    <w:rsid w:val="00BA1416"/>
    <w:rsid w:val="00BB2025"/>
    <w:rsid w:val="00BE4A0D"/>
    <w:rsid w:val="00BF147D"/>
    <w:rsid w:val="00C1170C"/>
    <w:rsid w:val="00C1593D"/>
    <w:rsid w:val="00C64B98"/>
    <w:rsid w:val="00C7273A"/>
    <w:rsid w:val="00C734A2"/>
    <w:rsid w:val="00CC60CF"/>
    <w:rsid w:val="00CC7638"/>
    <w:rsid w:val="00CD034E"/>
    <w:rsid w:val="00CD4A9B"/>
    <w:rsid w:val="00CF21C4"/>
    <w:rsid w:val="00CF7B3F"/>
    <w:rsid w:val="00D1113A"/>
    <w:rsid w:val="00D362E2"/>
    <w:rsid w:val="00D410DB"/>
    <w:rsid w:val="00D441CE"/>
    <w:rsid w:val="00D57AC7"/>
    <w:rsid w:val="00D62D1F"/>
    <w:rsid w:val="00D7319C"/>
    <w:rsid w:val="00DB448C"/>
    <w:rsid w:val="00DD23E3"/>
    <w:rsid w:val="00DD6751"/>
    <w:rsid w:val="00E04EDF"/>
    <w:rsid w:val="00E13E79"/>
    <w:rsid w:val="00E16D0B"/>
    <w:rsid w:val="00E20CE4"/>
    <w:rsid w:val="00E25A49"/>
    <w:rsid w:val="00E31902"/>
    <w:rsid w:val="00E4464F"/>
    <w:rsid w:val="00E469DE"/>
    <w:rsid w:val="00E6104C"/>
    <w:rsid w:val="00E65757"/>
    <w:rsid w:val="00EA02D5"/>
    <w:rsid w:val="00EB0553"/>
    <w:rsid w:val="00ED2A0F"/>
    <w:rsid w:val="00ED660E"/>
    <w:rsid w:val="00ED722F"/>
    <w:rsid w:val="00EF43BC"/>
    <w:rsid w:val="00F06994"/>
    <w:rsid w:val="00F232D0"/>
    <w:rsid w:val="00F40655"/>
    <w:rsid w:val="00F62DA6"/>
    <w:rsid w:val="00FB09F1"/>
    <w:rsid w:val="00FB5FE0"/>
    <w:rsid w:val="00FB66D5"/>
    <w:rsid w:val="00FC4538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3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Віра БОЖОК</cp:lastModifiedBy>
  <cp:revision>2</cp:revision>
  <dcterms:created xsi:type="dcterms:W3CDTF">2024-11-06T16:28:00Z</dcterms:created>
  <dcterms:modified xsi:type="dcterms:W3CDTF">2024-11-06T16:28:00Z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