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B87D" w14:textId="36324E18" w:rsid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7F6E28BA" w14:textId="77777777" w:rsidR="004C2C13" w:rsidRDefault="004C2C13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42EACB2E" w14:textId="77777777" w:rsidR="00AB0C30" w:rsidRPr="00F4171A" w:rsidRDefault="00AB0C30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395808BF" w14:textId="0DE0D86C" w:rsidR="0089113B" w:rsidRDefault="00A64323" w:rsidP="00896EB3">
      <w:pPr>
        <w:spacing w:after="0" w:line="240" w:lineRule="auto"/>
        <w:jc w:val="center"/>
        <w:rPr>
          <w:rFonts w:eastAsia="Times New Roman" w:cs="Times New Roman"/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Звіт про якість </w:t>
      </w:r>
      <w:r w:rsidR="00EF3CCD">
        <w:rPr>
          <w:b/>
          <w:bCs/>
          <w:sz w:val="28"/>
          <w:szCs w:val="28"/>
          <w:lang w:val="uk-UA"/>
        </w:rPr>
        <w:t>адміністративних даних</w:t>
      </w:r>
      <w:r w:rsidR="0089113B">
        <w:rPr>
          <w:b/>
          <w:bCs/>
          <w:sz w:val="28"/>
          <w:szCs w:val="28"/>
          <w:lang w:val="uk-UA"/>
        </w:rPr>
        <w:t xml:space="preserve"> </w:t>
      </w:r>
      <w:r w:rsidR="0089113B" w:rsidRPr="00AD087A">
        <w:rPr>
          <w:b/>
          <w:bCs/>
          <w:sz w:val="28"/>
          <w:szCs w:val="28"/>
          <w:lang w:val="uk-UA"/>
        </w:rPr>
        <w:t>обласних державних</w:t>
      </w:r>
      <w:r w:rsidR="00C1284B" w:rsidRPr="00C1284B">
        <w:rPr>
          <w:b/>
          <w:bCs/>
          <w:sz w:val="28"/>
          <w:szCs w:val="28"/>
          <w:lang w:val="uk-UA"/>
        </w:rPr>
        <w:t>/</w:t>
      </w:r>
      <w:r w:rsidR="00E66677">
        <w:rPr>
          <w:b/>
          <w:bCs/>
          <w:sz w:val="28"/>
          <w:szCs w:val="28"/>
          <w:lang w:val="uk-UA"/>
        </w:rPr>
        <w:t xml:space="preserve">військових </w:t>
      </w:r>
      <w:r w:rsidR="0089113B" w:rsidRPr="00C1284B">
        <w:rPr>
          <w:b/>
          <w:bCs/>
          <w:sz w:val="28"/>
          <w:szCs w:val="28"/>
          <w:lang w:val="uk-UA"/>
        </w:rPr>
        <w:t>адміністрацій</w:t>
      </w:r>
      <w:r w:rsidR="007F28CA">
        <w:rPr>
          <w:b/>
          <w:bCs/>
          <w:sz w:val="28"/>
          <w:szCs w:val="28"/>
          <w:lang w:val="uk-UA"/>
        </w:rPr>
        <w:t xml:space="preserve"> </w:t>
      </w:r>
      <w:r w:rsidR="00BD6BF5">
        <w:rPr>
          <w:b/>
          <w:bCs/>
          <w:sz w:val="28"/>
          <w:szCs w:val="28"/>
          <w:lang w:val="uk-UA"/>
        </w:rPr>
        <w:t>України</w:t>
      </w:r>
      <w:r w:rsidR="00A71EA1">
        <w:rPr>
          <w:rFonts w:eastAsia="Times New Roman" w:cs="Times New Roman"/>
          <w:b/>
          <w:sz w:val="28"/>
          <w:lang w:val="uk-UA"/>
        </w:rPr>
        <w:t xml:space="preserve"> </w:t>
      </w:r>
    </w:p>
    <w:p w14:paraId="4498DF8C" w14:textId="3B9156BE" w:rsidR="00896EB3" w:rsidRDefault="00EF3CCD" w:rsidP="00DB448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sz w:val="28"/>
        </w:rPr>
        <w:t>ДСС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351A3C">
        <w:rPr>
          <w:b/>
          <w:iCs/>
          <w:color w:val="000000" w:themeColor="text1"/>
          <w:sz w:val="28"/>
          <w:szCs w:val="28"/>
          <w:lang w:val="uk-UA"/>
        </w:rPr>
        <w:t>2.03.11.02</w:t>
      </w:r>
      <w:r w:rsidR="00E65757"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351A3C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наземн</w:t>
      </w:r>
      <w:r w:rsidR="00855509">
        <w:rPr>
          <w:b/>
          <w:bCs/>
          <w:color w:val="000000" w:themeColor="text1"/>
          <w:sz w:val="28"/>
          <w:szCs w:val="28"/>
          <w:lang w:val="uk-UA"/>
        </w:rPr>
        <w:t>ого транспорту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>"</w:t>
      </w:r>
      <w:r w:rsidR="00B50A63" w:rsidRPr="00B50A63">
        <w:rPr>
          <w:b/>
          <w:bCs/>
          <w:color w:val="000000" w:themeColor="text1"/>
          <w:sz w:val="28"/>
          <w:szCs w:val="28"/>
        </w:rPr>
        <w:t xml:space="preserve">    </w:t>
      </w:r>
    </w:p>
    <w:p w14:paraId="51B981A7" w14:textId="77777777" w:rsidR="00B50A63" w:rsidRPr="00B50A63" w:rsidRDefault="00B50A63" w:rsidP="00DB448C">
      <w:pPr>
        <w:spacing w:after="0" w:line="240" w:lineRule="auto"/>
        <w:jc w:val="center"/>
        <w:rPr>
          <w:b/>
          <w:iCs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247B12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4BE0823" w14:textId="77777777" w:rsidTr="00AD382A">
        <w:tc>
          <w:tcPr>
            <w:tcW w:w="636" w:type="dxa"/>
          </w:tcPr>
          <w:p w14:paraId="7F82502B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6A3FD544" w14:textId="77777777" w:rsidTr="00AD382A">
        <w:tc>
          <w:tcPr>
            <w:tcW w:w="636" w:type="dxa"/>
          </w:tcPr>
          <w:p w14:paraId="494B031A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6E6272DA" w14:textId="77777777" w:rsidTr="00AD382A">
        <w:tc>
          <w:tcPr>
            <w:tcW w:w="636" w:type="dxa"/>
          </w:tcPr>
          <w:p w14:paraId="2DE57F2D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F580270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7A1C" w14:paraId="5D37600C" w14:textId="77777777" w:rsidTr="00AD382A">
        <w:tc>
          <w:tcPr>
            <w:tcW w:w="636" w:type="dxa"/>
          </w:tcPr>
          <w:p w14:paraId="19ED89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59E3C2DE" w:rsidR="009D415D" w:rsidRPr="00B94A8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94A8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5A62FC65" w:rsidR="00314D9B" w:rsidRPr="00B94A80" w:rsidRDefault="002C5148" w:rsidP="003E76CA">
            <w:pPr>
              <w:ind w:firstLine="459"/>
              <w:jc w:val="both"/>
              <w:rPr>
                <w:color w:val="FF0000"/>
                <w:lang w:val="uk-UA"/>
              </w:rPr>
            </w:pPr>
            <w:r>
              <w:rPr>
                <w:rFonts w:eastAsia="Times New Roman" w:cs="Times New Roman"/>
                <w:i/>
                <w:sz w:val="28"/>
                <w:lang w:val="uk-UA"/>
              </w:rPr>
              <w:t xml:space="preserve">Закон України </w:t>
            </w:r>
            <w:r w:rsidRPr="00B06FF6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uk-UA"/>
              </w:rPr>
              <w:t>"Про автомобільні дороги"</w:t>
            </w:r>
            <w:r w:rsidR="003E76CA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  <w:r w:rsidR="003E76CA" w:rsidRPr="00CD7A1C">
              <w:rPr>
                <w:rFonts w:eastAsia="Times New Roman" w:cs="Times New Roman"/>
                <w:i/>
                <w:sz w:val="28"/>
                <w:lang w:val="uk-UA"/>
              </w:rPr>
              <w:t>(пункт 6 статті 12 розділу ІІ)</w:t>
            </w:r>
            <w:r w:rsidR="00CD7A1C" w:rsidRPr="00CD7A1C">
              <w:rPr>
                <w:rFonts w:eastAsia="Times New Roman" w:cs="Times New Roman"/>
                <w:i/>
                <w:sz w:val="28"/>
                <w:lang w:val="uk-UA"/>
              </w:rPr>
              <w:t>.</w:t>
            </w:r>
            <w:r w:rsidR="003E76CA">
              <w:rPr>
                <w:rFonts w:eastAsia="Times New Roman" w:cs="Times New Roman"/>
                <w:i/>
                <w:sz w:val="28"/>
                <w:lang w:val="uk-UA"/>
              </w:rPr>
              <w:t xml:space="preserve"> </w:t>
            </w:r>
          </w:p>
        </w:tc>
      </w:tr>
      <w:tr w:rsidR="00314D9B" w:rsidRPr="00C1284B" w14:paraId="43BA9CCA" w14:textId="77777777" w:rsidTr="00AD382A">
        <w:tc>
          <w:tcPr>
            <w:tcW w:w="636" w:type="dxa"/>
          </w:tcPr>
          <w:p w14:paraId="306C9BB4" w14:textId="242E4143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207C050D" w14:textId="7530AAB7" w:rsidR="00070E5A" w:rsidRDefault="00582C53" w:rsidP="008A5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12E14">
              <w:rPr>
                <w:color w:val="000000" w:themeColor="text1"/>
                <w:sz w:val="28"/>
                <w:szCs w:val="28"/>
                <w:lang w:val="uk-UA"/>
              </w:rPr>
              <w:t>Так</w:t>
            </w:r>
            <w:r w:rsidR="00070E5A" w:rsidRPr="00B12E14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Pr="00B12E14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070E5A" w:rsidRPr="00B12E14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3A1B488A" w14:textId="2A6014E7" w:rsidR="00574E65" w:rsidRPr="00C9476A" w:rsidRDefault="00574E65" w:rsidP="00D31BF7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4D9B" w:rsidRPr="00CD4A9B" w14:paraId="3B53C985" w14:textId="77777777" w:rsidTr="00AD382A">
        <w:tc>
          <w:tcPr>
            <w:tcW w:w="636" w:type="dxa"/>
          </w:tcPr>
          <w:p w14:paraId="691DD63C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6E28243C" w:rsidR="00314D9B" w:rsidRPr="00896EB3" w:rsidRDefault="001B75E1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B75E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14:paraId="05E50BFC" w14:textId="77777777" w:rsidTr="00AD382A">
        <w:tc>
          <w:tcPr>
            <w:tcW w:w="636" w:type="dxa"/>
          </w:tcPr>
          <w:p w14:paraId="1866D28E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2C16FC27" w14:textId="77777777" w:rsidTr="00AD382A">
        <w:tc>
          <w:tcPr>
            <w:tcW w:w="636" w:type="dxa"/>
          </w:tcPr>
          <w:p w14:paraId="3F0976E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14:paraId="692414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D02476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</w:t>
            </w:r>
            <w:r w:rsidRPr="00CD4A9B">
              <w:rPr>
                <w:sz w:val="28"/>
                <w:szCs w:val="28"/>
              </w:rPr>
              <w:t xml:space="preserve"> адміністративних даних?</w:t>
            </w:r>
          </w:p>
        </w:tc>
        <w:tc>
          <w:tcPr>
            <w:tcW w:w="6520" w:type="dxa"/>
          </w:tcPr>
          <w:p w14:paraId="282B9C46" w14:textId="0B848DDF" w:rsidR="00474265" w:rsidRPr="00B737BB" w:rsidRDefault="00BA1F0B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737BB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B737BB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737BB">
              <w:rPr>
                <w:color w:val="000000" w:themeColor="text1"/>
                <w:sz w:val="28"/>
                <w:szCs w:val="28"/>
              </w:rPr>
              <w:t>1</w:t>
            </w:r>
            <w:r w:rsidR="00620D50" w:rsidRPr="00B737BB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474265" w:rsidRPr="00CD4A9B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B737BB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B737BB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5130DC9" w14:textId="77777777" w:rsidTr="00AD382A">
        <w:tc>
          <w:tcPr>
            <w:tcW w:w="636" w:type="dxa"/>
          </w:tcPr>
          <w:p w14:paraId="7503D3C5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581" w:type="dxa"/>
          </w:tcPr>
          <w:p w14:paraId="2EE01B63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2F7C67" w14:paraId="3B16B7B8" w14:textId="77777777" w:rsidTr="00AD382A">
        <w:tc>
          <w:tcPr>
            <w:tcW w:w="636" w:type="dxa"/>
          </w:tcPr>
          <w:p w14:paraId="7704B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40A32867" w14:textId="2CD7A8F0" w:rsidR="00CF21C4" w:rsidRDefault="00D02476" w:rsidP="00620D5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82C53">
              <w:rPr>
                <w:color w:val="000000" w:themeColor="text1"/>
                <w:sz w:val="28"/>
                <w:szCs w:val="28"/>
              </w:rPr>
              <w:t>Ні</w:t>
            </w:r>
            <w:proofErr w:type="spellEnd"/>
            <w:r w:rsidRPr="00582C53">
              <w:rPr>
                <w:color w:val="000000" w:themeColor="text1"/>
                <w:sz w:val="28"/>
                <w:szCs w:val="28"/>
              </w:rPr>
              <w:t xml:space="preserve"> (0)</w:t>
            </w:r>
          </w:p>
          <w:p w14:paraId="361768A8" w14:textId="6878C791" w:rsidR="00AB4DEC" w:rsidRPr="00115251" w:rsidRDefault="00AB4DEC" w:rsidP="00AB4DEC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CD4A9B" w14:paraId="3E6AF6BD" w14:textId="77777777" w:rsidTr="00AD382A">
        <w:tc>
          <w:tcPr>
            <w:tcW w:w="636" w:type="dxa"/>
          </w:tcPr>
          <w:p w14:paraId="7192DAA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5D63B133" w:rsidR="00474265" w:rsidRPr="00896EB3" w:rsidRDefault="00BA1F0B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BA1F0B">
              <w:rPr>
                <w:color w:val="000000" w:themeColor="text1"/>
                <w:sz w:val="28"/>
                <w:szCs w:val="28"/>
              </w:rPr>
              <w:t>Ні</w:t>
            </w:r>
            <w:r w:rsidR="00620D50" w:rsidRPr="00BA1F0B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BA1F0B">
              <w:rPr>
                <w:color w:val="000000" w:themeColor="text1"/>
                <w:sz w:val="28"/>
                <w:szCs w:val="28"/>
              </w:rPr>
              <w:t>0</w:t>
            </w:r>
            <w:r w:rsidR="00620D50" w:rsidRPr="00BA1F0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E3A3A" w:rsidRPr="00CD7A1C" w14:paraId="67D0EF8B" w14:textId="77777777" w:rsidTr="00AD382A">
        <w:tc>
          <w:tcPr>
            <w:tcW w:w="636" w:type="dxa"/>
          </w:tcPr>
          <w:p w14:paraId="28887B5E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493A3D76" w14:textId="56645CBC" w:rsidR="00474265" w:rsidRPr="00CD4A9B" w:rsidRDefault="00474265" w:rsidP="008D4852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9B1E763" w14:textId="6B3F0179" w:rsidR="001B2779" w:rsidRPr="00972F1A" w:rsidRDefault="005B69DC" w:rsidP="005B69DC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BD6BF5">
              <w:rPr>
                <w:color w:val="000000" w:themeColor="text1"/>
                <w:sz w:val="28"/>
                <w:szCs w:val="28"/>
                <w:lang w:val="uk-UA"/>
              </w:rPr>
              <w:t>Ні (1)</w:t>
            </w:r>
          </w:p>
          <w:p w14:paraId="2BC96268" w14:textId="3A3D2294" w:rsidR="00774DFB" w:rsidRPr="00D822B0" w:rsidRDefault="00774DFB" w:rsidP="004A5437">
            <w:pPr>
              <w:pStyle w:val="a8"/>
              <w:ind w:firstLine="461"/>
              <w:jc w:val="both"/>
              <w:rPr>
                <w:i/>
                <w:strike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247B12" w14:paraId="65975E18" w14:textId="77777777" w:rsidTr="00AD382A">
        <w:tc>
          <w:tcPr>
            <w:tcW w:w="636" w:type="dxa"/>
          </w:tcPr>
          <w:p w14:paraId="5582977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70550E" w:rsidRDefault="00474265" w:rsidP="00CF21C4">
            <w:pPr>
              <w:pStyle w:val="Default"/>
              <w:ind w:firstLine="526"/>
              <w:jc w:val="both"/>
            </w:pPr>
            <w:r w:rsidRPr="0070550E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70550E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0E9FEC12" w:rsidR="0070550E" w:rsidRPr="00977ED6" w:rsidRDefault="00D37983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77ED6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70550E" w:rsidRPr="00977ED6">
              <w:rPr>
                <w:color w:val="000000" w:themeColor="text1"/>
                <w:sz w:val="28"/>
                <w:szCs w:val="28"/>
              </w:rPr>
              <w:t>(</w:t>
            </w:r>
            <w:r w:rsidRPr="00977ED6">
              <w:rPr>
                <w:color w:val="000000" w:themeColor="text1"/>
                <w:sz w:val="28"/>
                <w:szCs w:val="28"/>
              </w:rPr>
              <w:t>0</w:t>
            </w:r>
            <w:r w:rsidR="0070550E" w:rsidRPr="00977ED6">
              <w:rPr>
                <w:color w:val="000000" w:themeColor="text1"/>
                <w:sz w:val="28"/>
                <w:szCs w:val="28"/>
              </w:rPr>
              <w:t>)</w:t>
            </w:r>
          </w:p>
          <w:p w14:paraId="13169D25" w14:textId="7A876F21" w:rsidR="00474265" w:rsidRPr="00977ED6" w:rsidRDefault="006053A7" w:rsidP="006053A7">
            <w:pPr>
              <w:pStyle w:val="Default"/>
              <w:ind w:firstLine="709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977ED6">
              <w:rPr>
                <w:i/>
                <w:iCs/>
                <w:color w:val="000000" w:themeColor="text1"/>
                <w:sz w:val="28"/>
                <w:szCs w:val="28"/>
              </w:rPr>
              <w:t>Шляхом підсумування адміністративних даних</w:t>
            </w:r>
            <w:r w:rsidRPr="00977ED6">
              <w:rPr>
                <w:i/>
                <w:iCs/>
                <w:color w:val="000000" w:themeColor="text1"/>
                <w:spacing w:val="-5"/>
                <w:sz w:val="28"/>
              </w:rPr>
              <w:t xml:space="preserve"> обласних державних/</w:t>
            </w:r>
            <w:r w:rsidR="00E66677">
              <w:rPr>
                <w:i/>
                <w:iCs/>
                <w:color w:val="000000" w:themeColor="text1"/>
                <w:spacing w:val="-5"/>
                <w:sz w:val="28"/>
              </w:rPr>
              <w:t>військових</w:t>
            </w:r>
            <w:r w:rsidRPr="00977ED6">
              <w:rPr>
                <w:i/>
                <w:iCs/>
                <w:color w:val="000000" w:themeColor="text1"/>
                <w:spacing w:val="-5"/>
                <w:sz w:val="28"/>
              </w:rPr>
              <w:t xml:space="preserve"> адміністрацій та </w:t>
            </w:r>
            <w:r w:rsidR="00CC34CB" w:rsidRPr="00977ED6">
              <w:rPr>
                <w:i/>
                <w:iCs/>
                <w:color w:val="000000" w:themeColor="text1"/>
                <w:sz w:val="28"/>
                <w:szCs w:val="28"/>
              </w:rPr>
              <w:t>Державного агентства відновлення та розвитку інфраструктури України</w:t>
            </w:r>
            <w:r w:rsidR="00CC34CB" w:rsidRPr="00977ED6">
              <w:rPr>
                <w:rFonts w:eastAsia="Times New Roman"/>
                <w:b/>
                <w:sz w:val="28"/>
              </w:rPr>
              <w:t xml:space="preserve"> </w:t>
            </w:r>
            <w:r w:rsidRPr="00977ED6">
              <w:rPr>
                <w:i/>
                <w:iCs/>
                <w:color w:val="000000" w:themeColor="text1"/>
                <w:spacing w:val="-5"/>
                <w:sz w:val="28"/>
              </w:rPr>
              <w:t>отримуються узагальнені показники по Україні та в розрізі регіонів.</w:t>
            </w:r>
          </w:p>
        </w:tc>
      </w:tr>
      <w:tr w:rsidR="00474265" w:rsidRPr="00CD4A9B" w14:paraId="13A177A6" w14:textId="77777777" w:rsidTr="00AD382A">
        <w:tc>
          <w:tcPr>
            <w:tcW w:w="636" w:type="dxa"/>
          </w:tcPr>
          <w:p w14:paraId="7B01AD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07767C2C" w:rsidR="00474265" w:rsidRPr="00620D50" w:rsidRDefault="00D37983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60603E5B" w14:textId="77777777" w:rsidTr="00AD382A">
        <w:tc>
          <w:tcPr>
            <w:tcW w:w="636" w:type="dxa"/>
          </w:tcPr>
          <w:p w14:paraId="3477E3C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620D50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7C583160" w:rsidR="00474265" w:rsidRPr="00896EB3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B51839">
              <w:rPr>
                <w:color w:val="000000" w:themeColor="text1"/>
                <w:sz w:val="28"/>
                <w:szCs w:val="28"/>
              </w:rPr>
              <w:t>Так</w:t>
            </w:r>
            <w:r w:rsidR="006A071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D765F4" w:rsidRPr="00B51839">
              <w:rPr>
                <w:color w:val="000000" w:themeColor="text1"/>
                <w:sz w:val="28"/>
                <w:szCs w:val="28"/>
              </w:rPr>
              <w:t>(1</w:t>
            </w:r>
            <w:r w:rsidR="00620D50" w:rsidRPr="00B5183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D33927" w14:paraId="12DBD615" w14:textId="77777777" w:rsidTr="00AD382A">
        <w:tc>
          <w:tcPr>
            <w:tcW w:w="636" w:type="dxa"/>
          </w:tcPr>
          <w:p w14:paraId="0D662A8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7AE2172D" w:rsidR="00474265" w:rsidRPr="00F37337" w:rsidRDefault="00474265" w:rsidP="000A3077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F37337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1DFBE4E4" w14:textId="77777777" w:rsidR="00620D50" w:rsidRPr="00794DE7" w:rsidRDefault="00620D50" w:rsidP="00620D50">
            <w:pPr>
              <w:pStyle w:val="Default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794DE7">
              <w:rPr>
                <w:iCs/>
                <w:color w:val="000000" w:themeColor="text1"/>
                <w:sz w:val="28"/>
                <w:szCs w:val="28"/>
              </w:rPr>
              <w:t>Ні (0)</w:t>
            </w:r>
          </w:p>
          <w:p w14:paraId="6388D18C" w14:textId="4DDE1DED" w:rsidR="008B0682" w:rsidRPr="00D65C57" w:rsidRDefault="004A0459" w:rsidP="000A3077">
            <w:pPr>
              <w:pStyle w:val="Default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977ED6">
              <w:rPr>
                <w:i/>
                <w:color w:val="000000" w:themeColor="text1"/>
                <w:sz w:val="28"/>
                <w:szCs w:val="28"/>
              </w:rPr>
              <w:t>Перегляди адміністративних даних не здійснюються</w:t>
            </w:r>
          </w:p>
        </w:tc>
      </w:tr>
      <w:tr w:rsidR="00700D67" w:rsidRPr="00D33927" w14:paraId="53714B33" w14:textId="77777777" w:rsidTr="00AD382A">
        <w:tc>
          <w:tcPr>
            <w:tcW w:w="636" w:type="dxa"/>
          </w:tcPr>
          <w:p w14:paraId="16B09E87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93ABA05" w:rsidR="00700D67" w:rsidRPr="00896EB3" w:rsidRDefault="00D765F4" w:rsidP="007D2D98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74265" w:rsidRPr="00D33927" w14:paraId="1FEA1737" w14:textId="77777777" w:rsidTr="00AD382A">
        <w:tc>
          <w:tcPr>
            <w:tcW w:w="636" w:type="dxa"/>
          </w:tcPr>
          <w:p w14:paraId="3C5ED25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3F60A0D6" w14:textId="77777777" w:rsidTr="00AD382A">
        <w:tc>
          <w:tcPr>
            <w:tcW w:w="636" w:type="dxa"/>
          </w:tcPr>
          <w:p w14:paraId="728949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330269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30269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0F3D57DE" w14:textId="763F14B8" w:rsidR="004F2433" w:rsidRPr="00330269" w:rsidRDefault="004C40BB" w:rsidP="009347D7">
            <w:pPr>
              <w:pStyle w:val="Default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30269">
              <w:rPr>
                <w:i/>
                <w:color w:val="000000" w:themeColor="text1"/>
                <w:sz w:val="28"/>
                <w:szCs w:val="28"/>
              </w:rPr>
              <w:t xml:space="preserve">Узгоджені дані наявні </w:t>
            </w:r>
            <w:r w:rsidR="009C7BC5" w:rsidRPr="00330269">
              <w:rPr>
                <w:i/>
                <w:color w:val="000000" w:themeColor="text1"/>
                <w:sz w:val="28"/>
                <w:szCs w:val="28"/>
              </w:rPr>
              <w:t xml:space="preserve">за </w:t>
            </w:r>
            <w:r w:rsidR="00852C8B" w:rsidRPr="00330269">
              <w:rPr>
                <w:i/>
                <w:color w:val="000000" w:themeColor="text1"/>
                <w:sz w:val="28"/>
                <w:szCs w:val="28"/>
              </w:rPr>
              <w:t>20</w:t>
            </w:r>
            <w:r w:rsidR="0087519A" w:rsidRPr="00330269">
              <w:rPr>
                <w:i/>
                <w:color w:val="000000" w:themeColor="text1"/>
                <w:sz w:val="28"/>
                <w:szCs w:val="28"/>
              </w:rPr>
              <w:t>00</w:t>
            </w:r>
            <w:r w:rsidR="00D14B72" w:rsidRPr="00330269">
              <w:rPr>
                <w:i/>
                <w:color w:val="000000" w:themeColor="text1"/>
                <w:sz w:val="28"/>
                <w:szCs w:val="28"/>
              </w:rPr>
              <w:t>-202</w:t>
            </w:r>
            <w:r w:rsidR="009347D7">
              <w:rPr>
                <w:i/>
                <w:color w:val="000000" w:themeColor="text1"/>
                <w:sz w:val="28"/>
                <w:szCs w:val="28"/>
              </w:rPr>
              <w:t>3</w:t>
            </w:r>
            <w:r w:rsidR="004A0459">
              <w:rPr>
                <w:i/>
                <w:color w:val="000000" w:themeColor="text1"/>
                <w:sz w:val="28"/>
                <w:szCs w:val="28"/>
              </w:rPr>
              <w:t xml:space="preserve"> роки</w:t>
            </w:r>
          </w:p>
        </w:tc>
      </w:tr>
      <w:tr w:rsidR="00474265" w:rsidRPr="004A0459" w14:paraId="3F40C2A3" w14:textId="77777777" w:rsidTr="00AD382A">
        <w:trPr>
          <w:trHeight w:val="1159"/>
        </w:trPr>
        <w:tc>
          <w:tcPr>
            <w:tcW w:w="636" w:type="dxa"/>
          </w:tcPr>
          <w:p w14:paraId="79070CA1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330269" w:rsidRDefault="009C7BC5" w:rsidP="00AD382A">
            <w:pPr>
              <w:pStyle w:val="Default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330269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330269">
              <w:rPr>
                <w:color w:val="000000" w:themeColor="text1"/>
                <w:sz w:val="28"/>
                <w:szCs w:val="28"/>
              </w:rPr>
              <w:t>(</w:t>
            </w:r>
            <w:r w:rsidR="00BE02CC" w:rsidRPr="00330269">
              <w:rPr>
                <w:color w:val="000000" w:themeColor="text1"/>
                <w:sz w:val="28"/>
                <w:szCs w:val="28"/>
              </w:rPr>
              <w:t>1</w:t>
            </w:r>
            <w:r w:rsidR="00620D50" w:rsidRPr="00330269">
              <w:rPr>
                <w:color w:val="000000" w:themeColor="text1"/>
                <w:sz w:val="28"/>
                <w:szCs w:val="28"/>
              </w:rPr>
              <w:t>)</w:t>
            </w:r>
          </w:p>
          <w:p w14:paraId="56A97D82" w14:textId="237651F4" w:rsidR="00813C19" w:rsidRPr="00330269" w:rsidRDefault="00DE265A" w:rsidP="004A0459">
            <w:pPr>
              <w:pStyle w:val="a8"/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30269">
              <w:rPr>
                <w:i/>
                <w:sz w:val="28"/>
                <w:szCs w:val="28"/>
                <w:lang w:val="uk-UA"/>
              </w:rPr>
              <w:t>Адміністративні дані</w:t>
            </w:r>
            <w:r w:rsidR="004A0459">
              <w:rPr>
                <w:i/>
                <w:sz w:val="28"/>
                <w:szCs w:val="28"/>
                <w:lang w:val="uk-UA"/>
              </w:rPr>
              <w:t xml:space="preserve">, отримані </w:t>
            </w:r>
            <w:r w:rsidR="004A0459" w:rsidRPr="00E66677">
              <w:rPr>
                <w:i/>
                <w:sz w:val="28"/>
                <w:szCs w:val="28"/>
                <w:lang w:val="uk-UA"/>
              </w:rPr>
              <w:t>від обласних державних/</w:t>
            </w:r>
            <w:r w:rsidR="00E66677" w:rsidRPr="00E66677">
              <w:rPr>
                <w:i/>
                <w:sz w:val="28"/>
                <w:szCs w:val="28"/>
                <w:lang w:val="uk-UA"/>
              </w:rPr>
              <w:t xml:space="preserve">військових </w:t>
            </w:r>
            <w:r w:rsidR="004A0459" w:rsidRPr="00E66677">
              <w:rPr>
                <w:i/>
                <w:sz w:val="28"/>
                <w:szCs w:val="28"/>
                <w:lang w:val="uk-UA"/>
              </w:rPr>
              <w:t>адміністрацій України</w:t>
            </w:r>
            <w:r w:rsidR="004A0459" w:rsidRPr="00E66677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є повністю порівнюваними за 2000-2023 роки.</w:t>
            </w:r>
            <w:r w:rsidR="00E66677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="00AD087A">
              <w:rPr>
                <w:i/>
                <w:sz w:val="28"/>
                <w:szCs w:val="28"/>
                <w:lang w:val="uk-UA"/>
              </w:rPr>
              <w:t xml:space="preserve"> </w:t>
            </w:r>
            <w:r w:rsidR="0080034B">
              <w:rPr>
                <w:i/>
                <w:sz w:val="28"/>
                <w:szCs w:val="28"/>
                <w:lang w:val="uk-UA"/>
              </w:rPr>
              <w:t>Довжина динамічного ряду становить 24 роки (</w:t>
            </w:r>
            <w:r w:rsidR="0087519A" w:rsidRPr="00330269">
              <w:rPr>
                <w:rFonts w:eastAsia="Times New Roman"/>
                <w:i/>
                <w:sz w:val="28"/>
                <w:lang w:val="uk-UA"/>
              </w:rPr>
              <w:t>2000</w:t>
            </w:r>
            <w:r w:rsidR="00BF573E" w:rsidRPr="00330269">
              <w:rPr>
                <w:rFonts w:eastAsia="Times New Roman"/>
                <w:i/>
                <w:sz w:val="28"/>
                <w:lang w:val="uk-UA"/>
              </w:rPr>
              <w:t>-</w:t>
            </w:r>
            <w:r w:rsidR="00BF573E" w:rsidRPr="004D0B1A">
              <w:rPr>
                <w:rFonts w:eastAsia="Times New Roman"/>
                <w:i/>
                <w:sz w:val="28"/>
                <w:lang w:val="uk-UA"/>
              </w:rPr>
              <w:t>202</w:t>
            </w:r>
            <w:r w:rsidR="009347D7">
              <w:rPr>
                <w:rFonts w:eastAsia="Times New Roman"/>
                <w:i/>
                <w:sz w:val="28"/>
                <w:lang w:val="uk-UA"/>
              </w:rPr>
              <w:t>3</w:t>
            </w:r>
            <w:r w:rsidR="0080034B">
              <w:rPr>
                <w:rFonts w:eastAsia="Times New Roman"/>
                <w:i/>
                <w:sz w:val="28"/>
                <w:lang w:val="uk-UA"/>
              </w:rPr>
              <w:t>)</w:t>
            </w:r>
          </w:p>
        </w:tc>
      </w:tr>
      <w:tr w:rsidR="00474265" w:rsidRPr="00CD4A9B" w14:paraId="479BA316" w14:textId="77777777" w:rsidTr="00AD382A">
        <w:tc>
          <w:tcPr>
            <w:tcW w:w="636" w:type="dxa"/>
          </w:tcPr>
          <w:p w14:paraId="3277BBF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896EB3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D382A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72C66C8" w14:textId="77777777" w:rsidTr="00AD382A">
        <w:tc>
          <w:tcPr>
            <w:tcW w:w="636" w:type="dxa"/>
          </w:tcPr>
          <w:p w14:paraId="38CC580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56EE4ACC" w14:textId="77777777" w:rsidTr="00AD382A">
        <w:tc>
          <w:tcPr>
            <w:tcW w:w="636" w:type="dxa"/>
          </w:tcPr>
          <w:p w14:paraId="0D6FF3F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472C5D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472C5D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472C5D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2C5D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472C5D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472C5D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14:paraId="4CD068D5" w14:textId="77777777" w:rsidTr="00AD382A">
        <w:tc>
          <w:tcPr>
            <w:tcW w:w="636" w:type="dxa"/>
          </w:tcPr>
          <w:p w14:paraId="0EB86B53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336F8F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247B12" w14:paraId="45EFB96E" w14:textId="77777777" w:rsidTr="00AD382A">
        <w:tc>
          <w:tcPr>
            <w:tcW w:w="636" w:type="dxa"/>
          </w:tcPr>
          <w:p w14:paraId="72527F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27CA9C0F" w:rsidR="00CF21C4" w:rsidRPr="00336F8F" w:rsidRDefault="00D37983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14:paraId="43A318F0" w14:textId="46F715E2" w:rsidR="00CF21C4" w:rsidRPr="002B68FD" w:rsidRDefault="0089677B" w:rsidP="002B68FD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Загальна оцінка якості адміністративних даних </w:t>
            </w:r>
            <w:r w:rsidR="00803804" w:rsidRPr="008D4852">
              <w:rPr>
                <w:i/>
                <w:color w:val="000000" w:themeColor="text1"/>
                <w:spacing w:val="-5"/>
                <w:sz w:val="28"/>
                <w:lang w:val="uk-UA"/>
              </w:rPr>
              <w:t>о</w:t>
            </w:r>
            <w:r w:rsidR="00AD087A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>бласних державних</w:t>
            </w:r>
            <w:r w:rsidR="00B12E14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>/</w:t>
            </w:r>
            <w:r w:rsidR="00247B12">
              <w:rPr>
                <w:i/>
                <w:color w:val="000000" w:themeColor="text1"/>
                <w:spacing w:val="-5"/>
                <w:sz w:val="28"/>
                <w:lang w:val="uk-UA"/>
              </w:rPr>
              <w:t>військових</w:t>
            </w:r>
            <w:r w:rsidR="00AD087A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адміністрацій </w:t>
            </w:r>
            <w:r w:rsidR="00330269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України </w:t>
            </w:r>
            <w:r w:rsidR="00453894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ДСС 2.03.11.02 "Діяльність підприємств наземного транспорту" </w:t>
            </w:r>
            <w:r w:rsidR="00E469DE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− </w:t>
            </w:r>
            <w:r w:rsidR="005061F9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>хороша</w:t>
            </w:r>
            <w:r w:rsidR="007633BF" w:rsidRPr="002B68FD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</w:p>
          <w:p w14:paraId="630086ED" w14:textId="77777777" w:rsidR="00707E15" w:rsidRPr="00336F8F" w:rsidRDefault="00CD4A9B" w:rsidP="002E3A3A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336F8F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  <w:r w:rsidR="004C40BB" w:rsidRPr="00336F8F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336F8F" w:rsidRDefault="00FB09F1" w:rsidP="002E3A3A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336F8F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A768" w14:textId="77777777" w:rsidR="00265221" w:rsidRDefault="00265221" w:rsidP="005E5152">
      <w:pPr>
        <w:spacing w:after="0" w:line="240" w:lineRule="auto"/>
      </w:pPr>
      <w:r>
        <w:separator/>
      </w:r>
    </w:p>
  </w:endnote>
  <w:endnote w:type="continuationSeparator" w:id="0">
    <w:p w14:paraId="6F9B4B46" w14:textId="77777777" w:rsidR="00265221" w:rsidRDefault="00265221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8E64" w14:textId="77777777" w:rsidR="00265221" w:rsidRDefault="00265221" w:rsidP="005E5152">
      <w:pPr>
        <w:spacing w:after="0" w:line="240" w:lineRule="auto"/>
      </w:pPr>
      <w:r>
        <w:separator/>
      </w:r>
    </w:p>
  </w:footnote>
  <w:footnote w:type="continuationSeparator" w:id="0">
    <w:p w14:paraId="58FE8248" w14:textId="77777777" w:rsidR="00265221" w:rsidRDefault="00265221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59" w:rsidRPr="004A0459">
          <w:rPr>
            <w:noProof/>
            <w:lang w:val="uk-UA"/>
          </w:rPr>
          <w:t>3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62B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933B8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33F13"/>
    <w:rsid w:val="00062931"/>
    <w:rsid w:val="00070E5A"/>
    <w:rsid w:val="00091FB3"/>
    <w:rsid w:val="000A3077"/>
    <w:rsid w:val="000F638D"/>
    <w:rsid w:val="00105937"/>
    <w:rsid w:val="001070D5"/>
    <w:rsid w:val="00115251"/>
    <w:rsid w:val="001258BA"/>
    <w:rsid w:val="00142937"/>
    <w:rsid w:val="00150120"/>
    <w:rsid w:val="001553C3"/>
    <w:rsid w:val="00156E65"/>
    <w:rsid w:val="001B2779"/>
    <w:rsid w:val="001B75E1"/>
    <w:rsid w:val="001E6E51"/>
    <w:rsid w:val="002028A5"/>
    <w:rsid w:val="002475B4"/>
    <w:rsid w:val="00247B12"/>
    <w:rsid w:val="00255742"/>
    <w:rsid w:val="00265221"/>
    <w:rsid w:val="0027362D"/>
    <w:rsid w:val="002748DF"/>
    <w:rsid w:val="0027779E"/>
    <w:rsid w:val="002874C2"/>
    <w:rsid w:val="002A61C2"/>
    <w:rsid w:val="002A7FBA"/>
    <w:rsid w:val="002B11A6"/>
    <w:rsid w:val="002B68FD"/>
    <w:rsid w:val="002C5148"/>
    <w:rsid w:val="002E3A3A"/>
    <w:rsid w:val="002F7C67"/>
    <w:rsid w:val="00305B18"/>
    <w:rsid w:val="00314D9B"/>
    <w:rsid w:val="00330269"/>
    <w:rsid w:val="00336F8F"/>
    <w:rsid w:val="00343C1E"/>
    <w:rsid w:val="00344B5E"/>
    <w:rsid w:val="00351A3C"/>
    <w:rsid w:val="00360813"/>
    <w:rsid w:val="003831A9"/>
    <w:rsid w:val="003B237B"/>
    <w:rsid w:val="003E2F87"/>
    <w:rsid w:val="003E31F4"/>
    <w:rsid w:val="003E40A4"/>
    <w:rsid w:val="003E76CA"/>
    <w:rsid w:val="003F4BEB"/>
    <w:rsid w:val="003F5C63"/>
    <w:rsid w:val="00453894"/>
    <w:rsid w:val="0045687C"/>
    <w:rsid w:val="00472C5D"/>
    <w:rsid w:val="00474265"/>
    <w:rsid w:val="00484E97"/>
    <w:rsid w:val="00485BEC"/>
    <w:rsid w:val="00492267"/>
    <w:rsid w:val="004A0459"/>
    <w:rsid w:val="004A1A05"/>
    <w:rsid w:val="004A5437"/>
    <w:rsid w:val="004B571C"/>
    <w:rsid w:val="004C163B"/>
    <w:rsid w:val="004C2C13"/>
    <w:rsid w:val="004C40BB"/>
    <w:rsid w:val="004D0B1A"/>
    <w:rsid w:val="004D3079"/>
    <w:rsid w:val="004E4853"/>
    <w:rsid w:val="004E6880"/>
    <w:rsid w:val="004F2433"/>
    <w:rsid w:val="004F549A"/>
    <w:rsid w:val="004F7839"/>
    <w:rsid w:val="005061F9"/>
    <w:rsid w:val="0051164A"/>
    <w:rsid w:val="0052780F"/>
    <w:rsid w:val="00527E8F"/>
    <w:rsid w:val="0053535E"/>
    <w:rsid w:val="00547130"/>
    <w:rsid w:val="0056555E"/>
    <w:rsid w:val="00571ADE"/>
    <w:rsid w:val="00574E65"/>
    <w:rsid w:val="00576328"/>
    <w:rsid w:val="00582C53"/>
    <w:rsid w:val="00597B49"/>
    <w:rsid w:val="005B0303"/>
    <w:rsid w:val="005B69DC"/>
    <w:rsid w:val="005E5152"/>
    <w:rsid w:val="005F3B01"/>
    <w:rsid w:val="005F3C46"/>
    <w:rsid w:val="0060187D"/>
    <w:rsid w:val="006053A7"/>
    <w:rsid w:val="00610513"/>
    <w:rsid w:val="00620D50"/>
    <w:rsid w:val="00634232"/>
    <w:rsid w:val="006362DE"/>
    <w:rsid w:val="00641BDD"/>
    <w:rsid w:val="006455D5"/>
    <w:rsid w:val="006479F0"/>
    <w:rsid w:val="006A0719"/>
    <w:rsid w:val="006A55CD"/>
    <w:rsid w:val="006B28C5"/>
    <w:rsid w:val="006B748C"/>
    <w:rsid w:val="006C0061"/>
    <w:rsid w:val="006D4E16"/>
    <w:rsid w:val="006E1DEE"/>
    <w:rsid w:val="00700D67"/>
    <w:rsid w:val="0070550E"/>
    <w:rsid w:val="00707E15"/>
    <w:rsid w:val="0071005F"/>
    <w:rsid w:val="0071028E"/>
    <w:rsid w:val="00725808"/>
    <w:rsid w:val="00727746"/>
    <w:rsid w:val="007633BF"/>
    <w:rsid w:val="007636E1"/>
    <w:rsid w:val="00765C5A"/>
    <w:rsid w:val="007660CE"/>
    <w:rsid w:val="00774DFB"/>
    <w:rsid w:val="00784905"/>
    <w:rsid w:val="00785EB9"/>
    <w:rsid w:val="00794364"/>
    <w:rsid w:val="00794DE7"/>
    <w:rsid w:val="007C1C82"/>
    <w:rsid w:val="007C6778"/>
    <w:rsid w:val="007D2D98"/>
    <w:rsid w:val="007F28CA"/>
    <w:rsid w:val="0080034B"/>
    <w:rsid w:val="00803804"/>
    <w:rsid w:val="00805526"/>
    <w:rsid w:val="00813C19"/>
    <w:rsid w:val="008367E8"/>
    <w:rsid w:val="0085279C"/>
    <w:rsid w:val="00852C8B"/>
    <w:rsid w:val="00855509"/>
    <w:rsid w:val="00865ED7"/>
    <w:rsid w:val="0087519A"/>
    <w:rsid w:val="0087754A"/>
    <w:rsid w:val="0089113B"/>
    <w:rsid w:val="00892838"/>
    <w:rsid w:val="008941AE"/>
    <w:rsid w:val="0089677B"/>
    <w:rsid w:val="00896EB3"/>
    <w:rsid w:val="008A58F2"/>
    <w:rsid w:val="008B0682"/>
    <w:rsid w:val="008B57AE"/>
    <w:rsid w:val="008B65EA"/>
    <w:rsid w:val="008B71B7"/>
    <w:rsid w:val="008D4852"/>
    <w:rsid w:val="008F176F"/>
    <w:rsid w:val="008F1FBE"/>
    <w:rsid w:val="00930137"/>
    <w:rsid w:val="009347D7"/>
    <w:rsid w:val="009544A7"/>
    <w:rsid w:val="0095719B"/>
    <w:rsid w:val="00972F1A"/>
    <w:rsid w:val="00977ED6"/>
    <w:rsid w:val="009839AA"/>
    <w:rsid w:val="00991E41"/>
    <w:rsid w:val="009924AE"/>
    <w:rsid w:val="009A0DC7"/>
    <w:rsid w:val="009C5FA0"/>
    <w:rsid w:val="009C7BC5"/>
    <w:rsid w:val="009D415D"/>
    <w:rsid w:val="009E59D1"/>
    <w:rsid w:val="009F3391"/>
    <w:rsid w:val="00A00C2D"/>
    <w:rsid w:val="00A01588"/>
    <w:rsid w:val="00A319CE"/>
    <w:rsid w:val="00A42D06"/>
    <w:rsid w:val="00A64323"/>
    <w:rsid w:val="00A71EA1"/>
    <w:rsid w:val="00A765A4"/>
    <w:rsid w:val="00AA2048"/>
    <w:rsid w:val="00AB0C30"/>
    <w:rsid w:val="00AB4DEC"/>
    <w:rsid w:val="00AC65E2"/>
    <w:rsid w:val="00AD087A"/>
    <w:rsid w:val="00AD382A"/>
    <w:rsid w:val="00AE2594"/>
    <w:rsid w:val="00AF05AE"/>
    <w:rsid w:val="00AF2F04"/>
    <w:rsid w:val="00AF7868"/>
    <w:rsid w:val="00B06FF6"/>
    <w:rsid w:val="00B12E14"/>
    <w:rsid w:val="00B4340B"/>
    <w:rsid w:val="00B50A63"/>
    <w:rsid w:val="00B51839"/>
    <w:rsid w:val="00B737BB"/>
    <w:rsid w:val="00B74786"/>
    <w:rsid w:val="00B91958"/>
    <w:rsid w:val="00B94A80"/>
    <w:rsid w:val="00BA1F0B"/>
    <w:rsid w:val="00BA37ED"/>
    <w:rsid w:val="00BA7C55"/>
    <w:rsid w:val="00BB4558"/>
    <w:rsid w:val="00BD6BF5"/>
    <w:rsid w:val="00BE02CC"/>
    <w:rsid w:val="00BF573E"/>
    <w:rsid w:val="00C1170C"/>
    <w:rsid w:val="00C1284B"/>
    <w:rsid w:val="00C422E5"/>
    <w:rsid w:val="00C438CA"/>
    <w:rsid w:val="00C62277"/>
    <w:rsid w:val="00C73A40"/>
    <w:rsid w:val="00C74B37"/>
    <w:rsid w:val="00C9476A"/>
    <w:rsid w:val="00CA4DA9"/>
    <w:rsid w:val="00CC34CB"/>
    <w:rsid w:val="00CC6F33"/>
    <w:rsid w:val="00CC7638"/>
    <w:rsid w:val="00CD4A9B"/>
    <w:rsid w:val="00CD7A1C"/>
    <w:rsid w:val="00CF21C4"/>
    <w:rsid w:val="00CF3C95"/>
    <w:rsid w:val="00D02476"/>
    <w:rsid w:val="00D06879"/>
    <w:rsid w:val="00D10876"/>
    <w:rsid w:val="00D1408E"/>
    <w:rsid w:val="00D14B72"/>
    <w:rsid w:val="00D30932"/>
    <w:rsid w:val="00D31BF7"/>
    <w:rsid w:val="00D33927"/>
    <w:rsid w:val="00D37983"/>
    <w:rsid w:val="00D62D1F"/>
    <w:rsid w:val="00D65C57"/>
    <w:rsid w:val="00D70421"/>
    <w:rsid w:val="00D765F4"/>
    <w:rsid w:val="00D822B0"/>
    <w:rsid w:val="00D90A3D"/>
    <w:rsid w:val="00D9487D"/>
    <w:rsid w:val="00D97080"/>
    <w:rsid w:val="00DA5E38"/>
    <w:rsid w:val="00DB448C"/>
    <w:rsid w:val="00DD169C"/>
    <w:rsid w:val="00DE265A"/>
    <w:rsid w:val="00DF6FAD"/>
    <w:rsid w:val="00E01624"/>
    <w:rsid w:val="00E0266F"/>
    <w:rsid w:val="00E04EDF"/>
    <w:rsid w:val="00E469DE"/>
    <w:rsid w:val="00E515FF"/>
    <w:rsid w:val="00E6104C"/>
    <w:rsid w:val="00E6471D"/>
    <w:rsid w:val="00E65757"/>
    <w:rsid w:val="00E66677"/>
    <w:rsid w:val="00E82631"/>
    <w:rsid w:val="00EB0361"/>
    <w:rsid w:val="00EC0A5D"/>
    <w:rsid w:val="00EC78E6"/>
    <w:rsid w:val="00ED550C"/>
    <w:rsid w:val="00EF3CCD"/>
    <w:rsid w:val="00EF6257"/>
    <w:rsid w:val="00F0645F"/>
    <w:rsid w:val="00F25F31"/>
    <w:rsid w:val="00F37337"/>
    <w:rsid w:val="00F378C3"/>
    <w:rsid w:val="00F40655"/>
    <w:rsid w:val="00F4171A"/>
    <w:rsid w:val="00F41C95"/>
    <w:rsid w:val="00FB09F1"/>
    <w:rsid w:val="00FB41B3"/>
    <w:rsid w:val="00FC7A51"/>
    <w:rsid w:val="00FD6196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List Paragraph"/>
    <w:basedOn w:val="a"/>
    <w:uiPriority w:val="34"/>
    <w:qFormat/>
    <w:rsid w:val="0097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946FE-918B-4CF7-A6B9-8E6C19493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АКОПЯН  Світлана Василівна</cp:lastModifiedBy>
  <cp:revision>60</cp:revision>
  <dcterms:created xsi:type="dcterms:W3CDTF">2024-03-25T18:07:00Z</dcterms:created>
  <dcterms:modified xsi:type="dcterms:W3CDTF">2024-09-19T07:09:00Z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