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14571" w14:textId="77777777" w:rsidR="00755505" w:rsidRPr="00EE32C9" w:rsidRDefault="00755505" w:rsidP="00755505">
      <w:pPr>
        <w:autoSpaceDE w:val="0"/>
        <w:autoSpaceDN w:val="0"/>
        <w:adjustRightInd w:val="0"/>
        <w:jc w:val="right"/>
        <w:rPr>
          <w:bCs/>
          <w:color w:val="000000"/>
        </w:rPr>
      </w:pPr>
    </w:p>
    <w:p w14:paraId="0811F82A" w14:textId="77777777" w:rsidR="00755505" w:rsidRPr="00EE32C9" w:rsidRDefault="00755505" w:rsidP="00755505">
      <w:pPr>
        <w:autoSpaceDE w:val="0"/>
        <w:autoSpaceDN w:val="0"/>
        <w:adjustRightInd w:val="0"/>
        <w:jc w:val="right"/>
        <w:rPr>
          <w:bCs/>
          <w:color w:val="000000"/>
        </w:rPr>
      </w:pPr>
    </w:p>
    <w:p w14:paraId="346A1D41" w14:textId="77777777" w:rsidR="00755505" w:rsidRPr="00EE32C9" w:rsidRDefault="00755505" w:rsidP="00755505">
      <w:pPr>
        <w:autoSpaceDE w:val="0"/>
        <w:autoSpaceDN w:val="0"/>
        <w:adjustRightInd w:val="0"/>
        <w:jc w:val="center"/>
        <w:rPr>
          <w:color w:val="000000"/>
        </w:rPr>
      </w:pPr>
      <w:r w:rsidRPr="00EE32C9">
        <w:rPr>
          <w:bCs/>
          <w:color w:val="000000"/>
        </w:rPr>
        <w:t>Державна служба статистики України</w:t>
      </w:r>
    </w:p>
    <w:p w14:paraId="65F110B7" w14:textId="77777777" w:rsidR="00755505" w:rsidRPr="00EE32C9" w:rsidRDefault="00755505" w:rsidP="00755505">
      <w:pPr>
        <w:autoSpaceDE w:val="0"/>
        <w:autoSpaceDN w:val="0"/>
        <w:adjustRightInd w:val="0"/>
        <w:rPr>
          <w:color w:val="000000"/>
        </w:rPr>
      </w:pPr>
    </w:p>
    <w:p w14:paraId="6C1B2EF8" w14:textId="77777777" w:rsidR="00755505" w:rsidRPr="00EE32C9" w:rsidRDefault="00755505" w:rsidP="00755505">
      <w:pPr>
        <w:autoSpaceDE w:val="0"/>
        <w:autoSpaceDN w:val="0"/>
        <w:adjustRightInd w:val="0"/>
        <w:rPr>
          <w:color w:val="000000"/>
        </w:rPr>
      </w:pPr>
    </w:p>
    <w:tbl>
      <w:tblPr>
        <w:tblW w:w="4008" w:type="dxa"/>
        <w:tblInd w:w="5920" w:type="dxa"/>
        <w:tblLayout w:type="fixed"/>
        <w:tblLook w:val="04A0" w:firstRow="1" w:lastRow="0" w:firstColumn="1" w:lastColumn="0" w:noHBand="0" w:noVBand="1"/>
      </w:tblPr>
      <w:tblGrid>
        <w:gridCol w:w="4008"/>
      </w:tblGrid>
      <w:tr w:rsidR="00755505" w:rsidRPr="00EE32C9" w14:paraId="6180A070" w14:textId="77777777" w:rsidTr="00F5736F">
        <w:trPr>
          <w:trHeight w:val="610"/>
        </w:trPr>
        <w:tc>
          <w:tcPr>
            <w:tcW w:w="4003" w:type="dxa"/>
            <w:tcBorders>
              <w:top w:val="nil"/>
              <w:left w:val="nil"/>
              <w:bottom w:val="nil"/>
              <w:right w:val="nil"/>
            </w:tcBorders>
            <w:hideMark/>
          </w:tcPr>
          <w:p w14:paraId="69E5CEE9" w14:textId="77777777" w:rsidR="00755505" w:rsidRPr="00EE32C9" w:rsidRDefault="00755505" w:rsidP="00F5736F">
            <w:pPr>
              <w:autoSpaceDE w:val="0"/>
              <w:autoSpaceDN w:val="0"/>
              <w:adjustRightInd w:val="0"/>
              <w:spacing w:line="360" w:lineRule="auto"/>
              <w:rPr>
                <w:color w:val="000000"/>
              </w:rPr>
            </w:pPr>
            <w:r w:rsidRPr="00EE32C9">
              <w:rPr>
                <w:color w:val="000000"/>
              </w:rPr>
              <w:t>СХВАЛЕНО</w:t>
            </w:r>
          </w:p>
          <w:p w14:paraId="303FB35C" w14:textId="77777777" w:rsidR="00755505" w:rsidRPr="00EE32C9" w:rsidRDefault="00755505" w:rsidP="00F5736F">
            <w:pPr>
              <w:autoSpaceDE w:val="0"/>
              <w:autoSpaceDN w:val="0"/>
              <w:adjustRightInd w:val="0"/>
              <w:rPr>
                <w:color w:val="000000"/>
              </w:rPr>
            </w:pPr>
            <w:r w:rsidRPr="00EE32C9">
              <w:rPr>
                <w:color w:val="000000"/>
              </w:rPr>
              <w:t>Рішення Комісії з питань</w:t>
            </w:r>
          </w:p>
          <w:p w14:paraId="16D0ADC9" w14:textId="77777777" w:rsidR="00755505" w:rsidRPr="00EE32C9" w:rsidRDefault="00755505" w:rsidP="00F5736F">
            <w:pPr>
              <w:autoSpaceDE w:val="0"/>
              <w:autoSpaceDN w:val="0"/>
              <w:adjustRightInd w:val="0"/>
              <w:rPr>
                <w:color w:val="000000"/>
              </w:rPr>
            </w:pPr>
            <w:r w:rsidRPr="00EE32C9">
              <w:rPr>
                <w:color w:val="000000"/>
              </w:rPr>
              <w:t>удосконалення методології</w:t>
            </w:r>
          </w:p>
          <w:p w14:paraId="5EA7B7EF" w14:textId="77777777" w:rsidR="00755505" w:rsidRPr="00EE32C9" w:rsidRDefault="00755505" w:rsidP="00F5736F">
            <w:pPr>
              <w:autoSpaceDE w:val="0"/>
              <w:autoSpaceDN w:val="0"/>
              <w:adjustRightInd w:val="0"/>
              <w:rPr>
                <w:color w:val="000000"/>
              </w:rPr>
            </w:pPr>
            <w:r w:rsidRPr="00EE32C9">
              <w:rPr>
                <w:color w:val="000000"/>
              </w:rPr>
              <w:t>та звітної документації</w:t>
            </w:r>
          </w:p>
          <w:p w14:paraId="63482357" w14:textId="5AAD9034" w:rsidR="00755505" w:rsidRPr="00EE32C9" w:rsidRDefault="00755505" w:rsidP="00F5736F">
            <w:pPr>
              <w:autoSpaceDE w:val="0"/>
              <w:autoSpaceDN w:val="0"/>
              <w:adjustRightInd w:val="0"/>
              <w:rPr>
                <w:color w:val="000000"/>
              </w:rPr>
            </w:pPr>
            <w:r w:rsidRPr="00EE32C9">
              <w:rPr>
                <w:color w:val="000000"/>
              </w:rPr>
              <w:t>(протокол від</w:t>
            </w:r>
            <w:r w:rsidR="00886F75">
              <w:rPr>
                <w:color w:val="000000"/>
              </w:rPr>
              <w:t xml:space="preserve"> </w:t>
            </w:r>
            <w:r w:rsidR="00A41074">
              <w:rPr>
                <w:color w:val="000000"/>
              </w:rPr>
              <w:t>29.12.</w:t>
            </w:r>
            <w:r w:rsidR="00886F75">
              <w:rPr>
                <w:color w:val="000000"/>
              </w:rPr>
              <w:t>2023</w:t>
            </w:r>
            <w:r w:rsidR="00070A50">
              <w:rPr>
                <w:color w:val="000000"/>
              </w:rPr>
              <w:t xml:space="preserve"> </w:t>
            </w:r>
            <w:r w:rsidR="00886F75">
              <w:rPr>
                <w:color w:val="000000"/>
              </w:rPr>
              <w:t>р.</w:t>
            </w:r>
            <w:r w:rsidRPr="00EE32C9">
              <w:rPr>
                <w:color w:val="000000"/>
              </w:rPr>
              <w:t xml:space="preserve">  </w:t>
            </w:r>
            <w:r w:rsidR="00886F75">
              <w:rPr>
                <w:color w:val="000000"/>
              </w:rPr>
              <w:t xml:space="preserve">   </w:t>
            </w:r>
            <w:r w:rsidRPr="00EE32C9">
              <w:rPr>
                <w:color w:val="000000"/>
              </w:rPr>
              <w:t xml:space="preserve">№ </w:t>
            </w:r>
            <w:r w:rsidR="00886F75">
              <w:rPr>
                <w:color w:val="000000"/>
              </w:rPr>
              <w:t>КПУМ/</w:t>
            </w:r>
            <w:r w:rsidR="00A41074">
              <w:rPr>
                <w:color w:val="000000"/>
              </w:rPr>
              <w:t>32</w:t>
            </w:r>
            <w:r w:rsidR="00886F75">
              <w:rPr>
                <w:color w:val="000000"/>
              </w:rPr>
              <w:t>-23</w:t>
            </w:r>
            <w:r w:rsidRPr="00EE32C9">
              <w:rPr>
                <w:color w:val="000000"/>
              </w:rPr>
              <w:t>)</w:t>
            </w:r>
          </w:p>
        </w:tc>
      </w:tr>
    </w:tbl>
    <w:p w14:paraId="1E97CEBE" w14:textId="77777777" w:rsidR="00755505" w:rsidRPr="00EE32C9" w:rsidRDefault="00755505" w:rsidP="00755505"/>
    <w:p w14:paraId="40E311A3" w14:textId="77777777" w:rsidR="00755505" w:rsidRPr="00EE32C9" w:rsidRDefault="00755505" w:rsidP="00755505"/>
    <w:p w14:paraId="6228600C" w14:textId="77777777" w:rsidR="00755505" w:rsidRPr="00EE32C9" w:rsidRDefault="00755505" w:rsidP="00755505">
      <w:bookmarkStart w:id="0" w:name="_GoBack"/>
      <w:bookmarkEnd w:id="0"/>
    </w:p>
    <w:p w14:paraId="41F9914A" w14:textId="77777777" w:rsidR="00755505" w:rsidRPr="00EE32C9" w:rsidRDefault="00755505" w:rsidP="00755505">
      <w:pPr>
        <w:autoSpaceDE w:val="0"/>
        <w:autoSpaceDN w:val="0"/>
        <w:adjustRightInd w:val="0"/>
        <w:rPr>
          <w:color w:val="000000"/>
        </w:rPr>
      </w:pPr>
    </w:p>
    <w:p w14:paraId="1E479110" w14:textId="77777777" w:rsidR="00755505" w:rsidRPr="00EE32C9" w:rsidRDefault="00755505" w:rsidP="00755505">
      <w:pPr>
        <w:autoSpaceDE w:val="0"/>
        <w:autoSpaceDN w:val="0"/>
        <w:adjustRightInd w:val="0"/>
        <w:rPr>
          <w:color w:val="000000"/>
        </w:rPr>
      </w:pPr>
    </w:p>
    <w:p w14:paraId="3A94C9BC" w14:textId="77777777" w:rsidR="00755505" w:rsidRPr="00EE32C9" w:rsidRDefault="00755505" w:rsidP="00755505">
      <w:pPr>
        <w:autoSpaceDE w:val="0"/>
        <w:autoSpaceDN w:val="0"/>
        <w:adjustRightInd w:val="0"/>
        <w:rPr>
          <w:color w:val="000000"/>
        </w:rPr>
      </w:pPr>
    </w:p>
    <w:p w14:paraId="790C109A" w14:textId="77777777" w:rsidR="00755505" w:rsidRPr="00EE32C9" w:rsidRDefault="00755505" w:rsidP="00755505">
      <w:pPr>
        <w:autoSpaceDE w:val="0"/>
        <w:autoSpaceDN w:val="0"/>
        <w:adjustRightInd w:val="0"/>
        <w:jc w:val="center"/>
        <w:rPr>
          <w:b/>
          <w:bCs/>
          <w:caps/>
        </w:rPr>
      </w:pPr>
      <w:r w:rsidRPr="00EE32C9">
        <w:rPr>
          <w:b/>
          <w:bCs/>
        </w:rPr>
        <w:t xml:space="preserve">СТАНДАРТНИЙ ЗВІТ З ЯКОСТІ </w:t>
      </w:r>
    </w:p>
    <w:p w14:paraId="5EE5E5F2" w14:textId="77777777" w:rsidR="00755505" w:rsidRPr="00EE32C9" w:rsidRDefault="00755505" w:rsidP="00755505">
      <w:pPr>
        <w:autoSpaceDE w:val="0"/>
        <w:autoSpaceDN w:val="0"/>
        <w:adjustRightInd w:val="0"/>
        <w:jc w:val="center"/>
        <w:rPr>
          <w:b/>
          <w:bCs/>
          <w:caps/>
        </w:rPr>
      </w:pPr>
      <w:r w:rsidRPr="00EE32C9">
        <w:rPr>
          <w:b/>
          <w:color w:val="000000"/>
        </w:rPr>
        <w:t>ДЕРЖАВНОГО СТАТИСТИЧНОГО СПОСТЕРЕЖЕННЯ</w:t>
      </w:r>
    </w:p>
    <w:p w14:paraId="34B35473" w14:textId="77777777" w:rsidR="00755505" w:rsidRPr="00EE32C9" w:rsidRDefault="00755505" w:rsidP="00755505">
      <w:pPr>
        <w:autoSpaceDE w:val="0"/>
        <w:autoSpaceDN w:val="0"/>
        <w:adjustRightInd w:val="0"/>
        <w:jc w:val="center"/>
        <w:rPr>
          <w:b/>
          <w:bCs/>
          <w:caps/>
        </w:rPr>
      </w:pPr>
      <w:r w:rsidRPr="00EE32C9">
        <w:rPr>
          <w:b/>
          <w:bCs/>
          <w:caps/>
        </w:rPr>
        <w:t>"</w:t>
      </w:r>
      <w:r w:rsidR="001B2708">
        <w:rPr>
          <w:b/>
          <w:bCs/>
          <w:caps/>
        </w:rPr>
        <w:t>Викиди забруднюючих речовин і парникових газів в атмосферне повітря</w:t>
      </w:r>
      <w:r w:rsidRPr="00EE32C9">
        <w:rPr>
          <w:b/>
          <w:bCs/>
          <w:caps/>
        </w:rPr>
        <w:t xml:space="preserve">" </w:t>
      </w:r>
    </w:p>
    <w:p w14:paraId="5EBB89F4" w14:textId="77777777" w:rsidR="00755505" w:rsidRPr="009C6C25" w:rsidRDefault="001B2708" w:rsidP="00755505">
      <w:pPr>
        <w:autoSpaceDE w:val="0"/>
        <w:autoSpaceDN w:val="0"/>
        <w:adjustRightInd w:val="0"/>
        <w:spacing w:before="120"/>
        <w:jc w:val="center"/>
        <w:rPr>
          <w:b/>
          <w:bCs/>
          <w:caps/>
          <w:lang w:val="ru-RU"/>
        </w:rPr>
      </w:pPr>
      <w:r>
        <w:rPr>
          <w:b/>
          <w:color w:val="000000"/>
          <w:spacing w:val="-1"/>
        </w:rPr>
        <w:t>3.01</w:t>
      </w:r>
      <w:r w:rsidR="00755505" w:rsidRPr="00EE32C9">
        <w:rPr>
          <w:b/>
          <w:color w:val="000000"/>
          <w:spacing w:val="-1"/>
        </w:rPr>
        <w:t>.0</w:t>
      </w:r>
      <w:r>
        <w:rPr>
          <w:b/>
          <w:color w:val="000000"/>
          <w:spacing w:val="-1"/>
        </w:rPr>
        <w:t>0.01</w:t>
      </w:r>
    </w:p>
    <w:p w14:paraId="5BA84F19" w14:textId="77777777" w:rsidR="00755505" w:rsidRPr="00EE32C9" w:rsidRDefault="00755505" w:rsidP="00755505">
      <w:pPr>
        <w:jc w:val="center"/>
      </w:pPr>
    </w:p>
    <w:p w14:paraId="62EF5CC7" w14:textId="77777777" w:rsidR="00755505" w:rsidRPr="00EE32C9" w:rsidRDefault="00755505" w:rsidP="00755505">
      <w:pPr>
        <w:jc w:val="center"/>
      </w:pPr>
    </w:p>
    <w:p w14:paraId="13C73150" w14:textId="77777777" w:rsidR="00755505" w:rsidRPr="00EE32C9" w:rsidRDefault="00755505" w:rsidP="00755505">
      <w:pPr>
        <w:jc w:val="center"/>
      </w:pPr>
    </w:p>
    <w:p w14:paraId="5BBB7692" w14:textId="77777777" w:rsidR="00755505" w:rsidRPr="00EE32C9" w:rsidRDefault="00755505" w:rsidP="00755505">
      <w:pPr>
        <w:jc w:val="center"/>
      </w:pPr>
    </w:p>
    <w:p w14:paraId="41C094D5" w14:textId="77777777" w:rsidR="00755505" w:rsidRPr="00EE32C9" w:rsidRDefault="00755505" w:rsidP="00755505">
      <w:pPr>
        <w:autoSpaceDE w:val="0"/>
        <w:autoSpaceDN w:val="0"/>
        <w:adjustRightInd w:val="0"/>
        <w:spacing w:before="120"/>
        <w:jc w:val="center"/>
        <w:rPr>
          <w:bCs/>
        </w:rPr>
      </w:pPr>
    </w:p>
    <w:p w14:paraId="141A8866" w14:textId="77777777" w:rsidR="00755505" w:rsidRPr="00EE32C9" w:rsidRDefault="00755505" w:rsidP="00755505">
      <w:pPr>
        <w:autoSpaceDE w:val="0"/>
        <w:autoSpaceDN w:val="0"/>
        <w:adjustRightInd w:val="0"/>
        <w:spacing w:before="120"/>
        <w:jc w:val="center"/>
        <w:rPr>
          <w:bCs/>
        </w:rPr>
      </w:pPr>
    </w:p>
    <w:p w14:paraId="58EF5C70" w14:textId="77777777" w:rsidR="00755505" w:rsidRPr="00EE32C9" w:rsidRDefault="00755505" w:rsidP="00755505">
      <w:pPr>
        <w:autoSpaceDE w:val="0"/>
        <w:autoSpaceDN w:val="0"/>
        <w:adjustRightInd w:val="0"/>
        <w:spacing w:before="120"/>
        <w:jc w:val="center"/>
        <w:rPr>
          <w:bCs/>
        </w:rPr>
      </w:pPr>
    </w:p>
    <w:p w14:paraId="71BA150B" w14:textId="77777777" w:rsidR="00755505" w:rsidRPr="00EE32C9" w:rsidRDefault="00755505" w:rsidP="00755505">
      <w:pPr>
        <w:autoSpaceDE w:val="0"/>
        <w:autoSpaceDN w:val="0"/>
        <w:adjustRightInd w:val="0"/>
        <w:spacing w:before="120"/>
        <w:jc w:val="center"/>
        <w:rPr>
          <w:bCs/>
        </w:rPr>
      </w:pPr>
    </w:p>
    <w:p w14:paraId="0AC63778" w14:textId="77777777" w:rsidR="00755505" w:rsidRPr="00EE32C9" w:rsidRDefault="00755505" w:rsidP="00755505">
      <w:pPr>
        <w:autoSpaceDE w:val="0"/>
        <w:autoSpaceDN w:val="0"/>
        <w:adjustRightInd w:val="0"/>
        <w:spacing w:before="120"/>
        <w:jc w:val="center"/>
        <w:rPr>
          <w:bCs/>
        </w:rPr>
      </w:pPr>
    </w:p>
    <w:p w14:paraId="714A9C6E" w14:textId="77777777" w:rsidR="00755505" w:rsidRPr="00EE32C9" w:rsidRDefault="00755505" w:rsidP="00755505">
      <w:pPr>
        <w:autoSpaceDE w:val="0"/>
        <w:autoSpaceDN w:val="0"/>
        <w:adjustRightInd w:val="0"/>
        <w:spacing w:before="120"/>
        <w:jc w:val="center"/>
        <w:rPr>
          <w:bCs/>
        </w:rPr>
      </w:pPr>
    </w:p>
    <w:p w14:paraId="56601DBF" w14:textId="77777777" w:rsidR="00755505" w:rsidRPr="00EE32C9" w:rsidRDefault="00755505" w:rsidP="00755505">
      <w:pPr>
        <w:autoSpaceDE w:val="0"/>
        <w:autoSpaceDN w:val="0"/>
        <w:adjustRightInd w:val="0"/>
        <w:spacing w:before="120"/>
        <w:jc w:val="center"/>
        <w:rPr>
          <w:bCs/>
        </w:rPr>
      </w:pPr>
    </w:p>
    <w:p w14:paraId="406216E8" w14:textId="77777777" w:rsidR="00755505" w:rsidRPr="00EE32C9" w:rsidRDefault="00755505" w:rsidP="00755505">
      <w:pPr>
        <w:autoSpaceDE w:val="0"/>
        <w:autoSpaceDN w:val="0"/>
        <w:adjustRightInd w:val="0"/>
        <w:spacing w:before="120"/>
        <w:jc w:val="center"/>
        <w:rPr>
          <w:bCs/>
        </w:rPr>
      </w:pPr>
    </w:p>
    <w:p w14:paraId="0E15990D" w14:textId="77777777" w:rsidR="00755505" w:rsidRPr="00EE32C9" w:rsidRDefault="00755505" w:rsidP="00755505">
      <w:pPr>
        <w:autoSpaceDE w:val="0"/>
        <w:autoSpaceDN w:val="0"/>
        <w:adjustRightInd w:val="0"/>
        <w:spacing w:before="120"/>
        <w:jc w:val="center"/>
        <w:rPr>
          <w:bCs/>
        </w:rPr>
      </w:pPr>
    </w:p>
    <w:p w14:paraId="6D9D483C" w14:textId="77777777" w:rsidR="00755505" w:rsidRPr="00EE32C9" w:rsidRDefault="00755505" w:rsidP="00755505">
      <w:pPr>
        <w:autoSpaceDE w:val="0"/>
        <w:autoSpaceDN w:val="0"/>
        <w:adjustRightInd w:val="0"/>
        <w:spacing w:before="120"/>
        <w:jc w:val="center"/>
        <w:rPr>
          <w:bCs/>
        </w:rPr>
      </w:pPr>
    </w:p>
    <w:p w14:paraId="45E90EB2" w14:textId="77777777" w:rsidR="00755505" w:rsidRPr="00EE32C9" w:rsidRDefault="00755505" w:rsidP="00755505">
      <w:pPr>
        <w:autoSpaceDE w:val="0"/>
        <w:autoSpaceDN w:val="0"/>
        <w:adjustRightInd w:val="0"/>
        <w:spacing w:before="120"/>
        <w:jc w:val="center"/>
        <w:rPr>
          <w:bCs/>
        </w:rPr>
      </w:pPr>
    </w:p>
    <w:p w14:paraId="18E5A7E5" w14:textId="77777777" w:rsidR="00755505" w:rsidRPr="00EE32C9" w:rsidRDefault="00755505" w:rsidP="00755505">
      <w:pPr>
        <w:autoSpaceDE w:val="0"/>
        <w:autoSpaceDN w:val="0"/>
        <w:adjustRightInd w:val="0"/>
        <w:spacing w:before="120"/>
        <w:jc w:val="center"/>
        <w:rPr>
          <w:bCs/>
        </w:rPr>
      </w:pPr>
    </w:p>
    <w:p w14:paraId="3D66BEE1" w14:textId="77777777" w:rsidR="00755505" w:rsidRDefault="00755505" w:rsidP="00755505">
      <w:pPr>
        <w:autoSpaceDE w:val="0"/>
        <w:autoSpaceDN w:val="0"/>
        <w:adjustRightInd w:val="0"/>
        <w:spacing w:before="120"/>
        <w:jc w:val="center"/>
        <w:rPr>
          <w:bCs/>
        </w:rPr>
      </w:pPr>
      <w:r w:rsidRPr="00EE32C9">
        <w:rPr>
          <w:bCs/>
        </w:rPr>
        <w:t>Київ – 2023</w:t>
      </w:r>
    </w:p>
    <w:p w14:paraId="29B58A8B" w14:textId="77777777" w:rsidR="00755505" w:rsidRDefault="00755505" w:rsidP="00755505">
      <w:pPr>
        <w:autoSpaceDE w:val="0"/>
        <w:autoSpaceDN w:val="0"/>
        <w:adjustRightInd w:val="0"/>
        <w:spacing w:before="120"/>
        <w:jc w:val="center"/>
        <w:rPr>
          <w:bCs/>
        </w:rPr>
        <w:sectPr w:rsidR="00755505" w:rsidSect="00D26284">
          <w:headerReference w:type="default" r:id="rId8"/>
          <w:pgSz w:w="11906" w:h="16838"/>
          <w:pgMar w:top="1134" w:right="567" w:bottom="1134" w:left="1701" w:header="709" w:footer="709" w:gutter="0"/>
          <w:cols w:space="708"/>
          <w:titlePg/>
          <w:docGrid w:linePitch="381"/>
        </w:sect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9072"/>
      </w:tblGrid>
      <w:tr w:rsidR="00755505" w:rsidRPr="00EE32C9" w14:paraId="26424E36" w14:textId="77777777" w:rsidTr="008B79E4">
        <w:trPr>
          <w:trHeight w:val="335"/>
        </w:trPr>
        <w:tc>
          <w:tcPr>
            <w:tcW w:w="5812" w:type="dxa"/>
            <w:shd w:val="clear" w:color="auto" w:fill="auto"/>
          </w:tcPr>
          <w:p w14:paraId="3490B0F1" w14:textId="77777777" w:rsidR="00755505" w:rsidRPr="00CC4BEE" w:rsidRDefault="00755505" w:rsidP="00F5736F">
            <w:pPr>
              <w:widowControl w:val="0"/>
              <w:autoSpaceDE w:val="0"/>
              <w:autoSpaceDN w:val="0"/>
              <w:adjustRightInd w:val="0"/>
              <w:jc w:val="center"/>
              <w:rPr>
                <w:highlight w:val="yellow"/>
              </w:rPr>
            </w:pPr>
            <w:r w:rsidRPr="006B2EAC">
              <w:lastRenderedPageBreak/>
              <w:t>Складові звіту з якості з урахуванням SIMS</w:t>
            </w:r>
          </w:p>
        </w:tc>
        <w:tc>
          <w:tcPr>
            <w:tcW w:w="9072" w:type="dxa"/>
            <w:shd w:val="clear" w:color="auto" w:fill="auto"/>
          </w:tcPr>
          <w:p w14:paraId="2DE0DB1A" w14:textId="77777777" w:rsidR="00755505" w:rsidRPr="00EE32C9" w:rsidRDefault="00755505" w:rsidP="00F5736F">
            <w:pPr>
              <w:widowControl w:val="0"/>
              <w:autoSpaceDE w:val="0"/>
              <w:autoSpaceDN w:val="0"/>
              <w:adjustRightInd w:val="0"/>
              <w:jc w:val="center"/>
            </w:pPr>
            <w:r w:rsidRPr="00EE32C9">
              <w:t>Для заповнення керівником ДСС</w:t>
            </w:r>
          </w:p>
        </w:tc>
      </w:tr>
    </w:tbl>
    <w:p w14:paraId="58BF3852" w14:textId="77777777" w:rsidR="00755505" w:rsidRPr="00EE32C9" w:rsidRDefault="00755505" w:rsidP="00755505">
      <w:pPr>
        <w:rPr>
          <w:sz w:val="4"/>
          <w:szCs w:val="4"/>
        </w:rPr>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9072"/>
      </w:tblGrid>
      <w:tr w:rsidR="00755505" w:rsidRPr="00EE32C9" w14:paraId="48F4BFED" w14:textId="77777777" w:rsidTr="008B79E4">
        <w:trPr>
          <w:trHeight w:val="173"/>
          <w:tblHeader/>
        </w:trPr>
        <w:tc>
          <w:tcPr>
            <w:tcW w:w="5812" w:type="dxa"/>
            <w:shd w:val="clear" w:color="auto" w:fill="auto"/>
            <w:vAlign w:val="center"/>
          </w:tcPr>
          <w:p w14:paraId="3AE07F4D" w14:textId="77777777" w:rsidR="00755505" w:rsidRPr="00EE32C9" w:rsidRDefault="00755505" w:rsidP="00F5736F">
            <w:pPr>
              <w:jc w:val="center"/>
            </w:pPr>
            <w:r w:rsidRPr="00EE32C9">
              <w:t>1</w:t>
            </w:r>
          </w:p>
        </w:tc>
        <w:tc>
          <w:tcPr>
            <w:tcW w:w="9072" w:type="dxa"/>
            <w:shd w:val="clear" w:color="auto" w:fill="auto"/>
            <w:vAlign w:val="center"/>
          </w:tcPr>
          <w:p w14:paraId="51807AD3" w14:textId="77777777" w:rsidR="00755505" w:rsidRPr="00EE32C9" w:rsidRDefault="00755505" w:rsidP="00F5736F">
            <w:pPr>
              <w:jc w:val="center"/>
            </w:pPr>
            <w:r w:rsidRPr="00EE32C9">
              <w:t>2</w:t>
            </w:r>
          </w:p>
        </w:tc>
      </w:tr>
      <w:tr w:rsidR="00755505" w:rsidRPr="00EE32C9" w14:paraId="24C03D39" w14:textId="77777777" w:rsidTr="008B79E4">
        <w:trPr>
          <w:trHeight w:val="397"/>
        </w:trPr>
        <w:tc>
          <w:tcPr>
            <w:tcW w:w="14884" w:type="dxa"/>
            <w:gridSpan w:val="2"/>
            <w:shd w:val="clear" w:color="auto" w:fill="auto"/>
          </w:tcPr>
          <w:p w14:paraId="7073C7AD" w14:textId="77777777" w:rsidR="00755505" w:rsidRPr="00EE32C9" w:rsidRDefault="00755505" w:rsidP="00F5736F">
            <w:pPr>
              <w:widowControl w:val="0"/>
              <w:autoSpaceDE w:val="0"/>
              <w:autoSpaceDN w:val="0"/>
              <w:adjustRightInd w:val="0"/>
            </w:pPr>
            <w:r w:rsidRPr="00EE32C9">
              <w:t>S.1. Контакти самостійних структурних підрозділів апарату Держстату з питань даних і метаданих</w:t>
            </w:r>
          </w:p>
        </w:tc>
      </w:tr>
      <w:tr w:rsidR="00755505" w:rsidRPr="00EE32C9" w14:paraId="6C0119FE" w14:textId="77777777" w:rsidTr="008B79E4">
        <w:trPr>
          <w:trHeight w:val="397"/>
        </w:trPr>
        <w:tc>
          <w:tcPr>
            <w:tcW w:w="5812" w:type="dxa"/>
            <w:shd w:val="clear" w:color="auto" w:fill="auto"/>
          </w:tcPr>
          <w:p w14:paraId="7DF97378" w14:textId="77777777" w:rsidR="00755505" w:rsidRPr="00280C13" w:rsidRDefault="00755505" w:rsidP="00F5736F">
            <w:pPr>
              <w:widowControl w:val="0"/>
              <w:autoSpaceDE w:val="0"/>
              <w:autoSpaceDN w:val="0"/>
              <w:adjustRightInd w:val="0"/>
            </w:pPr>
            <w:r w:rsidRPr="00280C13">
              <w:t>S.1.1. Контактна організація</w:t>
            </w:r>
          </w:p>
        </w:tc>
        <w:tc>
          <w:tcPr>
            <w:tcW w:w="9072" w:type="dxa"/>
            <w:shd w:val="clear" w:color="auto" w:fill="auto"/>
          </w:tcPr>
          <w:p w14:paraId="65CFB289" w14:textId="77777777" w:rsidR="00755505" w:rsidRPr="00280C13" w:rsidRDefault="00755505" w:rsidP="00F5736F">
            <w:pPr>
              <w:widowControl w:val="0"/>
              <w:autoSpaceDE w:val="0"/>
              <w:autoSpaceDN w:val="0"/>
              <w:adjustRightInd w:val="0"/>
              <w:ind w:firstLine="430"/>
              <w:jc w:val="both"/>
            </w:pPr>
            <w:r w:rsidRPr="00280C13">
              <w:rPr>
                <w:bCs/>
              </w:rPr>
              <w:t>Державна служба статистики України</w:t>
            </w:r>
          </w:p>
        </w:tc>
      </w:tr>
      <w:tr w:rsidR="00755505" w:rsidRPr="00EE32C9" w14:paraId="6F88F326" w14:textId="77777777" w:rsidTr="008B79E4">
        <w:trPr>
          <w:trHeight w:val="397"/>
        </w:trPr>
        <w:tc>
          <w:tcPr>
            <w:tcW w:w="5812" w:type="dxa"/>
            <w:shd w:val="clear" w:color="auto" w:fill="auto"/>
          </w:tcPr>
          <w:p w14:paraId="014F1884" w14:textId="77777777" w:rsidR="00755505" w:rsidRPr="00280C13" w:rsidRDefault="00755505" w:rsidP="00F5736F">
            <w:pPr>
              <w:widowControl w:val="0"/>
              <w:autoSpaceDE w:val="0"/>
              <w:autoSpaceDN w:val="0"/>
              <w:adjustRightInd w:val="0"/>
            </w:pPr>
            <w:r w:rsidRPr="00280C13">
              <w:t>S.1.2. Контактний підрозділ в організації</w:t>
            </w:r>
          </w:p>
        </w:tc>
        <w:tc>
          <w:tcPr>
            <w:tcW w:w="9072" w:type="dxa"/>
            <w:shd w:val="clear" w:color="auto" w:fill="auto"/>
          </w:tcPr>
          <w:p w14:paraId="526C4184" w14:textId="77777777" w:rsidR="00591F11" w:rsidRPr="00280C13" w:rsidRDefault="00755505" w:rsidP="00591F11">
            <w:pPr>
              <w:ind w:firstLine="454"/>
              <w:jc w:val="both"/>
              <w:rPr>
                <w:bCs/>
              </w:rPr>
            </w:pPr>
            <w:r w:rsidRPr="00280C13">
              <w:rPr>
                <w:bCs/>
              </w:rPr>
              <w:t xml:space="preserve">Департамент </w:t>
            </w:r>
            <w:r w:rsidR="00591F11" w:rsidRPr="00280C13">
              <w:rPr>
                <w:bCs/>
              </w:rPr>
              <w:t xml:space="preserve">статистики сільського господарства та навколишнього середовища, </w:t>
            </w:r>
          </w:p>
          <w:p w14:paraId="1E1A3C53" w14:textId="77777777" w:rsidR="00755505" w:rsidRPr="00280C13" w:rsidRDefault="00591F11" w:rsidP="0058337F">
            <w:pPr>
              <w:ind w:firstLine="454"/>
              <w:jc w:val="both"/>
            </w:pPr>
            <w:r w:rsidRPr="00280C13">
              <w:rPr>
                <w:bCs/>
              </w:rPr>
              <w:t>відділ еко</w:t>
            </w:r>
            <w:r w:rsidR="0058337F">
              <w:rPr>
                <w:bCs/>
              </w:rPr>
              <w:t>л</w:t>
            </w:r>
            <w:r w:rsidRPr="00280C13">
              <w:rPr>
                <w:bCs/>
              </w:rPr>
              <w:t>о</w:t>
            </w:r>
            <w:r w:rsidR="0058337F">
              <w:rPr>
                <w:bCs/>
              </w:rPr>
              <w:t>г</w:t>
            </w:r>
            <w:r w:rsidRPr="00280C13">
              <w:rPr>
                <w:bCs/>
              </w:rPr>
              <w:t xml:space="preserve">ічних рахунків </w:t>
            </w:r>
            <w:r w:rsidR="0058337F">
              <w:rPr>
                <w:bCs/>
              </w:rPr>
              <w:t>і статистики навколишнього середовища</w:t>
            </w:r>
          </w:p>
        </w:tc>
      </w:tr>
      <w:tr w:rsidR="00755505" w:rsidRPr="00EE32C9" w14:paraId="49FA8C3E" w14:textId="77777777" w:rsidTr="008B79E4">
        <w:trPr>
          <w:trHeight w:val="397"/>
        </w:trPr>
        <w:tc>
          <w:tcPr>
            <w:tcW w:w="5812" w:type="dxa"/>
            <w:shd w:val="clear" w:color="auto" w:fill="auto"/>
          </w:tcPr>
          <w:p w14:paraId="73E4DF14" w14:textId="77777777" w:rsidR="00755505" w:rsidRPr="00280C13" w:rsidRDefault="00755505" w:rsidP="00F5736F">
            <w:pPr>
              <w:widowControl w:val="0"/>
              <w:autoSpaceDE w:val="0"/>
              <w:autoSpaceDN w:val="0"/>
              <w:adjustRightInd w:val="0"/>
            </w:pPr>
            <w:r w:rsidRPr="00280C13">
              <w:t>S.1.3. Власне ім’я, прізвище контактної особи</w:t>
            </w:r>
          </w:p>
        </w:tc>
        <w:tc>
          <w:tcPr>
            <w:tcW w:w="9072" w:type="dxa"/>
            <w:shd w:val="clear" w:color="auto" w:fill="auto"/>
          </w:tcPr>
          <w:p w14:paraId="2E4F0039" w14:textId="77777777" w:rsidR="00591F11" w:rsidRPr="00280C13" w:rsidRDefault="006F2582" w:rsidP="00591F11">
            <w:pPr>
              <w:ind w:firstLine="454"/>
              <w:jc w:val="both"/>
              <w:rPr>
                <w:bCs/>
              </w:rPr>
            </w:pPr>
            <w:r w:rsidRPr="00280C13">
              <w:rPr>
                <w:bCs/>
              </w:rPr>
              <w:t xml:space="preserve">Олег </w:t>
            </w:r>
            <w:r w:rsidR="00591F11" w:rsidRPr="00280C13">
              <w:rPr>
                <w:bCs/>
              </w:rPr>
              <w:t xml:space="preserve">Прокопенко </w:t>
            </w:r>
            <w:r w:rsidR="006B2EAC">
              <w:rPr>
                <w:bCs/>
                <w:highlight w:val="yellow"/>
              </w:rPr>
              <w:t xml:space="preserve"> </w:t>
            </w:r>
          </w:p>
          <w:p w14:paraId="27C84B39" w14:textId="77777777" w:rsidR="00755505" w:rsidRPr="00280C13" w:rsidRDefault="001B2708" w:rsidP="00591F11">
            <w:pPr>
              <w:widowControl w:val="0"/>
              <w:autoSpaceDE w:val="0"/>
              <w:autoSpaceDN w:val="0"/>
              <w:adjustRightInd w:val="0"/>
              <w:ind w:firstLine="454"/>
              <w:jc w:val="both"/>
            </w:pPr>
            <w:r>
              <w:rPr>
                <w:bCs/>
              </w:rPr>
              <w:t>Оксана Борецька</w:t>
            </w:r>
          </w:p>
        </w:tc>
      </w:tr>
      <w:tr w:rsidR="00755505" w:rsidRPr="00EE32C9" w14:paraId="27DB843D" w14:textId="77777777" w:rsidTr="008B79E4">
        <w:trPr>
          <w:trHeight w:val="397"/>
        </w:trPr>
        <w:tc>
          <w:tcPr>
            <w:tcW w:w="5812" w:type="dxa"/>
            <w:shd w:val="clear" w:color="auto" w:fill="auto"/>
          </w:tcPr>
          <w:p w14:paraId="2BE30BC1" w14:textId="77777777" w:rsidR="00755505" w:rsidRPr="00280C13" w:rsidRDefault="00755505" w:rsidP="00F5736F">
            <w:pPr>
              <w:widowControl w:val="0"/>
              <w:autoSpaceDE w:val="0"/>
              <w:autoSpaceDN w:val="0"/>
              <w:adjustRightInd w:val="0"/>
            </w:pPr>
            <w:r w:rsidRPr="00280C13">
              <w:t>S.1.4. Посада контактної особи</w:t>
            </w:r>
          </w:p>
        </w:tc>
        <w:tc>
          <w:tcPr>
            <w:tcW w:w="9072" w:type="dxa"/>
            <w:shd w:val="clear" w:color="auto" w:fill="auto"/>
          </w:tcPr>
          <w:p w14:paraId="4046ADCD" w14:textId="77777777" w:rsidR="00350351" w:rsidRPr="00280C13" w:rsidRDefault="00755505" w:rsidP="00350351">
            <w:pPr>
              <w:ind w:firstLine="454"/>
              <w:rPr>
                <w:bCs/>
              </w:rPr>
            </w:pPr>
            <w:r w:rsidRPr="00280C13">
              <w:rPr>
                <w:bCs/>
              </w:rPr>
              <w:t>Директор департаменту статистики</w:t>
            </w:r>
            <w:r w:rsidR="00350351" w:rsidRPr="00280C13">
              <w:rPr>
                <w:bCs/>
              </w:rPr>
              <w:t xml:space="preserve"> сільського господарства та навколишнього середовища,</w:t>
            </w:r>
          </w:p>
          <w:p w14:paraId="72865E45" w14:textId="77777777" w:rsidR="00755505" w:rsidRPr="00280C13" w:rsidRDefault="005518C1" w:rsidP="001B2708">
            <w:pPr>
              <w:widowControl w:val="0"/>
              <w:autoSpaceDE w:val="0"/>
              <w:autoSpaceDN w:val="0"/>
              <w:adjustRightInd w:val="0"/>
              <w:ind w:firstLine="430"/>
              <w:jc w:val="both"/>
            </w:pPr>
            <w:r>
              <w:rPr>
                <w:bCs/>
              </w:rPr>
              <w:t>Начальник</w:t>
            </w:r>
            <w:r w:rsidR="001B2708">
              <w:rPr>
                <w:bCs/>
              </w:rPr>
              <w:t xml:space="preserve"> відділу екологічних рахунків і статистики навколишнього середовища</w:t>
            </w:r>
          </w:p>
        </w:tc>
      </w:tr>
      <w:tr w:rsidR="00755505" w:rsidRPr="00EE32C9" w14:paraId="45ECB8CE" w14:textId="77777777" w:rsidTr="008B79E4">
        <w:trPr>
          <w:trHeight w:val="397"/>
        </w:trPr>
        <w:tc>
          <w:tcPr>
            <w:tcW w:w="5812" w:type="dxa"/>
            <w:shd w:val="clear" w:color="auto" w:fill="auto"/>
          </w:tcPr>
          <w:p w14:paraId="2B6CE5B6" w14:textId="77777777" w:rsidR="00755505" w:rsidRPr="00280C13" w:rsidRDefault="00755505" w:rsidP="00F5736F">
            <w:pPr>
              <w:widowControl w:val="0"/>
              <w:autoSpaceDE w:val="0"/>
              <w:autoSpaceDN w:val="0"/>
              <w:adjustRightInd w:val="0"/>
            </w:pPr>
            <w:r w:rsidRPr="00280C13">
              <w:t>S.1.5. Контактна поштова адреса</w:t>
            </w:r>
          </w:p>
        </w:tc>
        <w:tc>
          <w:tcPr>
            <w:tcW w:w="9072" w:type="dxa"/>
            <w:shd w:val="clear" w:color="auto" w:fill="auto"/>
          </w:tcPr>
          <w:p w14:paraId="0BB550E3" w14:textId="77777777" w:rsidR="00755505" w:rsidRPr="00280C13" w:rsidRDefault="00755505" w:rsidP="00F5736F">
            <w:pPr>
              <w:ind w:firstLine="430"/>
              <w:jc w:val="both"/>
              <w:rPr>
                <w:bCs/>
                <w:u w:val="single"/>
              </w:rPr>
            </w:pPr>
            <w:r w:rsidRPr="00280C13">
              <w:rPr>
                <w:bCs/>
              </w:rPr>
              <w:t>вул. Ш. Руставелі, 3, м. Київ, 01601, Україна</w:t>
            </w:r>
          </w:p>
        </w:tc>
      </w:tr>
      <w:tr w:rsidR="00755505" w:rsidRPr="00EE32C9" w14:paraId="4ECB90EA" w14:textId="77777777" w:rsidTr="008B79E4">
        <w:trPr>
          <w:trHeight w:val="397"/>
        </w:trPr>
        <w:tc>
          <w:tcPr>
            <w:tcW w:w="5812" w:type="dxa"/>
            <w:shd w:val="clear" w:color="auto" w:fill="auto"/>
          </w:tcPr>
          <w:p w14:paraId="257A9459" w14:textId="77777777" w:rsidR="00755505" w:rsidRPr="00280C13" w:rsidRDefault="00755505" w:rsidP="00F5736F">
            <w:pPr>
              <w:widowControl w:val="0"/>
              <w:autoSpaceDE w:val="0"/>
              <w:autoSpaceDN w:val="0"/>
              <w:adjustRightInd w:val="0"/>
            </w:pPr>
            <w:r w:rsidRPr="00280C13">
              <w:t>S.1.6. Контактна електронна адреса</w:t>
            </w:r>
          </w:p>
        </w:tc>
        <w:tc>
          <w:tcPr>
            <w:tcW w:w="9072" w:type="dxa"/>
            <w:shd w:val="clear" w:color="auto" w:fill="auto"/>
          </w:tcPr>
          <w:p w14:paraId="6A99E82E" w14:textId="77777777" w:rsidR="00755505" w:rsidRPr="008567CF" w:rsidRDefault="001B2708" w:rsidP="00F5736F">
            <w:pPr>
              <w:ind w:firstLine="430"/>
              <w:jc w:val="both"/>
              <w:rPr>
                <w:bCs/>
              </w:rPr>
            </w:pPr>
            <w:r w:rsidRPr="001B2708">
              <w:rPr>
                <w:bCs/>
                <w:lang w:val="en-US"/>
              </w:rPr>
              <w:t>O</w:t>
            </w:r>
            <w:r w:rsidRPr="001B2708">
              <w:rPr>
                <w:bCs/>
              </w:rPr>
              <w:t>.</w:t>
            </w:r>
            <w:proofErr w:type="spellStart"/>
            <w:r w:rsidRPr="001B2708">
              <w:rPr>
                <w:bCs/>
                <w:lang w:val="en-US"/>
              </w:rPr>
              <w:t>Prokopenko</w:t>
            </w:r>
            <w:proofErr w:type="spellEnd"/>
            <w:r w:rsidRPr="001B2708">
              <w:rPr>
                <w:bCs/>
              </w:rPr>
              <w:t>@</w:t>
            </w:r>
            <w:proofErr w:type="spellStart"/>
            <w:r w:rsidRPr="001B2708">
              <w:rPr>
                <w:bCs/>
                <w:lang w:val="en-US"/>
              </w:rPr>
              <w:t>sssu</w:t>
            </w:r>
            <w:proofErr w:type="spellEnd"/>
            <w:r w:rsidRPr="001B2708">
              <w:rPr>
                <w:bCs/>
              </w:rPr>
              <w:t>.gov.ua</w:t>
            </w:r>
          </w:p>
          <w:p w14:paraId="2D6D225A" w14:textId="77777777" w:rsidR="00755505" w:rsidRPr="008567CF" w:rsidRDefault="001B2708" w:rsidP="00F5736F">
            <w:pPr>
              <w:widowControl w:val="0"/>
              <w:autoSpaceDE w:val="0"/>
              <w:autoSpaceDN w:val="0"/>
              <w:adjustRightInd w:val="0"/>
              <w:ind w:firstLine="430"/>
              <w:jc w:val="both"/>
            </w:pPr>
            <w:r w:rsidRPr="001B2708">
              <w:rPr>
                <w:bCs/>
                <w:lang w:val="en-US"/>
              </w:rPr>
              <w:t>O</w:t>
            </w:r>
            <w:r w:rsidRPr="001B2708">
              <w:rPr>
                <w:bCs/>
              </w:rPr>
              <w:t>.</w:t>
            </w:r>
            <w:proofErr w:type="spellStart"/>
            <w:r w:rsidRPr="001B2708">
              <w:rPr>
                <w:bCs/>
                <w:lang w:val="en-US"/>
              </w:rPr>
              <w:t>Boretska</w:t>
            </w:r>
            <w:proofErr w:type="spellEnd"/>
            <w:r w:rsidRPr="001B2708">
              <w:rPr>
                <w:bCs/>
              </w:rPr>
              <w:t>@</w:t>
            </w:r>
            <w:proofErr w:type="spellStart"/>
            <w:r w:rsidRPr="001B2708">
              <w:rPr>
                <w:bCs/>
                <w:lang w:val="en-US"/>
              </w:rPr>
              <w:t>sssu</w:t>
            </w:r>
            <w:proofErr w:type="spellEnd"/>
            <w:r w:rsidRPr="001B2708">
              <w:rPr>
                <w:bCs/>
              </w:rPr>
              <w:t>.gov.ua</w:t>
            </w:r>
          </w:p>
        </w:tc>
      </w:tr>
      <w:tr w:rsidR="00755505" w:rsidRPr="00EE32C9" w14:paraId="292667B4" w14:textId="77777777" w:rsidTr="008B79E4">
        <w:trPr>
          <w:trHeight w:val="397"/>
        </w:trPr>
        <w:tc>
          <w:tcPr>
            <w:tcW w:w="5812" w:type="dxa"/>
            <w:shd w:val="clear" w:color="auto" w:fill="auto"/>
          </w:tcPr>
          <w:p w14:paraId="72834004" w14:textId="77777777" w:rsidR="00755505" w:rsidRPr="00280C13" w:rsidRDefault="00755505" w:rsidP="00F5736F">
            <w:pPr>
              <w:widowControl w:val="0"/>
              <w:autoSpaceDE w:val="0"/>
              <w:autoSpaceDN w:val="0"/>
              <w:adjustRightInd w:val="0"/>
            </w:pPr>
            <w:r w:rsidRPr="00280C13">
              <w:t>S.1.7. Контактний номер телефону</w:t>
            </w:r>
          </w:p>
        </w:tc>
        <w:tc>
          <w:tcPr>
            <w:tcW w:w="9072" w:type="dxa"/>
            <w:shd w:val="clear" w:color="auto" w:fill="auto"/>
          </w:tcPr>
          <w:p w14:paraId="303BBF95" w14:textId="77777777" w:rsidR="00755505" w:rsidRPr="00280C13" w:rsidRDefault="00755505" w:rsidP="00F5736F">
            <w:pPr>
              <w:ind w:firstLine="430"/>
              <w:jc w:val="both"/>
              <w:rPr>
                <w:bCs/>
              </w:rPr>
            </w:pPr>
            <w:r w:rsidRPr="00280C13">
              <w:rPr>
                <w:bCs/>
              </w:rPr>
              <w:t>(044) 28</w:t>
            </w:r>
            <w:r w:rsidR="00350351" w:rsidRPr="00280C13">
              <w:rPr>
                <w:bCs/>
                <w:lang w:val="en-US"/>
              </w:rPr>
              <w:t>9</w:t>
            </w:r>
            <w:r w:rsidRPr="00280C13">
              <w:rPr>
                <w:bCs/>
              </w:rPr>
              <w:t xml:space="preserve"> </w:t>
            </w:r>
            <w:r w:rsidR="00350351" w:rsidRPr="00280C13">
              <w:rPr>
                <w:bCs/>
                <w:lang w:val="en-US"/>
              </w:rPr>
              <w:t>72</w:t>
            </w:r>
            <w:r w:rsidRPr="00280C13">
              <w:rPr>
                <w:bCs/>
              </w:rPr>
              <w:t xml:space="preserve"> </w:t>
            </w:r>
            <w:r w:rsidR="00350351" w:rsidRPr="00280C13">
              <w:rPr>
                <w:bCs/>
                <w:lang w:val="en-US"/>
              </w:rPr>
              <w:t>80</w:t>
            </w:r>
            <w:r w:rsidRPr="00280C13">
              <w:rPr>
                <w:bCs/>
              </w:rPr>
              <w:t xml:space="preserve"> </w:t>
            </w:r>
          </w:p>
          <w:p w14:paraId="7F3180C8" w14:textId="77777777" w:rsidR="00755505" w:rsidRPr="00280C13" w:rsidRDefault="00755505" w:rsidP="00F5736F">
            <w:pPr>
              <w:widowControl w:val="0"/>
              <w:autoSpaceDE w:val="0"/>
              <w:autoSpaceDN w:val="0"/>
              <w:adjustRightInd w:val="0"/>
              <w:ind w:firstLine="430"/>
              <w:jc w:val="both"/>
            </w:pPr>
            <w:r w:rsidRPr="00280C13">
              <w:rPr>
                <w:bCs/>
              </w:rPr>
              <w:t>(044) 28</w:t>
            </w:r>
            <w:r w:rsidR="00350351" w:rsidRPr="00280C13">
              <w:rPr>
                <w:bCs/>
                <w:lang w:val="en-US"/>
              </w:rPr>
              <w:t>7</w:t>
            </w:r>
            <w:r w:rsidRPr="00280C13">
              <w:rPr>
                <w:bCs/>
              </w:rPr>
              <w:t xml:space="preserve"> </w:t>
            </w:r>
            <w:r w:rsidR="001B2708">
              <w:rPr>
                <w:bCs/>
                <w:lang w:val="en-US"/>
              </w:rPr>
              <w:t>12</w:t>
            </w:r>
            <w:r w:rsidRPr="00280C13">
              <w:rPr>
                <w:bCs/>
              </w:rPr>
              <w:t xml:space="preserve"> </w:t>
            </w:r>
            <w:r w:rsidR="001B2708">
              <w:rPr>
                <w:bCs/>
                <w:lang w:val="en-US"/>
              </w:rPr>
              <w:t>22</w:t>
            </w:r>
            <w:r w:rsidRPr="00280C13">
              <w:rPr>
                <w:bCs/>
              </w:rPr>
              <w:t xml:space="preserve"> </w:t>
            </w:r>
          </w:p>
        </w:tc>
      </w:tr>
      <w:tr w:rsidR="00755505" w:rsidRPr="00EE32C9" w14:paraId="08F68D40" w14:textId="77777777" w:rsidTr="008B79E4">
        <w:trPr>
          <w:trHeight w:val="397"/>
        </w:trPr>
        <w:tc>
          <w:tcPr>
            <w:tcW w:w="5812" w:type="dxa"/>
            <w:shd w:val="clear" w:color="auto" w:fill="auto"/>
          </w:tcPr>
          <w:p w14:paraId="41651F5C" w14:textId="77777777" w:rsidR="00755505" w:rsidRPr="00280C13" w:rsidRDefault="00755505" w:rsidP="00F5736F">
            <w:pPr>
              <w:widowControl w:val="0"/>
              <w:autoSpaceDE w:val="0"/>
              <w:autoSpaceDN w:val="0"/>
              <w:adjustRightInd w:val="0"/>
            </w:pPr>
            <w:r w:rsidRPr="00280C13">
              <w:t>S.1.8. Контактний номер факсу</w:t>
            </w:r>
          </w:p>
        </w:tc>
        <w:tc>
          <w:tcPr>
            <w:tcW w:w="9072" w:type="dxa"/>
            <w:shd w:val="clear" w:color="auto" w:fill="auto"/>
          </w:tcPr>
          <w:p w14:paraId="5F70E463" w14:textId="77777777" w:rsidR="00755505" w:rsidRPr="00280C13" w:rsidRDefault="00755505" w:rsidP="00F5736F">
            <w:pPr>
              <w:widowControl w:val="0"/>
              <w:autoSpaceDE w:val="0"/>
              <w:autoSpaceDN w:val="0"/>
              <w:adjustRightInd w:val="0"/>
              <w:ind w:firstLine="430"/>
              <w:jc w:val="both"/>
            </w:pPr>
            <w:r w:rsidRPr="00280C13">
              <w:rPr>
                <w:bCs/>
              </w:rPr>
              <w:t xml:space="preserve">(044) 235 37 39 </w:t>
            </w:r>
          </w:p>
        </w:tc>
      </w:tr>
      <w:tr w:rsidR="00755505" w:rsidRPr="00EE32C9" w14:paraId="020B3DD8" w14:textId="77777777" w:rsidTr="008B79E4">
        <w:trPr>
          <w:trHeight w:val="284"/>
        </w:trPr>
        <w:tc>
          <w:tcPr>
            <w:tcW w:w="14884" w:type="dxa"/>
            <w:gridSpan w:val="2"/>
            <w:shd w:val="clear" w:color="auto" w:fill="auto"/>
          </w:tcPr>
          <w:p w14:paraId="75957736" w14:textId="77777777" w:rsidR="00755505" w:rsidRPr="00280C13" w:rsidRDefault="00755505" w:rsidP="00F5736F">
            <w:pPr>
              <w:widowControl w:val="0"/>
              <w:autoSpaceDE w:val="0"/>
              <w:autoSpaceDN w:val="0"/>
              <w:adjustRightInd w:val="0"/>
            </w:pPr>
            <w:r w:rsidRPr="00280C13">
              <w:t>S.2. Оновлення метаданих</w:t>
            </w:r>
          </w:p>
        </w:tc>
      </w:tr>
      <w:tr w:rsidR="00755505" w:rsidRPr="00EE32C9" w14:paraId="26FEB1D0" w14:textId="77777777" w:rsidTr="008B79E4">
        <w:trPr>
          <w:trHeight w:val="397"/>
        </w:trPr>
        <w:tc>
          <w:tcPr>
            <w:tcW w:w="5812" w:type="dxa"/>
            <w:shd w:val="clear" w:color="auto" w:fill="auto"/>
          </w:tcPr>
          <w:p w14:paraId="04503840" w14:textId="77777777" w:rsidR="00755505" w:rsidRPr="00280C13" w:rsidRDefault="00755505" w:rsidP="00F5736F">
            <w:pPr>
              <w:widowControl w:val="0"/>
              <w:autoSpaceDE w:val="0"/>
              <w:autoSpaceDN w:val="0"/>
              <w:adjustRightInd w:val="0"/>
            </w:pPr>
            <w:r w:rsidRPr="00280C13">
              <w:t>S.2.1. Дата останнього оновлення метаданих</w:t>
            </w:r>
          </w:p>
        </w:tc>
        <w:tc>
          <w:tcPr>
            <w:tcW w:w="9072" w:type="dxa"/>
            <w:shd w:val="clear" w:color="auto" w:fill="auto"/>
          </w:tcPr>
          <w:p w14:paraId="148AAC3F" w14:textId="77777777" w:rsidR="00755505" w:rsidRPr="00280C13" w:rsidRDefault="00127601" w:rsidP="0058337F">
            <w:pPr>
              <w:ind w:firstLine="430"/>
              <w:jc w:val="both"/>
            </w:pPr>
            <w:r w:rsidRPr="00127601">
              <w:rPr>
                <w:color w:val="000000"/>
              </w:rPr>
              <w:t xml:space="preserve">26 грудня </w:t>
            </w:r>
            <w:r w:rsidR="00755505" w:rsidRPr="00280C13">
              <w:rPr>
                <w:color w:val="000000"/>
              </w:rPr>
              <w:t>2022 року</w:t>
            </w:r>
          </w:p>
        </w:tc>
      </w:tr>
      <w:tr w:rsidR="00755505" w:rsidRPr="00EE32C9" w14:paraId="4CEA47DF" w14:textId="77777777" w:rsidTr="008B79E4">
        <w:trPr>
          <w:trHeight w:val="397"/>
        </w:trPr>
        <w:tc>
          <w:tcPr>
            <w:tcW w:w="5812" w:type="dxa"/>
            <w:shd w:val="clear" w:color="auto" w:fill="auto"/>
          </w:tcPr>
          <w:p w14:paraId="13F8475A" w14:textId="77777777" w:rsidR="00755505" w:rsidRPr="00280C13" w:rsidRDefault="00755505" w:rsidP="00F5736F">
            <w:pPr>
              <w:widowControl w:val="0"/>
              <w:autoSpaceDE w:val="0"/>
              <w:autoSpaceDN w:val="0"/>
              <w:adjustRightInd w:val="0"/>
            </w:pPr>
            <w:r w:rsidRPr="00280C13">
              <w:t>S.2.2. Дата останнього розміщення метаданих</w:t>
            </w:r>
          </w:p>
        </w:tc>
        <w:tc>
          <w:tcPr>
            <w:tcW w:w="9072" w:type="dxa"/>
            <w:shd w:val="clear" w:color="auto" w:fill="auto"/>
          </w:tcPr>
          <w:p w14:paraId="36D60E2B" w14:textId="77777777" w:rsidR="00755505" w:rsidRPr="00280C13" w:rsidRDefault="00127601" w:rsidP="00F5736F">
            <w:pPr>
              <w:ind w:firstLine="430"/>
              <w:jc w:val="both"/>
            </w:pPr>
            <w:r w:rsidRPr="00127601">
              <w:rPr>
                <w:color w:val="000000"/>
              </w:rPr>
              <w:t>26 грудня</w:t>
            </w:r>
            <w:r w:rsidR="00755505" w:rsidRPr="00280C13">
              <w:rPr>
                <w:color w:val="000000"/>
              </w:rPr>
              <w:t xml:space="preserve"> 2022 року</w:t>
            </w:r>
          </w:p>
        </w:tc>
      </w:tr>
      <w:tr w:rsidR="00755505" w:rsidRPr="00EE32C9" w14:paraId="71B720B6" w14:textId="77777777" w:rsidTr="008B79E4">
        <w:trPr>
          <w:trHeight w:val="397"/>
        </w:trPr>
        <w:tc>
          <w:tcPr>
            <w:tcW w:w="5812" w:type="dxa"/>
            <w:shd w:val="clear" w:color="auto" w:fill="auto"/>
          </w:tcPr>
          <w:p w14:paraId="52D419AA" w14:textId="77777777" w:rsidR="00B54E69" w:rsidRPr="00280C13" w:rsidRDefault="00755505" w:rsidP="00B54E69">
            <w:pPr>
              <w:widowControl w:val="0"/>
              <w:autoSpaceDE w:val="0"/>
              <w:autoSpaceDN w:val="0"/>
              <w:adjustRightInd w:val="0"/>
            </w:pPr>
            <w:r w:rsidRPr="00280C13">
              <w:t>S.2.3. Дата останнього оновлення вмісту метаданих</w:t>
            </w:r>
          </w:p>
        </w:tc>
        <w:tc>
          <w:tcPr>
            <w:tcW w:w="9072" w:type="dxa"/>
            <w:shd w:val="clear" w:color="auto" w:fill="auto"/>
          </w:tcPr>
          <w:p w14:paraId="2DE97EED" w14:textId="77777777" w:rsidR="00755505" w:rsidRPr="00280C13" w:rsidRDefault="00127601" w:rsidP="0058337F">
            <w:pPr>
              <w:ind w:firstLine="430"/>
              <w:jc w:val="both"/>
            </w:pPr>
            <w:r>
              <w:rPr>
                <w:color w:val="000000"/>
              </w:rPr>
              <w:t xml:space="preserve">26 грудня </w:t>
            </w:r>
            <w:r w:rsidR="00755505" w:rsidRPr="00280C13">
              <w:rPr>
                <w:color w:val="000000"/>
              </w:rPr>
              <w:t>202</w:t>
            </w:r>
            <w:r>
              <w:rPr>
                <w:color w:val="000000"/>
              </w:rPr>
              <w:t>3</w:t>
            </w:r>
            <w:r w:rsidR="00755505" w:rsidRPr="00280C13">
              <w:rPr>
                <w:color w:val="000000"/>
              </w:rPr>
              <w:t xml:space="preserve"> року</w:t>
            </w:r>
          </w:p>
        </w:tc>
      </w:tr>
      <w:tr w:rsidR="00755505" w:rsidRPr="00EE32C9" w14:paraId="4E642B16" w14:textId="77777777" w:rsidTr="008B79E4">
        <w:tc>
          <w:tcPr>
            <w:tcW w:w="14884" w:type="dxa"/>
            <w:gridSpan w:val="2"/>
            <w:shd w:val="clear" w:color="auto" w:fill="auto"/>
          </w:tcPr>
          <w:p w14:paraId="196EE56C" w14:textId="77777777" w:rsidR="00755505" w:rsidRPr="00EE32C9" w:rsidRDefault="00755505" w:rsidP="00F5736F">
            <w:pPr>
              <w:widowControl w:val="0"/>
              <w:autoSpaceDE w:val="0"/>
              <w:autoSpaceDN w:val="0"/>
              <w:adjustRightInd w:val="0"/>
            </w:pPr>
            <w:r w:rsidRPr="00EE32C9">
              <w:t>S.3. Статистичне представлення</w:t>
            </w:r>
          </w:p>
        </w:tc>
      </w:tr>
      <w:tr w:rsidR="00755505" w:rsidRPr="008F40C5" w14:paraId="36C7CE4F" w14:textId="77777777" w:rsidTr="008B79E4">
        <w:tc>
          <w:tcPr>
            <w:tcW w:w="5812" w:type="dxa"/>
            <w:shd w:val="clear" w:color="auto" w:fill="auto"/>
          </w:tcPr>
          <w:p w14:paraId="73D5D670" w14:textId="77777777" w:rsidR="00755505" w:rsidRPr="000B20A0" w:rsidRDefault="00755505" w:rsidP="00F5736F">
            <w:pPr>
              <w:widowControl w:val="0"/>
              <w:autoSpaceDE w:val="0"/>
              <w:autoSpaceDN w:val="0"/>
              <w:adjustRightInd w:val="0"/>
            </w:pPr>
            <w:r w:rsidRPr="000B20A0">
              <w:t>S.3.1. Опис даних</w:t>
            </w:r>
          </w:p>
        </w:tc>
        <w:tc>
          <w:tcPr>
            <w:tcW w:w="9072" w:type="dxa"/>
            <w:shd w:val="clear" w:color="auto" w:fill="auto"/>
          </w:tcPr>
          <w:p w14:paraId="6D9072A8" w14:textId="77777777" w:rsidR="00DA299F" w:rsidRDefault="00DA299F" w:rsidP="00B524CD">
            <w:pPr>
              <w:ind w:firstLine="430"/>
              <w:jc w:val="both"/>
              <w:rPr>
                <w:rStyle w:val="rynqvb"/>
              </w:rPr>
            </w:pPr>
            <w:r w:rsidRPr="00DA299F">
              <w:rPr>
                <w:color w:val="000000"/>
                <w:spacing w:val="-2"/>
              </w:rPr>
              <w:t xml:space="preserve">Метою </w:t>
            </w:r>
            <w:r>
              <w:rPr>
                <w:color w:val="000000"/>
                <w:spacing w:val="-2"/>
              </w:rPr>
              <w:t>спостереження</w:t>
            </w:r>
            <w:r w:rsidRPr="00DA299F">
              <w:t xml:space="preserve"> </w:t>
            </w:r>
            <w:r w:rsidR="008567CF">
              <w:rPr>
                <w:color w:val="000000"/>
                <w:spacing w:val="-2"/>
              </w:rPr>
              <w:t>є</w:t>
            </w:r>
            <w:r w:rsidR="00866517" w:rsidRPr="00866517">
              <w:t xml:space="preserve"> формування інформації про кількість викидів забруднюючих речовин і парникових газів в атмосферне повітря від </w:t>
            </w:r>
            <w:r w:rsidR="00866517" w:rsidRPr="00866517">
              <w:lastRenderedPageBreak/>
              <w:t>стаціонарних та пересувних джерел забруднення для інформаційного забезпечення аналізу явища забруднення атмосферного повітря країни (регіону), складання рахунку викидів в атмосферне повітря.</w:t>
            </w:r>
          </w:p>
          <w:p w14:paraId="598B8D7E" w14:textId="77777777" w:rsidR="00907EB5" w:rsidRDefault="001A246B" w:rsidP="00E92E92">
            <w:pPr>
              <w:ind w:firstLine="458"/>
              <w:jc w:val="both"/>
            </w:pPr>
            <w:r>
              <w:t>За результатами ДСС формуються показники:</w:t>
            </w:r>
          </w:p>
          <w:p w14:paraId="59BFFB5B" w14:textId="77777777" w:rsidR="00717361" w:rsidRDefault="00717361" w:rsidP="00717361">
            <w:pPr>
              <w:jc w:val="both"/>
            </w:pPr>
            <w:r>
              <w:t>1) </w:t>
            </w:r>
            <w:r w:rsidRPr="00717361">
              <w:t xml:space="preserve">про загальні викиди від стаціонарних і пересувних джерел забруднення: </w:t>
            </w:r>
          </w:p>
          <w:p w14:paraId="351AB112" w14:textId="77777777" w:rsidR="00717361" w:rsidRDefault="00794F30" w:rsidP="00794F30">
            <w:pPr>
              <w:jc w:val="both"/>
            </w:pPr>
            <w:r>
              <w:t xml:space="preserve">    </w:t>
            </w:r>
            <w:r w:rsidR="00717361" w:rsidRPr="00717361">
              <w:t>кількість викидів забруднюючих речовин і парникових газів</w:t>
            </w:r>
            <w:r w:rsidR="00717361">
              <w:t>;</w:t>
            </w:r>
          </w:p>
          <w:p w14:paraId="5C07BF4D" w14:textId="77777777" w:rsidR="00717361" w:rsidRDefault="00794F30" w:rsidP="00794F30">
            <w:pPr>
              <w:jc w:val="both"/>
            </w:pPr>
            <w:r>
              <w:t xml:space="preserve">    </w:t>
            </w:r>
            <w:r w:rsidR="00717361">
              <w:t>кількість викидів забруднюючих речовин і парникових газів на одну особу;</w:t>
            </w:r>
          </w:p>
          <w:p w14:paraId="3042DCEB" w14:textId="77777777" w:rsidR="00717361" w:rsidRDefault="00794F30" w:rsidP="00794F30">
            <w:pPr>
              <w:jc w:val="both"/>
            </w:pPr>
            <w:r>
              <w:t xml:space="preserve">     </w:t>
            </w:r>
            <w:r w:rsidR="00717361">
              <w:t>кількість викидів забруднюючих речовин і парникових газів на одиницю площі;</w:t>
            </w:r>
          </w:p>
          <w:p w14:paraId="1021E516" w14:textId="77777777" w:rsidR="00717361" w:rsidRDefault="00794F30" w:rsidP="00794F30">
            <w:pPr>
              <w:jc w:val="both"/>
            </w:pPr>
            <w:r>
              <w:t xml:space="preserve">     темп </w:t>
            </w:r>
            <w:proofErr w:type="spellStart"/>
            <w:r w:rsidR="00717361">
              <w:t>зростанння</w:t>
            </w:r>
            <w:proofErr w:type="spellEnd"/>
            <w:r w:rsidR="00717361">
              <w:t>/зниження викидів забруднюючих речовин і парникових газів на одну особу (% до попереднього року);</w:t>
            </w:r>
          </w:p>
          <w:p w14:paraId="7F5E3BEE" w14:textId="77777777" w:rsidR="00717361" w:rsidRDefault="00794F30" w:rsidP="00794F30">
            <w:pPr>
              <w:jc w:val="both"/>
            </w:pPr>
            <w:r>
              <w:t xml:space="preserve">     </w:t>
            </w:r>
            <w:r w:rsidR="00717361">
              <w:t xml:space="preserve">кількість викидів діоксиду сірки, діоксиду азоту, оксиду вуглецю, неметанових летких органічних </w:t>
            </w:r>
            <w:proofErr w:type="spellStart"/>
            <w:r w:rsidR="00717361">
              <w:t>сполук</w:t>
            </w:r>
            <w:proofErr w:type="spellEnd"/>
            <w:r w:rsidR="00717361">
              <w:t xml:space="preserve">, аміаку, речовин у вигляді суспендованих твердих частинок більше 2,5 </w:t>
            </w:r>
            <w:proofErr w:type="spellStart"/>
            <w:r w:rsidR="00717361">
              <w:t>мкм</w:t>
            </w:r>
            <w:proofErr w:type="spellEnd"/>
            <w:r w:rsidR="00717361">
              <w:t xml:space="preserve"> та менше 10 </w:t>
            </w:r>
            <w:proofErr w:type="spellStart"/>
            <w:r w:rsidR="00717361">
              <w:t>мкм</w:t>
            </w:r>
            <w:proofErr w:type="spellEnd"/>
            <w:r w:rsidR="00717361">
              <w:t xml:space="preserve"> і речовин у вигляді суспендованих твердих частинок 2,5 </w:t>
            </w:r>
            <w:proofErr w:type="spellStart"/>
            <w:r w:rsidR="00717361">
              <w:t>мкм</w:t>
            </w:r>
            <w:proofErr w:type="spellEnd"/>
            <w:r w:rsidR="00717361">
              <w:t xml:space="preserve"> та менше на одну особу;</w:t>
            </w:r>
          </w:p>
          <w:p w14:paraId="5D2E097A" w14:textId="77777777" w:rsidR="00717361" w:rsidRDefault="00794F30" w:rsidP="00794F30">
            <w:pPr>
              <w:jc w:val="both"/>
            </w:pPr>
            <w:r>
              <w:t xml:space="preserve">     </w:t>
            </w:r>
            <w:r w:rsidR="00717361">
              <w:t xml:space="preserve">кількість викидів діоксиду сірки, діоксиду азоту, оксиду вуглецю, неметанових летких органічних </w:t>
            </w:r>
            <w:proofErr w:type="spellStart"/>
            <w:r w:rsidR="00717361">
              <w:t>сполук</w:t>
            </w:r>
            <w:proofErr w:type="spellEnd"/>
            <w:r w:rsidR="00717361">
              <w:t xml:space="preserve">, аміаку, речовин у вигляді суспендованих твердих частинок більше 2,5 </w:t>
            </w:r>
            <w:proofErr w:type="spellStart"/>
            <w:r w:rsidR="00717361">
              <w:t>мкм</w:t>
            </w:r>
            <w:proofErr w:type="spellEnd"/>
            <w:r w:rsidR="00717361">
              <w:t xml:space="preserve"> та менше 10 </w:t>
            </w:r>
            <w:proofErr w:type="spellStart"/>
            <w:r w:rsidR="00717361">
              <w:t>мкм</w:t>
            </w:r>
            <w:proofErr w:type="spellEnd"/>
            <w:r w:rsidR="00717361">
              <w:t xml:space="preserve"> і речовин у вигляді суспендованих твердих частинок 2,5 </w:t>
            </w:r>
            <w:proofErr w:type="spellStart"/>
            <w:r w:rsidR="00717361">
              <w:t>мкм</w:t>
            </w:r>
            <w:proofErr w:type="spellEnd"/>
            <w:r w:rsidR="00717361">
              <w:t xml:space="preserve"> та менше на одиницю площі;</w:t>
            </w:r>
          </w:p>
          <w:p w14:paraId="4A2E7C70" w14:textId="77777777" w:rsidR="00717361" w:rsidRDefault="00794F30" w:rsidP="00794F30">
            <w:pPr>
              <w:jc w:val="both"/>
            </w:pPr>
            <w:r>
              <w:t xml:space="preserve">     </w:t>
            </w:r>
            <w:r w:rsidR="00717361">
              <w:t xml:space="preserve">кількість викидів діоксиду сірки, діоксиду азоту, оксиду вуглецю, неметанових летких органічних </w:t>
            </w:r>
            <w:proofErr w:type="spellStart"/>
            <w:r w:rsidR="00717361">
              <w:t>сполук</w:t>
            </w:r>
            <w:proofErr w:type="spellEnd"/>
            <w:r w:rsidR="00717361">
              <w:t xml:space="preserve">, аміаку, речовин у вигляді суспендованих твердих частинок більше 2,5 </w:t>
            </w:r>
            <w:proofErr w:type="spellStart"/>
            <w:r w:rsidR="00717361">
              <w:t>мкм</w:t>
            </w:r>
            <w:proofErr w:type="spellEnd"/>
            <w:r w:rsidR="00717361">
              <w:t xml:space="preserve"> та менше 10 </w:t>
            </w:r>
            <w:proofErr w:type="spellStart"/>
            <w:r w:rsidR="00717361">
              <w:t>мкм</w:t>
            </w:r>
            <w:proofErr w:type="spellEnd"/>
            <w:r w:rsidR="00717361">
              <w:t xml:space="preserve"> і речовин у вигляді суспендованих твердих частинок 2,5 </w:t>
            </w:r>
            <w:proofErr w:type="spellStart"/>
            <w:r w:rsidR="00717361">
              <w:t>мкм</w:t>
            </w:r>
            <w:proofErr w:type="spellEnd"/>
            <w:r w:rsidR="00717361">
              <w:t xml:space="preserve"> та менше на 1000 доларів ВВП за паритетом купівельної спроможності у постійних цінах;</w:t>
            </w:r>
          </w:p>
          <w:p w14:paraId="7468BCD6" w14:textId="77777777" w:rsidR="00717361" w:rsidRDefault="00717361" w:rsidP="00717361">
            <w:pPr>
              <w:ind w:left="458"/>
              <w:jc w:val="both"/>
            </w:pPr>
            <w:r>
              <w:lastRenderedPageBreak/>
              <w:t xml:space="preserve">2) від стаціонарних джерел забруднення: </w:t>
            </w:r>
          </w:p>
          <w:p w14:paraId="71214A03" w14:textId="77777777" w:rsidR="00717361" w:rsidRDefault="00717361" w:rsidP="00717361">
            <w:pPr>
              <w:jc w:val="both"/>
            </w:pPr>
            <w:r>
              <w:t xml:space="preserve">   </w:t>
            </w:r>
            <w:r w:rsidR="00C15D0B">
              <w:t xml:space="preserve"> </w:t>
            </w:r>
            <w:r>
              <w:t>кількість підприємств, які мали викиди забруднюючих речовин і парникових газів в атмосферне повітря від стаціонарних джерел забруднення;</w:t>
            </w:r>
          </w:p>
          <w:p w14:paraId="25214110" w14:textId="77777777" w:rsidR="00717361" w:rsidRDefault="00C15D0B" w:rsidP="00717361">
            <w:pPr>
              <w:jc w:val="both"/>
            </w:pPr>
            <w:r>
              <w:t xml:space="preserve">    </w:t>
            </w:r>
            <w:r w:rsidR="00717361">
              <w:t>кількість викидів забруднюючих речовин і парникових газів від стаціонарних джерел забруднення;</w:t>
            </w:r>
          </w:p>
          <w:p w14:paraId="07C9D2EA" w14:textId="77777777" w:rsidR="00717361" w:rsidRDefault="00C15D0B" w:rsidP="00717361">
            <w:pPr>
              <w:jc w:val="both"/>
            </w:pPr>
            <w:r>
              <w:t xml:space="preserve">    </w:t>
            </w:r>
            <w:r w:rsidR="00717361">
              <w:t xml:space="preserve">кількість викидів діоксиду сірки, діоксиду азоту, оксиду вуглецю, неметанових летких органічних </w:t>
            </w:r>
            <w:proofErr w:type="spellStart"/>
            <w:r w:rsidR="00717361">
              <w:t>сполук</w:t>
            </w:r>
            <w:proofErr w:type="spellEnd"/>
            <w:r w:rsidR="00717361">
              <w:t xml:space="preserve">, </w:t>
            </w:r>
            <w:proofErr w:type="spellStart"/>
            <w:r w:rsidR="00717361">
              <w:t>поліароматичних</w:t>
            </w:r>
            <w:proofErr w:type="spellEnd"/>
            <w:r w:rsidR="00717361">
              <w:t xml:space="preserve"> вуглеводнів, гексахлорбензолу, діоксинів і </w:t>
            </w:r>
            <w:proofErr w:type="spellStart"/>
            <w:r w:rsidR="00717361">
              <w:t>фуранів</w:t>
            </w:r>
            <w:proofErr w:type="spellEnd"/>
            <w:r w:rsidR="00717361">
              <w:t xml:space="preserve">, речовин у вигляді суспендованих твердих частинок більше 2,5 </w:t>
            </w:r>
            <w:proofErr w:type="spellStart"/>
            <w:r w:rsidR="00717361">
              <w:t>мкм</w:t>
            </w:r>
            <w:proofErr w:type="spellEnd"/>
            <w:r w:rsidR="00717361">
              <w:t xml:space="preserve"> та менше 10 </w:t>
            </w:r>
            <w:proofErr w:type="spellStart"/>
            <w:r w:rsidR="00717361">
              <w:t>мкм</w:t>
            </w:r>
            <w:proofErr w:type="spellEnd"/>
            <w:r w:rsidR="00717361">
              <w:t xml:space="preserve"> і речовин у вигляді суспендованих твердих частинок 2,5 </w:t>
            </w:r>
            <w:proofErr w:type="spellStart"/>
            <w:r w:rsidR="00717361">
              <w:t>мкм</w:t>
            </w:r>
            <w:proofErr w:type="spellEnd"/>
            <w:r w:rsidR="00717361">
              <w:t xml:space="preserve"> та менше, аміаку, ртуті, кадмію, свинцю, арсену, хрому, міді, нікелю, селену, цинку від стаціонарних джерел забруднення;</w:t>
            </w:r>
          </w:p>
          <w:p w14:paraId="64AD1526" w14:textId="77777777" w:rsidR="00717361" w:rsidRDefault="00C15D0B" w:rsidP="00717361">
            <w:pPr>
              <w:jc w:val="both"/>
            </w:pPr>
            <w:r>
              <w:t xml:space="preserve">   </w:t>
            </w:r>
            <w:r w:rsidR="00717361">
              <w:t>кількість викидів діоксиду вуглецю від стаціонарних джерел забруднення;</w:t>
            </w:r>
          </w:p>
          <w:p w14:paraId="5F115135" w14:textId="77777777" w:rsidR="00717361" w:rsidRDefault="00C15D0B" w:rsidP="00717361">
            <w:pPr>
              <w:jc w:val="both"/>
            </w:pPr>
            <w:r>
              <w:t xml:space="preserve">    </w:t>
            </w:r>
            <w:r w:rsidR="00717361">
              <w:t>ВВП у постійних цінах на одну тонну викидів діоксиду вуглецю в атмосферне повітря від стаціонарних джерел забруднення;</w:t>
            </w:r>
          </w:p>
          <w:p w14:paraId="36654881" w14:textId="77777777" w:rsidR="00717361" w:rsidRDefault="00C15D0B" w:rsidP="00717361">
            <w:pPr>
              <w:jc w:val="both"/>
            </w:pPr>
            <w:r>
              <w:t xml:space="preserve">    </w:t>
            </w:r>
            <w:r w:rsidR="00717361">
              <w:t>ВВП у постійних цінах за паритетом купівельної спроможності на одну тонну викидів діоксиду вуглецю в атмосферне повітря від стаціонарних джерел забруднення;</w:t>
            </w:r>
          </w:p>
          <w:p w14:paraId="669B4611" w14:textId="77777777" w:rsidR="00717361" w:rsidRDefault="00C15D0B" w:rsidP="00717361">
            <w:pPr>
              <w:jc w:val="both"/>
            </w:pPr>
            <w:r>
              <w:t xml:space="preserve">    т</w:t>
            </w:r>
            <w:r w:rsidR="00717361">
              <w:t xml:space="preserve">емп зростання викидів забруднюючих речовин і парникових газів від стаціонарних джерел забруднення </w:t>
            </w:r>
            <w:r w:rsidR="00D86552" w:rsidRPr="00D13106">
              <w:t>(</w:t>
            </w:r>
            <w:r w:rsidR="00717361" w:rsidRPr="00D13106">
              <w:t>% до рівня 2015 року</w:t>
            </w:r>
            <w:r w:rsidR="00D86552" w:rsidRPr="00D13106">
              <w:t>)</w:t>
            </w:r>
            <w:r w:rsidR="00717361" w:rsidRPr="00D13106">
              <w:t>;</w:t>
            </w:r>
          </w:p>
          <w:p w14:paraId="6DDBE5C5" w14:textId="77777777" w:rsidR="00717361" w:rsidRDefault="00717361" w:rsidP="00717361">
            <w:pPr>
              <w:jc w:val="both"/>
            </w:pPr>
            <w:r>
              <w:t xml:space="preserve">      3) від пересувних джерел забруднення (автомобільного транспорту):</w:t>
            </w:r>
          </w:p>
          <w:p w14:paraId="280AB07A" w14:textId="77777777" w:rsidR="00717361" w:rsidRDefault="00717361" w:rsidP="00717361">
            <w:pPr>
              <w:jc w:val="both"/>
            </w:pPr>
            <w:r>
              <w:t xml:space="preserve">      кількість викидів забруднюючих речовин і парникових газів від пересувних джерел забруднення;</w:t>
            </w:r>
          </w:p>
          <w:p w14:paraId="3D21002D" w14:textId="77777777" w:rsidR="00D86552" w:rsidRPr="004D063C" w:rsidRDefault="00717361" w:rsidP="00D86552">
            <w:pPr>
              <w:jc w:val="both"/>
            </w:pPr>
            <w:r>
              <w:t xml:space="preserve">      кількість викидів діоксиду сірки, діоксиду азоту, оксиду вуглецю, аміаку, неметанових летких органічних </w:t>
            </w:r>
            <w:proofErr w:type="spellStart"/>
            <w:r>
              <w:t>сполук</w:t>
            </w:r>
            <w:proofErr w:type="spellEnd"/>
            <w:r>
              <w:t>, сажі від пересувних джерел забруднення.</w:t>
            </w:r>
            <w:r w:rsidR="00C037B3">
              <w:t xml:space="preserve">    </w:t>
            </w:r>
          </w:p>
          <w:p w14:paraId="36109F9B" w14:textId="77777777" w:rsidR="00C037B3" w:rsidRPr="004D063C" w:rsidRDefault="00C037B3" w:rsidP="00B4583F">
            <w:pPr>
              <w:jc w:val="both"/>
            </w:pPr>
          </w:p>
        </w:tc>
      </w:tr>
      <w:tr w:rsidR="00755505" w:rsidRPr="008F40C5" w14:paraId="39AF68CE" w14:textId="77777777" w:rsidTr="00285CF2">
        <w:trPr>
          <w:trHeight w:val="1145"/>
        </w:trPr>
        <w:tc>
          <w:tcPr>
            <w:tcW w:w="5812" w:type="dxa"/>
            <w:shd w:val="clear" w:color="auto" w:fill="auto"/>
          </w:tcPr>
          <w:p w14:paraId="2A426DBD" w14:textId="77777777" w:rsidR="00755505" w:rsidRPr="000B20A0" w:rsidRDefault="00034A26" w:rsidP="00F5736F">
            <w:pPr>
              <w:widowControl w:val="0"/>
              <w:autoSpaceDE w:val="0"/>
              <w:autoSpaceDN w:val="0"/>
              <w:adjustRightInd w:val="0"/>
            </w:pPr>
            <w:r w:rsidRPr="000B20A0">
              <w:lastRenderedPageBreak/>
              <w:t>S.3.2</w:t>
            </w:r>
            <w:r w:rsidR="005756B5" w:rsidRPr="000B20A0">
              <w:t xml:space="preserve"> Класифікатори (класифікації) та стандарти</w:t>
            </w:r>
          </w:p>
        </w:tc>
        <w:tc>
          <w:tcPr>
            <w:tcW w:w="9072" w:type="dxa"/>
            <w:shd w:val="clear" w:color="auto" w:fill="auto"/>
          </w:tcPr>
          <w:p w14:paraId="5178B89C" w14:textId="77777777" w:rsidR="00755505" w:rsidRPr="00D13106" w:rsidRDefault="00755505" w:rsidP="00F312AE">
            <w:pPr>
              <w:ind w:firstLine="458"/>
              <w:jc w:val="both"/>
            </w:pPr>
            <w:r w:rsidRPr="00D13106">
              <w:t>При проведенні ДСС використову</w:t>
            </w:r>
            <w:r w:rsidR="00965C0A" w:rsidRPr="00D13106">
              <w:t>ється</w:t>
            </w:r>
            <w:r w:rsidR="00C975EB" w:rsidRPr="00D13106">
              <w:t>:</w:t>
            </w:r>
            <w:r w:rsidRPr="00D13106">
              <w:t xml:space="preserve"> </w:t>
            </w:r>
          </w:p>
          <w:p w14:paraId="1F4F276B" w14:textId="77777777" w:rsidR="00755505" w:rsidRPr="00D13106" w:rsidRDefault="00755505" w:rsidP="00B524CD">
            <w:pPr>
              <w:ind w:firstLine="5"/>
              <w:jc w:val="both"/>
            </w:pPr>
            <w:r w:rsidRPr="00D13106">
              <w:t>Класифікаці</w:t>
            </w:r>
            <w:r w:rsidR="00965C0A" w:rsidRPr="00D13106">
              <w:t>я</w:t>
            </w:r>
            <w:r w:rsidRPr="00D13106">
              <w:t xml:space="preserve"> видів економічної діяльності (КВЕД)</w:t>
            </w:r>
          </w:p>
          <w:p w14:paraId="3AA7F92E" w14:textId="77777777" w:rsidR="003737A6" w:rsidRPr="00D13106" w:rsidRDefault="00AC4C06" w:rsidP="00B524CD">
            <w:pPr>
              <w:ind w:firstLine="5"/>
              <w:jc w:val="both"/>
            </w:pPr>
            <w:hyperlink r:id="rId9" w:history="1">
              <w:r w:rsidR="00B01810" w:rsidRPr="00D13106">
                <w:rPr>
                  <w:rStyle w:val="a3"/>
                  <w:color w:val="auto"/>
                  <w:u w:val="none"/>
                </w:rPr>
                <w:t>https://ukrstat.gov.ua/klasf/nac_kls/op_dk009_20_2016.htm</w:t>
              </w:r>
            </w:hyperlink>
            <w:r w:rsidR="00B01810" w:rsidRPr="00D13106">
              <w:t>,</w:t>
            </w:r>
          </w:p>
          <w:p w14:paraId="590F3439" w14:textId="77777777" w:rsidR="00F17621" w:rsidRPr="00D13106" w:rsidRDefault="00755505" w:rsidP="00B524CD">
            <w:pPr>
              <w:jc w:val="both"/>
            </w:pPr>
            <w:r w:rsidRPr="00D13106">
              <w:t>Класифікаці</w:t>
            </w:r>
            <w:r w:rsidR="00965C0A" w:rsidRPr="00D13106">
              <w:t>я</w:t>
            </w:r>
            <w:r w:rsidRPr="00D13106">
              <w:t xml:space="preserve"> інституційних секторів економіки (КІСЕ)</w:t>
            </w:r>
          </w:p>
          <w:p w14:paraId="375358BB" w14:textId="77777777" w:rsidR="003737A6" w:rsidRPr="00D13106" w:rsidRDefault="00AC4C06" w:rsidP="00B524CD">
            <w:pPr>
              <w:jc w:val="both"/>
            </w:pPr>
            <w:hyperlink r:id="rId10" w:history="1">
              <w:r w:rsidR="0019522B" w:rsidRPr="00D13106">
                <w:rPr>
                  <w:rStyle w:val="a3"/>
                  <w:color w:val="auto"/>
                  <w:u w:val="none"/>
                </w:rPr>
                <w:t>https://ukrstat.gov.ua/klasf/st_kls/op_kise_2016.htm</w:t>
              </w:r>
            </w:hyperlink>
          </w:p>
          <w:p w14:paraId="137FD89A" w14:textId="77777777" w:rsidR="0019522B" w:rsidRPr="00D13106" w:rsidRDefault="0019522B" w:rsidP="0019522B">
            <w:pPr>
              <w:ind w:firstLine="430"/>
              <w:jc w:val="both"/>
            </w:pPr>
            <w:r w:rsidRPr="00D13106">
              <w:t>Кодифікатор адміністративно-територіальних одиниць та територій територіальних громад (КАТОТТГ):</w:t>
            </w:r>
          </w:p>
          <w:p w14:paraId="2AA5372E" w14:textId="77777777" w:rsidR="0019522B" w:rsidRPr="00D13106" w:rsidRDefault="00AC4C06" w:rsidP="0019522B">
            <w:pPr>
              <w:ind w:firstLine="430"/>
              <w:jc w:val="both"/>
              <w:rPr>
                <w:rStyle w:val="a3"/>
                <w:color w:val="auto"/>
                <w:u w:val="none"/>
              </w:rPr>
            </w:pPr>
            <w:hyperlink r:id="rId11" w:history="1">
              <w:r w:rsidR="0019522B" w:rsidRPr="00D13106">
                <w:rPr>
                  <w:rStyle w:val="a3"/>
                  <w:color w:val="auto"/>
                  <w:u w:val="none"/>
                </w:rPr>
                <w:t>https://www.ukrstat.gov.ua/klasf/nac_kls/tab_kato.htm</w:t>
              </w:r>
            </w:hyperlink>
            <w:r w:rsidR="0019522B" w:rsidRPr="00D13106">
              <w:rPr>
                <w:rStyle w:val="a3"/>
                <w:color w:val="auto"/>
                <w:u w:val="none"/>
              </w:rPr>
              <w:t>.</w:t>
            </w:r>
          </w:p>
          <w:p w14:paraId="1F42B222" w14:textId="77777777" w:rsidR="00D86552" w:rsidRPr="00D13106" w:rsidRDefault="00285CF2" w:rsidP="00D86552">
            <w:pPr>
              <w:jc w:val="both"/>
            </w:pPr>
            <w:r w:rsidRPr="00D13106">
              <w:t xml:space="preserve">Крім того, </w:t>
            </w:r>
            <w:r w:rsidR="002446A5" w:rsidRPr="00F672AB">
              <w:t>відповідні</w:t>
            </w:r>
            <w:r w:rsidR="002446A5">
              <w:t xml:space="preserve"> </w:t>
            </w:r>
            <w:r w:rsidRPr="00D13106">
              <w:t>п</w:t>
            </w:r>
            <w:r w:rsidR="00D86552" w:rsidRPr="00D13106">
              <w:t>оказники ДСС формуються у розрізах:</w:t>
            </w:r>
          </w:p>
          <w:p w14:paraId="5CB894B2" w14:textId="77777777" w:rsidR="00D86552" w:rsidRPr="00D13106" w:rsidRDefault="00D86552" w:rsidP="00D86552">
            <w:pPr>
              <w:jc w:val="both"/>
            </w:pPr>
            <w:r w:rsidRPr="00D13106">
              <w:t xml:space="preserve">    за видами забруднюючих речовин і парникових газів, </w:t>
            </w:r>
            <w:r w:rsidR="00285CF2" w:rsidRPr="00D13106">
              <w:t>відповідно</w:t>
            </w:r>
            <w:r w:rsidRPr="00D13106">
              <w:t xml:space="preserve"> до Інструкції про порядок та критерії взяття на державний облік об’єктів, які справляють або можуть справити шкідливий вплив на здоров’я людей і стан атмосферного повітря, видів та обсягів забруднюючих речовин, що викидаються в атмосферне повітря, затвердженої наказом Міністерства екології та природних ресурсів України від 10 травня 2002 року № 177, зареєстрованим у Міністерстві юстиції України 22 травня 2002 року за </w:t>
            </w:r>
            <w:r w:rsidR="00285CF2" w:rsidRPr="00D13106">
              <w:t xml:space="preserve"> </w:t>
            </w:r>
            <w:r w:rsidRPr="00D13106">
              <w:t>№ 445/6733 (зі змінами)</w:t>
            </w:r>
            <w:r w:rsidR="00285CF2" w:rsidRPr="00D13106">
              <w:t xml:space="preserve"> (про кількість підприємств, які мали викиди забруднюючих речовин і парникових газів в атмосферне повітря від стаціонарних джерел забруднення, і кількість викидів забруднюючих речовин і парникових газів від стаціонарних джерел забруднення)</w:t>
            </w:r>
            <w:r w:rsidRPr="00D13106">
              <w:t xml:space="preserve">; </w:t>
            </w:r>
          </w:p>
          <w:p w14:paraId="302D6268" w14:textId="77777777" w:rsidR="00D86552" w:rsidRPr="00D13106" w:rsidRDefault="00285CF2" w:rsidP="00285CF2">
            <w:pPr>
              <w:ind w:firstLine="436"/>
              <w:jc w:val="both"/>
            </w:pPr>
            <w:r w:rsidRPr="00D13106">
              <w:t>за категоріями джерел викидів, визначеними в Керівництві ЄПМО/ЄАНС з інвентаризації викидів 2016 року (</w:t>
            </w:r>
            <w:r w:rsidR="00D86552" w:rsidRPr="00D13106">
              <w:t xml:space="preserve">про кількість викидів діоксиду сірки, діоксиду азоту, оксиду вуглецю, неметанових летких органічних </w:t>
            </w:r>
            <w:proofErr w:type="spellStart"/>
            <w:r w:rsidR="00D86552" w:rsidRPr="00D13106">
              <w:t>сполук</w:t>
            </w:r>
            <w:proofErr w:type="spellEnd"/>
            <w:r w:rsidR="00D86552" w:rsidRPr="00D13106">
              <w:t xml:space="preserve">, </w:t>
            </w:r>
            <w:proofErr w:type="spellStart"/>
            <w:r w:rsidR="00D86552" w:rsidRPr="00D13106">
              <w:t>поліароматичних</w:t>
            </w:r>
            <w:proofErr w:type="spellEnd"/>
            <w:r w:rsidR="00D86552" w:rsidRPr="00D13106">
              <w:t xml:space="preserve"> вуглеводнів, гексахлорбензолу, діоксинів і </w:t>
            </w:r>
            <w:proofErr w:type="spellStart"/>
            <w:r w:rsidR="00D86552" w:rsidRPr="00D13106">
              <w:t>фуранів</w:t>
            </w:r>
            <w:proofErr w:type="spellEnd"/>
            <w:r w:rsidR="00D86552" w:rsidRPr="00D13106">
              <w:t xml:space="preserve">, речовин у вигляді суспендованих твердих частинок більше 2,5 </w:t>
            </w:r>
            <w:proofErr w:type="spellStart"/>
            <w:r w:rsidR="00D86552" w:rsidRPr="00D13106">
              <w:t>мкм</w:t>
            </w:r>
            <w:proofErr w:type="spellEnd"/>
            <w:r w:rsidR="00D86552" w:rsidRPr="00D13106">
              <w:t xml:space="preserve"> та менше 10 </w:t>
            </w:r>
            <w:proofErr w:type="spellStart"/>
            <w:r w:rsidR="00D86552" w:rsidRPr="00D13106">
              <w:t>мкм</w:t>
            </w:r>
            <w:proofErr w:type="spellEnd"/>
            <w:r w:rsidR="00D86552" w:rsidRPr="00D13106">
              <w:t xml:space="preserve"> і речовин у вигляді суспендованих </w:t>
            </w:r>
            <w:r w:rsidR="00D86552" w:rsidRPr="00D13106">
              <w:lastRenderedPageBreak/>
              <w:t xml:space="preserve">твердих частинок 2,5 </w:t>
            </w:r>
            <w:proofErr w:type="spellStart"/>
            <w:r w:rsidR="00D86552" w:rsidRPr="00D13106">
              <w:t>мкм</w:t>
            </w:r>
            <w:proofErr w:type="spellEnd"/>
            <w:r w:rsidR="00D86552" w:rsidRPr="00D13106">
              <w:t xml:space="preserve"> та менше, аміаку, ртуті, кадмію, свинцю, арсену, хрому, міді, нікелю, селену, цинку від стаціонарних джерел забруднення); </w:t>
            </w:r>
          </w:p>
          <w:p w14:paraId="5824FF47" w14:textId="77777777" w:rsidR="00D86552" w:rsidRPr="00D13106" w:rsidRDefault="00D86552" w:rsidP="00D86552">
            <w:pPr>
              <w:jc w:val="both"/>
            </w:pPr>
            <w:r w:rsidRPr="00D13106">
              <w:t xml:space="preserve">     </w:t>
            </w:r>
            <w:r w:rsidR="00285CF2" w:rsidRPr="00D13106">
              <w:t xml:space="preserve">за видами забруднюючих речовин (діоксид сірки, діоксид азоту, оксид азоту, аміак, метан, оксид вуглецю, неметанові леткі органічні сполуки, сажа); за видами використаного палива (бензин, </w:t>
            </w:r>
            <w:proofErr w:type="spellStart"/>
            <w:r w:rsidR="00285CF2" w:rsidRPr="00D13106">
              <w:t>газойль</w:t>
            </w:r>
            <w:proofErr w:type="spellEnd"/>
            <w:r w:rsidR="00285CF2" w:rsidRPr="00D13106">
              <w:t>/дизельне паливо, пропан і бутан скраплені)</w:t>
            </w:r>
            <w:r w:rsidRPr="00D13106">
              <w:t xml:space="preserve"> </w:t>
            </w:r>
            <w:r w:rsidR="00285CF2" w:rsidRPr="00D13106">
              <w:t>(</w:t>
            </w:r>
            <w:r w:rsidRPr="00D13106">
              <w:t>про кількість викидів забруднюючих речовин і парникових газів від пересувних джерел забруднення (автомобільного транспорту)</w:t>
            </w:r>
            <w:r w:rsidR="00285CF2" w:rsidRPr="00D13106">
              <w:t>.</w:t>
            </w:r>
            <w:r w:rsidRPr="00D13106">
              <w:t xml:space="preserve"> </w:t>
            </w:r>
          </w:p>
          <w:p w14:paraId="1E623C48" w14:textId="77777777" w:rsidR="00D86552" w:rsidRPr="00D13106" w:rsidRDefault="00285CF2" w:rsidP="00D86552">
            <w:pPr>
              <w:ind w:firstLine="430"/>
              <w:jc w:val="both"/>
            </w:pPr>
            <w:r w:rsidRPr="00D13106">
              <w:t>Також</w:t>
            </w:r>
            <w:r w:rsidR="00D86552" w:rsidRPr="00D13106">
              <w:t xml:space="preserve"> для пересувних джерел забруднення показник про кількість викидів діоксиду сірки, діоксиду азоту, аміаку, оксиду вуглецю, неметанових летких органічних </w:t>
            </w:r>
            <w:proofErr w:type="spellStart"/>
            <w:r w:rsidR="00D86552" w:rsidRPr="00D13106">
              <w:t>сполук</w:t>
            </w:r>
            <w:proofErr w:type="spellEnd"/>
            <w:r w:rsidR="00D86552" w:rsidRPr="00D13106">
              <w:t xml:space="preserve">, сажі формується за джерелами походження викидів (економічна діяльність, </w:t>
            </w:r>
            <w:r w:rsidR="00D86552" w:rsidRPr="00F672AB">
              <w:t>дом</w:t>
            </w:r>
            <w:r w:rsidR="002446A5" w:rsidRPr="00F672AB">
              <w:t>о</w:t>
            </w:r>
            <w:r w:rsidR="00D86552" w:rsidRPr="00F672AB">
              <w:t>господарства).</w:t>
            </w:r>
          </w:p>
        </w:tc>
      </w:tr>
      <w:tr w:rsidR="00755505" w:rsidRPr="008F40C5" w14:paraId="270FBE8D" w14:textId="77777777" w:rsidTr="008B79E4">
        <w:tc>
          <w:tcPr>
            <w:tcW w:w="5812" w:type="dxa"/>
            <w:shd w:val="clear" w:color="auto" w:fill="auto"/>
          </w:tcPr>
          <w:p w14:paraId="195467BA" w14:textId="77777777" w:rsidR="00755505" w:rsidRPr="000B20A0" w:rsidRDefault="00755505" w:rsidP="00F5736F">
            <w:pPr>
              <w:widowControl w:val="0"/>
              <w:autoSpaceDE w:val="0"/>
              <w:autoSpaceDN w:val="0"/>
              <w:adjustRightInd w:val="0"/>
            </w:pPr>
            <w:r w:rsidRPr="000B20A0">
              <w:lastRenderedPageBreak/>
              <w:t>S.3.3. Сектор охоплення</w:t>
            </w:r>
          </w:p>
        </w:tc>
        <w:tc>
          <w:tcPr>
            <w:tcW w:w="9072" w:type="dxa"/>
            <w:shd w:val="clear" w:color="auto" w:fill="auto"/>
          </w:tcPr>
          <w:p w14:paraId="561C0996" w14:textId="77777777" w:rsidR="00B6132A" w:rsidRDefault="00821A95" w:rsidP="00B6132A">
            <w:pPr>
              <w:pStyle w:val="a7"/>
              <w:spacing w:before="0" w:beforeAutospacing="0" w:after="0" w:afterAutospacing="0"/>
              <w:ind w:firstLine="458"/>
              <w:jc w:val="both"/>
              <w:rPr>
                <w:sz w:val="28"/>
                <w:szCs w:val="28"/>
                <w:lang w:val="uk-UA"/>
              </w:rPr>
            </w:pPr>
            <w:r>
              <w:rPr>
                <w:sz w:val="28"/>
                <w:szCs w:val="28"/>
                <w:lang w:val="uk-UA"/>
              </w:rPr>
              <w:t xml:space="preserve">Спостереження </w:t>
            </w:r>
            <w:r w:rsidR="00BB072B" w:rsidRPr="005752B2">
              <w:rPr>
                <w:sz w:val="28"/>
                <w:szCs w:val="28"/>
                <w:lang w:val="uk-UA"/>
              </w:rPr>
              <w:t xml:space="preserve">охоплює </w:t>
            </w:r>
            <w:r w:rsidR="00A9452B" w:rsidRPr="008567CF">
              <w:rPr>
                <w:sz w:val="28"/>
                <w:szCs w:val="28"/>
                <w:lang w:val="uk-UA"/>
              </w:rPr>
              <w:t>юридичні особи, відокремлені підрозділи юридичних осіб (що здійснюють економічну діяльність) та домогосподарства, які експлуатують транспортні засоби, у результаті чого в атмосферне повітря надходять забруднюючі речовини і парникові гази</w:t>
            </w:r>
            <w:r w:rsidR="00B32E99">
              <w:rPr>
                <w:sz w:val="28"/>
                <w:szCs w:val="28"/>
                <w:lang w:val="uk-UA"/>
              </w:rPr>
              <w:t>.</w:t>
            </w:r>
          </w:p>
          <w:p w14:paraId="0CA8901E" w14:textId="77777777" w:rsidR="008A4AA8" w:rsidRDefault="00B6132A" w:rsidP="00B6132A">
            <w:pPr>
              <w:pStyle w:val="a7"/>
              <w:spacing w:before="0" w:beforeAutospacing="0" w:after="0" w:afterAutospacing="0"/>
              <w:ind w:firstLine="458"/>
              <w:jc w:val="both"/>
              <w:rPr>
                <w:sz w:val="28"/>
                <w:szCs w:val="28"/>
                <w:lang w:val="uk-UA"/>
              </w:rPr>
            </w:pPr>
            <w:r w:rsidRPr="00B6132A">
              <w:rPr>
                <w:sz w:val="28"/>
                <w:szCs w:val="28"/>
                <w:lang w:val="uk-UA"/>
              </w:rPr>
              <w:t>Генеральна сукупність одиниць статистичного спостереження</w:t>
            </w:r>
            <w:r w:rsidR="0054671E">
              <w:rPr>
                <w:sz w:val="28"/>
                <w:szCs w:val="28"/>
                <w:lang w:val="uk-UA"/>
              </w:rPr>
              <w:t xml:space="preserve"> (юридична особа, її відокремлений підрозділ)</w:t>
            </w:r>
            <w:r>
              <w:rPr>
                <w:sz w:val="28"/>
                <w:szCs w:val="28"/>
                <w:lang w:val="uk-UA"/>
              </w:rPr>
              <w:t xml:space="preserve"> </w:t>
            </w:r>
            <w:r w:rsidRPr="00B6132A">
              <w:rPr>
                <w:sz w:val="28"/>
                <w:szCs w:val="28"/>
                <w:lang w:val="uk-UA"/>
              </w:rPr>
              <w:t>формується за такими критеріями:</w:t>
            </w:r>
          </w:p>
          <w:p w14:paraId="39AD9375" w14:textId="77777777" w:rsidR="00AE075C" w:rsidRPr="00D13106" w:rsidRDefault="00D30B7D" w:rsidP="008A4AA8">
            <w:pPr>
              <w:pStyle w:val="a7"/>
              <w:spacing w:before="0" w:beforeAutospacing="0" w:after="0" w:afterAutospacing="0"/>
              <w:ind w:firstLine="458"/>
              <w:jc w:val="both"/>
              <w:rPr>
                <w:sz w:val="28"/>
                <w:szCs w:val="28"/>
                <w:lang w:val="uk-UA"/>
              </w:rPr>
            </w:pPr>
            <w:r w:rsidRPr="00D13106">
              <w:rPr>
                <w:sz w:val="28"/>
                <w:szCs w:val="28"/>
                <w:lang w:val="uk-UA"/>
              </w:rPr>
              <w:t xml:space="preserve">види економічної діяльності </w:t>
            </w:r>
            <w:r w:rsidR="00B6132A" w:rsidRPr="00D13106">
              <w:rPr>
                <w:sz w:val="28"/>
                <w:szCs w:val="28"/>
                <w:lang w:val="uk-UA"/>
              </w:rPr>
              <w:t>за</w:t>
            </w:r>
            <w:r w:rsidR="008A4AA8" w:rsidRPr="00D13106">
              <w:rPr>
                <w:sz w:val="28"/>
                <w:szCs w:val="28"/>
                <w:lang w:val="uk-UA"/>
              </w:rPr>
              <w:t xml:space="preserve"> КВЕД</w:t>
            </w:r>
            <w:r w:rsidRPr="00D13106">
              <w:rPr>
                <w:sz w:val="28"/>
                <w:szCs w:val="28"/>
                <w:lang w:val="uk-UA"/>
              </w:rPr>
              <w:t>:</w:t>
            </w:r>
            <w:r w:rsidR="00AE075C" w:rsidRPr="00D13106">
              <w:rPr>
                <w:sz w:val="28"/>
                <w:szCs w:val="28"/>
                <w:lang w:val="uk-UA"/>
              </w:rPr>
              <w:t xml:space="preserve"> </w:t>
            </w:r>
            <w:proofErr w:type="spellStart"/>
            <w:r w:rsidR="008A4AA8" w:rsidRPr="00D13106">
              <w:rPr>
                <w:sz w:val="28"/>
                <w:szCs w:val="28"/>
              </w:rPr>
              <w:t>клас</w:t>
            </w:r>
            <w:proofErr w:type="spellEnd"/>
            <w:r w:rsidR="008A4AA8" w:rsidRPr="00D13106">
              <w:rPr>
                <w:sz w:val="28"/>
                <w:szCs w:val="28"/>
                <w:lang w:val="uk-UA"/>
              </w:rPr>
              <w:t>и</w:t>
            </w:r>
            <w:r w:rsidR="008A4AA8" w:rsidRPr="00D13106">
              <w:rPr>
                <w:sz w:val="28"/>
                <w:szCs w:val="28"/>
              </w:rPr>
              <w:t xml:space="preserve"> 01.11–96.09;</w:t>
            </w:r>
          </w:p>
          <w:p w14:paraId="52FED10F" w14:textId="77777777" w:rsidR="00755505" w:rsidRPr="00D13106" w:rsidRDefault="00D30B7D" w:rsidP="008A4AA8">
            <w:pPr>
              <w:pStyle w:val="a7"/>
              <w:spacing w:before="0" w:beforeAutospacing="0" w:after="0" w:afterAutospacing="0"/>
              <w:ind w:firstLine="458"/>
              <w:jc w:val="both"/>
              <w:rPr>
                <w:sz w:val="28"/>
                <w:szCs w:val="28"/>
                <w:lang w:val="uk-UA"/>
              </w:rPr>
            </w:pPr>
            <w:r w:rsidRPr="00D13106">
              <w:rPr>
                <w:sz w:val="28"/>
                <w:szCs w:val="28"/>
                <w:lang w:val="uk-UA"/>
              </w:rPr>
              <w:t>інституційний сектор економіки відповідно до</w:t>
            </w:r>
            <w:r w:rsidR="00B6132A" w:rsidRPr="00D13106">
              <w:rPr>
                <w:sz w:val="28"/>
                <w:szCs w:val="28"/>
                <w:lang w:val="uk-UA"/>
              </w:rPr>
              <w:t xml:space="preserve"> </w:t>
            </w:r>
            <w:r w:rsidR="00094D0B" w:rsidRPr="00D13106">
              <w:rPr>
                <w:sz w:val="28"/>
                <w:szCs w:val="28"/>
                <w:lang w:val="uk-UA"/>
              </w:rPr>
              <w:t>КІСЕ</w:t>
            </w:r>
            <w:r w:rsidRPr="00D13106">
              <w:rPr>
                <w:sz w:val="28"/>
                <w:szCs w:val="28"/>
                <w:lang w:val="uk-UA"/>
              </w:rPr>
              <w:t>:</w:t>
            </w:r>
            <w:r w:rsidR="00094D0B" w:rsidRPr="00D13106">
              <w:rPr>
                <w:sz w:val="28"/>
                <w:szCs w:val="28"/>
                <w:lang w:val="uk-UA"/>
              </w:rPr>
              <w:t> </w:t>
            </w:r>
            <w:r w:rsidR="00AE075C" w:rsidRPr="00D13106">
              <w:rPr>
                <w:sz w:val="28"/>
                <w:szCs w:val="28"/>
              </w:rPr>
              <w:t>S</w:t>
            </w:r>
            <w:r w:rsidR="00AE075C" w:rsidRPr="00C14680">
              <w:rPr>
                <w:sz w:val="28"/>
                <w:szCs w:val="28"/>
                <w:lang w:val="uk-UA"/>
              </w:rPr>
              <w:t xml:space="preserve">.11 "Нефінансові корпорації", </w:t>
            </w:r>
            <w:r w:rsidR="00AE075C" w:rsidRPr="00D13106">
              <w:rPr>
                <w:sz w:val="28"/>
                <w:szCs w:val="28"/>
              </w:rPr>
              <w:t>S</w:t>
            </w:r>
            <w:r w:rsidR="00AE075C" w:rsidRPr="00C14680">
              <w:rPr>
                <w:sz w:val="28"/>
                <w:szCs w:val="28"/>
                <w:lang w:val="uk-UA"/>
              </w:rPr>
              <w:t xml:space="preserve">.12 "Фінансові корпорації", </w:t>
            </w:r>
            <w:r w:rsidR="00AE075C" w:rsidRPr="00D13106">
              <w:rPr>
                <w:sz w:val="28"/>
                <w:szCs w:val="28"/>
              </w:rPr>
              <w:t>S</w:t>
            </w:r>
            <w:r w:rsidR="00AE075C" w:rsidRPr="00C14680">
              <w:rPr>
                <w:sz w:val="28"/>
                <w:szCs w:val="28"/>
                <w:lang w:val="uk-UA"/>
              </w:rPr>
              <w:t>.13 "Сектор загального державного управління"</w:t>
            </w:r>
            <w:r w:rsidR="00A9452B" w:rsidRPr="00D13106">
              <w:rPr>
                <w:sz w:val="28"/>
                <w:szCs w:val="28"/>
                <w:lang w:val="uk-UA"/>
              </w:rPr>
              <w:t>.</w:t>
            </w:r>
          </w:p>
          <w:p w14:paraId="14A71953" w14:textId="77777777" w:rsidR="0054671E" w:rsidRDefault="00B6132A" w:rsidP="0054671E">
            <w:pPr>
              <w:pStyle w:val="a7"/>
              <w:spacing w:before="0" w:beforeAutospacing="0" w:after="0" w:afterAutospacing="0"/>
              <w:ind w:firstLine="458"/>
              <w:jc w:val="both"/>
              <w:rPr>
                <w:sz w:val="28"/>
                <w:szCs w:val="28"/>
                <w:lang w:val="uk-UA"/>
              </w:rPr>
            </w:pPr>
            <w:r w:rsidRPr="00D13106">
              <w:rPr>
                <w:sz w:val="28"/>
                <w:szCs w:val="28"/>
                <w:lang w:val="uk-UA"/>
              </w:rPr>
              <w:t>мають середню кількість працівників за рік Т-1 10 осіб і більше.</w:t>
            </w:r>
          </w:p>
          <w:p w14:paraId="698335B4" w14:textId="77777777" w:rsidR="0054671E" w:rsidRDefault="0054671E" w:rsidP="0054671E">
            <w:pPr>
              <w:pStyle w:val="a7"/>
              <w:spacing w:before="0" w:beforeAutospacing="0" w:after="0" w:afterAutospacing="0"/>
              <w:ind w:firstLine="458"/>
              <w:jc w:val="both"/>
              <w:rPr>
                <w:sz w:val="28"/>
                <w:szCs w:val="28"/>
                <w:lang w:val="uk-UA"/>
              </w:rPr>
            </w:pPr>
            <w:r w:rsidRPr="00F672AB">
              <w:rPr>
                <w:sz w:val="28"/>
                <w:szCs w:val="28"/>
                <w:lang w:val="uk-UA"/>
              </w:rPr>
              <w:t>Інформація щодо забруднюючих речовин і парникових газів, що надходять в атмосферне повітря від транспортних засобів, які експлуатують домогосподарства, є розрахунковою.</w:t>
            </w:r>
            <w:r>
              <w:rPr>
                <w:sz w:val="28"/>
                <w:szCs w:val="28"/>
                <w:lang w:val="uk-UA"/>
              </w:rPr>
              <w:t xml:space="preserve"> </w:t>
            </w:r>
          </w:p>
          <w:p w14:paraId="69B02F34" w14:textId="77777777" w:rsidR="008845C0" w:rsidRPr="008845C0" w:rsidRDefault="008845C0" w:rsidP="00D13106">
            <w:pPr>
              <w:pStyle w:val="a7"/>
              <w:spacing w:before="0" w:beforeAutospacing="0" w:after="0" w:afterAutospacing="0"/>
              <w:ind w:firstLine="458"/>
              <w:jc w:val="both"/>
              <w:rPr>
                <w:sz w:val="28"/>
                <w:szCs w:val="28"/>
                <w:lang w:val="uk-UA"/>
              </w:rPr>
            </w:pPr>
          </w:p>
        </w:tc>
      </w:tr>
      <w:tr w:rsidR="00755505" w:rsidRPr="008F40C5" w14:paraId="0D0F4F07" w14:textId="77777777" w:rsidTr="008B79E4">
        <w:tc>
          <w:tcPr>
            <w:tcW w:w="5812" w:type="dxa"/>
            <w:shd w:val="clear" w:color="auto" w:fill="auto"/>
          </w:tcPr>
          <w:p w14:paraId="220DE6D7" w14:textId="77777777" w:rsidR="00755505" w:rsidRPr="000B20A0" w:rsidRDefault="00755505" w:rsidP="00F5736F">
            <w:pPr>
              <w:widowControl w:val="0"/>
              <w:tabs>
                <w:tab w:val="left" w:pos="4584"/>
              </w:tabs>
              <w:autoSpaceDE w:val="0"/>
              <w:autoSpaceDN w:val="0"/>
              <w:adjustRightInd w:val="0"/>
            </w:pPr>
            <w:r w:rsidRPr="000B20A0">
              <w:lastRenderedPageBreak/>
              <w:t>S.3.4. Статистичні визначення</w:t>
            </w:r>
            <w:r w:rsidRPr="000B20A0">
              <w:tab/>
            </w:r>
          </w:p>
        </w:tc>
        <w:tc>
          <w:tcPr>
            <w:tcW w:w="9072" w:type="dxa"/>
            <w:shd w:val="clear" w:color="auto" w:fill="auto"/>
          </w:tcPr>
          <w:p w14:paraId="0A5D81C1" w14:textId="77777777" w:rsidR="00DB578B" w:rsidRPr="005F0D8D" w:rsidRDefault="00DB578B" w:rsidP="00DB578B">
            <w:pPr>
              <w:ind w:firstLine="428"/>
              <w:rPr>
                <w:shd w:val="clear" w:color="auto" w:fill="FFFFFF"/>
              </w:rPr>
            </w:pPr>
            <w:r w:rsidRPr="005F0D8D">
              <w:rPr>
                <w:shd w:val="clear" w:color="auto" w:fill="FFFFFF"/>
              </w:rPr>
              <w:t>У межах ДС</w:t>
            </w:r>
            <w:r w:rsidR="00AE075C">
              <w:rPr>
                <w:shd w:val="clear" w:color="auto" w:fill="FFFFFF"/>
              </w:rPr>
              <w:t xml:space="preserve"> </w:t>
            </w:r>
            <w:r w:rsidRPr="005F0D8D">
              <w:rPr>
                <w:shd w:val="clear" w:color="auto" w:fill="FFFFFF"/>
              </w:rPr>
              <w:t xml:space="preserve">С формуються такі показники </w:t>
            </w:r>
            <w:r>
              <w:rPr>
                <w:shd w:val="clear" w:color="auto" w:fill="FFFFFF"/>
              </w:rPr>
              <w:t>та</w:t>
            </w:r>
            <w:r w:rsidRPr="005F0D8D">
              <w:rPr>
                <w:shd w:val="clear" w:color="auto" w:fill="FFFFFF"/>
              </w:rPr>
              <w:t xml:space="preserve"> їх</w:t>
            </w:r>
            <w:r>
              <w:rPr>
                <w:shd w:val="clear" w:color="auto" w:fill="FFFFFF"/>
              </w:rPr>
              <w:t>ні</w:t>
            </w:r>
            <w:r w:rsidR="008A4AA8">
              <w:rPr>
                <w:shd w:val="clear" w:color="auto" w:fill="FFFFFF"/>
              </w:rPr>
              <w:t xml:space="preserve"> характеристики (визначення</w:t>
            </w:r>
            <w:r w:rsidRPr="005F0D8D">
              <w:rPr>
                <w:shd w:val="clear" w:color="auto" w:fill="FFFFFF"/>
              </w:rPr>
              <w:t>):</w:t>
            </w:r>
          </w:p>
          <w:p w14:paraId="40476CB4" w14:textId="77777777" w:rsidR="00025458" w:rsidRDefault="00025458" w:rsidP="00025458">
            <w:pPr>
              <w:pStyle w:val="a4"/>
              <w:numPr>
                <w:ilvl w:val="0"/>
                <w:numId w:val="7"/>
              </w:numPr>
              <w:jc w:val="both"/>
            </w:pPr>
            <w:r w:rsidRPr="00025458">
              <w:t>про загальні викиди від стаціонарних і пересувних джерел забруднення:</w:t>
            </w:r>
          </w:p>
          <w:p w14:paraId="0F2219F3" w14:textId="77777777" w:rsidR="00025458" w:rsidRDefault="00025458" w:rsidP="00025458">
            <w:pPr>
              <w:jc w:val="both"/>
            </w:pPr>
            <w:r>
              <w:t xml:space="preserve">    </w:t>
            </w:r>
            <w:r w:rsidR="00DB578B" w:rsidRPr="00DB578B">
              <w:t xml:space="preserve">кількість викидів забруднюючих речовин і парникових газів (показник характеризує загальну кількість викидів забруднюючих речовин і парникових газів, які надійшли в атмосферне повітря від стаціонарних і пересувних джерел забруднення); </w:t>
            </w:r>
          </w:p>
          <w:p w14:paraId="2A4A299D" w14:textId="77777777" w:rsidR="00025458" w:rsidRDefault="00025458" w:rsidP="00025458">
            <w:pPr>
              <w:jc w:val="both"/>
            </w:pPr>
            <w:r>
              <w:t xml:space="preserve">    </w:t>
            </w:r>
            <w:r w:rsidR="00DB578B" w:rsidRPr="00DB578B">
              <w:t>кількість викидів забруднюючих речовин і парникових газів на одну особу (показник розраховується як частка від ділення кількості викидів забруднюючих речовин і парникових газів, які надійшли в атмосферне повітря від стаціонарних і пересувних джерел забруднення, на середньорічну чисельність наявного населення);</w:t>
            </w:r>
          </w:p>
          <w:p w14:paraId="7A2B378F" w14:textId="77777777" w:rsidR="00D13106" w:rsidRDefault="00025458" w:rsidP="00025458">
            <w:pPr>
              <w:jc w:val="both"/>
            </w:pPr>
            <w:r>
              <w:t xml:space="preserve">    </w:t>
            </w:r>
            <w:r w:rsidR="00DB578B" w:rsidRPr="00DB578B">
              <w:t>кількість викидів забруднюючих речовин і парникових газів на одиницю площі (показник розраховується як частка від ділення кількості викидів забруднюючих речовин і парникових газів, які надійшли в атмосферне повітря від стаціонарних і пересувних джерел забруднення, на площу країни (регіону</w:t>
            </w:r>
            <w:r w:rsidR="00DB578B" w:rsidRPr="00F672AB">
              <w:t>))</w:t>
            </w:r>
            <w:r w:rsidR="0054671E" w:rsidRPr="00F672AB">
              <w:t>;</w:t>
            </w:r>
          </w:p>
          <w:p w14:paraId="66FF6CBF" w14:textId="77777777" w:rsidR="00025458" w:rsidRDefault="00025458" w:rsidP="00025458">
            <w:pPr>
              <w:jc w:val="both"/>
            </w:pPr>
            <w:r>
              <w:t xml:space="preserve">   </w:t>
            </w:r>
            <w:r w:rsidR="00DB578B" w:rsidRPr="00DB578B">
              <w:t xml:space="preserve">темп </w:t>
            </w:r>
            <w:proofErr w:type="spellStart"/>
            <w:r w:rsidR="00DB578B" w:rsidRPr="00DB578B">
              <w:t>зростанння</w:t>
            </w:r>
            <w:proofErr w:type="spellEnd"/>
            <w:r w:rsidR="00DB578B" w:rsidRPr="00DB578B">
              <w:t xml:space="preserve">/зниження викидів забруднюючих речовин і парникових газів на одну особу (показник розраховується як співвідношення загальної кількості викидів забруднюючих речовин і парникових газів від стаціонарних і пересувних джерел забруднення на одну особу </w:t>
            </w:r>
            <w:r w:rsidR="00285CF2" w:rsidRPr="00D13106">
              <w:t>у звітному році</w:t>
            </w:r>
            <w:r w:rsidR="00DB578B" w:rsidRPr="00D13106">
              <w:t xml:space="preserve"> до вищезазначеної кількості викидів на одну особу </w:t>
            </w:r>
            <w:r w:rsidR="00CB59E5" w:rsidRPr="00D13106">
              <w:t>у попередньому році</w:t>
            </w:r>
            <w:r w:rsidR="00DB578B" w:rsidRPr="00D13106">
              <w:t>,</w:t>
            </w:r>
            <w:r w:rsidR="00DB578B" w:rsidRPr="00DB578B">
              <w:t xml:space="preserve"> помножене на 100%); </w:t>
            </w:r>
          </w:p>
          <w:p w14:paraId="6FFBC8B4" w14:textId="77777777" w:rsidR="00025458" w:rsidRDefault="00025458" w:rsidP="00025458">
            <w:pPr>
              <w:jc w:val="both"/>
            </w:pPr>
            <w:r>
              <w:t xml:space="preserve">    </w:t>
            </w:r>
            <w:r w:rsidR="00DB578B" w:rsidRPr="00DB578B">
              <w:t xml:space="preserve">кількість викидів діоксиду сірки, діоксиду азоту, оксиду вуглецю, неметанових летких органічних </w:t>
            </w:r>
            <w:proofErr w:type="spellStart"/>
            <w:r w:rsidR="00DB578B" w:rsidRPr="00DB578B">
              <w:t>сполук</w:t>
            </w:r>
            <w:proofErr w:type="spellEnd"/>
            <w:r w:rsidR="00DB578B" w:rsidRPr="00DB578B">
              <w:t xml:space="preserve">, аміаку, речовин у вигляді суспендованих твердих частинок більше 2,5 </w:t>
            </w:r>
            <w:proofErr w:type="spellStart"/>
            <w:r w:rsidR="00DB578B" w:rsidRPr="00DB578B">
              <w:t>мкм</w:t>
            </w:r>
            <w:proofErr w:type="spellEnd"/>
            <w:r w:rsidR="00DB578B" w:rsidRPr="00DB578B">
              <w:t xml:space="preserve"> та менше 10 </w:t>
            </w:r>
            <w:proofErr w:type="spellStart"/>
            <w:r w:rsidR="00DB578B" w:rsidRPr="00DB578B">
              <w:t>мкм</w:t>
            </w:r>
            <w:proofErr w:type="spellEnd"/>
            <w:r w:rsidR="00DB578B" w:rsidRPr="00DB578B">
              <w:t xml:space="preserve"> і речовин у вигляді 7 суспендованих твердих частинок 2,5 </w:t>
            </w:r>
            <w:proofErr w:type="spellStart"/>
            <w:r w:rsidR="00DB578B" w:rsidRPr="00DB578B">
              <w:t>мкм</w:t>
            </w:r>
            <w:proofErr w:type="spellEnd"/>
            <w:r w:rsidR="00DB578B" w:rsidRPr="00DB578B">
              <w:t xml:space="preserve"> та менше на </w:t>
            </w:r>
            <w:r w:rsidR="00DB578B" w:rsidRPr="00DB578B">
              <w:lastRenderedPageBreak/>
              <w:t>одну особу (показник розраховується як частка від ділення кількості викидів окремої зазначеної забруднюючої речовини, яка надійшла в атмосферне повітря від стаціонарних і пересувних джерел забруднення, на середньорічну чисельність наявного населення);</w:t>
            </w:r>
            <w:r>
              <w:t xml:space="preserve">   </w:t>
            </w:r>
          </w:p>
          <w:p w14:paraId="294FA21F" w14:textId="77777777" w:rsidR="00025458" w:rsidRDefault="00DB578B" w:rsidP="00025458">
            <w:pPr>
              <w:jc w:val="both"/>
            </w:pPr>
            <w:r w:rsidRPr="00DB578B">
              <w:t xml:space="preserve"> </w:t>
            </w:r>
            <w:r w:rsidR="00025458">
              <w:t xml:space="preserve">    </w:t>
            </w:r>
            <w:r w:rsidRPr="00DB578B">
              <w:t xml:space="preserve">кількість викидів діоксиду сірки, діоксиду азоту, оксиду вуглецю, неметанових летких органічних </w:t>
            </w:r>
            <w:proofErr w:type="spellStart"/>
            <w:r w:rsidRPr="00DB578B">
              <w:t>сполук</w:t>
            </w:r>
            <w:proofErr w:type="spellEnd"/>
            <w:r w:rsidRPr="00DB578B">
              <w:t xml:space="preserve">, аміаку, речовин у вигляді суспендованих твердих частинок більше 2,5 </w:t>
            </w:r>
            <w:proofErr w:type="spellStart"/>
            <w:r w:rsidRPr="00DB578B">
              <w:t>мкм</w:t>
            </w:r>
            <w:proofErr w:type="spellEnd"/>
            <w:r w:rsidRPr="00DB578B">
              <w:t xml:space="preserve"> та менше 10 </w:t>
            </w:r>
            <w:proofErr w:type="spellStart"/>
            <w:r w:rsidRPr="00DB578B">
              <w:t>мкм</w:t>
            </w:r>
            <w:proofErr w:type="spellEnd"/>
            <w:r w:rsidRPr="00DB578B">
              <w:t xml:space="preserve"> і речовин у вигляді суспендованих твердих частинок 2,5 </w:t>
            </w:r>
            <w:proofErr w:type="spellStart"/>
            <w:r w:rsidRPr="00DB578B">
              <w:t>мкм</w:t>
            </w:r>
            <w:proofErr w:type="spellEnd"/>
            <w:r w:rsidRPr="00DB578B">
              <w:t xml:space="preserve"> та менше на одиницю площі (показник розраховується як частка від ділення кількості викидів окремої зазначеної забруднюючої речовини, яка надійшла в атмосферне повітря від стаціонарних і пересувних джерел забруднення, на площу країни); </w:t>
            </w:r>
          </w:p>
          <w:p w14:paraId="6F0B3522" w14:textId="77777777" w:rsidR="00025458" w:rsidRDefault="00025458" w:rsidP="00025458">
            <w:pPr>
              <w:jc w:val="both"/>
            </w:pPr>
            <w:r>
              <w:t xml:space="preserve">    </w:t>
            </w:r>
            <w:r w:rsidR="00DB578B" w:rsidRPr="00DB578B">
              <w:t xml:space="preserve">кількість викидів діоксиду сірки, діоксиду азоту, оксиду вуглецю, неметанових летких органічних </w:t>
            </w:r>
            <w:proofErr w:type="spellStart"/>
            <w:r w:rsidR="00DB578B" w:rsidRPr="00DB578B">
              <w:t>сполук</w:t>
            </w:r>
            <w:proofErr w:type="spellEnd"/>
            <w:r w:rsidR="00DB578B" w:rsidRPr="00DB578B">
              <w:t xml:space="preserve">, аміаку, речовин у вигляді суспендованих твердих частинок більше 2,5 </w:t>
            </w:r>
            <w:proofErr w:type="spellStart"/>
            <w:r w:rsidR="00DB578B" w:rsidRPr="00DB578B">
              <w:t>мкм</w:t>
            </w:r>
            <w:proofErr w:type="spellEnd"/>
            <w:r w:rsidR="00DB578B" w:rsidRPr="00DB578B">
              <w:t xml:space="preserve"> та менше 10 </w:t>
            </w:r>
            <w:proofErr w:type="spellStart"/>
            <w:r w:rsidR="00DB578B" w:rsidRPr="00DB578B">
              <w:t>мкм</w:t>
            </w:r>
            <w:proofErr w:type="spellEnd"/>
            <w:r w:rsidR="00DB578B" w:rsidRPr="00DB578B">
              <w:t xml:space="preserve"> і речовин у вигляді суспендованих твердих частинок 2,5 </w:t>
            </w:r>
            <w:proofErr w:type="spellStart"/>
            <w:r w:rsidR="00DB578B" w:rsidRPr="00DB578B">
              <w:t>мкм</w:t>
            </w:r>
            <w:proofErr w:type="spellEnd"/>
            <w:r w:rsidR="00DB578B" w:rsidRPr="00DB578B">
              <w:t xml:space="preserve"> та менше на 1000 доларів ВВП за паритетом купівельної спроможності у постійних цінах (показник розраховується як частка від ділення кількості викидів окремої зазначеної забруднюючої речовини, яка надійшла в атмосферне повітря від стаціонарних і пересувних джерел забруднення, на обсяг ВВП за паритетом купівельної спроможності у постійних цінах); </w:t>
            </w:r>
          </w:p>
          <w:p w14:paraId="1C024A32" w14:textId="77777777" w:rsidR="00025458" w:rsidRDefault="00DB578B" w:rsidP="00025458">
            <w:pPr>
              <w:pStyle w:val="a4"/>
              <w:numPr>
                <w:ilvl w:val="0"/>
                <w:numId w:val="7"/>
              </w:numPr>
              <w:jc w:val="both"/>
            </w:pPr>
            <w:r w:rsidRPr="00DB578B">
              <w:t xml:space="preserve">від стаціонарних джерел забруднення: </w:t>
            </w:r>
          </w:p>
          <w:p w14:paraId="1EE528EC" w14:textId="77777777" w:rsidR="00025458" w:rsidRDefault="00025458" w:rsidP="00025458">
            <w:pPr>
              <w:jc w:val="both"/>
            </w:pPr>
            <w:r>
              <w:t xml:space="preserve">    </w:t>
            </w:r>
            <w:r w:rsidR="00DB578B" w:rsidRPr="00DB578B">
              <w:t>кількість підприємств, які мали викиди забруднюючих речовин і парникових газів в атмосферне повітря від стаціонарних джерел забруднення (показник характеризує кількість підприємств, які здійснювали викиди забруднюючих речовин і парникових газів в атмосферне повітря, та перебували на державному обліку в галузі охорони атмосферного повітря);</w:t>
            </w:r>
          </w:p>
          <w:p w14:paraId="585FA785" w14:textId="77777777" w:rsidR="00025458" w:rsidRDefault="00025458" w:rsidP="00025458">
            <w:pPr>
              <w:jc w:val="both"/>
            </w:pPr>
            <w:r>
              <w:lastRenderedPageBreak/>
              <w:t xml:space="preserve">   </w:t>
            </w:r>
            <w:r w:rsidR="00DB578B" w:rsidRPr="00DB578B">
              <w:t xml:space="preserve"> кількість викидів забруднюючих речовин і парникових газів від стаціонарних джерел забруднення</w:t>
            </w:r>
            <w:r w:rsidR="00D13106">
              <w:t xml:space="preserve"> </w:t>
            </w:r>
            <w:r w:rsidR="00DB578B" w:rsidRPr="00DB578B">
              <w:t xml:space="preserve">(показник характеризує кількість викидів забруднюючих речовин і парникових газів, які надійшли в атмосферне повітря від стаціонарних джерел забруднення); </w:t>
            </w:r>
          </w:p>
          <w:p w14:paraId="68AA8596" w14:textId="77777777" w:rsidR="00025458" w:rsidRDefault="00025458" w:rsidP="00025458">
            <w:pPr>
              <w:jc w:val="both"/>
            </w:pPr>
            <w:r>
              <w:t xml:space="preserve">    </w:t>
            </w:r>
            <w:r w:rsidR="00DB578B" w:rsidRPr="00DB578B">
              <w:t xml:space="preserve">кількість викидів діоксиду сірки, діоксиду азоту, оксиду вуглецю, неметанових летких органічних </w:t>
            </w:r>
            <w:proofErr w:type="spellStart"/>
            <w:r w:rsidR="00DB578B" w:rsidRPr="00DB578B">
              <w:t>сполук</w:t>
            </w:r>
            <w:proofErr w:type="spellEnd"/>
            <w:r w:rsidR="00DB578B" w:rsidRPr="00DB578B">
              <w:t xml:space="preserve">, </w:t>
            </w:r>
            <w:proofErr w:type="spellStart"/>
            <w:r w:rsidR="00DB578B" w:rsidRPr="00DB578B">
              <w:t>поліароматичних</w:t>
            </w:r>
            <w:proofErr w:type="spellEnd"/>
            <w:r w:rsidR="00DB578B" w:rsidRPr="00DB578B">
              <w:t xml:space="preserve"> вуглеводнів, гексахлорбензолу, діоксинів і </w:t>
            </w:r>
            <w:proofErr w:type="spellStart"/>
            <w:r w:rsidR="00DB578B" w:rsidRPr="00DB578B">
              <w:t>фуранів</w:t>
            </w:r>
            <w:proofErr w:type="spellEnd"/>
            <w:r w:rsidR="00DB578B" w:rsidRPr="00DB578B">
              <w:t xml:space="preserve">, речовин у вигляді суспендованих твердих частинок більше 2,5 </w:t>
            </w:r>
            <w:proofErr w:type="spellStart"/>
            <w:r w:rsidR="00DB578B" w:rsidRPr="00DB578B">
              <w:t>мкм</w:t>
            </w:r>
            <w:proofErr w:type="spellEnd"/>
            <w:r w:rsidR="00DB578B" w:rsidRPr="00DB578B">
              <w:t xml:space="preserve"> та менше 10 </w:t>
            </w:r>
            <w:proofErr w:type="spellStart"/>
            <w:r w:rsidR="00DB578B" w:rsidRPr="00DB578B">
              <w:t>мкм</w:t>
            </w:r>
            <w:proofErr w:type="spellEnd"/>
            <w:r w:rsidR="00DB578B" w:rsidRPr="00DB578B">
              <w:t xml:space="preserve"> і речовин у вигляді суспендованих твердих частинок 2,5 </w:t>
            </w:r>
            <w:proofErr w:type="spellStart"/>
            <w:r w:rsidR="00DB578B" w:rsidRPr="00DB578B">
              <w:t>мкм</w:t>
            </w:r>
            <w:proofErr w:type="spellEnd"/>
            <w:r w:rsidR="00DB578B" w:rsidRPr="00DB578B">
              <w:t xml:space="preserve"> та менше, аміаку, ртуті, кадмію, свинцю, арсену, хрому, міді, нікелю, селену, цинку від стаціонарних джерел забруднення (показник характеризує кількість викидів окремих забруднюючих речовин, які надійшли в атмосферне повітря від стаціонарних джерел забруднення суб’єктів господарювання); </w:t>
            </w:r>
          </w:p>
          <w:p w14:paraId="70D3B763" w14:textId="77777777" w:rsidR="00025458" w:rsidRDefault="00025458" w:rsidP="00025458">
            <w:pPr>
              <w:jc w:val="both"/>
            </w:pPr>
            <w:r>
              <w:t xml:space="preserve">    </w:t>
            </w:r>
            <w:r w:rsidR="00DB578B" w:rsidRPr="00DB578B">
              <w:t xml:space="preserve">кількість викидів діоксиду вуглецю від стаціонарних джерел забруднення (показник характеризує кількість викидів діоксиду вуглецю, які надійшли в атмосферне повітря від стаціонарних джерел забруднення); </w:t>
            </w:r>
          </w:p>
          <w:p w14:paraId="052F4063" w14:textId="77777777" w:rsidR="00025458" w:rsidRDefault="00025458" w:rsidP="00025458">
            <w:pPr>
              <w:jc w:val="both"/>
            </w:pPr>
            <w:r>
              <w:t xml:space="preserve">     </w:t>
            </w:r>
            <w:r w:rsidR="00DB578B" w:rsidRPr="00DB578B">
              <w:t xml:space="preserve">ВВП у постійних цінах на одну тонну викидів діоксиду вуглецю в атмосферне повітря від стаціонарних джерел забруднення (показник розраховується як частка від ділення обсягу ВВП у постійних цінах на загальну кількість викидів діоксиду вуглецю від стаціонарних джерел викидів); </w:t>
            </w:r>
          </w:p>
          <w:p w14:paraId="00C5CD57" w14:textId="77777777" w:rsidR="00025458" w:rsidRDefault="00025458" w:rsidP="00025458">
            <w:pPr>
              <w:jc w:val="both"/>
            </w:pPr>
            <w:r>
              <w:t xml:space="preserve">     </w:t>
            </w:r>
            <w:r w:rsidR="00DB578B" w:rsidRPr="00DB578B">
              <w:t xml:space="preserve">ВВП у постійних цінах за паритетом купівельної спроможності на одну тонну викидів діоксиду вуглецю в атмосферне повітря від стаціонарних джерел забруднення (показник розраховується як частка від ділення обсягу ВВП у постійних цінах за паритетом купівельної спроможності на загальну кількість викидів діоксиду вуглецю від стаціонарних джерел викидів); </w:t>
            </w:r>
          </w:p>
          <w:p w14:paraId="3F633EFF" w14:textId="77777777" w:rsidR="00025458" w:rsidRDefault="00025458" w:rsidP="00025458">
            <w:pPr>
              <w:jc w:val="both"/>
            </w:pPr>
            <w:r>
              <w:lastRenderedPageBreak/>
              <w:t xml:space="preserve">    </w:t>
            </w:r>
            <w:r w:rsidR="00DB578B" w:rsidRPr="00DB578B">
              <w:t>темп зростання викидів забруднюючих речовин і парникових газів від стаціонарних джерел забрудненн</w:t>
            </w:r>
            <w:r w:rsidR="00D13106">
              <w:t>я</w:t>
            </w:r>
            <w:r w:rsidR="00DB578B" w:rsidRPr="00DB578B">
              <w:t xml:space="preserve"> (показник розраховується як відношення кількості викидів забруднюючих речовин і парникових газів в атмосферне повітря від стаціонарних джерел забруднення </w:t>
            </w:r>
            <w:r w:rsidR="00DB578B" w:rsidRPr="00D13106">
              <w:t xml:space="preserve">в </w:t>
            </w:r>
            <w:r w:rsidR="00CB59E5" w:rsidRPr="00D13106">
              <w:t>звітному році</w:t>
            </w:r>
            <w:r w:rsidR="00DB578B" w:rsidRPr="00D13106">
              <w:t xml:space="preserve"> до кількості викидів забруднюючих</w:t>
            </w:r>
            <w:r w:rsidR="00DB578B" w:rsidRPr="00DB578B">
              <w:t xml:space="preserve"> речовин і парникових газів в атмосферне повітря від стаціонарних джерел забруднення у 2015 році, помножене на 100%); </w:t>
            </w:r>
          </w:p>
          <w:p w14:paraId="5D74A5E9" w14:textId="77777777" w:rsidR="00025458" w:rsidRDefault="00DB578B" w:rsidP="00025458">
            <w:pPr>
              <w:pStyle w:val="a4"/>
              <w:numPr>
                <w:ilvl w:val="0"/>
                <w:numId w:val="7"/>
              </w:numPr>
              <w:jc w:val="both"/>
            </w:pPr>
            <w:r w:rsidRPr="00DB578B">
              <w:t>від пересувних джерел забруднення (автомобільного транспорту):</w:t>
            </w:r>
          </w:p>
          <w:p w14:paraId="5F0DC8D0" w14:textId="77777777" w:rsidR="00025458" w:rsidRDefault="00DB578B" w:rsidP="00025458">
            <w:pPr>
              <w:jc w:val="both"/>
            </w:pPr>
            <w:r w:rsidRPr="00DB578B">
              <w:t xml:space="preserve"> </w:t>
            </w:r>
            <w:r w:rsidR="00025458">
              <w:t xml:space="preserve">   </w:t>
            </w:r>
            <w:r w:rsidRPr="00DB578B">
              <w:t>кількість викидів забруднюючих речовин і парникових газів від пересувних джерел забруднення (показник характеризує загальну кількість викидів забруднюючих речовин і парникових газів, які надійшли в атмосферне повітря від пересувних джерел забруднення</w:t>
            </w:r>
            <w:r w:rsidRPr="000B5D8E">
              <w:t xml:space="preserve">); </w:t>
            </w:r>
          </w:p>
          <w:p w14:paraId="2EDDC65B" w14:textId="77777777" w:rsidR="005B0993" w:rsidRPr="008F40C5" w:rsidRDefault="00025458" w:rsidP="00025458">
            <w:pPr>
              <w:jc w:val="both"/>
            </w:pPr>
            <w:r>
              <w:t xml:space="preserve">     </w:t>
            </w:r>
            <w:r w:rsidR="00DB578B" w:rsidRPr="00DB578B">
              <w:t xml:space="preserve">кількість викидів діоксиду сірки, діоксиду азоту, оксиду вуглецю, аміаку, неметанових летких органічних </w:t>
            </w:r>
            <w:proofErr w:type="spellStart"/>
            <w:r w:rsidR="00DB578B" w:rsidRPr="00DB578B">
              <w:t>сполук</w:t>
            </w:r>
            <w:proofErr w:type="spellEnd"/>
            <w:r w:rsidR="00DB578B" w:rsidRPr="00DB578B">
              <w:t xml:space="preserve">, сажі від пересувних джерел забруднення (показник характеризує кількість викидів окремих забруднюючих речовин і парникових газів, які надійшли в атмосферне повітря від пересувних джерел забруднення </w:t>
            </w:r>
            <w:r w:rsidR="00BC5D32">
              <w:t>юридичних осіб і відокремлених підрозділів юридичних осіб.</w:t>
            </w:r>
          </w:p>
        </w:tc>
      </w:tr>
      <w:tr w:rsidR="00755505" w:rsidRPr="008F40C5" w14:paraId="3BF42935" w14:textId="77777777" w:rsidTr="008B79E4">
        <w:tc>
          <w:tcPr>
            <w:tcW w:w="5812" w:type="dxa"/>
            <w:shd w:val="clear" w:color="auto" w:fill="auto"/>
          </w:tcPr>
          <w:p w14:paraId="1F577B57" w14:textId="77777777" w:rsidR="00755505" w:rsidRPr="000B20A0" w:rsidRDefault="00755505" w:rsidP="00F5736F">
            <w:pPr>
              <w:widowControl w:val="0"/>
              <w:autoSpaceDE w:val="0"/>
              <w:autoSpaceDN w:val="0"/>
              <w:adjustRightInd w:val="0"/>
            </w:pPr>
            <w:r w:rsidRPr="000B20A0">
              <w:lastRenderedPageBreak/>
              <w:t>S.3.5. Статистична одиниця</w:t>
            </w:r>
          </w:p>
        </w:tc>
        <w:tc>
          <w:tcPr>
            <w:tcW w:w="9072" w:type="dxa"/>
            <w:shd w:val="clear" w:color="auto" w:fill="auto"/>
          </w:tcPr>
          <w:p w14:paraId="7A236A21" w14:textId="77777777" w:rsidR="00E92E92" w:rsidRDefault="00E92E92" w:rsidP="00E92E92">
            <w:pPr>
              <w:ind w:firstLine="431"/>
              <w:contextualSpacing/>
              <w:jc w:val="both"/>
              <w:rPr>
                <w:color w:val="000000"/>
                <w:spacing w:val="-2"/>
              </w:rPr>
            </w:pPr>
            <w:r w:rsidRPr="00815D04">
              <w:rPr>
                <w:color w:val="000000"/>
                <w:spacing w:val="-2"/>
              </w:rPr>
              <w:t xml:space="preserve">Одиницею ДСС </w:t>
            </w:r>
            <w:r w:rsidR="006A1B78">
              <w:t>є юридична особа, відокремлений підрозділ юридичних осіб.</w:t>
            </w:r>
          </w:p>
          <w:p w14:paraId="3BAB76AA" w14:textId="77777777" w:rsidR="00755505" w:rsidRPr="00E92E92" w:rsidRDefault="00482381" w:rsidP="001602F1">
            <w:pPr>
              <w:ind w:firstLine="431"/>
              <w:contextualSpacing/>
              <w:jc w:val="both"/>
            </w:pPr>
            <w:r>
              <w:t xml:space="preserve">Для формування генеральної сукупності та сукупності одиниць, що вивчається </w:t>
            </w:r>
            <w:r w:rsidR="001602F1">
              <w:t xml:space="preserve">застосовується статистична одиниця </w:t>
            </w:r>
            <w:r w:rsidR="001602F1" w:rsidRPr="001602F1">
              <w:t>–</w:t>
            </w:r>
            <w:r w:rsidR="001602F1">
              <w:t xml:space="preserve"> місцева одиниця.</w:t>
            </w:r>
          </w:p>
        </w:tc>
      </w:tr>
      <w:tr w:rsidR="00755505" w:rsidRPr="008F40C5" w14:paraId="46611EE3" w14:textId="77777777" w:rsidTr="008B79E4">
        <w:tc>
          <w:tcPr>
            <w:tcW w:w="5812" w:type="dxa"/>
            <w:shd w:val="clear" w:color="auto" w:fill="auto"/>
          </w:tcPr>
          <w:p w14:paraId="20DD9ABE" w14:textId="77777777" w:rsidR="00755505" w:rsidRPr="000B20A0" w:rsidRDefault="00755505" w:rsidP="00F5736F">
            <w:pPr>
              <w:widowControl w:val="0"/>
              <w:autoSpaceDE w:val="0"/>
              <w:autoSpaceDN w:val="0"/>
              <w:adjustRightInd w:val="0"/>
            </w:pPr>
            <w:r w:rsidRPr="000B20A0">
              <w:t>S.3.6. Статистична сукупність</w:t>
            </w:r>
          </w:p>
        </w:tc>
        <w:tc>
          <w:tcPr>
            <w:tcW w:w="9072" w:type="dxa"/>
            <w:shd w:val="clear" w:color="auto" w:fill="auto"/>
          </w:tcPr>
          <w:p w14:paraId="70861F3F" w14:textId="77777777" w:rsidR="00860431" w:rsidRPr="00860431" w:rsidRDefault="00860431" w:rsidP="00860431">
            <w:pPr>
              <w:pStyle w:val="a7"/>
              <w:spacing w:before="0" w:beforeAutospacing="0" w:after="0" w:afterAutospacing="0"/>
              <w:ind w:firstLine="454"/>
              <w:jc w:val="both"/>
              <w:rPr>
                <w:sz w:val="28"/>
                <w:szCs w:val="28"/>
                <w:lang w:val="uk-UA"/>
              </w:rPr>
            </w:pPr>
            <w:r w:rsidRPr="00860431">
              <w:rPr>
                <w:sz w:val="28"/>
                <w:szCs w:val="28"/>
                <w:lang w:val="uk-UA"/>
              </w:rPr>
              <w:t>Об’єктом статистичного спостереження (цільовою сукупністю</w:t>
            </w:r>
            <w:r>
              <w:rPr>
                <w:sz w:val="28"/>
                <w:szCs w:val="28"/>
                <w:lang w:val="uk-UA"/>
              </w:rPr>
              <w:t>) є юридичні особи (включаючи їхні</w:t>
            </w:r>
            <w:r w:rsidRPr="00860431">
              <w:rPr>
                <w:sz w:val="28"/>
                <w:szCs w:val="28"/>
                <w:lang w:val="uk-UA"/>
              </w:rPr>
              <w:t xml:space="preserve"> відокремлені підрозділи), які </w:t>
            </w:r>
            <w:r>
              <w:rPr>
                <w:sz w:val="28"/>
                <w:szCs w:val="28"/>
                <w:lang w:val="uk-UA"/>
              </w:rPr>
              <w:t xml:space="preserve">перебувають на державному обліку </w:t>
            </w:r>
            <w:r w:rsidRPr="00860431">
              <w:rPr>
                <w:sz w:val="28"/>
                <w:szCs w:val="28"/>
                <w:lang w:val="uk-UA"/>
              </w:rPr>
              <w:t>в галузі охорони атмосферного повітря</w:t>
            </w:r>
            <w:r w:rsidR="007E1428">
              <w:rPr>
                <w:sz w:val="28"/>
                <w:szCs w:val="28"/>
                <w:lang w:val="uk-UA"/>
              </w:rPr>
              <w:t xml:space="preserve"> </w:t>
            </w:r>
            <w:r w:rsidR="007E1428" w:rsidRPr="007E1428">
              <w:rPr>
                <w:sz w:val="28"/>
                <w:szCs w:val="28"/>
                <w:lang w:val="uk-UA"/>
              </w:rPr>
              <w:t>та домогосподарства, які експлуатують транспортні засоби, у результаті чого в атмосферне повітря надходять забруднюючі речовини і парникові гази</w:t>
            </w:r>
            <w:r w:rsidRPr="00860431">
              <w:rPr>
                <w:sz w:val="28"/>
                <w:szCs w:val="28"/>
                <w:lang w:val="uk-UA"/>
              </w:rPr>
              <w:t>.</w:t>
            </w:r>
          </w:p>
          <w:p w14:paraId="6469A4E0" w14:textId="77777777" w:rsidR="004E4216" w:rsidRDefault="00860431" w:rsidP="007E1428">
            <w:pPr>
              <w:pStyle w:val="a7"/>
              <w:spacing w:before="0" w:beforeAutospacing="0" w:after="0" w:afterAutospacing="0"/>
              <w:ind w:firstLine="454"/>
              <w:jc w:val="both"/>
              <w:rPr>
                <w:sz w:val="28"/>
                <w:szCs w:val="28"/>
                <w:lang w:val="uk-UA"/>
              </w:rPr>
            </w:pPr>
            <w:r w:rsidRPr="00860431">
              <w:rPr>
                <w:sz w:val="28"/>
                <w:szCs w:val="28"/>
                <w:lang w:val="uk-UA"/>
              </w:rPr>
              <w:lastRenderedPageBreak/>
              <w:t>Сукупність одиниць, що вивчається формується на основі генеральної сукупності шляхом відбору з неї одиниць, які перебувають на державному обліку в галузі охорони атмосферного повітря.</w:t>
            </w:r>
          </w:p>
          <w:p w14:paraId="43E72248" w14:textId="77777777" w:rsidR="00CB59E5" w:rsidRPr="00CB59E5" w:rsidRDefault="00CB59E5" w:rsidP="00CB59E5">
            <w:pPr>
              <w:pStyle w:val="a7"/>
              <w:spacing w:before="0" w:beforeAutospacing="0" w:after="0" w:afterAutospacing="0"/>
              <w:ind w:firstLine="458"/>
              <w:jc w:val="both"/>
              <w:rPr>
                <w:sz w:val="28"/>
                <w:szCs w:val="28"/>
                <w:lang w:val="uk-UA"/>
              </w:rPr>
            </w:pPr>
            <w:r w:rsidRPr="000B5D8E">
              <w:rPr>
                <w:sz w:val="28"/>
                <w:szCs w:val="28"/>
              </w:rPr>
              <w:t xml:space="preserve">До </w:t>
            </w:r>
            <w:proofErr w:type="spellStart"/>
            <w:r w:rsidRPr="000B5D8E">
              <w:rPr>
                <w:sz w:val="28"/>
                <w:szCs w:val="28"/>
              </w:rPr>
              <w:t>сукупності</w:t>
            </w:r>
            <w:proofErr w:type="spellEnd"/>
            <w:r w:rsidRPr="000B5D8E">
              <w:rPr>
                <w:sz w:val="28"/>
                <w:szCs w:val="28"/>
              </w:rPr>
              <w:t xml:space="preserve"> </w:t>
            </w:r>
            <w:proofErr w:type="spellStart"/>
            <w:r w:rsidRPr="000B5D8E">
              <w:rPr>
                <w:sz w:val="28"/>
                <w:szCs w:val="28"/>
              </w:rPr>
              <w:t>одиниць</w:t>
            </w:r>
            <w:proofErr w:type="spellEnd"/>
            <w:r w:rsidRPr="000B5D8E">
              <w:rPr>
                <w:sz w:val="28"/>
                <w:szCs w:val="28"/>
              </w:rPr>
              <w:t xml:space="preserve">, </w:t>
            </w:r>
            <w:proofErr w:type="spellStart"/>
            <w:r w:rsidRPr="000B5D8E">
              <w:rPr>
                <w:sz w:val="28"/>
                <w:szCs w:val="28"/>
              </w:rPr>
              <w:t>що</w:t>
            </w:r>
            <w:proofErr w:type="spellEnd"/>
            <w:r w:rsidRPr="000B5D8E">
              <w:rPr>
                <w:sz w:val="28"/>
                <w:szCs w:val="28"/>
              </w:rPr>
              <w:t xml:space="preserve"> </w:t>
            </w:r>
            <w:proofErr w:type="spellStart"/>
            <w:r w:rsidRPr="000B5D8E">
              <w:rPr>
                <w:sz w:val="28"/>
                <w:szCs w:val="28"/>
              </w:rPr>
              <w:t>вивчається</w:t>
            </w:r>
            <w:proofErr w:type="spellEnd"/>
            <w:r w:rsidRPr="000B5D8E">
              <w:rPr>
                <w:sz w:val="28"/>
                <w:szCs w:val="28"/>
              </w:rPr>
              <w:t xml:space="preserve"> за формою № 2-ТП (</w:t>
            </w:r>
            <w:proofErr w:type="spellStart"/>
            <w:r w:rsidRPr="000B5D8E">
              <w:rPr>
                <w:sz w:val="28"/>
                <w:szCs w:val="28"/>
              </w:rPr>
              <w:t>повітря</w:t>
            </w:r>
            <w:proofErr w:type="spellEnd"/>
            <w:r w:rsidRPr="000B5D8E">
              <w:rPr>
                <w:sz w:val="28"/>
                <w:szCs w:val="28"/>
              </w:rPr>
              <w:t>) (</w:t>
            </w:r>
            <w:proofErr w:type="spellStart"/>
            <w:r w:rsidRPr="000B5D8E">
              <w:rPr>
                <w:sz w:val="28"/>
                <w:szCs w:val="28"/>
              </w:rPr>
              <w:t>річна</w:t>
            </w:r>
            <w:proofErr w:type="spellEnd"/>
            <w:r w:rsidRPr="000B5D8E">
              <w:rPr>
                <w:sz w:val="28"/>
                <w:szCs w:val="28"/>
              </w:rPr>
              <w:t xml:space="preserve">), не </w:t>
            </w:r>
            <w:proofErr w:type="spellStart"/>
            <w:r w:rsidRPr="000B5D8E">
              <w:rPr>
                <w:sz w:val="28"/>
                <w:szCs w:val="28"/>
              </w:rPr>
              <w:t>включаються</w:t>
            </w:r>
            <w:proofErr w:type="spellEnd"/>
            <w:r w:rsidRPr="000B5D8E">
              <w:rPr>
                <w:sz w:val="28"/>
                <w:szCs w:val="28"/>
              </w:rPr>
              <w:t xml:space="preserve"> </w:t>
            </w:r>
            <w:proofErr w:type="spellStart"/>
            <w:r w:rsidRPr="000B5D8E">
              <w:rPr>
                <w:sz w:val="28"/>
                <w:szCs w:val="28"/>
              </w:rPr>
              <w:t>одиниці</w:t>
            </w:r>
            <w:proofErr w:type="spellEnd"/>
            <w:r w:rsidRPr="000B5D8E">
              <w:rPr>
                <w:sz w:val="28"/>
                <w:szCs w:val="28"/>
              </w:rPr>
              <w:t xml:space="preserve">, </w:t>
            </w:r>
            <w:proofErr w:type="spellStart"/>
            <w:r w:rsidRPr="000B5D8E">
              <w:rPr>
                <w:sz w:val="28"/>
                <w:szCs w:val="28"/>
              </w:rPr>
              <w:t>які</w:t>
            </w:r>
            <w:proofErr w:type="spellEnd"/>
            <w:r w:rsidRPr="000B5D8E">
              <w:rPr>
                <w:sz w:val="28"/>
                <w:szCs w:val="28"/>
              </w:rPr>
              <w:t xml:space="preserve"> </w:t>
            </w:r>
            <w:proofErr w:type="spellStart"/>
            <w:r w:rsidRPr="000B5D8E">
              <w:rPr>
                <w:sz w:val="28"/>
                <w:szCs w:val="28"/>
              </w:rPr>
              <w:t>були</w:t>
            </w:r>
            <w:proofErr w:type="spellEnd"/>
            <w:r w:rsidRPr="000B5D8E">
              <w:rPr>
                <w:sz w:val="28"/>
                <w:szCs w:val="28"/>
              </w:rPr>
              <w:t xml:space="preserve"> </w:t>
            </w:r>
            <w:proofErr w:type="spellStart"/>
            <w:r w:rsidRPr="000B5D8E">
              <w:rPr>
                <w:sz w:val="28"/>
                <w:szCs w:val="28"/>
              </w:rPr>
              <w:t>включені</w:t>
            </w:r>
            <w:proofErr w:type="spellEnd"/>
            <w:r w:rsidRPr="000B5D8E">
              <w:rPr>
                <w:sz w:val="28"/>
                <w:szCs w:val="28"/>
              </w:rPr>
              <w:t xml:space="preserve"> до </w:t>
            </w:r>
            <w:proofErr w:type="spellStart"/>
            <w:r w:rsidRPr="000B5D8E">
              <w:rPr>
                <w:sz w:val="28"/>
                <w:szCs w:val="28"/>
              </w:rPr>
              <w:t>аналогічних</w:t>
            </w:r>
            <w:proofErr w:type="spellEnd"/>
            <w:r w:rsidRPr="000B5D8E">
              <w:rPr>
                <w:sz w:val="28"/>
                <w:szCs w:val="28"/>
              </w:rPr>
              <w:t xml:space="preserve"> </w:t>
            </w:r>
            <w:proofErr w:type="spellStart"/>
            <w:r w:rsidRPr="000B5D8E">
              <w:rPr>
                <w:sz w:val="28"/>
                <w:szCs w:val="28"/>
              </w:rPr>
              <w:t>сукупностей</w:t>
            </w:r>
            <w:proofErr w:type="spellEnd"/>
            <w:r w:rsidRPr="000B5D8E">
              <w:rPr>
                <w:sz w:val="28"/>
                <w:szCs w:val="28"/>
              </w:rPr>
              <w:t xml:space="preserve"> </w:t>
            </w:r>
            <w:r w:rsidRPr="000B5D8E">
              <w:rPr>
                <w:sz w:val="28"/>
                <w:szCs w:val="28"/>
                <w:lang w:val="uk-UA"/>
              </w:rPr>
              <w:t xml:space="preserve">звітного </w:t>
            </w:r>
            <w:r w:rsidRPr="000B5D8E">
              <w:rPr>
                <w:sz w:val="28"/>
                <w:szCs w:val="28"/>
              </w:rPr>
              <w:t xml:space="preserve">року і не </w:t>
            </w:r>
            <w:proofErr w:type="spellStart"/>
            <w:r w:rsidRPr="000B5D8E">
              <w:rPr>
                <w:sz w:val="28"/>
                <w:szCs w:val="28"/>
              </w:rPr>
              <w:t>звітували</w:t>
            </w:r>
            <w:proofErr w:type="spellEnd"/>
            <w:r w:rsidRPr="000B5D8E">
              <w:rPr>
                <w:sz w:val="28"/>
                <w:szCs w:val="28"/>
              </w:rPr>
              <w:t xml:space="preserve"> </w:t>
            </w:r>
            <w:proofErr w:type="spellStart"/>
            <w:r w:rsidRPr="000B5D8E">
              <w:rPr>
                <w:sz w:val="28"/>
                <w:szCs w:val="28"/>
              </w:rPr>
              <w:t>або</w:t>
            </w:r>
            <w:proofErr w:type="spellEnd"/>
            <w:r w:rsidRPr="000B5D8E">
              <w:rPr>
                <w:sz w:val="28"/>
                <w:szCs w:val="28"/>
              </w:rPr>
              <w:t xml:space="preserve"> подали </w:t>
            </w:r>
            <w:proofErr w:type="spellStart"/>
            <w:r w:rsidRPr="000B5D8E">
              <w:rPr>
                <w:sz w:val="28"/>
                <w:szCs w:val="28"/>
              </w:rPr>
              <w:t>звіт</w:t>
            </w:r>
            <w:proofErr w:type="spellEnd"/>
            <w:r w:rsidRPr="000B5D8E">
              <w:rPr>
                <w:sz w:val="28"/>
                <w:szCs w:val="28"/>
              </w:rPr>
              <w:t xml:space="preserve"> з </w:t>
            </w:r>
            <w:proofErr w:type="spellStart"/>
            <w:r w:rsidRPr="000B5D8E">
              <w:rPr>
                <w:sz w:val="28"/>
                <w:szCs w:val="28"/>
              </w:rPr>
              <w:t>відсутніми</w:t>
            </w:r>
            <w:proofErr w:type="spellEnd"/>
            <w:r w:rsidRPr="000B5D8E">
              <w:rPr>
                <w:sz w:val="28"/>
                <w:szCs w:val="28"/>
              </w:rPr>
              <w:t xml:space="preserve"> </w:t>
            </w:r>
            <w:proofErr w:type="spellStart"/>
            <w:r w:rsidRPr="000B5D8E">
              <w:rPr>
                <w:sz w:val="28"/>
                <w:szCs w:val="28"/>
              </w:rPr>
              <w:t>даними</w:t>
            </w:r>
            <w:proofErr w:type="spellEnd"/>
            <w:r w:rsidRPr="000B5D8E">
              <w:rPr>
                <w:sz w:val="28"/>
                <w:szCs w:val="28"/>
              </w:rPr>
              <w:t xml:space="preserve"> </w:t>
            </w:r>
            <w:proofErr w:type="spellStart"/>
            <w:r w:rsidRPr="000B5D8E">
              <w:rPr>
                <w:sz w:val="28"/>
                <w:szCs w:val="28"/>
              </w:rPr>
              <w:t>протягом</w:t>
            </w:r>
            <w:proofErr w:type="spellEnd"/>
            <w:r w:rsidRPr="000B5D8E">
              <w:rPr>
                <w:sz w:val="28"/>
                <w:szCs w:val="28"/>
              </w:rPr>
              <w:t xml:space="preserve"> </w:t>
            </w:r>
            <w:r w:rsidRPr="000B5D8E">
              <w:rPr>
                <w:sz w:val="28"/>
                <w:szCs w:val="28"/>
                <w:lang w:val="uk-UA"/>
              </w:rPr>
              <w:t xml:space="preserve">останніх </w:t>
            </w:r>
            <w:proofErr w:type="spellStart"/>
            <w:r w:rsidRPr="000B5D8E">
              <w:rPr>
                <w:sz w:val="28"/>
                <w:szCs w:val="28"/>
              </w:rPr>
              <w:t>років</w:t>
            </w:r>
            <w:proofErr w:type="spellEnd"/>
            <w:r w:rsidRPr="000B5D8E">
              <w:rPr>
                <w:sz w:val="28"/>
                <w:szCs w:val="28"/>
              </w:rPr>
              <w:t xml:space="preserve"> </w:t>
            </w:r>
            <w:proofErr w:type="spellStart"/>
            <w:r w:rsidRPr="000B5D8E">
              <w:rPr>
                <w:sz w:val="28"/>
                <w:szCs w:val="28"/>
              </w:rPr>
              <w:t>із</w:t>
            </w:r>
            <w:proofErr w:type="spellEnd"/>
            <w:r w:rsidRPr="000B5D8E">
              <w:rPr>
                <w:sz w:val="28"/>
                <w:szCs w:val="28"/>
              </w:rPr>
              <w:t xml:space="preserve"> причин, </w:t>
            </w:r>
            <w:proofErr w:type="spellStart"/>
            <w:r w:rsidRPr="000B5D8E">
              <w:rPr>
                <w:sz w:val="28"/>
                <w:szCs w:val="28"/>
              </w:rPr>
              <w:t>пов’язаних</w:t>
            </w:r>
            <w:proofErr w:type="spellEnd"/>
            <w:r w:rsidRPr="000B5D8E">
              <w:rPr>
                <w:sz w:val="28"/>
                <w:szCs w:val="28"/>
              </w:rPr>
              <w:t xml:space="preserve"> з </w:t>
            </w:r>
            <w:proofErr w:type="spellStart"/>
            <w:r w:rsidRPr="000B5D8E">
              <w:rPr>
                <w:sz w:val="28"/>
                <w:szCs w:val="28"/>
              </w:rPr>
              <w:t>відсутністю</w:t>
            </w:r>
            <w:proofErr w:type="spellEnd"/>
            <w:r w:rsidRPr="000B5D8E">
              <w:rPr>
                <w:sz w:val="28"/>
                <w:szCs w:val="28"/>
              </w:rPr>
              <w:t xml:space="preserve"> </w:t>
            </w:r>
            <w:proofErr w:type="spellStart"/>
            <w:r w:rsidRPr="000B5D8E">
              <w:rPr>
                <w:sz w:val="28"/>
                <w:szCs w:val="28"/>
              </w:rPr>
              <w:t>здійснення</w:t>
            </w:r>
            <w:proofErr w:type="spellEnd"/>
            <w:r w:rsidRPr="000B5D8E">
              <w:rPr>
                <w:sz w:val="28"/>
                <w:szCs w:val="28"/>
              </w:rPr>
              <w:t xml:space="preserve"> </w:t>
            </w:r>
            <w:proofErr w:type="spellStart"/>
            <w:r w:rsidRPr="000B5D8E">
              <w:rPr>
                <w:sz w:val="28"/>
                <w:szCs w:val="28"/>
              </w:rPr>
              <w:t>господарської</w:t>
            </w:r>
            <w:proofErr w:type="spellEnd"/>
            <w:r w:rsidRPr="000B5D8E">
              <w:rPr>
                <w:sz w:val="28"/>
                <w:szCs w:val="28"/>
              </w:rPr>
              <w:t xml:space="preserve"> </w:t>
            </w:r>
            <w:proofErr w:type="spellStart"/>
            <w:r w:rsidRPr="000B5D8E">
              <w:rPr>
                <w:sz w:val="28"/>
                <w:szCs w:val="28"/>
              </w:rPr>
              <w:t>діяльності</w:t>
            </w:r>
            <w:proofErr w:type="spellEnd"/>
            <w:r w:rsidRPr="000B5D8E">
              <w:rPr>
                <w:sz w:val="28"/>
                <w:szCs w:val="28"/>
              </w:rPr>
              <w:t xml:space="preserve"> (</w:t>
            </w:r>
            <w:proofErr w:type="spellStart"/>
            <w:r w:rsidRPr="000B5D8E">
              <w:rPr>
                <w:sz w:val="28"/>
                <w:szCs w:val="28"/>
              </w:rPr>
              <w:t>одиниця</w:t>
            </w:r>
            <w:proofErr w:type="spellEnd"/>
            <w:r w:rsidRPr="000B5D8E">
              <w:rPr>
                <w:sz w:val="28"/>
                <w:szCs w:val="28"/>
              </w:rPr>
              <w:t xml:space="preserve"> не </w:t>
            </w:r>
            <w:proofErr w:type="spellStart"/>
            <w:r w:rsidRPr="000B5D8E">
              <w:rPr>
                <w:sz w:val="28"/>
                <w:szCs w:val="28"/>
              </w:rPr>
              <w:t>здійснює</w:t>
            </w:r>
            <w:proofErr w:type="spellEnd"/>
            <w:r w:rsidRPr="000B5D8E">
              <w:rPr>
                <w:sz w:val="28"/>
                <w:szCs w:val="28"/>
              </w:rPr>
              <w:t xml:space="preserve"> </w:t>
            </w:r>
            <w:proofErr w:type="spellStart"/>
            <w:r w:rsidRPr="000B5D8E">
              <w:rPr>
                <w:sz w:val="28"/>
                <w:szCs w:val="28"/>
              </w:rPr>
              <w:t>діяльності</w:t>
            </w:r>
            <w:proofErr w:type="spellEnd"/>
            <w:r w:rsidRPr="000B5D8E">
              <w:rPr>
                <w:sz w:val="28"/>
                <w:szCs w:val="28"/>
              </w:rPr>
              <w:t xml:space="preserve">, </w:t>
            </w:r>
            <w:proofErr w:type="spellStart"/>
            <w:r w:rsidRPr="000B5D8E">
              <w:rPr>
                <w:sz w:val="28"/>
                <w:szCs w:val="28"/>
              </w:rPr>
              <w:t>що</w:t>
            </w:r>
            <w:proofErr w:type="spellEnd"/>
            <w:r w:rsidRPr="000B5D8E">
              <w:rPr>
                <w:sz w:val="28"/>
                <w:szCs w:val="28"/>
              </w:rPr>
              <w:t xml:space="preserve"> </w:t>
            </w:r>
            <w:proofErr w:type="spellStart"/>
            <w:r w:rsidRPr="000B5D8E">
              <w:rPr>
                <w:sz w:val="28"/>
                <w:szCs w:val="28"/>
              </w:rPr>
              <w:t>формує</w:t>
            </w:r>
            <w:proofErr w:type="spellEnd"/>
            <w:r w:rsidRPr="000B5D8E">
              <w:rPr>
                <w:sz w:val="28"/>
                <w:szCs w:val="28"/>
              </w:rPr>
              <w:t xml:space="preserve"> </w:t>
            </w:r>
            <w:proofErr w:type="spellStart"/>
            <w:r w:rsidRPr="000B5D8E">
              <w:rPr>
                <w:sz w:val="28"/>
                <w:szCs w:val="28"/>
              </w:rPr>
              <w:t>явище</w:t>
            </w:r>
            <w:proofErr w:type="spellEnd"/>
            <w:r w:rsidRPr="000B5D8E">
              <w:rPr>
                <w:sz w:val="28"/>
                <w:szCs w:val="28"/>
              </w:rPr>
              <w:t xml:space="preserve">, яке </w:t>
            </w:r>
            <w:proofErr w:type="spellStart"/>
            <w:r w:rsidRPr="000B5D8E">
              <w:rPr>
                <w:sz w:val="28"/>
                <w:szCs w:val="28"/>
              </w:rPr>
              <w:t>спостерігається</w:t>
            </w:r>
            <w:proofErr w:type="spellEnd"/>
            <w:r w:rsidRPr="000B5D8E">
              <w:rPr>
                <w:sz w:val="28"/>
                <w:szCs w:val="28"/>
              </w:rPr>
              <w:t xml:space="preserve">; </w:t>
            </w:r>
            <w:proofErr w:type="spellStart"/>
            <w:r w:rsidRPr="000B5D8E">
              <w:rPr>
                <w:sz w:val="28"/>
                <w:szCs w:val="28"/>
              </w:rPr>
              <w:t>одиниця</w:t>
            </w:r>
            <w:proofErr w:type="spellEnd"/>
            <w:r w:rsidRPr="000B5D8E">
              <w:rPr>
                <w:sz w:val="28"/>
                <w:szCs w:val="28"/>
              </w:rPr>
              <w:t xml:space="preserve"> </w:t>
            </w:r>
            <w:proofErr w:type="spellStart"/>
            <w:r w:rsidRPr="000B5D8E">
              <w:rPr>
                <w:sz w:val="28"/>
                <w:szCs w:val="28"/>
              </w:rPr>
              <w:t>припинена</w:t>
            </w:r>
            <w:proofErr w:type="spellEnd"/>
            <w:r w:rsidRPr="000B5D8E">
              <w:rPr>
                <w:sz w:val="28"/>
                <w:szCs w:val="28"/>
              </w:rPr>
              <w:t xml:space="preserve"> </w:t>
            </w:r>
            <w:proofErr w:type="spellStart"/>
            <w:r w:rsidRPr="000B5D8E">
              <w:rPr>
                <w:sz w:val="28"/>
                <w:szCs w:val="28"/>
              </w:rPr>
              <w:t>або</w:t>
            </w:r>
            <w:proofErr w:type="spellEnd"/>
            <w:r w:rsidRPr="000B5D8E">
              <w:rPr>
                <w:sz w:val="28"/>
                <w:szCs w:val="28"/>
              </w:rPr>
              <w:t xml:space="preserve"> в </w:t>
            </w:r>
            <w:proofErr w:type="spellStart"/>
            <w:r w:rsidRPr="000B5D8E">
              <w:rPr>
                <w:sz w:val="28"/>
                <w:szCs w:val="28"/>
              </w:rPr>
              <w:t>стадї</w:t>
            </w:r>
            <w:proofErr w:type="spellEnd"/>
            <w:r w:rsidRPr="000B5D8E">
              <w:rPr>
                <w:sz w:val="28"/>
                <w:szCs w:val="28"/>
              </w:rPr>
              <w:t xml:space="preserve"> </w:t>
            </w:r>
            <w:proofErr w:type="spellStart"/>
            <w:r w:rsidRPr="000B5D8E">
              <w:rPr>
                <w:sz w:val="28"/>
                <w:szCs w:val="28"/>
              </w:rPr>
              <w:t>припинення</w:t>
            </w:r>
            <w:proofErr w:type="spellEnd"/>
            <w:r w:rsidRPr="000B5D8E">
              <w:rPr>
                <w:sz w:val="28"/>
                <w:szCs w:val="28"/>
              </w:rPr>
              <w:t xml:space="preserve">; </w:t>
            </w:r>
            <w:proofErr w:type="spellStart"/>
            <w:r w:rsidRPr="000B5D8E">
              <w:rPr>
                <w:sz w:val="28"/>
                <w:szCs w:val="28"/>
              </w:rPr>
              <w:t>одиниця</w:t>
            </w:r>
            <w:proofErr w:type="spellEnd"/>
            <w:r w:rsidRPr="000B5D8E">
              <w:rPr>
                <w:sz w:val="28"/>
                <w:szCs w:val="28"/>
              </w:rPr>
              <w:t xml:space="preserve"> </w:t>
            </w:r>
            <w:proofErr w:type="spellStart"/>
            <w:r w:rsidRPr="000B5D8E">
              <w:rPr>
                <w:sz w:val="28"/>
                <w:szCs w:val="28"/>
              </w:rPr>
              <w:t>реорганізована</w:t>
            </w:r>
            <w:proofErr w:type="spellEnd"/>
            <w:r w:rsidRPr="000B5D8E">
              <w:rPr>
                <w:sz w:val="28"/>
                <w:szCs w:val="28"/>
              </w:rPr>
              <w:t xml:space="preserve">/в </w:t>
            </w:r>
            <w:proofErr w:type="spellStart"/>
            <w:r w:rsidRPr="000B5D8E">
              <w:rPr>
                <w:sz w:val="28"/>
                <w:szCs w:val="28"/>
              </w:rPr>
              <w:t>стадії</w:t>
            </w:r>
            <w:proofErr w:type="spellEnd"/>
            <w:r w:rsidRPr="000B5D8E">
              <w:rPr>
                <w:sz w:val="28"/>
                <w:szCs w:val="28"/>
              </w:rPr>
              <w:t xml:space="preserve"> </w:t>
            </w:r>
            <w:proofErr w:type="spellStart"/>
            <w:r w:rsidRPr="000B5D8E">
              <w:rPr>
                <w:sz w:val="28"/>
                <w:szCs w:val="28"/>
              </w:rPr>
              <w:t>реорганізації</w:t>
            </w:r>
            <w:proofErr w:type="spellEnd"/>
            <w:r w:rsidRPr="000B5D8E">
              <w:rPr>
                <w:sz w:val="28"/>
                <w:szCs w:val="28"/>
              </w:rPr>
              <w:t xml:space="preserve"> </w:t>
            </w:r>
            <w:proofErr w:type="spellStart"/>
            <w:r w:rsidRPr="000B5D8E">
              <w:rPr>
                <w:sz w:val="28"/>
                <w:szCs w:val="28"/>
              </w:rPr>
              <w:t>або</w:t>
            </w:r>
            <w:proofErr w:type="spellEnd"/>
            <w:r w:rsidRPr="000B5D8E">
              <w:rPr>
                <w:sz w:val="28"/>
                <w:szCs w:val="28"/>
              </w:rPr>
              <w:t xml:space="preserve"> передала </w:t>
            </w:r>
            <w:proofErr w:type="spellStart"/>
            <w:r w:rsidRPr="000B5D8E">
              <w:rPr>
                <w:sz w:val="28"/>
                <w:szCs w:val="28"/>
              </w:rPr>
              <w:t>виробничі</w:t>
            </w:r>
            <w:proofErr w:type="spellEnd"/>
            <w:r w:rsidRPr="000B5D8E">
              <w:rPr>
                <w:sz w:val="28"/>
                <w:szCs w:val="28"/>
              </w:rPr>
              <w:t xml:space="preserve"> </w:t>
            </w:r>
            <w:proofErr w:type="spellStart"/>
            <w:r w:rsidRPr="000B5D8E">
              <w:rPr>
                <w:sz w:val="28"/>
                <w:szCs w:val="28"/>
              </w:rPr>
              <w:t>фактори</w:t>
            </w:r>
            <w:proofErr w:type="spellEnd"/>
            <w:r w:rsidRPr="000B5D8E">
              <w:rPr>
                <w:sz w:val="28"/>
                <w:szCs w:val="28"/>
              </w:rPr>
              <w:t xml:space="preserve"> </w:t>
            </w:r>
            <w:proofErr w:type="spellStart"/>
            <w:r w:rsidRPr="000B5D8E">
              <w:rPr>
                <w:sz w:val="28"/>
                <w:szCs w:val="28"/>
              </w:rPr>
              <w:t>іншій</w:t>
            </w:r>
            <w:proofErr w:type="spellEnd"/>
            <w:r w:rsidRPr="000B5D8E">
              <w:rPr>
                <w:sz w:val="28"/>
                <w:szCs w:val="28"/>
              </w:rPr>
              <w:t xml:space="preserve"> </w:t>
            </w:r>
            <w:proofErr w:type="spellStart"/>
            <w:r w:rsidRPr="000B5D8E">
              <w:rPr>
                <w:sz w:val="28"/>
                <w:szCs w:val="28"/>
              </w:rPr>
              <w:t>одиниці</w:t>
            </w:r>
            <w:proofErr w:type="spellEnd"/>
            <w:r w:rsidRPr="000B5D8E">
              <w:rPr>
                <w:sz w:val="28"/>
                <w:szCs w:val="28"/>
              </w:rPr>
              <w:t xml:space="preserve">), а </w:t>
            </w:r>
            <w:proofErr w:type="spellStart"/>
            <w:r w:rsidRPr="000B5D8E">
              <w:rPr>
                <w:sz w:val="28"/>
                <w:szCs w:val="28"/>
              </w:rPr>
              <w:t>також</w:t>
            </w:r>
            <w:proofErr w:type="spellEnd"/>
            <w:r w:rsidRPr="000B5D8E">
              <w:rPr>
                <w:sz w:val="28"/>
                <w:szCs w:val="28"/>
              </w:rPr>
              <w:t xml:space="preserve"> </w:t>
            </w:r>
            <w:proofErr w:type="spellStart"/>
            <w:r w:rsidRPr="000B5D8E">
              <w:rPr>
                <w:sz w:val="28"/>
                <w:szCs w:val="28"/>
              </w:rPr>
              <w:t>якщо</w:t>
            </w:r>
            <w:proofErr w:type="spellEnd"/>
            <w:r w:rsidRPr="000B5D8E">
              <w:rPr>
                <w:sz w:val="28"/>
                <w:szCs w:val="28"/>
              </w:rPr>
              <w:t xml:space="preserve"> за </w:t>
            </w:r>
            <w:proofErr w:type="spellStart"/>
            <w:r w:rsidRPr="000B5D8E">
              <w:rPr>
                <w:sz w:val="28"/>
                <w:szCs w:val="28"/>
              </w:rPr>
              <w:t>одиницю</w:t>
            </w:r>
            <w:proofErr w:type="spellEnd"/>
            <w:r w:rsidRPr="000B5D8E">
              <w:rPr>
                <w:sz w:val="28"/>
                <w:szCs w:val="28"/>
              </w:rPr>
              <w:t xml:space="preserve"> </w:t>
            </w:r>
            <w:proofErr w:type="spellStart"/>
            <w:r w:rsidRPr="000B5D8E">
              <w:rPr>
                <w:sz w:val="28"/>
                <w:szCs w:val="28"/>
              </w:rPr>
              <w:t>звітував</w:t>
            </w:r>
            <w:proofErr w:type="spellEnd"/>
            <w:r w:rsidRPr="000B5D8E">
              <w:rPr>
                <w:sz w:val="28"/>
                <w:szCs w:val="28"/>
              </w:rPr>
              <w:t xml:space="preserve"> </w:t>
            </w:r>
            <w:proofErr w:type="spellStart"/>
            <w:r w:rsidRPr="000B5D8E">
              <w:rPr>
                <w:sz w:val="28"/>
                <w:szCs w:val="28"/>
              </w:rPr>
              <w:t>інший</w:t>
            </w:r>
            <w:proofErr w:type="spellEnd"/>
            <w:r w:rsidRPr="000B5D8E">
              <w:rPr>
                <w:sz w:val="28"/>
                <w:szCs w:val="28"/>
              </w:rPr>
              <w:t xml:space="preserve"> респондент, </w:t>
            </w:r>
            <w:proofErr w:type="spellStart"/>
            <w:r w:rsidRPr="000B5D8E">
              <w:rPr>
                <w:sz w:val="28"/>
                <w:szCs w:val="28"/>
              </w:rPr>
              <w:t>одиниця</w:t>
            </w:r>
            <w:proofErr w:type="spellEnd"/>
            <w:r w:rsidRPr="000B5D8E">
              <w:rPr>
                <w:sz w:val="28"/>
                <w:szCs w:val="28"/>
              </w:rPr>
              <w:t xml:space="preserve"> не </w:t>
            </w:r>
            <w:proofErr w:type="spellStart"/>
            <w:r w:rsidRPr="000B5D8E">
              <w:rPr>
                <w:sz w:val="28"/>
                <w:szCs w:val="28"/>
              </w:rPr>
              <w:t>знайдена</w:t>
            </w:r>
            <w:proofErr w:type="spellEnd"/>
            <w:r w:rsidRPr="000B5D8E">
              <w:rPr>
                <w:sz w:val="28"/>
                <w:szCs w:val="28"/>
              </w:rPr>
              <w:t xml:space="preserve"> за </w:t>
            </w:r>
            <w:proofErr w:type="spellStart"/>
            <w:r w:rsidRPr="000B5D8E">
              <w:rPr>
                <w:sz w:val="28"/>
                <w:szCs w:val="28"/>
              </w:rPr>
              <w:t>наявними</w:t>
            </w:r>
            <w:proofErr w:type="spellEnd"/>
            <w:r w:rsidRPr="000B5D8E">
              <w:rPr>
                <w:sz w:val="28"/>
                <w:szCs w:val="28"/>
              </w:rPr>
              <w:t xml:space="preserve"> контактами </w:t>
            </w:r>
            <w:proofErr w:type="spellStart"/>
            <w:r w:rsidRPr="000B5D8E">
              <w:rPr>
                <w:sz w:val="28"/>
                <w:szCs w:val="28"/>
              </w:rPr>
              <w:t>або</w:t>
            </w:r>
            <w:proofErr w:type="spellEnd"/>
            <w:r w:rsidRPr="000B5D8E">
              <w:rPr>
                <w:sz w:val="28"/>
                <w:szCs w:val="28"/>
              </w:rPr>
              <w:t xml:space="preserve"> </w:t>
            </w:r>
            <w:proofErr w:type="spellStart"/>
            <w:r w:rsidRPr="000B5D8E">
              <w:rPr>
                <w:sz w:val="28"/>
                <w:szCs w:val="28"/>
              </w:rPr>
              <w:t>відмовилася</w:t>
            </w:r>
            <w:proofErr w:type="spellEnd"/>
            <w:r w:rsidRPr="000B5D8E">
              <w:rPr>
                <w:sz w:val="28"/>
                <w:szCs w:val="28"/>
              </w:rPr>
              <w:t xml:space="preserve"> </w:t>
            </w:r>
            <w:proofErr w:type="spellStart"/>
            <w:r w:rsidRPr="000B5D8E">
              <w:rPr>
                <w:sz w:val="28"/>
                <w:szCs w:val="28"/>
              </w:rPr>
              <w:t>звітувати</w:t>
            </w:r>
            <w:proofErr w:type="spellEnd"/>
            <w:r w:rsidRPr="000B5D8E">
              <w:rPr>
                <w:sz w:val="28"/>
                <w:szCs w:val="28"/>
              </w:rPr>
              <w:t>.</w:t>
            </w:r>
            <w:r w:rsidRPr="00CB59E5">
              <w:rPr>
                <w:sz w:val="28"/>
                <w:szCs w:val="28"/>
              </w:rPr>
              <w:t xml:space="preserve"> </w:t>
            </w:r>
          </w:p>
          <w:p w14:paraId="151AF621" w14:textId="77777777" w:rsidR="00CB59E5" w:rsidRPr="004E4216" w:rsidRDefault="00CB59E5" w:rsidP="00CB59E5">
            <w:pPr>
              <w:pStyle w:val="a7"/>
              <w:spacing w:before="0" w:beforeAutospacing="0" w:after="0" w:afterAutospacing="0"/>
              <w:ind w:firstLine="454"/>
              <w:jc w:val="both"/>
              <w:rPr>
                <w:sz w:val="28"/>
                <w:szCs w:val="28"/>
                <w:lang w:val="uk-UA"/>
              </w:rPr>
            </w:pPr>
          </w:p>
        </w:tc>
      </w:tr>
      <w:tr w:rsidR="00755505" w:rsidRPr="008F40C5" w14:paraId="6A40ECE6" w14:textId="77777777" w:rsidTr="008B79E4">
        <w:tc>
          <w:tcPr>
            <w:tcW w:w="5812" w:type="dxa"/>
            <w:shd w:val="clear" w:color="auto" w:fill="auto"/>
          </w:tcPr>
          <w:p w14:paraId="16EACE92" w14:textId="77777777" w:rsidR="00755505" w:rsidRPr="000B20A0" w:rsidRDefault="00755505" w:rsidP="00F5736F">
            <w:pPr>
              <w:widowControl w:val="0"/>
              <w:autoSpaceDE w:val="0"/>
              <w:autoSpaceDN w:val="0"/>
              <w:adjustRightInd w:val="0"/>
            </w:pPr>
            <w:r w:rsidRPr="000B20A0">
              <w:lastRenderedPageBreak/>
              <w:t>S.3.7. Відповідна область</w:t>
            </w:r>
          </w:p>
        </w:tc>
        <w:tc>
          <w:tcPr>
            <w:tcW w:w="9072" w:type="dxa"/>
            <w:shd w:val="clear" w:color="auto" w:fill="auto"/>
          </w:tcPr>
          <w:p w14:paraId="4903844A" w14:textId="77777777" w:rsidR="00D569E6" w:rsidRDefault="00BD7EFB" w:rsidP="00706B8B">
            <w:pPr>
              <w:ind w:firstLine="462"/>
              <w:jc w:val="both"/>
            </w:pPr>
            <w:r w:rsidRPr="00397E41">
              <w:t xml:space="preserve">Результати ДСС формуються в цілому по Україні, за регіонами </w:t>
            </w:r>
            <w:r w:rsidR="00706B8B" w:rsidRPr="00706B8B">
              <w:t>(без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 з</w:t>
            </w:r>
            <w:r w:rsidR="00C64CEA">
              <w:t>а</w:t>
            </w:r>
            <w:r w:rsidR="00706B8B" w:rsidRPr="00706B8B">
              <w:t xml:space="preserve"> 2014</w:t>
            </w:r>
            <w:r w:rsidR="00C64CEA">
              <w:t>-2021</w:t>
            </w:r>
            <w:r w:rsidR="00706B8B" w:rsidRPr="00706B8B">
              <w:t>рок</w:t>
            </w:r>
            <w:r w:rsidR="00C64CEA">
              <w:t>и</w:t>
            </w:r>
            <w:r w:rsidR="00706B8B">
              <w:t>.</w:t>
            </w:r>
          </w:p>
          <w:p w14:paraId="26F6EF24" w14:textId="77777777" w:rsidR="00CB59E5" w:rsidRPr="00706B8B" w:rsidRDefault="00CB59E5" w:rsidP="00706B8B">
            <w:pPr>
              <w:ind w:firstLine="462"/>
              <w:jc w:val="both"/>
            </w:pPr>
          </w:p>
        </w:tc>
      </w:tr>
      <w:tr w:rsidR="00755505" w:rsidRPr="008F40C5" w14:paraId="2AE06906" w14:textId="77777777" w:rsidTr="008B79E4">
        <w:tc>
          <w:tcPr>
            <w:tcW w:w="5812" w:type="dxa"/>
            <w:shd w:val="clear" w:color="auto" w:fill="auto"/>
          </w:tcPr>
          <w:p w14:paraId="57CD35EE" w14:textId="77777777" w:rsidR="00755505" w:rsidRPr="000B20A0" w:rsidRDefault="00755505" w:rsidP="00F5736F">
            <w:pPr>
              <w:widowControl w:val="0"/>
              <w:autoSpaceDE w:val="0"/>
              <w:autoSpaceDN w:val="0"/>
              <w:adjustRightInd w:val="0"/>
            </w:pPr>
            <w:r w:rsidRPr="000B20A0">
              <w:t>S.3.8. Часове охоплення</w:t>
            </w:r>
          </w:p>
        </w:tc>
        <w:tc>
          <w:tcPr>
            <w:tcW w:w="9072" w:type="dxa"/>
            <w:shd w:val="clear" w:color="auto" w:fill="auto"/>
          </w:tcPr>
          <w:p w14:paraId="769AC765" w14:textId="77777777" w:rsidR="00755505" w:rsidRPr="008F40C5" w:rsidRDefault="00755505" w:rsidP="002D19EF">
            <w:pPr>
              <w:widowControl w:val="0"/>
              <w:autoSpaceDE w:val="0"/>
              <w:autoSpaceDN w:val="0"/>
              <w:adjustRightInd w:val="0"/>
              <w:ind w:firstLine="430"/>
              <w:jc w:val="both"/>
            </w:pPr>
            <w:r w:rsidRPr="008F40C5">
              <w:rPr>
                <w:bCs/>
              </w:rPr>
              <w:t xml:space="preserve">ДСС охоплює період із </w:t>
            </w:r>
            <w:r w:rsidR="004E4216">
              <w:rPr>
                <w:bCs/>
              </w:rPr>
              <w:t>1990</w:t>
            </w:r>
            <w:r w:rsidRPr="008F40C5">
              <w:rPr>
                <w:bCs/>
              </w:rPr>
              <w:t xml:space="preserve"> по 2021 роки.</w:t>
            </w:r>
            <w:r w:rsidR="001662F0" w:rsidRPr="008F40C5">
              <w:rPr>
                <w:bCs/>
              </w:rPr>
              <w:t xml:space="preserve"> </w:t>
            </w:r>
            <w:r w:rsidRPr="008F40C5">
              <w:rPr>
                <w:bCs/>
              </w:rPr>
              <w:t xml:space="preserve">Динамічний </w:t>
            </w:r>
            <w:r w:rsidRPr="008F40C5">
              <w:rPr>
                <w:bCs/>
                <w:lang w:val="ru-RU"/>
              </w:rPr>
              <w:t xml:space="preserve">ряд описаний у </w:t>
            </w:r>
            <w:r w:rsidRPr="008F40C5">
              <w:rPr>
                <w:bCs/>
              </w:rPr>
              <w:t>пункті розділу</w:t>
            </w:r>
            <w:r w:rsidRPr="008F40C5">
              <w:rPr>
                <w:bCs/>
                <w:lang w:val="ru-RU"/>
              </w:rPr>
              <w:t xml:space="preserve"> S.15.2.</w:t>
            </w:r>
          </w:p>
        </w:tc>
      </w:tr>
      <w:tr w:rsidR="00755505" w:rsidRPr="008F40C5" w14:paraId="6CACDAD1" w14:textId="77777777" w:rsidTr="008B79E4">
        <w:tc>
          <w:tcPr>
            <w:tcW w:w="5812" w:type="dxa"/>
            <w:shd w:val="clear" w:color="auto" w:fill="auto"/>
          </w:tcPr>
          <w:p w14:paraId="7E29E46A" w14:textId="77777777" w:rsidR="00755505" w:rsidRPr="000B20A0" w:rsidRDefault="00755505" w:rsidP="00F5736F">
            <w:pPr>
              <w:widowControl w:val="0"/>
              <w:autoSpaceDE w:val="0"/>
              <w:autoSpaceDN w:val="0"/>
              <w:adjustRightInd w:val="0"/>
            </w:pPr>
            <w:r w:rsidRPr="000B20A0">
              <w:t>S.3.9. Базисний період</w:t>
            </w:r>
          </w:p>
        </w:tc>
        <w:tc>
          <w:tcPr>
            <w:tcW w:w="9072" w:type="dxa"/>
            <w:shd w:val="clear" w:color="auto" w:fill="auto"/>
          </w:tcPr>
          <w:p w14:paraId="282CC386" w14:textId="77777777" w:rsidR="00755505" w:rsidRPr="00372EA8" w:rsidRDefault="00CB59E5" w:rsidP="00A00C3A">
            <w:pPr>
              <w:widowControl w:val="0"/>
              <w:autoSpaceDE w:val="0"/>
              <w:autoSpaceDN w:val="0"/>
              <w:adjustRightInd w:val="0"/>
              <w:ind w:firstLine="458"/>
              <w:jc w:val="both"/>
            </w:pPr>
            <w:r w:rsidRPr="00372EA8">
              <w:t>Д</w:t>
            </w:r>
            <w:r w:rsidR="00EB4F10" w:rsidRPr="00372EA8">
              <w:t xml:space="preserve">ля </w:t>
            </w:r>
            <w:r w:rsidRPr="00372EA8">
              <w:t xml:space="preserve">розрахунку </w:t>
            </w:r>
            <w:r w:rsidR="00EB4F10" w:rsidRPr="00372EA8">
              <w:t>по</w:t>
            </w:r>
            <w:r w:rsidR="00A00C3A" w:rsidRPr="00372EA8">
              <w:t xml:space="preserve">казника </w:t>
            </w:r>
            <w:r w:rsidRPr="00372EA8">
              <w:t xml:space="preserve">щодо </w:t>
            </w:r>
            <w:r w:rsidR="00A00C3A" w:rsidRPr="00372EA8">
              <w:t>темп</w:t>
            </w:r>
            <w:r w:rsidRPr="00372EA8">
              <w:t>у</w:t>
            </w:r>
            <w:r w:rsidR="00A00C3A" w:rsidRPr="00372EA8">
              <w:t xml:space="preserve"> зростання викидів забруднюючих речовин і парникових газів від стаціонарних джерел забруднення</w:t>
            </w:r>
            <w:r w:rsidRPr="00372EA8">
              <w:t xml:space="preserve"> застосовується поняття базисного року, зокрема 2015 рік. </w:t>
            </w:r>
          </w:p>
          <w:p w14:paraId="5855BFD3" w14:textId="77777777" w:rsidR="00372EA8" w:rsidRPr="00372EA8" w:rsidRDefault="00372EA8" w:rsidP="00A00C3A">
            <w:pPr>
              <w:widowControl w:val="0"/>
              <w:autoSpaceDE w:val="0"/>
              <w:autoSpaceDN w:val="0"/>
              <w:adjustRightInd w:val="0"/>
              <w:ind w:firstLine="458"/>
              <w:jc w:val="both"/>
              <w:rPr>
                <w:highlight w:val="yellow"/>
              </w:rPr>
            </w:pPr>
            <w:r w:rsidRPr="00372EA8">
              <w:t xml:space="preserve">Для розрахунку показників щодо </w:t>
            </w:r>
            <w:r w:rsidRPr="006F7349">
              <w:t>кільк</w:t>
            </w:r>
            <w:r>
              <w:t>о</w:t>
            </w:r>
            <w:r w:rsidRPr="006F7349">
              <w:t>ст</w:t>
            </w:r>
            <w:r>
              <w:t>і</w:t>
            </w:r>
            <w:r w:rsidRPr="006F7349">
              <w:t xml:space="preserve"> викидів діоксиду сірки, діоксиду азоту, оксиду вуглецю, неметанових летких органічних </w:t>
            </w:r>
            <w:proofErr w:type="spellStart"/>
            <w:r w:rsidRPr="006F7349">
              <w:t>сполук</w:t>
            </w:r>
            <w:proofErr w:type="spellEnd"/>
            <w:r w:rsidRPr="006F7349">
              <w:t xml:space="preserve">, аміаку, речовин у вигляді суспендованих твердих частинок більше 2,5 </w:t>
            </w:r>
            <w:proofErr w:type="spellStart"/>
            <w:r w:rsidRPr="006F7349">
              <w:t>мкм</w:t>
            </w:r>
            <w:proofErr w:type="spellEnd"/>
            <w:r w:rsidRPr="006F7349">
              <w:t xml:space="preserve"> та менше 10 </w:t>
            </w:r>
            <w:proofErr w:type="spellStart"/>
            <w:r w:rsidRPr="006F7349">
              <w:t>мкм</w:t>
            </w:r>
            <w:proofErr w:type="spellEnd"/>
            <w:r w:rsidRPr="006F7349">
              <w:t xml:space="preserve"> і речовин у вигляді суспендованих твердих частинок 2,5 </w:t>
            </w:r>
            <w:proofErr w:type="spellStart"/>
            <w:r w:rsidRPr="006F7349">
              <w:lastRenderedPageBreak/>
              <w:t>мкм</w:t>
            </w:r>
            <w:proofErr w:type="spellEnd"/>
            <w:r w:rsidRPr="006F7349">
              <w:t xml:space="preserve"> та менше на 1000 доларів ВВП за паритетом купівельної спроможності у постійних цінах</w:t>
            </w:r>
            <w:r>
              <w:t xml:space="preserve"> та ВВП</w:t>
            </w:r>
            <w:r w:rsidRPr="006F7349">
              <w:t xml:space="preserve"> за паритетом купівельної спроможності у постійних цінах</w:t>
            </w:r>
            <w:r>
              <w:t xml:space="preserve"> на одну тонну діоксиду вуглецю   застосовується поняття базового року, зокрема 2017 рік.</w:t>
            </w:r>
          </w:p>
        </w:tc>
      </w:tr>
      <w:tr w:rsidR="00755505" w:rsidRPr="008F40C5" w14:paraId="3436031C" w14:textId="77777777" w:rsidTr="008B79E4">
        <w:tc>
          <w:tcPr>
            <w:tcW w:w="5812" w:type="dxa"/>
            <w:shd w:val="clear" w:color="auto" w:fill="auto"/>
          </w:tcPr>
          <w:p w14:paraId="3E53639C" w14:textId="77777777" w:rsidR="00755505" w:rsidRPr="000B20A0" w:rsidRDefault="00755505" w:rsidP="00F5736F">
            <w:pPr>
              <w:widowControl w:val="0"/>
              <w:autoSpaceDE w:val="0"/>
              <w:autoSpaceDN w:val="0"/>
              <w:adjustRightInd w:val="0"/>
            </w:pPr>
            <w:r w:rsidRPr="000B20A0">
              <w:lastRenderedPageBreak/>
              <w:t>S.4. Одиниця вимірювання</w:t>
            </w:r>
          </w:p>
        </w:tc>
        <w:tc>
          <w:tcPr>
            <w:tcW w:w="9072" w:type="dxa"/>
            <w:shd w:val="clear" w:color="auto" w:fill="auto"/>
          </w:tcPr>
          <w:p w14:paraId="20212FDD" w14:textId="77777777" w:rsidR="00755505" w:rsidRPr="008F40C5" w:rsidRDefault="00A00C3A" w:rsidP="00F5736F">
            <w:pPr>
              <w:widowControl w:val="0"/>
              <w:autoSpaceDE w:val="0"/>
              <w:autoSpaceDN w:val="0"/>
              <w:adjustRightInd w:val="0"/>
              <w:ind w:firstLine="430"/>
              <w:jc w:val="both"/>
            </w:pPr>
            <w:r>
              <w:rPr>
                <w:bCs/>
              </w:rPr>
              <w:t>Тон</w:t>
            </w:r>
            <w:r w:rsidR="00CB59E5" w:rsidRPr="00F43B09">
              <w:rPr>
                <w:bCs/>
              </w:rPr>
              <w:t>н</w:t>
            </w:r>
            <w:r>
              <w:rPr>
                <w:bCs/>
              </w:rPr>
              <w:t>а</w:t>
            </w:r>
            <w:r w:rsidR="00F94D05">
              <w:rPr>
                <w:bCs/>
              </w:rPr>
              <w:t>, кілограм, кількість</w:t>
            </w:r>
            <w:r w:rsidR="00315B0E">
              <w:rPr>
                <w:bCs/>
              </w:rPr>
              <w:t>,</w:t>
            </w:r>
            <w:r w:rsidR="00F94D05" w:rsidRPr="003F6D4C">
              <w:rPr>
                <w:bCs/>
              </w:rPr>
              <w:t xml:space="preserve"> співвідношення (</w:t>
            </w:r>
            <w:r w:rsidR="00DB1835">
              <w:rPr>
                <w:shd w:val="clear" w:color="auto" w:fill="FFFFFF"/>
              </w:rPr>
              <w:t xml:space="preserve">грн/тон СО2, доларів </w:t>
            </w:r>
            <w:r w:rsidR="00DB1835" w:rsidRPr="003F6D4C">
              <w:rPr>
                <w:shd w:val="clear" w:color="auto" w:fill="FFFFFF"/>
              </w:rPr>
              <w:t>США</w:t>
            </w:r>
            <w:r w:rsidR="00DB1835">
              <w:rPr>
                <w:shd w:val="clear" w:color="auto" w:fill="FFFFFF"/>
              </w:rPr>
              <w:t xml:space="preserve"> /на тон СО2)</w:t>
            </w:r>
            <w:r w:rsidR="00332723">
              <w:rPr>
                <w:shd w:val="clear" w:color="auto" w:fill="FFFFFF"/>
              </w:rPr>
              <w:t xml:space="preserve">, </w:t>
            </w:r>
            <w:r w:rsidR="00332723" w:rsidRPr="00F43B09">
              <w:rPr>
                <w:shd w:val="clear" w:color="auto" w:fill="FFFFFF"/>
              </w:rPr>
              <w:t>індекс (темп зростання).</w:t>
            </w:r>
          </w:p>
        </w:tc>
      </w:tr>
      <w:tr w:rsidR="00755505" w:rsidRPr="008F40C5" w14:paraId="5E66ED87" w14:textId="77777777" w:rsidTr="008B79E4">
        <w:tc>
          <w:tcPr>
            <w:tcW w:w="5812" w:type="dxa"/>
            <w:shd w:val="clear" w:color="auto" w:fill="auto"/>
          </w:tcPr>
          <w:p w14:paraId="17220A23" w14:textId="77777777" w:rsidR="00755505" w:rsidRPr="000B20A0" w:rsidRDefault="00755505" w:rsidP="00F5736F">
            <w:pPr>
              <w:widowControl w:val="0"/>
              <w:autoSpaceDE w:val="0"/>
              <w:autoSpaceDN w:val="0"/>
              <w:adjustRightInd w:val="0"/>
            </w:pPr>
            <w:r w:rsidRPr="000B20A0">
              <w:t>S.5. Звітний період</w:t>
            </w:r>
          </w:p>
        </w:tc>
        <w:tc>
          <w:tcPr>
            <w:tcW w:w="9072" w:type="dxa"/>
            <w:shd w:val="clear" w:color="auto" w:fill="auto"/>
          </w:tcPr>
          <w:p w14:paraId="0FEBA6B3" w14:textId="77777777" w:rsidR="00510EBD" w:rsidRPr="008F40C5" w:rsidRDefault="00755505" w:rsidP="00E24DA1">
            <w:pPr>
              <w:ind w:firstLine="430"/>
              <w:jc w:val="both"/>
            </w:pPr>
            <w:r w:rsidRPr="008F40C5">
              <w:t>Останнім звітним періодом</w:t>
            </w:r>
            <w:r w:rsidR="00F43B09">
              <w:t>,</w:t>
            </w:r>
            <w:r w:rsidRPr="008F40C5">
              <w:t xml:space="preserve"> </w:t>
            </w:r>
            <w:r w:rsidR="00332723" w:rsidRPr="00F43B09">
              <w:t>за який поширено результати</w:t>
            </w:r>
            <w:r w:rsidR="00332723">
              <w:t xml:space="preserve"> </w:t>
            </w:r>
            <w:r w:rsidRPr="008F40C5">
              <w:t>цього ДСС</w:t>
            </w:r>
            <w:r w:rsidR="00F43B09">
              <w:t>,</w:t>
            </w:r>
            <w:r w:rsidRPr="008F40C5">
              <w:t xml:space="preserve"> уважається 2021 рік.</w:t>
            </w:r>
          </w:p>
        </w:tc>
      </w:tr>
      <w:tr w:rsidR="00755505" w:rsidRPr="008F40C5" w14:paraId="5091CAA4" w14:textId="77777777" w:rsidTr="008B79E4">
        <w:tc>
          <w:tcPr>
            <w:tcW w:w="14884" w:type="dxa"/>
            <w:gridSpan w:val="2"/>
            <w:shd w:val="clear" w:color="auto" w:fill="auto"/>
          </w:tcPr>
          <w:p w14:paraId="2DB33F57" w14:textId="77777777" w:rsidR="00755505" w:rsidRPr="000B20A0" w:rsidRDefault="00755505" w:rsidP="00F5736F">
            <w:pPr>
              <w:widowControl w:val="0"/>
              <w:autoSpaceDE w:val="0"/>
              <w:autoSpaceDN w:val="0"/>
              <w:adjustRightInd w:val="0"/>
            </w:pPr>
            <w:r w:rsidRPr="000B20A0">
              <w:t>S.6. Підстава для проведення спостереження</w:t>
            </w:r>
          </w:p>
        </w:tc>
      </w:tr>
      <w:tr w:rsidR="00755505" w:rsidRPr="008F40C5" w14:paraId="65A2D026" w14:textId="77777777" w:rsidTr="008B79E4">
        <w:tc>
          <w:tcPr>
            <w:tcW w:w="5812" w:type="dxa"/>
            <w:shd w:val="clear" w:color="auto" w:fill="auto"/>
          </w:tcPr>
          <w:p w14:paraId="0417CDD9" w14:textId="77777777" w:rsidR="00755505" w:rsidRPr="000B20A0" w:rsidRDefault="00755505" w:rsidP="00F5736F">
            <w:pPr>
              <w:widowControl w:val="0"/>
              <w:autoSpaceDE w:val="0"/>
              <w:autoSpaceDN w:val="0"/>
              <w:adjustRightInd w:val="0"/>
            </w:pPr>
            <w:r w:rsidRPr="000B20A0">
              <w:t>S.6.1. Законодавчі акти й угоди</w:t>
            </w:r>
          </w:p>
        </w:tc>
        <w:tc>
          <w:tcPr>
            <w:tcW w:w="9072" w:type="dxa"/>
            <w:shd w:val="clear" w:color="auto" w:fill="auto"/>
          </w:tcPr>
          <w:p w14:paraId="2040B043" w14:textId="77777777" w:rsidR="00755505" w:rsidRPr="008F40C5" w:rsidRDefault="00755505" w:rsidP="00F5736F">
            <w:pPr>
              <w:ind w:firstLine="430"/>
              <w:jc w:val="both"/>
            </w:pPr>
            <w:r w:rsidRPr="008F40C5">
              <w:t>Європейський рівень:</w:t>
            </w:r>
          </w:p>
          <w:p w14:paraId="6CB6B72E" w14:textId="77777777" w:rsidR="006205C9" w:rsidRPr="003E7818" w:rsidRDefault="003E7818" w:rsidP="00F4594B">
            <w:pPr>
              <w:ind w:firstLine="454"/>
              <w:jc w:val="both"/>
              <w:rPr>
                <w:spacing w:val="-2"/>
              </w:rPr>
            </w:pPr>
            <w:r w:rsidRPr="003E7818">
              <w:t>Керівництво ЄПМО/ЄАНС з інвентаризації викидів</w:t>
            </w:r>
            <w:r w:rsidR="00741481">
              <w:t xml:space="preserve"> забруднюючих речовин 2019 року </w:t>
            </w:r>
            <w:hyperlink r:id="rId12" w:history="1">
              <w:r w:rsidR="00741481" w:rsidRPr="00080CF9">
                <w:rPr>
                  <w:rStyle w:val="normaltextrun"/>
                  <w:color w:val="000000"/>
                </w:rPr>
                <w:t>http://surl.li/njdin</w:t>
              </w:r>
            </w:hyperlink>
            <w:r w:rsidR="0043273D" w:rsidRPr="00080CF9">
              <w:rPr>
                <w:rStyle w:val="normaltextrun"/>
                <w:color w:val="000000"/>
              </w:rPr>
              <w:t>;</w:t>
            </w:r>
            <w:r w:rsidR="00741481" w:rsidRPr="00080CF9">
              <w:rPr>
                <w:spacing w:val="-2"/>
              </w:rPr>
              <w:t xml:space="preserve"> </w:t>
            </w:r>
            <w:r w:rsidR="00741481" w:rsidRPr="00080CF9">
              <w:t xml:space="preserve"> </w:t>
            </w:r>
          </w:p>
          <w:p w14:paraId="389E4C6F" w14:textId="77777777" w:rsidR="0013560A" w:rsidRPr="0013560A" w:rsidRDefault="0013560A" w:rsidP="00F5736F">
            <w:pPr>
              <w:ind w:firstLine="430"/>
              <w:jc w:val="both"/>
            </w:pPr>
            <w:r w:rsidRPr="0013560A">
              <w:rPr>
                <w:rStyle w:val="normaltextrun"/>
                <w:color w:val="000000"/>
                <w:shd w:val="clear" w:color="auto" w:fill="FFFFFF"/>
              </w:rPr>
              <w:t>Регламент (ЄС) № 691/2011 від 06 липня 2011 року "Про Європейську систему еколого-еко</w:t>
            </w:r>
            <w:r w:rsidR="00741481">
              <w:rPr>
                <w:rStyle w:val="normaltextrun"/>
                <w:color w:val="000000"/>
                <w:shd w:val="clear" w:color="auto" w:fill="FFFFFF"/>
              </w:rPr>
              <w:t xml:space="preserve">номічних рахунків" (зі змінами) </w:t>
            </w:r>
            <w:hyperlink r:id="rId13" w:history="1">
              <w:r w:rsidR="00741481" w:rsidRPr="00080CF9">
                <w:rPr>
                  <w:rStyle w:val="normaltextrun"/>
                  <w:color w:val="000000"/>
                </w:rPr>
                <w:t>http://surl.li/njdhl</w:t>
              </w:r>
            </w:hyperlink>
            <w:r>
              <w:rPr>
                <w:rStyle w:val="normaltextrun"/>
                <w:color w:val="000000"/>
                <w:shd w:val="clear" w:color="auto" w:fill="FFFFFF"/>
              </w:rPr>
              <w:t>.</w:t>
            </w:r>
            <w:r w:rsidR="00741481">
              <w:rPr>
                <w:rStyle w:val="normaltextrun"/>
                <w:color w:val="000000"/>
                <w:shd w:val="clear" w:color="auto" w:fill="FFFFFF"/>
              </w:rPr>
              <w:t xml:space="preserve"> </w:t>
            </w:r>
            <w:r w:rsidRPr="0013560A">
              <w:rPr>
                <w:rStyle w:val="eop"/>
                <w:color w:val="000000"/>
                <w:shd w:val="clear" w:color="auto" w:fill="FFFFFF"/>
              </w:rPr>
              <w:t> </w:t>
            </w:r>
            <w:r w:rsidRPr="0013560A">
              <w:t xml:space="preserve"> </w:t>
            </w:r>
          </w:p>
          <w:p w14:paraId="2BE70761" w14:textId="77777777" w:rsidR="00755505" w:rsidRPr="008F40C5" w:rsidRDefault="00755505" w:rsidP="00F5736F">
            <w:pPr>
              <w:ind w:firstLine="430"/>
              <w:jc w:val="both"/>
            </w:pPr>
            <w:r w:rsidRPr="008F40C5">
              <w:t>Національний рівень:</w:t>
            </w:r>
          </w:p>
          <w:p w14:paraId="5912F1E6" w14:textId="77777777" w:rsidR="008567CF" w:rsidRPr="008F40C5" w:rsidRDefault="00755505" w:rsidP="008567CF">
            <w:pPr>
              <w:ind w:firstLine="454"/>
              <w:jc w:val="both"/>
            </w:pPr>
            <w:r w:rsidRPr="008F40C5">
              <w:t>Закон України "Про офіційну статистику"</w:t>
            </w:r>
            <w:r w:rsidR="008567CF">
              <w:t xml:space="preserve"> </w:t>
            </w:r>
            <w:r w:rsidR="008567CF" w:rsidRPr="008567CF">
              <w:t>http://surl.li/njdgz</w:t>
            </w:r>
            <w:r w:rsidR="008567CF">
              <w:t>;</w:t>
            </w:r>
          </w:p>
          <w:p w14:paraId="46D6E057" w14:textId="77777777" w:rsidR="003E7818" w:rsidRPr="0013560A" w:rsidRDefault="0013560A" w:rsidP="003E7818">
            <w:pPr>
              <w:pStyle w:val="paragraph"/>
              <w:spacing w:before="0" w:beforeAutospacing="0" w:after="0" w:afterAutospacing="0"/>
              <w:textAlignment w:val="baseline"/>
              <w:rPr>
                <w:sz w:val="28"/>
                <w:szCs w:val="28"/>
              </w:rPr>
            </w:pPr>
            <w:r>
              <w:rPr>
                <w:rStyle w:val="normaltextrun"/>
                <w:color w:val="000000"/>
                <w:sz w:val="28"/>
                <w:szCs w:val="28"/>
              </w:rPr>
              <w:t xml:space="preserve">      </w:t>
            </w:r>
            <w:r w:rsidR="003E7818" w:rsidRPr="0013560A">
              <w:rPr>
                <w:rStyle w:val="normaltextrun"/>
                <w:color w:val="000000"/>
                <w:sz w:val="28"/>
                <w:szCs w:val="28"/>
              </w:rPr>
              <w:t>Закон України "Про</w:t>
            </w:r>
            <w:r w:rsidR="008567CF">
              <w:rPr>
                <w:rStyle w:val="normaltextrun"/>
                <w:color w:val="000000"/>
                <w:sz w:val="28"/>
                <w:szCs w:val="28"/>
              </w:rPr>
              <w:t xml:space="preserve"> охорону атмосферного повітря" </w:t>
            </w:r>
            <w:r w:rsidR="008567CF" w:rsidRPr="008567CF">
              <w:rPr>
                <w:rStyle w:val="normaltextrun"/>
                <w:color w:val="000000"/>
                <w:sz w:val="28"/>
                <w:szCs w:val="28"/>
              </w:rPr>
              <w:t>http://surl.li/njdgm</w:t>
            </w:r>
            <w:r w:rsidR="008567CF">
              <w:rPr>
                <w:rStyle w:val="normaltextrun"/>
                <w:color w:val="000000"/>
                <w:sz w:val="28"/>
                <w:szCs w:val="28"/>
              </w:rPr>
              <w:t>;</w:t>
            </w:r>
            <w:r>
              <w:rPr>
                <w:rStyle w:val="normaltextrun"/>
                <w:color w:val="000000"/>
                <w:sz w:val="28"/>
                <w:szCs w:val="28"/>
              </w:rPr>
              <w:t xml:space="preserve">     </w:t>
            </w:r>
          </w:p>
          <w:p w14:paraId="3C695700" w14:textId="77777777" w:rsidR="003E7818" w:rsidRPr="0013560A" w:rsidRDefault="0013560A" w:rsidP="003E7818">
            <w:pPr>
              <w:pStyle w:val="paragraph"/>
              <w:spacing w:before="0" w:beforeAutospacing="0" w:after="0" w:afterAutospacing="0"/>
              <w:textAlignment w:val="baseline"/>
              <w:rPr>
                <w:sz w:val="28"/>
                <w:szCs w:val="28"/>
              </w:rPr>
            </w:pPr>
            <w:r>
              <w:rPr>
                <w:rStyle w:val="normaltextrun"/>
                <w:sz w:val="28"/>
                <w:szCs w:val="28"/>
              </w:rPr>
              <w:t xml:space="preserve">      </w:t>
            </w:r>
            <w:r w:rsidR="003E7818" w:rsidRPr="0013560A">
              <w:rPr>
                <w:rStyle w:val="normaltextrun"/>
                <w:sz w:val="28"/>
                <w:szCs w:val="28"/>
              </w:rPr>
              <w:t xml:space="preserve">Порядок ведення державного обліку в галузі охорони атмосферного повітря </w:t>
            </w:r>
            <w:hyperlink r:id="rId14" w:history="1">
              <w:r w:rsidR="008567CF" w:rsidRPr="00080CF9">
                <w:rPr>
                  <w:rStyle w:val="a3"/>
                  <w:color w:val="auto"/>
                  <w:sz w:val="28"/>
                  <w:szCs w:val="28"/>
                  <w:u w:val="none"/>
                </w:rPr>
                <w:t>http://surl.li/njdga</w:t>
              </w:r>
            </w:hyperlink>
            <w:r w:rsidR="008567CF">
              <w:rPr>
                <w:rStyle w:val="normaltextrun"/>
                <w:sz w:val="28"/>
                <w:szCs w:val="28"/>
              </w:rPr>
              <w:t xml:space="preserve">; </w:t>
            </w:r>
          </w:p>
          <w:p w14:paraId="303B7C55" w14:textId="77777777" w:rsidR="008567CF" w:rsidRDefault="008567CF" w:rsidP="003E7818">
            <w:pPr>
              <w:pStyle w:val="paragraph"/>
              <w:spacing w:before="0" w:beforeAutospacing="0" w:after="0" w:afterAutospacing="0"/>
              <w:textAlignment w:val="baseline"/>
              <w:rPr>
                <w:rStyle w:val="normaltextrun"/>
                <w:sz w:val="28"/>
                <w:szCs w:val="28"/>
              </w:rPr>
            </w:pPr>
            <w:r>
              <w:rPr>
                <w:rStyle w:val="normaltextrun"/>
                <w:sz w:val="28"/>
                <w:szCs w:val="28"/>
              </w:rPr>
              <w:t xml:space="preserve">   </w:t>
            </w:r>
            <w:r w:rsidR="003E7818" w:rsidRPr="0013560A">
              <w:rPr>
                <w:rStyle w:val="normaltextrun"/>
                <w:sz w:val="28"/>
                <w:szCs w:val="28"/>
              </w:rPr>
              <w:t xml:space="preserve">Інструкція про порядок та критерії взяття на державний облік об’єктів, які справляють або можуть справити шкідливий вплив на здоров’я людей і стан атмосферного повітря, видів та обсягів забруднюючих речовин, що викидаються в атмосферне повітря  </w:t>
            </w:r>
            <w:hyperlink r:id="rId15" w:history="1">
              <w:r w:rsidRPr="00080CF9">
                <w:rPr>
                  <w:rStyle w:val="a3"/>
                  <w:color w:val="auto"/>
                  <w:sz w:val="28"/>
                  <w:szCs w:val="28"/>
                  <w:u w:val="none"/>
                </w:rPr>
                <w:t>http://surl.li/njdfn</w:t>
              </w:r>
            </w:hyperlink>
            <w:r w:rsidRPr="00080CF9">
              <w:rPr>
                <w:rStyle w:val="normaltextrun"/>
                <w:sz w:val="28"/>
                <w:szCs w:val="28"/>
              </w:rPr>
              <w:t>;</w:t>
            </w:r>
            <w:r w:rsidR="00907668">
              <w:rPr>
                <w:rStyle w:val="normaltextrun"/>
                <w:sz w:val="28"/>
                <w:szCs w:val="28"/>
              </w:rPr>
              <w:t xml:space="preserve"> </w:t>
            </w:r>
          </w:p>
          <w:p w14:paraId="751DA0D8" w14:textId="77777777" w:rsidR="00332723" w:rsidRPr="00A708B9" w:rsidRDefault="00332723" w:rsidP="00332723">
            <w:pPr>
              <w:ind w:firstLine="312"/>
              <w:jc w:val="both"/>
              <w:rPr>
                <w:spacing w:val="-2"/>
                <w:lang w:eastAsia="ru-RU"/>
              </w:rPr>
            </w:pPr>
            <w:r w:rsidRPr="00C64CEA">
              <w:rPr>
                <w:lang w:eastAsia="ru-RU"/>
              </w:rPr>
              <w:t xml:space="preserve">зобов’язання України </w:t>
            </w:r>
            <w:r w:rsidRPr="00C64CEA">
              <w:rPr>
                <w:spacing w:val="-2"/>
                <w:lang w:eastAsia="ru-RU"/>
              </w:rPr>
              <w:t>щодо імплементації статті 355 Глави 5 "Статистика" розділу V Угоди про асоціацію з ЄС у частині питань щодо надання вчасних та надійних даних, які можна порівняти на міжнародному рівні;</w:t>
            </w:r>
          </w:p>
          <w:p w14:paraId="0CB061C1" w14:textId="77777777" w:rsidR="00755505" w:rsidRPr="008F40C5" w:rsidRDefault="0013560A" w:rsidP="0013560A">
            <w:pPr>
              <w:jc w:val="both"/>
            </w:pPr>
            <w:r>
              <w:rPr>
                <w:sz w:val="24"/>
                <w:szCs w:val="24"/>
              </w:rPr>
              <w:lastRenderedPageBreak/>
              <w:t xml:space="preserve">    </w:t>
            </w:r>
            <w:r w:rsidR="00755505" w:rsidRPr="008F40C5">
              <w:t>план державних статистичних спостережень</w:t>
            </w:r>
            <w:r w:rsidR="00685FF1" w:rsidRPr="008F40C5">
              <w:t xml:space="preserve"> на відповідний рік</w:t>
            </w:r>
            <w:r w:rsidR="00755505" w:rsidRPr="008F40C5">
              <w:t>, затверджений розпорядженням Кабінету Міністрів України.</w:t>
            </w:r>
          </w:p>
        </w:tc>
      </w:tr>
      <w:tr w:rsidR="00755505" w:rsidRPr="008F40C5" w14:paraId="6BEC3F82" w14:textId="77777777" w:rsidTr="008B79E4">
        <w:tc>
          <w:tcPr>
            <w:tcW w:w="5812" w:type="dxa"/>
            <w:shd w:val="clear" w:color="auto" w:fill="auto"/>
          </w:tcPr>
          <w:p w14:paraId="321833FF" w14:textId="77777777" w:rsidR="00755505" w:rsidRPr="000B20A0" w:rsidRDefault="00755505" w:rsidP="00F5736F">
            <w:pPr>
              <w:widowControl w:val="0"/>
              <w:autoSpaceDE w:val="0"/>
              <w:autoSpaceDN w:val="0"/>
              <w:adjustRightInd w:val="0"/>
            </w:pPr>
            <w:r w:rsidRPr="000B20A0">
              <w:lastRenderedPageBreak/>
              <w:t>S.6.2. Обмін інформацією</w:t>
            </w:r>
          </w:p>
        </w:tc>
        <w:tc>
          <w:tcPr>
            <w:tcW w:w="9072" w:type="dxa"/>
            <w:shd w:val="clear" w:color="auto" w:fill="auto"/>
          </w:tcPr>
          <w:p w14:paraId="658F9095" w14:textId="77777777" w:rsidR="00D673CC" w:rsidRDefault="00D673CC" w:rsidP="00D673CC">
            <w:pPr>
              <w:ind w:firstLine="430"/>
              <w:jc w:val="both"/>
            </w:pPr>
            <w:r>
              <w:t xml:space="preserve">Інформацію за результатами ДСС </w:t>
            </w:r>
            <w:proofErr w:type="spellStart"/>
            <w:r>
              <w:t>Держстат</w:t>
            </w:r>
            <w:proofErr w:type="spellEnd"/>
            <w:r>
              <w:t xml:space="preserve"> надає:</w:t>
            </w:r>
          </w:p>
          <w:p w14:paraId="4FAA80E4" w14:textId="77777777" w:rsidR="00D673CC" w:rsidRDefault="00D673CC" w:rsidP="00D673CC">
            <w:pPr>
              <w:ind w:firstLine="430"/>
              <w:jc w:val="both"/>
            </w:pPr>
            <w:r>
              <w:t>за запитами користувачів статистичної інформації у порядку та на умовах, визначених чинним законодавством;</w:t>
            </w:r>
          </w:p>
          <w:p w14:paraId="5B1F7FB8" w14:textId="77777777" w:rsidR="003A7C8C" w:rsidRDefault="00D673CC" w:rsidP="00554163">
            <w:pPr>
              <w:ind w:firstLine="430"/>
              <w:jc w:val="both"/>
            </w:pPr>
            <w:r w:rsidRPr="00454DE6">
              <w:t xml:space="preserve">відповідно до угоди щодо </w:t>
            </w:r>
            <w:proofErr w:type="spellStart"/>
            <w:r w:rsidRPr="00454DE6">
              <w:t>взаємообміну</w:t>
            </w:r>
            <w:proofErr w:type="spellEnd"/>
            <w:r w:rsidRPr="00454DE6">
              <w:t xml:space="preserve"> інформаційними ресурсами між </w:t>
            </w:r>
            <w:proofErr w:type="spellStart"/>
            <w:r w:rsidRPr="00454DE6">
              <w:t>Держстатом</w:t>
            </w:r>
            <w:proofErr w:type="spellEnd"/>
            <w:r>
              <w:t xml:space="preserve"> та Міністерством захист</w:t>
            </w:r>
            <w:r w:rsidR="00BF1334">
              <w:t>у довкілля і природних ресурсів №</w:t>
            </w:r>
            <w:r w:rsidR="00486A3E">
              <w:t> 21</w:t>
            </w:r>
            <w:r w:rsidR="00BF1334" w:rsidRPr="00BF1334">
              <w:t xml:space="preserve"> від</w:t>
            </w:r>
            <w:r w:rsidR="00BF1334">
              <w:t xml:space="preserve"> </w:t>
            </w:r>
            <w:r w:rsidR="004331BF">
              <w:t>29</w:t>
            </w:r>
            <w:r w:rsidR="00BF1334">
              <w:t>.</w:t>
            </w:r>
            <w:r w:rsidR="004331BF">
              <w:t>1</w:t>
            </w:r>
            <w:r w:rsidR="00BF1334">
              <w:t>0.202</w:t>
            </w:r>
            <w:r w:rsidR="00AE009D">
              <w:t>1</w:t>
            </w:r>
            <w:r w:rsidR="00BF1334">
              <w:t xml:space="preserve">, </w:t>
            </w:r>
          </w:p>
          <w:p w14:paraId="6273AE54" w14:textId="77777777" w:rsidR="00093960" w:rsidRPr="00DC225C" w:rsidRDefault="003A7C8C" w:rsidP="00DC225C">
            <w:pPr>
              <w:ind w:firstLine="430"/>
              <w:jc w:val="both"/>
              <w:rPr>
                <w:rStyle w:val="normaltextrun"/>
                <w:bCs/>
                <w:color w:val="000000"/>
                <w:shd w:val="clear" w:color="auto" w:fill="FFFFFF"/>
                <w:lang w:val="ru-RU"/>
              </w:rPr>
            </w:pPr>
            <w:proofErr w:type="spellStart"/>
            <w:r w:rsidRPr="00093960">
              <w:rPr>
                <w:rStyle w:val="normaltextrun"/>
                <w:bCs/>
                <w:color w:val="000000"/>
                <w:shd w:val="clear" w:color="auto" w:fill="FFFFFF"/>
                <w:lang w:val="ru-RU"/>
              </w:rPr>
              <w:t>відповідно</w:t>
            </w:r>
            <w:proofErr w:type="spellEnd"/>
            <w:r w:rsidRPr="00093960">
              <w:rPr>
                <w:rStyle w:val="normaltextrun"/>
                <w:bCs/>
                <w:color w:val="000000"/>
                <w:shd w:val="clear" w:color="auto" w:fill="FFFFFF"/>
                <w:lang w:val="ru-RU"/>
              </w:rPr>
              <w:t xml:space="preserve"> до угоди</w:t>
            </w:r>
            <w:r w:rsidR="00093960">
              <w:rPr>
                <w:rStyle w:val="normaltextrun"/>
                <w:bCs/>
                <w:color w:val="000000"/>
                <w:shd w:val="clear" w:color="auto" w:fill="FFFFFF"/>
                <w:lang w:val="ru-RU"/>
              </w:rPr>
              <w:t xml:space="preserve"> </w:t>
            </w:r>
            <w:r w:rsidRPr="00093960">
              <w:rPr>
                <w:rStyle w:val="normaltextrun"/>
                <w:bCs/>
                <w:color w:val="000000"/>
                <w:shd w:val="clear" w:color="auto" w:fill="FFFFFF"/>
                <w:lang w:val="ru-RU"/>
              </w:rPr>
              <w:t xml:space="preserve">про </w:t>
            </w:r>
            <w:proofErr w:type="spellStart"/>
            <w:r w:rsidR="00093960" w:rsidRPr="00093960">
              <w:rPr>
                <w:rStyle w:val="normaltextrun"/>
                <w:bCs/>
                <w:color w:val="000000"/>
                <w:shd w:val="clear" w:color="auto" w:fill="FFFFFF"/>
                <w:lang w:val="ru-RU"/>
              </w:rPr>
              <w:t>інформаційне</w:t>
            </w:r>
            <w:proofErr w:type="spellEnd"/>
            <w:r w:rsidR="00093960" w:rsidRPr="00093960">
              <w:rPr>
                <w:rStyle w:val="normaltextrun"/>
                <w:bCs/>
                <w:color w:val="000000"/>
                <w:shd w:val="clear" w:color="auto" w:fill="FFFFFF"/>
                <w:lang w:val="ru-RU"/>
              </w:rPr>
              <w:t xml:space="preserve"> </w:t>
            </w:r>
            <w:proofErr w:type="spellStart"/>
            <w:r w:rsidR="00093960" w:rsidRPr="00093960">
              <w:rPr>
                <w:rStyle w:val="normaltextrun"/>
                <w:bCs/>
                <w:color w:val="000000"/>
                <w:shd w:val="clear" w:color="auto" w:fill="FFFFFF"/>
                <w:lang w:val="ru-RU"/>
              </w:rPr>
              <w:t>співробітництво</w:t>
            </w:r>
            <w:proofErr w:type="spellEnd"/>
            <w:r w:rsidR="00093960" w:rsidRPr="00093960">
              <w:rPr>
                <w:rStyle w:val="normaltextrun"/>
                <w:bCs/>
                <w:color w:val="000000"/>
                <w:shd w:val="clear" w:color="auto" w:fill="FFFFFF"/>
                <w:lang w:val="ru-RU"/>
              </w:rPr>
              <w:t xml:space="preserve"> </w:t>
            </w:r>
            <w:proofErr w:type="spellStart"/>
            <w:r w:rsidR="00093960" w:rsidRPr="00093960">
              <w:rPr>
                <w:rStyle w:val="normaltextrun"/>
                <w:bCs/>
                <w:color w:val="000000"/>
                <w:shd w:val="clear" w:color="auto" w:fill="FFFFFF"/>
                <w:lang w:val="ru-RU"/>
              </w:rPr>
              <w:t>між</w:t>
            </w:r>
            <w:proofErr w:type="spellEnd"/>
            <w:r w:rsidR="00093960" w:rsidRPr="00093960">
              <w:rPr>
                <w:rStyle w:val="normaltextrun"/>
                <w:bCs/>
                <w:color w:val="000000"/>
                <w:shd w:val="clear" w:color="auto" w:fill="FFFFFF"/>
                <w:lang w:val="ru-RU"/>
              </w:rPr>
              <w:t xml:space="preserve"> </w:t>
            </w:r>
            <w:proofErr w:type="spellStart"/>
            <w:r w:rsidR="00093960" w:rsidRPr="00093960">
              <w:rPr>
                <w:rStyle w:val="normaltextrun"/>
                <w:bCs/>
                <w:color w:val="000000"/>
                <w:shd w:val="clear" w:color="auto" w:fill="FFFFFF"/>
                <w:lang w:val="ru-RU"/>
              </w:rPr>
              <w:t>Держстатом</w:t>
            </w:r>
            <w:proofErr w:type="spellEnd"/>
            <w:r w:rsidR="00093960" w:rsidRPr="00093960">
              <w:rPr>
                <w:rStyle w:val="normaltextrun"/>
                <w:bCs/>
                <w:color w:val="000000"/>
                <w:shd w:val="clear" w:color="auto" w:fill="FFFFFF"/>
                <w:lang w:val="ru-RU"/>
              </w:rPr>
              <w:t xml:space="preserve"> та </w:t>
            </w:r>
            <w:proofErr w:type="spellStart"/>
            <w:r w:rsidRPr="00093960">
              <w:rPr>
                <w:rStyle w:val="normaltextrun"/>
                <w:bCs/>
                <w:color w:val="000000"/>
                <w:shd w:val="clear" w:color="auto" w:fill="FFFFFF"/>
                <w:lang w:val="ru-RU"/>
              </w:rPr>
              <w:t>Апарат</w:t>
            </w:r>
            <w:r w:rsidR="00093960" w:rsidRPr="00093960">
              <w:rPr>
                <w:rStyle w:val="normaltextrun"/>
                <w:bCs/>
                <w:color w:val="000000"/>
                <w:shd w:val="clear" w:color="auto" w:fill="FFFFFF"/>
                <w:lang w:val="ru-RU"/>
              </w:rPr>
              <w:t>ом</w:t>
            </w:r>
            <w:proofErr w:type="spellEnd"/>
            <w:r w:rsidRPr="00093960">
              <w:rPr>
                <w:rStyle w:val="normaltextrun"/>
                <w:bCs/>
                <w:color w:val="000000"/>
                <w:shd w:val="clear" w:color="auto" w:fill="FFFFFF"/>
                <w:lang w:val="ru-RU"/>
              </w:rPr>
              <w:t xml:space="preserve"> Ради</w:t>
            </w:r>
            <w:r w:rsidRPr="00093960">
              <w:rPr>
                <w:rStyle w:val="normaltextrun"/>
                <w:color w:val="000000"/>
                <w:shd w:val="clear" w:color="auto" w:fill="FFFFFF"/>
                <w:lang w:val="ru-RU"/>
              </w:rPr>
              <w:t xml:space="preserve"> </w:t>
            </w:r>
            <w:r w:rsidRPr="00093960">
              <w:rPr>
                <w:rStyle w:val="normaltextrun"/>
                <w:bCs/>
                <w:color w:val="000000"/>
                <w:shd w:val="clear" w:color="auto" w:fill="FFFFFF"/>
              </w:rPr>
              <w:t xml:space="preserve">національної безпеки і оборони </w:t>
            </w:r>
            <w:proofErr w:type="gramStart"/>
            <w:r w:rsidRPr="00093960">
              <w:rPr>
                <w:rStyle w:val="normaltextrun"/>
                <w:bCs/>
                <w:color w:val="000000"/>
                <w:shd w:val="clear" w:color="auto" w:fill="FFFFFF"/>
              </w:rPr>
              <w:t>України</w:t>
            </w:r>
            <w:r w:rsidR="00093960" w:rsidRPr="00093960">
              <w:rPr>
                <w:rStyle w:val="normaltextrun"/>
                <w:bCs/>
                <w:color w:val="000000"/>
                <w:shd w:val="clear" w:color="auto" w:fill="FFFFFF"/>
                <w:lang w:val="ru-RU"/>
              </w:rPr>
              <w:t xml:space="preserve"> </w:t>
            </w:r>
            <w:r w:rsidR="00DC225C">
              <w:rPr>
                <w:rStyle w:val="normaltextrun"/>
                <w:bCs/>
                <w:color w:val="000000"/>
                <w:shd w:val="clear" w:color="auto" w:fill="FFFFFF"/>
                <w:lang w:val="ru-RU"/>
              </w:rPr>
              <w:t xml:space="preserve"> </w:t>
            </w:r>
            <w:proofErr w:type="spellStart"/>
            <w:r w:rsidR="00DF33CB">
              <w:rPr>
                <w:rStyle w:val="normaltextrun"/>
                <w:bCs/>
                <w:color w:val="000000"/>
                <w:shd w:val="clear" w:color="auto" w:fill="FFFFFF"/>
                <w:lang w:val="ru-RU"/>
              </w:rPr>
              <w:t>від</w:t>
            </w:r>
            <w:proofErr w:type="spellEnd"/>
            <w:proofErr w:type="gramEnd"/>
            <w:r w:rsidR="00DF33CB">
              <w:rPr>
                <w:rStyle w:val="normaltextrun"/>
                <w:bCs/>
                <w:color w:val="000000"/>
                <w:shd w:val="clear" w:color="auto" w:fill="FFFFFF"/>
                <w:lang w:val="ru-RU"/>
              </w:rPr>
              <w:t xml:space="preserve"> 04.03.2023</w:t>
            </w:r>
            <w:r w:rsidR="00DF33CB" w:rsidRPr="00093960">
              <w:rPr>
                <w:rStyle w:val="normaltextrun"/>
                <w:bCs/>
                <w:color w:val="000000"/>
                <w:shd w:val="clear" w:color="auto" w:fill="FFFFFF"/>
                <w:lang w:val="ru-RU"/>
              </w:rPr>
              <w:t xml:space="preserve"> </w:t>
            </w:r>
            <w:r w:rsidR="00093960">
              <w:rPr>
                <w:rStyle w:val="normaltextrun"/>
                <w:bCs/>
                <w:color w:val="000000"/>
                <w:shd w:val="clear" w:color="auto" w:fill="FFFFFF"/>
                <w:lang w:val="ru-RU"/>
              </w:rPr>
              <w:t>(</w:t>
            </w:r>
            <w:r w:rsidR="00DC225C">
              <w:rPr>
                <w:rStyle w:val="normaltextrun"/>
                <w:bCs/>
                <w:color w:val="000000"/>
                <w:shd w:val="clear" w:color="auto" w:fill="FFFFFF"/>
                <w:lang w:val="ru-RU"/>
              </w:rPr>
              <w:t>п</w:t>
            </w:r>
            <w:r w:rsidR="00093960" w:rsidRPr="00093960">
              <w:rPr>
                <w:rStyle w:val="normaltextrun"/>
                <w:bCs/>
                <w:color w:val="000000"/>
                <w:shd w:val="clear" w:color="auto" w:fill="FFFFFF"/>
                <w:lang w:val="ru-RU"/>
              </w:rPr>
              <w:t>ротокол № 1</w:t>
            </w:r>
            <w:r w:rsidR="00DC225C">
              <w:rPr>
                <w:rStyle w:val="normaltextrun"/>
                <w:bCs/>
                <w:color w:val="000000"/>
                <w:shd w:val="clear" w:color="auto" w:fill="FFFFFF"/>
                <w:lang w:val="ru-RU"/>
              </w:rPr>
              <w:t xml:space="preserve"> </w:t>
            </w:r>
            <w:proofErr w:type="spellStart"/>
            <w:r w:rsidR="00DC225C">
              <w:rPr>
                <w:rStyle w:val="normaltextrun"/>
                <w:bCs/>
                <w:color w:val="000000"/>
                <w:shd w:val="clear" w:color="auto" w:fill="FFFFFF"/>
                <w:lang w:val="ru-RU"/>
              </w:rPr>
              <w:t>від</w:t>
            </w:r>
            <w:proofErr w:type="spellEnd"/>
            <w:r w:rsidR="00DC225C">
              <w:rPr>
                <w:rStyle w:val="normaltextrun"/>
                <w:bCs/>
                <w:color w:val="000000"/>
                <w:shd w:val="clear" w:color="auto" w:fill="FFFFFF"/>
                <w:lang w:val="ru-RU"/>
              </w:rPr>
              <w:t xml:space="preserve"> 17.05.2021);</w:t>
            </w:r>
          </w:p>
          <w:p w14:paraId="0AF3A95B" w14:textId="77777777" w:rsidR="00554163" w:rsidRPr="00554163" w:rsidRDefault="003A7C8C" w:rsidP="00554163">
            <w:pPr>
              <w:ind w:firstLine="430"/>
              <w:jc w:val="both"/>
            </w:pPr>
            <w:r>
              <w:rPr>
                <w:rStyle w:val="normaltextrun"/>
                <w:b/>
                <w:bCs/>
                <w:color w:val="000000"/>
                <w:shd w:val="clear" w:color="auto" w:fill="FFFFFF"/>
                <w:lang w:val="ru-RU"/>
              </w:rPr>
              <w:t> </w:t>
            </w:r>
            <w:r w:rsidR="00554163" w:rsidRPr="00554163">
              <w:t>міжнародним організаціям (</w:t>
            </w:r>
            <w:proofErr w:type="spellStart"/>
            <w:r w:rsidR="00554163" w:rsidRPr="00554163">
              <w:t>Євростату</w:t>
            </w:r>
            <w:proofErr w:type="spellEnd"/>
            <w:r w:rsidR="00554163" w:rsidRPr="00554163">
              <w:t xml:space="preserve">) у </w:t>
            </w:r>
            <w:r w:rsidR="00C81C80">
              <w:t>меж</w:t>
            </w:r>
            <w:r w:rsidR="00554163" w:rsidRPr="00554163">
              <w:t>ах виконання міжнародних зобов’язань  України, а також статистичним службам інших  країн за їхніми запитами:</w:t>
            </w:r>
          </w:p>
          <w:p w14:paraId="40B4BD8F" w14:textId="77777777" w:rsidR="00554163" w:rsidRPr="00554163" w:rsidRDefault="00554163" w:rsidP="00554163">
            <w:pPr>
              <w:ind w:firstLine="430"/>
              <w:jc w:val="both"/>
            </w:pPr>
            <w:r w:rsidRPr="00554163">
              <w:t xml:space="preserve">для опитувальників ООН та </w:t>
            </w:r>
            <w:proofErr w:type="spellStart"/>
            <w:r w:rsidRPr="00554163">
              <w:t>Євростату</w:t>
            </w:r>
            <w:proofErr w:type="spellEnd"/>
            <w:r w:rsidRPr="00554163">
              <w:t xml:space="preserve"> зі статистики навколишнього середовища (UNSD/UNEP);</w:t>
            </w:r>
          </w:p>
          <w:p w14:paraId="70D8E4F2" w14:textId="77777777" w:rsidR="00755505" w:rsidRDefault="00554163" w:rsidP="00554163">
            <w:pPr>
              <w:ind w:firstLine="430"/>
              <w:jc w:val="both"/>
            </w:pPr>
            <w:r w:rsidRPr="00554163">
              <w:t>за окремими запитами – посольствам, представництвам і місіям іноземних держав в Україні, іноземним установам, організаціям</w:t>
            </w:r>
            <w:r w:rsidR="00480319">
              <w:t xml:space="preserve"> та іншим користувачам</w:t>
            </w:r>
            <w:r>
              <w:t>.</w:t>
            </w:r>
          </w:p>
          <w:p w14:paraId="4BD41B7D" w14:textId="77777777" w:rsidR="004D2CA1" w:rsidRDefault="00332775" w:rsidP="00554163">
            <w:pPr>
              <w:ind w:firstLine="430"/>
              <w:jc w:val="both"/>
            </w:pPr>
            <w:r w:rsidRPr="004D2CA1">
              <w:t>Для формування даних цього ДСС, зокрема в частині розрахунків викидів забруднюючих речовин від пересувних джерел забруднення,</w:t>
            </w:r>
            <w:r w:rsidR="004D2CA1" w:rsidRPr="004D2CA1">
              <w:t xml:space="preserve"> </w:t>
            </w:r>
            <w:r w:rsidRPr="004D2CA1">
              <w:t xml:space="preserve">використовуються дані департаменту </w:t>
            </w:r>
            <w:r>
              <w:t xml:space="preserve">статистики зовнішньоекономічної діяльності та енергетики щодо </w:t>
            </w:r>
            <w:r w:rsidR="00AE498E">
              <w:t xml:space="preserve">обсягів палива на роботу транспорту внутрішнього сполучення (за формою №4-мтп (річна) та кінцеве </w:t>
            </w:r>
            <w:r w:rsidR="004D2CA1">
              <w:t>спожив</w:t>
            </w:r>
            <w:r w:rsidR="00AE498E">
              <w:t xml:space="preserve">ання палива </w:t>
            </w:r>
            <w:r w:rsidR="004D2CA1">
              <w:t xml:space="preserve">автомобільним транспортом </w:t>
            </w:r>
            <w:r w:rsidR="00AE498E">
              <w:t>(за даними енергетичного балансу (продуктового)</w:t>
            </w:r>
            <w:r w:rsidR="00E43419">
              <w:t>)</w:t>
            </w:r>
            <w:r w:rsidR="00AE498E">
              <w:t xml:space="preserve">. </w:t>
            </w:r>
          </w:p>
          <w:p w14:paraId="232F62C1" w14:textId="77777777" w:rsidR="00332723" w:rsidRPr="008567CF" w:rsidRDefault="00AE498E" w:rsidP="00554163">
            <w:pPr>
              <w:ind w:firstLine="430"/>
              <w:jc w:val="both"/>
            </w:pPr>
            <w:r>
              <w:lastRenderedPageBreak/>
              <w:t xml:space="preserve">Крім того, використовуються дані департаменту </w:t>
            </w:r>
            <w:r w:rsidR="00E43419">
              <w:t>короткотермінової</w:t>
            </w:r>
            <w:r>
              <w:t xml:space="preserve"> статистики щодо пробігу наземного транспорту за видами транспорту (за формою №</w:t>
            </w:r>
            <w:r w:rsidR="002D3EE0">
              <w:t> </w:t>
            </w:r>
            <w:r>
              <w:t>2-тр (річна)</w:t>
            </w:r>
            <w:r w:rsidR="00E43419">
              <w:t>.</w:t>
            </w:r>
          </w:p>
        </w:tc>
      </w:tr>
      <w:tr w:rsidR="00755505" w:rsidRPr="008F40C5" w14:paraId="6B35ECDE" w14:textId="77777777" w:rsidTr="008B79E4">
        <w:tc>
          <w:tcPr>
            <w:tcW w:w="14884" w:type="dxa"/>
            <w:gridSpan w:val="2"/>
            <w:shd w:val="clear" w:color="auto" w:fill="auto"/>
          </w:tcPr>
          <w:p w14:paraId="614D3D4F" w14:textId="77777777" w:rsidR="00755505" w:rsidRPr="000B20A0" w:rsidRDefault="00755505" w:rsidP="00F5736F">
            <w:pPr>
              <w:widowControl w:val="0"/>
              <w:autoSpaceDE w:val="0"/>
              <w:autoSpaceDN w:val="0"/>
              <w:adjustRightInd w:val="0"/>
            </w:pPr>
            <w:r w:rsidRPr="000B20A0">
              <w:lastRenderedPageBreak/>
              <w:t>S.7. Конфіденційність</w:t>
            </w:r>
          </w:p>
        </w:tc>
      </w:tr>
      <w:tr w:rsidR="00755505" w:rsidRPr="008F40C5" w14:paraId="662A7B90" w14:textId="77777777" w:rsidTr="008B79E4">
        <w:tc>
          <w:tcPr>
            <w:tcW w:w="5812" w:type="dxa"/>
            <w:shd w:val="clear" w:color="auto" w:fill="auto"/>
          </w:tcPr>
          <w:p w14:paraId="0ECCF371" w14:textId="77777777" w:rsidR="00755505" w:rsidRPr="000B20A0" w:rsidRDefault="00755505" w:rsidP="00F5736F">
            <w:pPr>
              <w:widowControl w:val="0"/>
              <w:autoSpaceDE w:val="0"/>
              <w:autoSpaceDN w:val="0"/>
              <w:adjustRightInd w:val="0"/>
            </w:pPr>
            <w:r w:rsidRPr="000B20A0">
              <w:t>S.7.1. Конфіденційність ‒ політика</w:t>
            </w:r>
          </w:p>
        </w:tc>
        <w:tc>
          <w:tcPr>
            <w:tcW w:w="9072" w:type="dxa"/>
            <w:shd w:val="clear" w:color="auto" w:fill="auto"/>
          </w:tcPr>
          <w:p w14:paraId="67A3F404" w14:textId="77777777" w:rsidR="006D3135" w:rsidRDefault="00F0585E" w:rsidP="001D49F4">
            <w:pPr>
              <w:pStyle w:val="Default"/>
              <w:ind w:firstLine="456"/>
              <w:jc w:val="both"/>
              <w:rPr>
                <w:sz w:val="28"/>
                <w:szCs w:val="28"/>
              </w:rPr>
            </w:pPr>
            <w:r w:rsidRPr="00F0585E">
              <w:rPr>
                <w:sz w:val="28"/>
                <w:szCs w:val="28"/>
              </w:rPr>
              <w:t>Забезпечення статистичної конфіденційності у практиці проведення ДСС здійснюється згідно з міжнародними вимогами до правил конфіденційності статистичних даних відповідно до глави V Регламенту (ЄС) № 223/2009 Європейського Парламенту та Ради від 11 березня 2009 року щодо європейської статистики, а також відповідно до вимог статей 24, 25, 29, 30, Закону України "Про офіційну статистику", статті 6 Закону України "Про інформацію", статті 7 Закону України "Про доступ до публічної інформації".</w:t>
            </w:r>
          </w:p>
          <w:p w14:paraId="17D51F9D" w14:textId="77777777" w:rsidR="006414D0" w:rsidRPr="00F0585E" w:rsidRDefault="006414D0" w:rsidP="001D49F4">
            <w:pPr>
              <w:pStyle w:val="Default"/>
              <w:ind w:firstLine="456"/>
              <w:jc w:val="both"/>
              <w:rPr>
                <w:sz w:val="28"/>
                <w:szCs w:val="28"/>
              </w:rPr>
            </w:pPr>
            <w:r w:rsidRPr="006414D0">
              <w:rPr>
                <w:sz w:val="28"/>
                <w:szCs w:val="28"/>
              </w:rPr>
              <w:t xml:space="preserve">Також забезпечення статистичної конфіденційності проведення ДСС відбувається з урахуванням основних принципів і статистичних методів, визначених Методологічними положеннями щодо забезпечення статистичної конфіденційності офіційної державної статистичної інформації, затверджених наказом </w:t>
            </w:r>
            <w:proofErr w:type="spellStart"/>
            <w:r w:rsidRPr="006414D0">
              <w:rPr>
                <w:sz w:val="28"/>
                <w:szCs w:val="28"/>
              </w:rPr>
              <w:t>Держстату</w:t>
            </w:r>
            <w:proofErr w:type="spellEnd"/>
            <w:r w:rsidRPr="006414D0">
              <w:rPr>
                <w:sz w:val="28"/>
                <w:szCs w:val="28"/>
              </w:rPr>
              <w:t xml:space="preserve"> від 30 грудня 2022 року № 434, зареєстрованим у Міністерстві юстиції України 05 квітня 2023 року за № 573/39629.</w:t>
            </w:r>
          </w:p>
        </w:tc>
      </w:tr>
      <w:tr w:rsidR="00755505" w:rsidRPr="008F40C5" w14:paraId="2F0E9C34" w14:textId="77777777" w:rsidTr="008B79E4">
        <w:tc>
          <w:tcPr>
            <w:tcW w:w="5812" w:type="dxa"/>
            <w:shd w:val="clear" w:color="auto" w:fill="auto"/>
          </w:tcPr>
          <w:p w14:paraId="06D31FA1" w14:textId="77777777" w:rsidR="00755505" w:rsidRPr="000B20A0" w:rsidRDefault="00755505" w:rsidP="00F5736F">
            <w:pPr>
              <w:widowControl w:val="0"/>
              <w:autoSpaceDE w:val="0"/>
              <w:autoSpaceDN w:val="0"/>
              <w:adjustRightInd w:val="0"/>
            </w:pPr>
            <w:r w:rsidRPr="000B20A0">
              <w:t>S.7.2. Конфіденційність ‒ обробка даних</w:t>
            </w:r>
          </w:p>
        </w:tc>
        <w:tc>
          <w:tcPr>
            <w:tcW w:w="9072" w:type="dxa"/>
            <w:shd w:val="clear" w:color="auto" w:fill="auto"/>
          </w:tcPr>
          <w:p w14:paraId="6C710E92" w14:textId="77777777" w:rsidR="006425C4" w:rsidRDefault="006425C4" w:rsidP="006425C4">
            <w:pPr>
              <w:ind w:firstLine="454"/>
              <w:jc w:val="both"/>
            </w:pPr>
            <w:r w:rsidRPr="008F40C5">
              <w:t>Забезпечення статистичної конфіденційності проведення ДСС відбувається з урахуванням основних принципів і статистичних методів, визначених відповідною методологією.</w:t>
            </w:r>
          </w:p>
          <w:p w14:paraId="4848E1E3" w14:textId="77777777" w:rsidR="00A073B1" w:rsidRPr="008C53E0" w:rsidRDefault="00FD4D5C" w:rsidP="008C53E0">
            <w:pPr>
              <w:pStyle w:val="Default"/>
              <w:ind w:firstLine="458"/>
              <w:jc w:val="both"/>
              <w:rPr>
                <w:sz w:val="28"/>
                <w:szCs w:val="28"/>
              </w:rPr>
            </w:pPr>
            <w:r w:rsidRPr="00FD4D5C">
              <w:rPr>
                <w:sz w:val="28"/>
                <w:szCs w:val="28"/>
              </w:rPr>
              <w:t>Офіційна державна статисти</w:t>
            </w:r>
            <w:r>
              <w:rPr>
                <w:sz w:val="28"/>
                <w:szCs w:val="28"/>
              </w:rPr>
              <w:t xml:space="preserve">чна інформація ДСС характеризує </w:t>
            </w:r>
            <w:r w:rsidRPr="00FD4D5C">
              <w:rPr>
                <w:sz w:val="28"/>
                <w:szCs w:val="28"/>
              </w:rPr>
              <w:t>чинники, які впливають або можуть</w:t>
            </w:r>
            <w:r>
              <w:rPr>
                <w:sz w:val="28"/>
                <w:szCs w:val="28"/>
              </w:rPr>
              <w:t xml:space="preserve"> вплинути на стан навколишнього </w:t>
            </w:r>
            <w:r w:rsidRPr="00FD4D5C">
              <w:rPr>
                <w:sz w:val="28"/>
                <w:szCs w:val="28"/>
              </w:rPr>
              <w:t>природного середовища та здоров’я людей, тому відповідно до статті 21 Закону України "Про інформацію", статті 30 Закону України "Про</w:t>
            </w:r>
            <w:r>
              <w:rPr>
                <w:sz w:val="28"/>
                <w:szCs w:val="28"/>
              </w:rPr>
              <w:t xml:space="preserve"> </w:t>
            </w:r>
            <w:r w:rsidRPr="00FD4D5C">
              <w:rPr>
                <w:sz w:val="28"/>
                <w:szCs w:val="28"/>
              </w:rPr>
              <w:t xml:space="preserve">офіційну статистику" та наказу </w:t>
            </w:r>
            <w:proofErr w:type="spellStart"/>
            <w:r w:rsidRPr="00FD4D5C">
              <w:rPr>
                <w:sz w:val="28"/>
                <w:szCs w:val="28"/>
              </w:rPr>
              <w:t>Держстату</w:t>
            </w:r>
            <w:proofErr w:type="spellEnd"/>
            <w:r w:rsidRPr="00FD4D5C">
              <w:rPr>
                <w:sz w:val="28"/>
                <w:szCs w:val="28"/>
              </w:rPr>
              <w:t xml:space="preserve"> від 28 грудня 2022 року № 416 (зі змінами, затвердженими наказом </w:t>
            </w:r>
            <w:proofErr w:type="spellStart"/>
            <w:r w:rsidRPr="00FD4D5C">
              <w:rPr>
                <w:sz w:val="28"/>
                <w:szCs w:val="28"/>
              </w:rPr>
              <w:t>Держстату</w:t>
            </w:r>
            <w:proofErr w:type="spellEnd"/>
            <w:r w:rsidRPr="00FD4D5C">
              <w:rPr>
                <w:sz w:val="28"/>
                <w:szCs w:val="28"/>
              </w:rPr>
              <w:t xml:space="preserve"> від 17 січня 2023 року </w:t>
            </w:r>
            <w:r>
              <w:rPr>
                <w:sz w:val="28"/>
                <w:szCs w:val="28"/>
              </w:rPr>
              <w:br/>
            </w:r>
            <w:r>
              <w:rPr>
                <w:sz w:val="28"/>
                <w:szCs w:val="28"/>
              </w:rPr>
              <w:lastRenderedPageBreak/>
              <w:t>№ </w:t>
            </w:r>
            <w:r w:rsidRPr="00FD4D5C">
              <w:rPr>
                <w:sz w:val="28"/>
                <w:szCs w:val="28"/>
              </w:rPr>
              <w:t>16) "Про затвердження Переліку первинних даних, отриманих органами державної статистики від респондентів під час проведення державних статистичних спостережень щодо стану навколишнього природного середовища, на які не розповсюджується заборона щодо їх поширення" (зареєстрований у Міністерстві юстиції України 11 січня 2023 року за № 62/39118), така інформація не належить до конфіденційної інформації і оприлюднюється повністю.</w:t>
            </w:r>
          </w:p>
        </w:tc>
      </w:tr>
      <w:tr w:rsidR="00755505" w:rsidRPr="008F40C5" w14:paraId="217409CE" w14:textId="77777777" w:rsidTr="008B79E4">
        <w:tc>
          <w:tcPr>
            <w:tcW w:w="14884" w:type="dxa"/>
            <w:gridSpan w:val="2"/>
            <w:shd w:val="clear" w:color="auto" w:fill="auto"/>
          </w:tcPr>
          <w:p w14:paraId="5E8B4F74" w14:textId="77777777" w:rsidR="00755505" w:rsidRPr="000B20A0" w:rsidRDefault="00755505" w:rsidP="00F5736F">
            <w:pPr>
              <w:widowControl w:val="0"/>
              <w:autoSpaceDE w:val="0"/>
              <w:autoSpaceDN w:val="0"/>
              <w:adjustRightInd w:val="0"/>
            </w:pPr>
            <w:r w:rsidRPr="000B20A0">
              <w:lastRenderedPageBreak/>
              <w:t>S.8. Політика оприлюднення</w:t>
            </w:r>
          </w:p>
        </w:tc>
      </w:tr>
      <w:tr w:rsidR="00755505" w:rsidRPr="008F40C5" w14:paraId="69BE272A" w14:textId="77777777" w:rsidTr="008B79E4">
        <w:tc>
          <w:tcPr>
            <w:tcW w:w="5812" w:type="dxa"/>
            <w:shd w:val="clear" w:color="auto" w:fill="auto"/>
          </w:tcPr>
          <w:p w14:paraId="7BA8F68E" w14:textId="77777777" w:rsidR="00755505" w:rsidRPr="000B20A0" w:rsidRDefault="00755505" w:rsidP="00F5736F">
            <w:pPr>
              <w:widowControl w:val="0"/>
              <w:autoSpaceDE w:val="0"/>
              <w:autoSpaceDN w:val="0"/>
              <w:adjustRightInd w:val="0"/>
            </w:pPr>
            <w:r w:rsidRPr="000B20A0">
              <w:t>S.8.1. Календар оприлюднення інформації</w:t>
            </w:r>
          </w:p>
        </w:tc>
        <w:tc>
          <w:tcPr>
            <w:tcW w:w="9072" w:type="dxa"/>
            <w:shd w:val="clear" w:color="auto" w:fill="auto"/>
          </w:tcPr>
          <w:p w14:paraId="1C0793CF" w14:textId="77777777" w:rsidR="00755505" w:rsidRPr="008F40C5" w:rsidRDefault="00D60BB9" w:rsidP="00D60BB9">
            <w:pPr>
              <w:ind w:firstLine="458"/>
              <w:jc w:val="both"/>
            </w:pPr>
            <w:proofErr w:type="spellStart"/>
            <w:r w:rsidRPr="00D60BB9">
              <w:t>Держстат</w:t>
            </w:r>
            <w:proofErr w:type="spellEnd"/>
            <w:r w:rsidRPr="00D60BB9">
              <w:t xml:space="preserve"> щорічно здійснює підготовку календаря оприлюднення інформації, який містить, зокрема, перелік і звітний період статистичних продуктів (інформації), терміни їх поширення тощо.</w:t>
            </w:r>
          </w:p>
        </w:tc>
      </w:tr>
      <w:tr w:rsidR="00755505" w:rsidRPr="008F40C5" w14:paraId="1E2A76E3" w14:textId="77777777" w:rsidTr="008B79E4">
        <w:tc>
          <w:tcPr>
            <w:tcW w:w="5812" w:type="dxa"/>
            <w:shd w:val="clear" w:color="auto" w:fill="auto"/>
          </w:tcPr>
          <w:p w14:paraId="3EF17496" w14:textId="77777777" w:rsidR="00755505" w:rsidRPr="000B20A0" w:rsidRDefault="00755505" w:rsidP="00F5736F">
            <w:pPr>
              <w:widowControl w:val="0"/>
              <w:autoSpaceDE w:val="0"/>
              <w:autoSpaceDN w:val="0"/>
              <w:adjustRightInd w:val="0"/>
            </w:pPr>
            <w:r w:rsidRPr="000B20A0">
              <w:t>S.8.2. Доступ до календаря оприлюднення інформації</w:t>
            </w:r>
          </w:p>
        </w:tc>
        <w:tc>
          <w:tcPr>
            <w:tcW w:w="9072" w:type="dxa"/>
            <w:shd w:val="clear" w:color="auto" w:fill="auto"/>
          </w:tcPr>
          <w:p w14:paraId="501281C6" w14:textId="77777777" w:rsidR="00FA15C1" w:rsidRPr="008F40C5" w:rsidRDefault="00FA15C1" w:rsidP="00F312AE">
            <w:pPr>
              <w:ind w:firstLine="458"/>
              <w:jc w:val="both"/>
            </w:pPr>
            <w:r w:rsidRPr="008F40C5">
              <w:t>Результати ДСС оприлюднюються відповідно до календаря оприлюднення інформації.</w:t>
            </w:r>
          </w:p>
          <w:p w14:paraId="71095641" w14:textId="77777777" w:rsidR="00755505" w:rsidRPr="008F40C5" w:rsidRDefault="00FA15C1" w:rsidP="00F312AE">
            <w:pPr>
              <w:widowControl w:val="0"/>
              <w:autoSpaceDE w:val="0"/>
              <w:autoSpaceDN w:val="0"/>
              <w:adjustRightInd w:val="0"/>
              <w:ind w:firstLine="458"/>
              <w:jc w:val="both"/>
            </w:pPr>
            <w:r w:rsidRPr="008F40C5">
              <w:t xml:space="preserve">Річний календар оприлюднення інформації, розміщений на офіційному </w:t>
            </w:r>
            <w:proofErr w:type="spellStart"/>
            <w:r w:rsidRPr="008F40C5">
              <w:t>вебсайті</w:t>
            </w:r>
            <w:proofErr w:type="spellEnd"/>
            <w:r w:rsidRPr="008F40C5">
              <w:t xml:space="preserve"> </w:t>
            </w:r>
            <w:proofErr w:type="spellStart"/>
            <w:r w:rsidRPr="008F40C5">
              <w:t>Держстату</w:t>
            </w:r>
            <w:proofErr w:type="spellEnd"/>
            <w:r w:rsidRPr="008F40C5">
              <w:t xml:space="preserve"> (www.ukrstat.gov.ua) у розділі "Діяльність"/"Плани та графіки роботи" та розділі "Статистична інформація"</w:t>
            </w:r>
          </w:p>
          <w:p w14:paraId="0E3EE6D7" w14:textId="77777777" w:rsidR="008A09DE" w:rsidRPr="008F40C5" w:rsidRDefault="008A09DE" w:rsidP="00F312AE">
            <w:pPr>
              <w:widowControl w:val="0"/>
              <w:autoSpaceDE w:val="0"/>
              <w:autoSpaceDN w:val="0"/>
              <w:adjustRightInd w:val="0"/>
              <w:ind w:firstLine="458"/>
              <w:jc w:val="both"/>
            </w:pPr>
            <w:r w:rsidRPr="008F40C5">
              <w:t>https://ukrstat.gov.ua/plansite/2023/pl_stat_inf2023.htm</w:t>
            </w:r>
          </w:p>
        </w:tc>
      </w:tr>
      <w:tr w:rsidR="00755505" w:rsidRPr="008F40C5" w14:paraId="5E6E3B0F" w14:textId="77777777" w:rsidTr="008B79E4">
        <w:tc>
          <w:tcPr>
            <w:tcW w:w="5812" w:type="dxa"/>
            <w:shd w:val="clear" w:color="auto" w:fill="auto"/>
          </w:tcPr>
          <w:p w14:paraId="5E1F9F74" w14:textId="77777777" w:rsidR="00755505" w:rsidRPr="000B20A0" w:rsidRDefault="00755505" w:rsidP="00F5736F">
            <w:pPr>
              <w:widowControl w:val="0"/>
              <w:autoSpaceDE w:val="0"/>
              <w:autoSpaceDN w:val="0"/>
              <w:adjustRightInd w:val="0"/>
            </w:pPr>
            <w:r w:rsidRPr="000B20A0">
              <w:t>S.8.3. Доступ користувача до інформації</w:t>
            </w:r>
          </w:p>
        </w:tc>
        <w:tc>
          <w:tcPr>
            <w:tcW w:w="9072" w:type="dxa"/>
            <w:shd w:val="clear" w:color="auto" w:fill="auto"/>
          </w:tcPr>
          <w:p w14:paraId="7E351FCB" w14:textId="77777777" w:rsidR="00D60BB9" w:rsidRPr="00D60BB9" w:rsidRDefault="00D60BB9" w:rsidP="00D60BB9">
            <w:pPr>
              <w:ind w:firstLine="458"/>
              <w:jc w:val="both"/>
            </w:pPr>
            <w:r w:rsidRPr="00D60BB9">
              <w:t xml:space="preserve">Принципи оприлюднення інформації визначені відповідною Політикою поширення офіційної державної статистичної інформації, затвердженої наказом </w:t>
            </w:r>
            <w:proofErr w:type="spellStart"/>
            <w:r w:rsidRPr="00D60BB9">
              <w:t>Держстату</w:t>
            </w:r>
            <w:proofErr w:type="spellEnd"/>
            <w:r w:rsidRPr="00D60BB9">
              <w:t xml:space="preserve"> від  21 грудня 2022 року № 335,   зареєстрованою у Міністерстві юстиції України 24 січня 2023 року</w:t>
            </w:r>
            <w:r w:rsidR="00965AF7">
              <w:t xml:space="preserve">                </w:t>
            </w:r>
            <w:r w:rsidRPr="00D60BB9">
              <w:t xml:space="preserve">   </w:t>
            </w:r>
            <w:r w:rsidR="00965AF7" w:rsidRPr="00C16DA8">
              <w:t xml:space="preserve">№ </w:t>
            </w:r>
            <w:r w:rsidRPr="00C16DA8">
              <w:t>155/39211.</w:t>
            </w:r>
          </w:p>
          <w:p w14:paraId="5711BC36" w14:textId="77777777" w:rsidR="00E12964" w:rsidRPr="008F40C5" w:rsidRDefault="00D60BB9" w:rsidP="00D60BB9">
            <w:pPr>
              <w:ind w:firstLine="458"/>
              <w:jc w:val="both"/>
            </w:pPr>
            <w:r w:rsidRPr="00D60BB9">
              <w:t>Разом з тим відповідно до статті 34 Закону України "Про офіційну статистику" підготовка та надання інформації може здійснюватися на договірній основі.</w:t>
            </w:r>
          </w:p>
        </w:tc>
      </w:tr>
      <w:tr w:rsidR="00755505" w:rsidRPr="008F40C5" w14:paraId="2013A269" w14:textId="77777777" w:rsidTr="008B79E4">
        <w:tc>
          <w:tcPr>
            <w:tcW w:w="5812" w:type="dxa"/>
            <w:shd w:val="clear" w:color="auto" w:fill="auto"/>
          </w:tcPr>
          <w:p w14:paraId="45DC8750" w14:textId="77777777" w:rsidR="00755505" w:rsidRPr="000B20A0" w:rsidRDefault="00755505" w:rsidP="00F5736F">
            <w:pPr>
              <w:widowControl w:val="0"/>
              <w:autoSpaceDE w:val="0"/>
              <w:autoSpaceDN w:val="0"/>
              <w:adjustRightInd w:val="0"/>
            </w:pPr>
            <w:r w:rsidRPr="000B20A0">
              <w:t>S.9. Періодичність оприлюднення інформації</w:t>
            </w:r>
          </w:p>
        </w:tc>
        <w:tc>
          <w:tcPr>
            <w:tcW w:w="9072" w:type="dxa"/>
            <w:shd w:val="clear" w:color="auto" w:fill="auto"/>
          </w:tcPr>
          <w:p w14:paraId="383FF23D" w14:textId="77777777" w:rsidR="00332723" w:rsidRDefault="008A09DE" w:rsidP="00F312AE">
            <w:pPr>
              <w:ind w:firstLine="458"/>
              <w:jc w:val="both"/>
              <w:rPr>
                <w:bCs/>
              </w:rPr>
            </w:pPr>
            <w:r w:rsidRPr="008F40C5">
              <w:rPr>
                <w:bCs/>
              </w:rPr>
              <w:t>Відповідно до Методологічних положень статистична інформація за результатами цього ДСС оприлюднюється щорічно.</w:t>
            </w:r>
            <w:r w:rsidR="00AF62B4" w:rsidRPr="008F40C5">
              <w:rPr>
                <w:bCs/>
              </w:rPr>
              <w:t xml:space="preserve"> </w:t>
            </w:r>
          </w:p>
          <w:p w14:paraId="083CD067" w14:textId="77777777" w:rsidR="00D569E6" w:rsidRPr="00D569E6" w:rsidRDefault="008A09DE" w:rsidP="00F312AE">
            <w:pPr>
              <w:ind w:firstLine="458"/>
              <w:jc w:val="both"/>
            </w:pPr>
            <w:r w:rsidRPr="000D4037">
              <w:rPr>
                <w:bCs/>
              </w:rPr>
              <w:lastRenderedPageBreak/>
              <w:t>Т</w:t>
            </w:r>
            <w:r w:rsidRPr="008F40C5">
              <w:rPr>
                <w:bCs/>
              </w:rPr>
              <w:t xml:space="preserve">ерміни поширення, статистичні показники та їх розрізи (деталізація), а також статистична інформація, яка поширюються за результатами ДСС, зазначаються у </w:t>
            </w:r>
            <w:hyperlink r:id="rId16" w:history="1">
              <w:r w:rsidRPr="008F40C5">
                <w:rPr>
                  <w:bCs/>
                </w:rPr>
                <w:t>плані державних статистичних спостережень</w:t>
              </w:r>
            </w:hyperlink>
            <w:r w:rsidRPr="008F40C5">
              <w:rPr>
                <w:bCs/>
              </w:rPr>
              <w:t xml:space="preserve"> на відповідний</w:t>
            </w:r>
            <w:r w:rsidRPr="008F40C5">
              <w:rPr>
                <w:bCs/>
                <w:lang w:val="ru-RU"/>
              </w:rPr>
              <w:t xml:space="preserve"> </w:t>
            </w:r>
            <w:r w:rsidRPr="008F40C5">
              <w:rPr>
                <w:bCs/>
              </w:rPr>
              <w:t xml:space="preserve">рік, який розміщений на офіційному </w:t>
            </w:r>
            <w:proofErr w:type="spellStart"/>
            <w:r w:rsidRPr="008F40C5">
              <w:rPr>
                <w:bCs/>
              </w:rPr>
              <w:t>вебсайті</w:t>
            </w:r>
            <w:proofErr w:type="spellEnd"/>
            <w:r w:rsidRPr="008F40C5">
              <w:rPr>
                <w:bCs/>
              </w:rPr>
              <w:t xml:space="preserve"> </w:t>
            </w:r>
            <w:proofErr w:type="spellStart"/>
            <w:r w:rsidRPr="008F40C5">
              <w:rPr>
                <w:bCs/>
              </w:rPr>
              <w:t>Держстату</w:t>
            </w:r>
            <w:proofErr w:type="spellEnd"/>
            <w:r w:rsidRPr="008F40C5">
              <w:rPr>
                <w:bCs/>
              </w:rPr>
              <w:t xml:space="preserve"> </w:t>
            </w:r>
            <w:r w:rsidRPr="008F40C5">
              <w:rPr>
                <w:bCs/>
                <w:spacing w:val="-2"/>
              </w:rPr>
              <w:t>(http://www.ukrstat.gov.ua) у розділі "Діяльність"/"Плани та графіки роботи".</w:t>
            </w:r>
          </w:p>
        </w:tc>
      </w:tr>
      <w:tr w:rsidR="00755505" w:rsidRPr="008F40C5" w14:paraId="3DB713BB" w14:textId="77777777" w:rsidTr="008B79E4">
        <w:tc>
          <w:tcPr>
            <w:tcW w:w="14884" w:type="dxa"/>
            <w:gridSpan w:val="2"/>
            <w:shd w:val="clear" w:color="auto" w:fill="auto"/>
          </w:tcPr>
          <w:p w14:paraId="2C4A6951" w14:textId="77777777" w:rsidR="0045131E" w:rsidRPr="000B20A0" w:rsidRDefault="00755505" w:rsidP="00510EBD">
            <w:pPr>
              <w:widowControl w:val="0"/>
              <w:autoSpaceDE w:val="0"/>
              <w:autoSpaceDN w:val="0"/>
              <w:adjustRightInd w:val="0"/>
            </w:pPr>
            <w:r w:rsidRPr="000B20A0">
              <w:lastRenderedPageBreak/>
              <w:t>S.10.  Доступність і ясність</w:t>
            </w:r>
          </w:p>
        </w:tc>
      </w:tr>
      <w:tr w:rsidR="00E02BA9" w:rsidRPr="008F40C5" w14:paraId="763D6EA0" w14:textId="77777777" w:rsidTr="008B79E4">
        <w:tc>
          <w:tcPr>
            <w:tcW w:w="5812" w:type="dxa"/>
            <w:shd w:val="clear" w:color="auto" w:fill="auto"/>
          </w:tcPr>
          <w:p w14:paraId="337CB577" w14:textId="77777777" w:rsidR="00E02BA9" w:rsidRPr="000B20A0" w:rsidRDefault="00E02BA9" w:rsidP="00E02BA9">
            <w:pPr>
              <w:widowControl w:val="0"/>
              <w:autoSpaceDE w:val="0"/>
              <w:autoSpaceDN w:val="0"/>
              <w:adjustRightInd w:val="0"/>
            </w:pPr>
            <w:r w:rsidRPr="000B20A0">
              <w:t>S.10.1.  Повідомлення для ЗМІ</w:t>
            </w:r>
          </w:p>
        </w:tc>
        <w:tc>
          <w:tcPr>
            <w:tcW w:w="9072" w:type="dxa"/>
            <w:shd w:val="clear" w:color="auto" w:fill="auto"/>
          </w:tcPr>
          <w:p w14:paraId="524A697A" w14:textId="77777777" w:rsidR="00E02BA9" w:rsidRDefault="00E02BA9" w:rsidP="00E02BA9">
            <w:pPr>
              <w:widowControl w:val="0"/>
              <w:autoSpaceDE w:val="0"/>
              <w:autoSpaceDN w:val="0"/>
              <w:adjustRightInd w:val="0"/>
              <w:ind w:firstLine="430"/>
              <w:jc w:val="both"/>
            </w:pPr>
            <w:r>
              <w:t>Експрес випуски не передбачені для цього спостереження.</w:t>
            </w:r>
            <w:r w:rsidRPr="008F40C5">
              <w:t xml:space="preserve"> </w:t>
            </w:r>
          </w:p>
          <w:p w14:paraId="0BBD3F98" w14:textId="77777777" w:rsidR="00E02BA9" w:rsidRPr="008F40C5" w:rsidRDefault="00E02BA9" w:rsidP="002C7785">
            <w:pPr>
              <w:widowControl w:val="0"/>
              <w:autoSpaceDE w:val="0"/>
              <w:autoSpaceDN w:val="0"/>
              <w:adjustRightInd w:val="0"/>
              <w:ind w:firstLine="430"/>
              <w:jc w:val="both"/>
            </w:pPr>
            <w:r w:rsidRPr="00927E6F">
              <w:t>Статистична інформація щорічно оприлюднюється на офіційн</w:t>
            </w:r>
            <w:r w:rsidR="002C7785">
              <w:t xml:space="preserve">ому </w:t>
            </w:r>
            <w:proofErr w:type="spellStart"/>
            <w:r w:rsidR="002C7785">
              <w:t>вебсайті</w:t>
            </w:r>
            <w:proofErr w:type="spellEnd"/>
            <w:r w:rsidR="002C7785">
              <w:t xml:space="preserve"> </w:t>
            </w:r>
            <w:proofErr w:type="spellStart"/>
            <w:r w:rsidR="002C7785">
              <w:t>Держстату</w:t>
            </w:r>
            <w:proofErr w:type="spellEnd"/>
            <w:r w:rsidR="002C7785">
              <w:t xml:space="preserve"> в розділах</w:t>
            </w:r>
            <w:r w:rsidRPr="00927E6F">
              <w:t xml:space="preserve"> "Статистична інформація"/"Економічна статистика"/"Економічна діяльність"/"</w:t>
            </w:r>
            <w:r w:rsidR="002C7785">
              <w:t>Навколишнє природне середовище</w:t>
            </w:r>
            <w:r w:rsidRPr="00927E6F">
              <w:t>" /"</w:t>
            </w:r>
            <w:r w:rsidR="002C7785">
              <w:t>Викиди забруднюючих речовин в атмосферне повітря</w:t>
            </w:r>
            <w:r w:rsidRPr="00927E6F">
              <w:t>"</w:t>
            </w:r>
            <w:r w:rsidR="001C58EF">
              <w:t xml:space="preserve">, </w:t>
            </w:r>
            <w:r w:rsidR="001C58EF" w:rsidRPr="001C58EF">
              <w:rPr>
                <w:bCs/>
              </w:rPr>
              <w:t>"Статистична інформація"/ "Навколишнє природне середовище"/"Екологічні показники, рекомендовані ЄЕК ООН, що виробляються органами державної статистики",</w:t>
            </w:r>
            <w:r w:rsidR="001C58EF">
              <w:rPr>
                <w:bCs/>
              </w:rPr>
              <w:t> </w:t>
            </w:r>
            <w:r w:rsidR="002C7785" w:rsidRPr="00927E6F">
              <w:t>"Статистична інформація"/"</w:t>
            </w:r>
            <w:r w:rsidR="002C7785">
              <w:t>Багатогалузева статистична інформація</w:t>
            </w:r>
            <w:r w:rsidR="002C7785" w:rsidRPr="00927E6F">
              <w:t>"/"</w:t>
            </w:r>
            <w:r w:rsidR="002C7785">
              <w:t>Регіональна статистика</w:t>
            </w:r>
            <w:r w:rsidR="002C7785" w:rsidRPr="00927E6F">
              <w:t>"/"</w:t>
            </w:r>
            <w:r w:rsidR="002C7785">
              <w:t>Навколишнє природне середовище</w:t>
            </w:r>
            <w:r w:rsidR="002C7785" w:rsidRPr="00927E6F">
              <w:t>" /"</w:t>
            </w:r>
            <w:r w:rsidR="002C7785">
              <w:t>Викиди забруднюючих речовин в атмосферне повітря</w:t>
            </w:r>
            <w:r w:rsidR="002C7785" w:rsidRPr="00927E6F">
              <w:t>"</w:t>
            </w:r>
            <w:r w:rsidRPr="00927E6F">
              <w:t>.</w:t>
            </w:r>
          </w:p>
        </w:tc>
      </w:tr>
      <w:tr w:rsidR="007E3DB6" w:rsidRPr="00C34EE5" w14:paraId="0C522FAD" w14:textId="77777777" w:rsidTr="008B79E4">
        <w:tc>
          <w:tcPr>
            <w:tcW w:w="5812" w:type="dxa"/>
            <w:shd w:val="clear" w:color="auto" w:fill="auto"/>
          </w:tcPr>
          <w:p w14:paraId="2DC9EA1C" w14:textId="77777777" w:rsidR="00E02BA9" w:rsidRPr="000B20A0" w:rsidRDefault="00E02BA9" w:rsidP="00E02BA9">
            <w:pPr>
              <w:widowControl w:val="0"/>
              <w:autoSpaceDE w:val="0"/>
              <w:autoSpaceDN w:val="0"/>
              <w:adjustRightInd w:val="0"/>
            </w:pPr>
            <w:r w:rsidRPr="000B20A0">
              <w:t>S.10.2.  Публікації</w:t>
            </w:r>
          </w:p>
        </w:tc>
        <w:tc>
          <w:tcPr>
            <w:tcW w:w="9072" w:type="dxa"/>
            <w:shd w:val="clear" w:color="auto" w:fill="auto"/>
          </w:tcPr>
          <w:p w14:paraId="362702EC" w14:textId="77777777" w:rsidR="00F667CF" w:rsidRPr="00C34EE5" w:rsidRDefault="00F667CF" w:rsidP="00F667CF">
            <w:pPr>
              <w:ind w:firstLine="458"/>
              <w:jc w:val="both"/>
              <w:rPr>
                <w:rStyle w:val="a3"/>
                <w:color w:val="auto"/>
                <w:u w:val="none"/>
              </w:rPr>
            </w:pPr>
            <w:r w:rsidRPr="00C34EE5">
              <w:rPr>
                <w:rStyle w:val="a3"/>
                <w:color w:val="auto"/>
                <w:u w:val="none"/>
              </w:rPr>
              <w:t xml:space="preserve">Основними статистичними продуктами, у яких поширюється статистична інформація цього ДСС, є статистична інформація за результатами спостереження, яка щорічно оприлюднюється на офіційному </w:t>
            </w:r>
            <w:proofErr w:type="spellStart"/>
            <w:r w:rsidRPr="00C34EE5">
              <w:rPr>
                <w:rStyle w:val="a3"/>
                <w:color w:val="auto"/>
                <w:u w:val="none"/>
              </w:rPr>
              <w:t>вебсайті</w:t>
            </w:r>
            <w:proofErr w:type="spellEnd"/>
            <w:r w:rsidRPr="00C34EE5">
              <w:rPr>
                <w:rStyle w:val="a3"/>
                <w:color w:val="auto"/>
                <w:u w:val="none"/>
              </w:rPr>
              <w:t xml:space="preserve"> </w:t>
            </w:r>
            <w:proofErr w:type="spellStart"/>
            <w:r w:rsidRPr="00C34EE5">
              <w:rPr>
                <w:rStyle w:val="a3"/>
                <w:color w:val="auto"/>
                <w:u w:val="none"/>
              </w:rPr>
              <w:t>Держстату</w:t>
            </w:r>
            <w:proofErr w:type="spellEnd"/>
            <w:r w:rsidRPr="00C34EE5">
              <w:rPr>
                <w:rStyle w:val="a3"/>
                <w:color w:val="auto"/>
                <w:u w:val="none"/>
              </w:rPr>
              <w:t xml:space="preserve"> в розділах </w:t>
            </w:r>
            <w:r w:rsidR="0047518F" w:rsidRPr="00C34EE5">
              <w:rPr>
                <w:rStyle w:val="a3"/>
                <w:color w:val="auto"/>
                <w:u w:val="none"/>
              </w:rPr>
              <w:t>"Стат</w:t>
            </w:r>
            <w:r w:rsidRPr="00C34EE5">
              <w:rPr>
                <w:rStyle w:val="a3"/>
                <w:color w:val="auto"/>
                <w:u w:val="none"/>
              </w:rPr>
              <w:t>истична інформація"/"Економічна статистика"/"Економічна </w:t>
            </w:r>
            <w:r w:rsidR="0047518F" w:rsidRPr="00C34EE5">
              <w:rPr>
                <w:rStyle w:val="a3"/>
                <w:color w:val="auto"/>
                <w:u w:val="none"/>
              </w:rPr>
              <w:t>діяльність"</w:t>
            </w:r>
          </w:p>
          <w:p w14:paraId="11A7EDE8" w14:textId="77777777" w:rsidR="00ED4003" w:rsidRPr="00C34EE5" w:rsidRDefault="0047518F" w:rsidP="00F667CF">
            <w:pPr>
              <w:jc w:val="both"/>
              <w:rPr>
                <w:rStyle w:val="a3"/>
                <w:color w:val="auto"/>
                <w:u w:val="none"/>
              </w:rPr>
            </w:pPr>
            <w:r w:rsidRPr="00C34EE5">
              <w:rPr>
                <w:rStyle w:val="a3"/>
                <w:color w:val="auto"/>
                <w:u w:val="none"/>
              </w:rPr>
              <w:t xml:space="preserve">/"Навколишнє природне середовище" </w:t>
            </w:r>
            <w:r w:rsidR="00F667CF" w:rsidRPr="00C34EE5">
              <w:rPr>
                <w:rStyle w:val="a3"/>
                <w:color w:val="auto"/>
                <w:u w:val="none"/>
              </w:rPr>
              <w:t>/</w:t>
            </w:r>
            <w:r w:rsidRPr="00C34EE5">
              <w:rPr>
                <w:rStyle w:val="a3"/>
                <w:color w:val="auto"/>
                <w:u w:val="none"/>
              </w:rPr>
              <w:t>"Викиди забруднюючих речовин в атмосферне повітря"</w:t>
            </w:r>
            <w:r w:rsidR="00ED4003" w:rsidRPr="00C34EE5">
              <w:rPr>
                <w:rStyle w:val="a3"/>
                <w:color w:val="auto"/>
                <w:u w:val="none"/>
              </w:rPr>
              <w:t>:</w:t>
            </w:r>
          </w:p>
          <w:p w14:paraId="725E8C69" w14:textId="77777777" w:rsidR="00332723" w:rsidRPr="00C34EE5" w:rsidRDefault="00ED5935" w:rsidP="00ED4003">
            <w:pPr>
              <w:rPr>
                <w:rStyle w:val="a3"/>
                <w:color w:val="auto"/>
                <w:u w:val="none"/>
              </w:rPr>
            </w:pPr>
            <w:r w:rsidRPr="00C34EE5">
              <w:rPr>
                <w:rStyle w:val="a3"/>
                <w:color w:val="auto"/>
                <w:u w:val="none"/>
              </w:rPr>
              <w:t>"</w:t>
            </w:r>
            <w:r w:rsidR="00ED4003" w:rsidRPr="00C34EE5">
              <w:rPr>
                <w:rStyle w:val="a3"/>
                <w:color w:val="auto"/>
                <w:u w:val="none"/>
              </w:rPr>
              <w:t>Викиди забруднюючих речовин та діоксиду вуглецю в атмосферне повітря (1990-2021)</w:t>
            </w:r>
            <w:r w:rsidRPr="00C34EE5">
              <w:rPr>
                <w:rStyle w:val="a3"/>
                <w:color w:val="auto"/>
                <w:u w:val="none"/>
              </w:rPr>
              <w:t>":</w:t>
            </w:r>
          </w:p>
          <w:p w14:paraId="303D7BA7" w14:textId="77777777" w:rsidR="00ED5935" w:rsidRPr="00C34EE5" w:rsidRDefault="006767F0" w:rsidP="00ED4003">
            <w:pPr>
              <w:rPr>
                <w:rStyle w:val="a3"/>
                <w:color w:val="auto"/>
                <w:u w:val="none"/>
              </w:rPr>
            </w:pPr>
            <w:r w:rsidRPr="006767F0">
              <w:rPr>
                <w:rStyle w:val="a3"/>
                <w:color w:val="auto"/>
                <w:u w:val="none"/>
              </w:rPr>
              <w:t>https://ukrstat.gov.ua/operativ/operativ2020/ns/ns_rik/vzr_dv_90_20_ue.xlsx</w:t>
            </w:r>
            <w:r w:rsidR="00ED5935" w:rsidRPr="00C34EE5">
              <w:rPr>
                <w:rStyle w:val="a3"/>
                <w:color w:val="auto"/>
                <w:u w:val="none"/>
              </w:rPr>
              <w:t>;</w:t>
            </w:r>
          </w:p>
          <w:p w14:paraId="41BD7189" w14:textId="77777777" w:rsidR="00ED5935" w:rsidRPr="006767F0" w:rsidRDefault="00ED5935" w:rsidP="00ED4003">
            <w:pPr>
              <w:rPr>
                <w:rStyle w:val="a3"/>
                <w:rFonts w:ascii="Calibri" w:eastAsia="Calibri" w:hAnsi="Calibri"/>
                <w:color w:val="auto"/>
                <w:sz w:val="22"/>
                <w:szCs w:val="22"/>
                <w:u w:val="none"/>
                <w:lang w:eastAsia="en-US"/>
              </w:rPr>
            </w:pPr>
            <w:r w:rsidRPr="00C34EE5">
              <w:rPr>
                <w:rStyle w:val="a3"/>
                <w:color w:val="auto"/>
                <w:u w:val="none"/>
              </w:rPr>
              <w:lastRenderedPageBreak/>
              <w:t xml:space="preserve">"Викиди забруднюючих речовин у атмосферне повітря від стаціонарних джерел забруднення": </w:t>
            </w:r>
            <w:hyperlink r:id="rId17" w:history="1">
              <w:r w:rsidR="006767F0" w:rsidRPr="006767F0">
                <w:t>https://ukrstat.gov.ua/operativ/operativ2018/ns/vzap/arch_vzrap_u.htm</w:t>
              </w:r>
            </w:hyperlink>
            <w:r w:rsidR="000B075F" w:rsidRPr="00C34EE5">
              <w:rPr>
                <w:rStyle w:val="a3"/>
                <w:bCs/>
                <w:color w:val="auto"/>
                <w:u w:val="none"/>
              </w:rPr>
              <w:t>;</w:t>
            </w:r>
          </w:p>
          <w:p w14:paraId="1BB973A2" w14:textId="77777777" w:rsidR="00ED5935" w:rsidRPr="00C34EE5" w:rsidRDefault="00ED5935" w:rsidP="00ED4003">
            <w:pPr>
              <w:rPr>
                <w:rStyle w:val="a3"/>
                <w:color w:val="auto"/>
                <w:u w:val="none"/>
              </w:rPr>
            </w:pPr>
            <w:r w:rsidRPr="00C34EE5">
              <w:rPr>
                <w:rStyle w:val="a3"/>
                <w:color w:val="auto"/>
                <w:u w:val="none"/>
              </w:rPr>
              <w:t xml:space="preserve">"Викиди забруднюючих речовин від пересувних джерел забруднення (2016-2021) ": </w:t>
            </w:r>
            <w:hyperlink r:id="rId18" w:history="1">
              <w:r w:rsidRPr="006767F0">
                <w:t>https://ukrstat.gov.ua/operativ/operativ2021/ns/xl/vuk_per_20ue.xlsx</w:t>
              </w:r>
            </w:hyperlink>
            <w:r w:rsidRPr="00C34EE5">
              <w:rPr>
                <w:rStyle w:val="a3"/>
                <w:color w:val="auto"/>
                <w:u w:val="none"/>
              </w:rPr>
              <w:t>;</w:t>
            </w:r>
          </w:p>
          <w:p w14:paraId="3495BFAE" w14:textId="77777777" w:rsidR="00ED5935" w:rsidRPr="00C34EE5" w:rsidRDefault="00B11B4C" w:rsidP="00ED4003">
            <w:pPr>
              <w:rPr>
                <w:rStyle w:val="a3"/>
                <w:color w:val="auto"/>
                <w:u w:val="none"/>
              </w:rPr>
            </w:pPr>
            <w:r w:rsidRPr="00C34EE5">
              <w:rPr>
                <w:rStyle w:val="a3"/>
                <w:color w:val="auto"/>
                <w:u w:val="none"/>
              </w:rPr>
              <w:t xml:space="preserve">"Загальні викиди забруднюючих речовин і парникових газів суб'єктами господарювання, які мають великі </w:t>
            </w:r>
            <w:proofErr w:type="spellStart"/>
            <w:r w:rsidRPr="00C34EE5">
              <w:rPr>
                <w:rStyle w:val="a3"/>
                <w:color w:val="auto"/>
                <w:u w:val="none"/>
              </w:rPr>
              <w:t>спалювальні</w:t>
            </w:r>
            <w:proofErr w:type="spellEnd"/>
            <w:r w:rsidRPr="00C34EE5">
              <w:rPr>
                <w:rStyle w:val="a3"/>
                <w:color w:val="auto"/>
                <w:u w:val="none"/>
              </w:rPr>
              <w:t xml:space="preserve"> установки": </w:t>
            </w:r>
            <w:hyperlink r:id="rId19" w:history="1">
              <w:r w:rsidRPr="006767F0">
                <w:t>https://ukrstat.gov.ua/operativ/operativ2020/ns/zv/zv_2019.xlsx</w:t>
              </w:r>
            </w:hyperlink>
            <w:r w:rsidRPr="00C34EE5">
              <w:rPr>
                <w:rStyle w:val="a3"/>
                <w:color w:val="auto"/>
                <w:u w:val="none"/>
              </w:rPr>
              <w:t>;</w:t>
            </w:r>
          </w:p>
          <w:p w14:paraId="6FE74808" w14:textId="77777777" w:rsidR="00ED4003" w:rsidRPr="00C34EE5" w:rsidRDefault="00ED4003" w:rsidP="00ED4003">
            <w:pPr>
              <w:rPr>
                <w:rStyle w:val="a3"/>
                <w:color w:val="auto"/>
                <w:u w:val="none"/>
              </w:rPr>
            </w:pPr>
          </w:p>
          <w:p w14:paraId="16C3423C" w14:textId="77777777" w:rsidR="00B11B4C" w:rsidRPr="00C34EE5" w:rsidRDefault="00B11B4C" w:rsidP="00ED4003">
            <w:pPr>
              <w:rPr>
                <w:rStyle w:val="a3"/>
                <w:color w:val="auto"/>
                <w:u w:val="none"/>
              </w:rPr>
            </w:pPr>
            <w:r w:rsidRPr="00C34EE5">
              <w:rPr>
                <w:rStyle w:val="a3"/>
                <w:color w:val="auto"/>
                <w:u w:val="none"/>
              </w:rPr>
              <w:t xml:space="preserve"> </w:t>
            </w:r>
            <w:r w:rsidR="00FE3955" w:rsidRPr="00C34EE5">
              <w:rPr>
                <w:rStyle w:val="a3"/>
                <w:color w:val="auto"/>
                <w:u w:val="none"/>
              </w:rPr>
              <w:t>"Статистична інформація"/ "Навколишнє природне середовище"/"Екологічні показники, рекомендовані ЄЕК ООН, що виробляються органами державної статистики"</w:t>
            </w:r>
            <w:r w:rsidRPr="00C34EE5">
              <w:rPr>
                <w:rStyle w:val="a3"/>
                <w:color w:val="auto"/>
                <w:u w:val="none"/>
              </w:rPr>
              <w:t>:</w:t>
            </w:r>
          </w:p>
          <w:p w14:paraId="5BD0BDDA" w14:textId="77777777" w:rsidR="00B11B4C" w:rsidRPr="00C34EE5" w:rsidRDefault="00B11B4C" w:rsidP="00ED4003">
            <w:pPr>
              <w:rPr>
                <w:rStyle w:val="a3"/>
                <w:color w:val="auto"/>
                <w:u w:val="none"/>
              </w:rPr>
            </w:pPr>
            <w:r w:rsidRPr="00C34EE5">
              <w:rPr>
                <w:rStyle w:val="a3"/>
                <w:color w:val="auto"/>
                <w:u w:val="none"/>
              </w:rPr>
              <w:t xml:space="preserve">"Викиди забруднюючих речовин у атмосферне повітря в Україні (1990-2021)": </w:t>
            </w:r>
            <w:hyperlink r:id="rId20" w:history="1">
              <w:r w:rsidRPr="006767F0">
                <w:t>https://ukrstat.gov.ua/operativ/operativ2020/ns/ns_rik/vzr_apU_90_20_ue.xlsx</w:t>
              </w:r>
            </w:hyperlink>
          </w:p>
          <w:p w14:paraId="72104E07" w14:textId="77777777" w:rsidR="00B11B4C" w:rsidRPr="00C34EE5" w:rsidRDefault="00B11B4C" w:rsidP="00ED4003">
            <w:pPr>
              <w:rPr>
                <w:rStyle w:val="a3"/>
                <w:color w:val="auto"/>
                <w:u w:val="none"/>
              </w:rPr>
            </w:pPr>
          </w:p>
          <w:p w14:paraId="768E49B7" w14:textId="77777777" w:rsidR="00B11B4C" w:rsidRPr="00C34EE5" w:rsidRDefault="0047518F" w:rsidP="00ED4003">
            <w:pPr>
              <w:rPr>
                <w:rStyle w:val="a3"/>
                <w:color w:val="auto"/>
                <w:u w:val="none"/>
              </w:rPr>
            </w:pPr>
            <w:r w:rsidRPr="00C34EE5">
              <w:rPr>
                <w:rStyle w:val="a3"/>
                <w:color w:val="auto"/>
                <w:u w:val="none"/>
              </w:rPr>
              <w:t xml:space="preserve">"Статистична інформація"/"Багатогалузева статистична інформація"/"Регіональна статистика"/"Навколишнє природне середовище" </w:t>
            </w:r>
          </w:p>
          <w:p w14:paraId="4BAEF654" w14:textId="77777777" w:rsidR="00B11B4C" w:rsidRPr="00C34EE5" w:rsidRDefault="0047518F" w:rsidP="00ED4003">
            <w:pPr>
              <w:rPr>
                <w:rStyle w:val="a3"/>
                <w:color w:val="auto"/>
                <w:u w:val="none"/>
              </w:rPr>
            </w:pPr>
            <w:r w:rsidRPr="00C34EE5">
              <w:rPr>
                <w:rStyle w:val="a3"/>
                <w:color w:val="auto"/>
                <w:u w:val="none"/>
              </w:rPr>
              <w:t>"Викиди забруднюючих речовин в атмосферне повітря"</w:t>
            </w:r>
            <w:r w:rsidR="00B11B4C" w:rsidRPr="00C34EE5">
              <w:rPr>
                <w:rStyle w:val="a3"/>
                <w:color w:val="auto"/>
                <w:u w:val="none"/>
              </w:rPr>
              <w:t>:</w:t>
            </w:r>
          </w:p>
          <w:p w14:paraId="122CD04E" w14:textId="77777777" w:rsidR="009C0E47" w:rsidRPr="00C34EE5" w:rsidRDefault="0047518F" w:rsidP="00ED4003">
            <w:pPr>
              <w:rPr>
                <w:rStyle w:val="a3"/>
                <w:color w:val="auto"/>
                <w:u w:val="none"/>
              </w:rPr>
            </w:pPr>
            <w:r w:rsidRPr="00C34EE5">
              <w:rPr>
                <w:rStyle w:val="a3"/>
                <w:color w:val="auto"/>
                <w:u w:val="none"/>
              </w:rPr>
              <w:t xml:space="preserve">  </w:t>
            </w:r>
            <w:r w:rsidR="00B11B4C" w:rsidRPr="00C34EE5">
              <w:rPr>
                <w:rStyle w:val="a3"/>
                <w:color w:val="auto"/>
                <w:u w:val="none"/>
              </w:rPr>
              <w:t xml:space="preserve">"Викиди забруднюючих речовин в атмосферне повітря від стаціонарних джерел викидів по регіонах (1990-2021)": </w:t>
            </w:r>
            <w:hyperlink r:id="rId21" w:history="1">
              <w:r w:rsidR="00B11B4C" w:rsidRPr="006767F0">
                <w:t>https://ukrstat.gov.ua/operativ/operativ2020/ns/xl/vzrap_reg_ue.xlsx</w:t>
              </w:r>
            </w:hyperlink>
            <w:r w:rsidR="00B11B4C" w:rsidRPr="00C34EE5">
              <w:rPr>
                <w:rStyle w:val="a3"/>
                <w:color w:val="auto"/>
                <w:u w:val="none"/>
              </w:rPr>
              <w:t>;</w:t>
            </w:r>
          </w:p>
          <w:p w14:paraId="5C40075E" w14:textId="77777777" w:rsidR="00B11B4C" w:rsidRPr="00C34EE5" w:rsidRDefault="00B11B4C" w:rsidP="00ED4003">
            <w:pPr>
              <w:rPr>
                <w:rStyle w:val="a3"/>
                <w:color w:val="auto"/>
                <w:u w:val="none"/>
              </w:rPr>
            </w:pPr>
            <w:r w:rsidRPr="00C34EE5">
              <w:rPr>
                <w:rStyle w:val="a3"/>
                <w:color w:val="auto"/>
                <w:u w:val="none"/>
              </w:rPr>
              <w:t>"Викиди забруднюючих речовин від пересувних джерел забруднення за регіонами (2016-2021)":</w:t>
            </w:r>
          </w:p>
          <w:p w14:paraId="1F67827C" w14:textId="77777777" w:rsidR="00B11B4C" w:rsidRPr="00C34EE5" w:rsidRDefault="00AC4C06" w:rsidP="00ED4003">
            <w:pPr>
              <w:rPr>
                <w:rStyle w:val="a3"/>
                <w:color w:val="auto"/>
                <w:u w:val="none"/>
              </w:rPr>
            </w:pPr>
            <w:hyperlink r:id="rId22" w:history="1">
              <w:r w:rsidR="00B11B4C" w:rsidRPr="006767F0">
                <w:t>https://ukrstat.gov.ua/operativ/operativ2021/ns/xl/vzrpnz_reg_20.xlsx</w:t>
              </w:r>
            </w:hyperlink>
            <w:r w:rsidR="00B11B4C" w:rsidRPr="00C34EE5">
              <w:rPr>
                <w:rStyle w:val="a3"/>
                <w:color w:val="auto"/>
                <w:u w:val="none"/>
              </w:rPr>
              <w:t>;</w:t>
            </w:r>
          </w:p>
          <w:p w14:paraId="610580A6" w14:textId="77777777" w:rsidR="00B11B4C" w:rsidRPr="00C34EE5" w:rsidRDefault="00B11B4C" w:rsidP="00ED4003">
            <w:pPr>
              <w:rPr>
                <w:rStyle w:val="a3"/>
                <w:color w:val="auto"/>
                <w:u w:val="none"/>
              </w:rPr>
            </w:pPr>
            <w:r w:rsidRPr="00C34EE5">
              <w:rPr>
                <w:rStyle w:val="a3"/>
                <w:color w:val="auto"/>
                <w:u w:val="none"/>
              </w:rPr>
              <w:lastRenderedPageBreak/>
              <w:t xml:space="preserve">"Темп зростання/зниження викидів забруднюючих речовин і парникових газів від пересувних джерел забруднення на одну особу (2015-2021)": </w:t>
            </w:r>
            <w:hyperlink r:id="rId23" w:history="1">
              <w:r w:rsidRPr="006767F0">
                <w:t>https://ukrstat.gov.ua/operativ/operativ2021/ns/xl/tzv_per_dj_20.xlsx</w:t>
              </w:r>
            </w:hyperlink>
            <w:r w:rsidRPr="00C34EE5">
              <w:rPr>
                <w:rStyle w:val="a3"/>
                <w:color w:val="auto"/>
                <w:u w:val="none"/>
              </w:rPr>
              <w:t>;</w:t>
            </w:r>
          </w:p>
          <w:p w14:paraId="2B254396" w14:textId="77777777" w:rsidR="00B11B4C" w:rsidRPr="00C34EE5" w:rsidRDefault="00B11B4C" w:rsidP="00ED4003">
            <w:pPr>
              <w:rPr>
                <w:rStyle w:val="a3"/>
                <w:color w:val="auto"/>
                <w:u w:val="none"/>
              </w:rPr>
            </w:pPr>
            <w:r w:rsidRPr="00C34EE5">
              <w:rPr>
                <w:rStyle w:val="a3"/>
                <w:color w:val="auto"/>
                <w:u w:val="none"/>
              </w:rPr>
              <w:t>"Темп зростання/зниження викидів забруднюючих речовин і парникових газів від стаціонарних джерел викидів на одну особу (2015-2021)":</w:t>
            </w:r>
          </w:p>
          <w:p w14:paraId="4F9E9ED1" w14:textId="77777777" w:rsidR="00B11B4C" w:rsidRPr="00C34EE5" w:rsidRDefault="00AC4C06" w:rsidP="00ED4003">
            <w:pPr>
              <w:rPr>
                <w:rStyle w:val="a3"/>
                <w:color w:val="auto"/>
                <w:u w:val="none"/>
              </w:rPr>
            </w:pPr>
            <w:hyperlink r:id="rId24" w:history="1">
              <w:r w:rsidR="00B11B4C" w:rsidRPr="006767F0">
                <w:t>https://ukrstat.gov.ua/operativ/operativ2021/ns/xl/tzv_stas_dj_15-20ue.xlsx</w:t>
              </w:r>
            </w:hyperlink>
            <w:r w:rsidR="00B11B4C" w:rsidRPr="00C34EE5">
              <w:rPr>
                <w:rStyle w:val="a3"/>
                <w:color w:val="auto"/>
                <w:u w:val="none"/>
              </w:rPr>
              <w:t>.</w:t>
            </w:r>
          </w:p>
          <w:p w14:paraId="133FA327" w14:textId="77777777" w:rsidR="00B11B4C" w:rsidRPr="00C34EE5" w:rsidRDefault="00B11B4C" w:rsidP="00ED4003">
            <w:pPr>
              <w:rPr>
                <w:rStyle w:val="a3"/>
                <w:color w:val="auto"/>
                <w:u w:val="none"/>
              </w:rPr>
            </w:pPr>
          </w:p>
          <w:p w14:paraId="0B62BFE0" w14:textId="77777777" w:rsidR="0050444C" w:rsidRPr="00C34EE5" w:rsidRDefault="0050444C" w:rsidP="0050444C">
            <w:pPr>
              <w:ind w:firstLine="458"/>
              <w:rPr>
                <w:rStyle w:val="a3"/>
                <w:color w:val="auto"/>
                <w:u w:val="none"/>
              </w:rPr>
            </w:pPr>
            <w:r w:rsidRPr="00C34EE5">
              <w:rPr>
                <w:rStyle w:val="a3"/>
                <w:color w:val="auto"/>
                <w:u w:val="none"/>
              </w:rPr>
              <w:t xml:space="preserve">у розділі "Статистична інформація"/"Публікації"/"Навколишнє середовище": </w:t>
            </w:r>
          </w:p>
          <w:p w14:paraId="6667AA65" w14:textId="77777777" w:rsidR="0050444C" w:rsidRPr="00C34EE5" w:rsidRDefault="0050444C" w:rsidP="0050444C">
            <w:pPr>
              <w:ind w:firstLine="458"/>
              <w:rPr>
                <w:rStyle w:val="a3"/>
                <w:color w:val="auto"/>
                <w:u w:val="none"/>
              </w:rPr>
            </w:pPr>
            <w:r w:rsidRPr="00C34EE5">
              <w:rPr>
                <w:rStyle w:val="a3"/>
                <w:color w:val="auto"/>
                <w:u w:val="none"/>
              </w:rPr>
              <w:t xml:space="preserve">статистичний збірник "Довкілля України": </w:t>
            </w:r>
            <w:hyperlink r:id="rId25" w:history="1">
              <w:r w:rsidRPr="006767F0">
                <w:t>https://ukrstat.gov.ua/druk/publicat/kat_u/2023/zb/10/zb_dov_22.xlsx</w:t>
              </w:r>
            </w:hyperlink>
            <w:r w:rsidRPr="00C34EE5">
              <w:rPr>
                <w:rStyle w:val="a3"/>
                <w:color w:val="auto"/>
                <w:u w:val="none"/>
              </w:rPr>
              <w:t>;</w:t>
            </w:r>
          </w:p>
          <w:p w14:paraId="3200E379" w14:textId="77777777" w:rsidR="0050444C" w:rsidRPr="00C34EE5" w:rsidRDefault="0050444C" w:rsidP="0050444C">
            <w:pPr>
              <w:ind w:firstLine="458"/>
              <w:rPr>
                <w:rStyle w:val="a3"/>
                <w:color w:val="auto"/>
                <w:u w:val="none"/>
              </w:rPr>
            </w:pPr>
          </w:p>
          <w:p w14:paraId="67235952" w14:textId="77777777" w:rsidR="0050444C" w:rsidRPr="00C34EE5" w:rsidRDefault="0050444C" w:rsidP="0050444C">
            <w:pPr>
              <w:ind w:firstLine="458"/>
              <w:rPr>
                <w:rStyle w:val="a3"/>
                <w:color w:val="auto"/>
                <w:u w:val="none"/>
              </w:rPr>
            </w:pPr>
            <w:r w:rsidRPr="00C34EE5">
              <w:rPr>
                <w:rStyle w:val="a3"/>
                <w:color w:val="auto"/>
                <w:u w:val="none"/>
              </w:rPr>
              <w:t>у розділі "Статистична інформація"/"Публікації"/"Комплексна статистика":</w:t>
            </w:r>
          </w:p>
          <w:p w14:paraId="522679C0" w14:textId="77777777" w:rsidR="002F5A07" w:rsidRPr="00C34EE5" w:rsidRDefault="0050444C" w:rsidP="002F5A07">
            <w:pPr>
              <w:ind w:firstLine="458"/>
              <w:rPr>
                <w:rStyle w:val="a3"/>
                <w:color w:val="auto"/>
                <w:u w:val="none"/>
              </w:rPr>
            </w:pPr>
            <w:r w:rsidRPr="00C34EE5">
              <w:rPr>
                <w:rStyle w:val="a3"/>
                <w:color w:val="auto"/>
                <w:u w:val="none"/>
              </w:rPr>
              <w:t xml:space="preserve">статистичний збірник "Статистичний щорічник України": </w:t>
            </w:r>
            <w:hyperlink r:id="rId26" w:history="1">
              <w:r w:rsidR="002F5A07" w:rsidRPr="006767F0">
                <w:t>https://www.ukrstat.gov.ua/druk/publicat/kat_u/2022/zb/11/Yearbook_2021.pdf</w:t>
              </w:r>
            </w:hyperlink>
            <w:r w:rsidRPr="00C34EE5">
              <w:rPr>
                <w:rStyle w:val="a3"/>
                <w:color w:val="auto"/>
                <w:u w:val="none"/>
              </w:rPr>
              <w:t>;</w:t>
            </w:r>
          </w:p>
          <w:p w14:paraId="2919A839" w14:textId="77777777" w:rsidR="0050444C" w:rsidRPr="00C34EE5" w:rsidRDefault="002F5A07" w:rsidP="002F5A07">
            <w:pPr>
              <w:rPr>
                <w:rStyle w:val="a3"/>
                <w:color w:val="auto"/>
                <w:u w:val="none"/>
              </w:rPr>
            </w:pPr>
            <w:r w:rsidRPr="00C34EE5">
              <w:rPr>
                <w:rStyle w:val="a3"/>
                <w:color w:val="auto"/>
                <w:u w:val="none"/>
              </w:rPr>
              <w:t xml:space="preserve">      </w:t>
            </w:r>
            <w:r w:rsidR="0050444C" w:rsidRPr="00C34EE5">
              <w:rPr>
                <w:rStyle w:val="a3"/>
                <w:color w:val="auto"/>
                <w:u w:val="none"/>
              </w:rPr>
              <w:t>статистичний збірник "Регіони України":</w:t>
            </w:r>
          </w:p>
          <w:p w14:paraId="585754A5" w14:textId="77777777" w:rsidR="002F5A07" w:rsidRPr="00C34EE5" w:rsidRDefault="00AC4C06" w:rsidP="002F5A07">
            <w:pPr>
              <w:rPr>
                <w:rStyle w:val="a3"/>
                <w:color w:val="auto"/>
                <w:u w:val="none"/>
              </w:rPr>
            </w:pPr>
            <w:hyperlink r:id="rId27" w:history="1">
              <w:r w:rsidR="002F5A07" w:rsidRPr="006767F0">
                <w:t>https://www.ukrstat.gov.ua/druk/publicat/kat_u/2022/zb/12/Reg_21_doc.zip</w:t>
              </w:r>
            </w:hyperlink>
            <w:r w:rsidR="0050444C" w:rsidRPr="00C34EE5">
              <w:rPr>
                <w:rStyle w:val="a3"/>
                <w:color w:val="auto"/>
                <w:u w:val="none"/>
              </w:rPr>
              <w:t>.</w:t>
            </w:r>
          </w:p>
          <w:p w14:paraId="295711CA" w14:textId="77777777" w:rsidR="002F5A07" w:rsidRPr="00C34EE5" w:rsidRDefault="002F5A07" w:rsidP="002F5A07">
            <w:pPr>
              <w:rPr>
                <w:rStyle w:val="a3"/>
                <w:color w:val="auto"/>
                <w:u w:val="none"/>
              </w:rPr>
            </w:pPr>
          </w:p>
        </w:tc>
      </w:tr>
      <w:tr w:rsidR="00E02BA9" w:rsidRPr="008F40C5" w14:paraId="75BCE375" w14:textId="77777777" w:rsidTr="008B79E4">
        <w:tc>
          <w:tcPr>
            <w:tcW w:w="5812" w:type="dxa"/>
            <w:shd w:val="clear" w:color="auto" w:fill="auto"/>
          </w:tcPr>
          <w:p w14:paraId="47FBC9A7" w14:textId="77777777" w:rsidR="00E02BA9" w:rsidRPr="000B20A0" w:rsidRDefault="00E02BA9" w:rsidP="00E02BA9">
            <w:pPr>
              <w:widowControl w:val="0"/>
              <w:autoSpaceDE w:val="0"/>
              <w:autoSpaceDN w:val="0"/>
              <w:adjustRightInd w:val="0"/>
            </w:pPr>
            <w:r w:rsidRPr="000B20A0">
              <w:lastRenderedPageBreak/>
              <w:t>S.10.3.  База даних онлайн</w:t>
            </w:r>
          </w:p>
        </w:tc>
        <w:tc>
          <w:tcPr>
            <w:tcW w:w="9072" w:type="dxa"/>
            <w:shd w:val="clear" w:color="auto" w:fill="auto"/>
          </w:tcPr>
          <w:p w14:paraId="2173E24A" w14:textId="77777777" w:rsidR="00E02BA9" w:rsidRPr="00BB4945" w:rsidRDefault="005B0A67" w:rsidP="00F312AE">
            <w:pPr>
              <w:pStyle w:val="a4"/>
              <w:widowControl w:val="0"/>
              <w:autoSpaceDE w:val="0"/>
              <w:autoSpaceDN w:val="0"/>
              <w:adjustRightInd w:val="0"/>
              <w:ind w:left="28" w:firstLine="430"/>
              <w:jc w:val="both"/>
            </w:pPr>
            <w:r w:rsidRPr="00BB4945">
              <w:t xml:space="preserve">Результати цього </w:t>
            </w:r>
            <w:r w:rsidRPr="00BB4945">
              <w:rPr>
                <w:lang w:val="ru-RU"/>
              </w:rPr>
              <w:t>ДСС</w:t>
            </w:r>
            <w:r w:rsidRPr="00BB4945">
              <w:t xml:space="preserve"> не формуються </w:t>
            </w:r>
            <w:r w:rsidRPr="00BB4945">
              <w:rPr>
                <w:lang w:val="ru-RU"/>
              </w:rPr>
              <w:t>в</w:t>
            </w:r>
            <w:r w:rsidRPr="00BB4945">
              <w:t xml:space="preserve"> онлайн</w:t>
            </w:r>
            <w:r w:rsidRPr="00BB4945">
              <w:rPr>
                <w:lang w:val="ru-RU"/>
              </w:rPr>
              <w:t>-</w:t>
            </w:r>
            <w:r w:rsidRPr="00BB4945">
              <w:t>базі статистичних даних через її відсутність</w:t>
            </w:r>
            <w:r w:rsidR="00B94841" w:rsidRPr="00BB4945">
              <w:t xml:space="preserve">, </w:t>
            </w:r>
            <w:r w:rsidR="00B94841" w:rsidRPr="00BB4945">
              <w:rPr>
                <w:lang w:val="ru-RU"/>
              </w:rPr>
              <w:t xml:space="preserve">а </w:t>
            </w:r>
            <w:r w:rsidR="00B94841" w:rsidRPr="00BB4945">
              <w:t xml:space="preserve">оприлюднюються на офіційному </w:t>
            </w:r>
            <w:proofErr w:type="spellStart"/>
            <w:r w:rsidR="00B94841" w:rsidRPr="00BB4945">
              <w:t>вебсайті</w:t>
            </w:r>
            <w:proofErr w:type="spellEnd"/>
            <w:r w:rsidR="00B94841" w:rsidRPr="00BB4945">
              <w:t xml:space="preserve"> </w:t>
            </w:r>
            <w:proofErr w:type="spellStart"/>
            <w:r w:rsidR="00B94841" w:rsidRPr="00BB4945">
              <w:t>Держстату</w:t>
            </w:r>
            <w:proofErr w:type="spellEnd"/>
            <w:r w:rsidR="00B94841" w:rsidRPr="00BB4945">
              <w:t xml:space="preserve"> в розділі "Статистична інформація".</w:t>
            </w:r>
            <w:r w:rsidR="00E02BA9" w:rsidRPr="00BB4945">
              <w:rPr>
                <w:lang w:val="ru-RU"/>
              </w:rPr>
              <w:t xml:space="preserve"> </w:t>
            </w:r>
          </w:p>
        </w:tc>
      </w:tr>
      <w:tr w:rsidR="00E02BA9" w:rsidRPr="008F40C5" w14:paraId="158B8EB5" w14:textId="77777777" w:rsidTr="008B79E4">
        <w:tc>
          <w:tcPr>
            <w:tcW w:w="5812" w:type="dxa"/>
            <w:shd w:val="clear" w:color="auto" w:fill="auto"/>
          </w:tcPr>
          <w:p w14:paraId="6A6EF0A5" w14:textId="77777777" w:rsidR="00E02BA9" w:rsidRPr="000B20A0" w:rsidRDefault="00E02BA9" w:rsidP="00E02BA9">
            <w:pPr>
              <w:widowControl w:val="0"/>
              <w:autoSpaceDE w:val="0"/>
              <w:autoSpaceDN w:val="0"/>
              <w:adjustRightInd w:val="0"/>
            </w:pPr>
            <w:r w:rsidRPr="000B20A0">
              <w:t>S.10.3.1. Таблиці даних ‒ консультації (AC1)</w:t>
            </w:r>
          </w:p>
        </w:tc>
        <w:tc>
          <w:tcPr>
            <w:tcW w:w="9072" w:type="dxa"/>
            <w:shd w:val="clear" w:color="auto" w:fill="auto"/>
          </w:tcPr>
          <w:p w14:paraId="3D12CE92" w14:textId="77777777" w:rsidR="00E02BA9" w:rsidRPr="008F40C5" w:rsidRDefault="00E02BA9" w:rsidP="00F312AE">
            <w:pPr>
              <w:ind w:firstLine="430"/>
              <w:jc w:val="both"/>
            </w:pPr>
            <w:r w:rsidRPr="008F40C5">
              <w:t>Не розраховується</w:t>
            </w:r>
            <w:r w:rsidRPr="008F40C5">
              <w:rPr>
                <w:lang w:val="ru-RU"/>
              </w:rPr>
              <w:t xml:space="preserve"> через </w:t>
            </w:r>
            <w:r w:rsidRPr="008F40C5">
              <w:t>відсутність онлайн-бази статистичних даних.</w:t>
            </w:r>
          </w:p>
        </w:tc>
      </w:tr>
      <w:tr w:rsidR="00E02BA9" w:rsidRPr="008F40C5" w14:paraId="42F7B7B0" w14:textId="77777777" w:rsidTr="008B79E4">
        <w:tc>
          <w:tcPr>
            <w:tcW w:w="5812" w:type="dxa"/>
            <w:shd w:val="clear" w:color="auto" w:fill="auto"/>
          </w:tcPr>
          <w:p w14:paraId="25EE7D2A" w14:textId="77777777" w:rsidR="00E02BA9" w:rsidRPr="000B20A0" w:rsidRDefault="00E02BA9" w:rsidP="00E02BA9">
            <w:pPr>
              <w:widowControl w:val="0"/>
              <w:autoSpaceDE w:val="0"/>
              <w:autoSpaceDN w:val="0"/>
              <w:adjustRightInd w:val="0"/>
            </w:pPr>
            <w:r w:rsidRPr="000B20A0">
              <w:t xml:space="preserve">S.10.4.  Доступ до </w:t>
            </w:r>
            <w:proofErr w:type="spellStart"/>
            <w:r w:rsidRPr="000B20A0">
              <w:t>мікроданих</w:t>
            </w:r>
            <w:proofErr w:type="spellEnd"/>
          </w:p>
        </w:tc>
        <w:tc>
          <w:tcPr>
            <w:tcW w:w="9072" w:type="dxa"/>
            <w:shd w:val="clear" w:color="auto" w:fill="auto"/>
          </w:tcPr>
          <w:p w14:paraId="49446BB4" w14:textId="77777777" w:rsidR="00FE3955" w:rsidRDefault="00E02BA9" w:rsidP="00F312AE">
            <w:pPr>
              <w:widowControl w:val="0"/>
              <w:autoSpaceDE w:val="0"/>
              <w:autoSpaceDN w:val="0"/>
              <w:adjustRightInd w:val="0"/>
              <w:ind w:firstLine="458"/>
              <w:jc w:val="both"/>
            </w:pPr>
            <w:proofErr w:type="spellStart"/>
            <w:r w:rsidRPr="008F40C5">
              <w:t>Мікродані</w:t>
            </w:r>
            <w:proofErr w:type="spellEnd"/>
            <w:r w:rsidRPr="008F40C5">
              <w:t xml:space="preserve"> за цим ДСС не формуються.</w:t>
            </w:r>
            <w:r w:rsidR="00FE3955" w:rsidRPr="008F40C5">
              <w:t xml:space="preserve"> </w:t>
            </w:r>
          </w:p>
          <w:p w14:paraId="60E4C21D" w14:textId="77777777" w:rsidR="00E02BA9" w:rsidRPr="008F40C5" w:rsidRDefault="00FE3955" w:rsidP="00F667CF">
            <w:pPr>
              <w:widowControl w:val="0"/>
              <w:autoSpaceDE w:val="0"/>
              <w:autoSpaceDN w:val="0"/>
              <w:adjustRightInd w:val="0"/>
              <w:ind w:firstLine="458"/>
              <w:jc w:val="both"/>
            </w:pPr>
            <w:r w:rsidRPr="00177274">
              <w:t xml:space="preserve">Водночас, зважаючи, що відповідно до статті 30 Закону України "Про офіційну статистику" інформація про стан довкілля не належить до конфіденційних даних, користувачам на запити надається отримана від </w:t>
            </w:r>
            <w:r w:rsidRPr="00177274">
              <w:lastRenderedPageBreak/>
              <w:t>респондентів первинна інформація щодо</w:t>
            </w:r>
            <w:r w:rsidR="00F667CF">
              <w:t xml:space="preserve"> викидів забруднюючих речовин і парникових газів</w:t>
            </w:r>
            <w:r w:rsidRPr="00177274">
              <w:t>.</w:t>
            </w:r>
          </w:p>
        </w:tc>
      </w:tr>
      <w:tr w:rsidR="00E02BA9" w:rsidRPr="008F40C5" w14:paraId="75BF7400" w14:textId="77777777" w:rsidTr="008B79E4">
        <w:tc>
          <w:tcPr>
            <w:tcW w:w="5812" w:type="dxa"/>
            <w:shd w:val="clear" w:color="auto" w:fill="auto"/>
          </w:tcPr>
          <w:p w14:paraId="344EBD05" w14:textId="77777777" w:rsidR="00E02BA9" w:rsidRPr="000B20A0" w:rsidRDefault="00E02BA9" w:rsidP="00E02BA9">
            <w:pPr>
              <w:widowControl w:val="0"/>
              <w:autoSpaceDE w:val="0"/>
              <w:autoSpaceDN w:val="0"/>
              <w:adjustRightInd w:val="0"/>
            </w:pPr>
            <w:r w:rsidRPr="000B20A0">
              <w:lastRenderedPageBreak/>
              <w:t>S.10.5.  Інше</w:t>
            </w:r>
          </w:p>
        </w:tc>
        <w:tc>
          <w:tcPr>
            <w:tcW w:w="9072" w:type="dxa"/>
            <w:shd w:val="clear" w:color="auto" w:fill="auto"/>
          </w:tcPr>
          <w:p w14:paraId="4BB639BD" w14:textId="77777777" w:rsidR="00313443" w:rsidRDefault="00313443" w:rsidP="00313443">
            <w:pPr>
              <w:autoSpaceDE w:val="0"/>
              <w:autoSpaceDN w:val="0"/>
              <w:adjustRightInd w:val="0"/>
              <w:ind w:firstLine="567"/>
              <w:jc w:val="both"/>
              <w:rPr>
                <w:color w:val="000000" w:themeColor="text1"/>
              </w:rPr>
            </w:pPr>
            <w:r w:rsidRPr="006350B4">
              <w:rPr>
                <w:color w:val="000000" w:themeColor="text1"/>
              </w:rPr>
              <w:t xml:space="preserve">Статистична інформація за результати проведення цього ДСС оприлюднюється на </w:t>
            </w:r>
            <w:proofErr w:type="spellStart"/>
            <w:r w:rsidRPr="006350B4">
              <w:rPr>
                <w:color w:val="000000" w:themeColor="text1"/>
              </w:rPr>
              <w:t>вебсайтах</w:t>
            </w:r>
            <w:proofErr w:type="spellEnd"/>
            <w:r w:rsidRPr="006350B4">
              <w:rPr>
                <w:color w:val="000000" w:themeColor="text1"/>
              </w:rPr>
              <w:t xml:space="preserve"> територіальних органів </w:t>
            </w:r>
            <w:proofErr w:type="spellStart"/>
            <w:r w:rsidRPr="006350B4">
              <w:rPr>
                <w:color w:val="000000" w:themeColor="text1"/>
              </w:rPr>
              <w:t>Держстату</w:t>
            </w:r>
            <w:proofErr w:type="spellEnd"/>
            <w:r w:rsidRPr="006350B4">
              <w:rPr>
                <w:color w:val="000000" w:themeColor="text1"/>
              </w:rPr>
              <w:t>:</w:t>
            </w:r>
          </w:p>
          <w:p w14:paraId="28D1E818" w14:textId="77777777" w:rsidR="00313443" w:rsidRDefault="00AF4CDB" w:rsidP="00313443">
            <w:pPr>
              <w:autoSpaceDE w:val="0"/>
              <w:autoSpaceDN w:val="0"/>
              <w:adjustRightInd w:val="0"/>
              <w:ind w:firstLine="567"/>
              <w:jc w:val="both"/>
              <w:rPr>
                <w:color w:val="000000" w:themeColor="text1"/>
              </w:rPr>
            </w:pPr>
            <w:r w:rsidRPr="00177274">
              <w:t>"</w:t>
            </w:r>
            <w:r w:rsidRPr="00AF4CDB">
              <w:rPr>
                <w:color w:val="000000" w:themeColor="text1"/>
              </w:rPr>
              <w:t>Викиди в атмосферне повітря</w:t>
            </w:r>
            <w:r w:rsidRPr="00177274">
              <w:t>"</w:t>
            </w:r>
            <w:r>
              <w:rPr>
                <w:color w:val="000000" w:themeColor="text1"/>
              </w:rPr>
              <w:t>;</w:t>
            </w:r>
          </w:p>
          <w:p w14:paraId="17C1B1CB" w14:textId="77777777" w:rsidR="00AF4CDB" w:rsidRDefault="00AF4CDB" w:rsidP="00313443">
            <w:pPr>
              <w:autoSpaceDE w:val="0"/>
              <w:autoSpaceDN w:val="0"/>
              <w:adjustRightInd w:val="0"/>
              <w:ind w:firstLine="567"/>
              <w:jc w:val="both"/>
              <w:rPr>
                <w:color w:val="000000" w:themeColor="text1"/>
              </w:rPr>
            </w:pPr>
            <w:r w:rsidRPr="00177274">
              <w:t>"</w:t>
            </w:r>
            <w:r w:rsidRPr="00AF4CDB">
              <w:rPr>
                <w:color w:val="000000" w:themeColor="text1"/>
              </w:rPr>
              <w:t>Викиди основних забруднюючих речовин, діоксиду вуглецю в атмосферне повітря від стаціонарних джерел забруднення</w:t>
            </w:r>
            <w:r w:rsidRPr="00177274">
              <w:t>"</w:t>
            </w:r>
            <w:r>
              <w:t>;</w:t>
            </w:r>
          </w:p>
          <w:p w14:paraId="7CCE80C0" w14:textId="77777777" w:rsidR="00AF4CDB" w:rsidRDefault="00AF4CDB" w:rsidP="00313443">
            <w:pPr>
              <w:autoSpaceDE w:val="0"/>
              <w:autoSpaceDN w:val="0"/>
              <w:adjustRightInd w:val="0"/>
              <w:ind w:firstLine="567"/>
              <w:jc w:val="both"/>
              <w:rPr>
                <w:color w:val="000000" w:themeColor="text1"/>
              </w:rPr>
            </w:pPr>
            <w:r w:rsidRPr="00177274">
              <w:t>"</w:t>
            </w:r>
            <w:r w:rsidRPr="00AF4CDB">
              <w:rPr>
                <w:color w:val="000000" w:themeColor="text1"/>
              </w:rPr>
              <w:t>Викиди в атмосферне повітря від стаціонарних джерел забруднення по  районах та територіях територіальних громад</w:t>
            </w:r>
            <w:r w:rsidRPr="00177274">
              <w:t>"</w:t>
            </w:r>
            <w:r>
              <w:t>;</w:t>
            </w:r>
          </w:p>
          <w:p w14:paraId="192E34F2" w14:textId="77777777" w:rsidR="00AF4CDB" w:rsidRDefault="00AF4CDB" w:rsidP="00313443">
            <w:pPr>
              <w:autoSpaceDE w:val="0"/>
              <w:autoSpaceDN w:val="0"/>
              <w:adjustRightInd w:val="0"/>
              <w:ind w:firstLine="567"/>
              <w:jc w:val="both"/>
              <w:rPr>
                <w:color w:val="000000" w:themeColor="text1"/>
              </w:rPr>
            </w:pPr>
            <w:r w:rsidRPr="00177274">
              <w:t>"</w:t>
            </w:r>
            <w:r w:rsidRPr="00AF4CDB">
              <w:rPr>
                <w:color w:val="000000" w:themeColor="text1"/>
              </w:rPr>
              <w:t>Викиди в атмосферне повітря від стаціонарних джерел забруднення за видами економічної діяльності (секція за КВЕД)</w:t>
            </w:r>
            <w:r w:rsidRPr="00177274">
              <w:t>"</w:t>
            </w:r>
            <w:r>
              <w:t>;</w:t>
            </w:r>
          </w:p>
          <w:p w14:paraId="1CB1F0AC" w14:textId="77777777" w:rsidR="00AF4CDB" w:rsidRPr="006350B4" w:rsidRDefault="00AF4CDB" w:rsidP="00313443">
            <w:pPr>
              <w:autoSpaceDE w:val="0"/>
              <w:autoSpaceDN w:val="0"/>
              <w:adjustRightInd w:val="0"/>
              <w:ind w:firstLine="567"/>
              <w:jc w:val="both"/>
              <w:rPr>
                <w:color w:val="000000" w:themeColor="text1"/>
              </w:rPr>
            </w:pPr>
            <w:r w:rsidRPr="00177274">
              <w:t>"</w:t>
            </w:r>
            <w:r w:rsidRPr="00AF4CDB">
              <w:rPr>
                <w:color w:val="000000" w:themeColor="text1"/>
              </w:rPr>
              <w:t>Викиди в атмосферне повітря окремих забруднюючих речовин за категоріями стаціонарних джерел забруднення</w:t>
            </w:r>
            <w:r w:rsidRPr="00177274">
              <w:t>"</w:t>
            </w:r>
            <w:r>
              <w:rPr>
                <w:color w:val="000000" w:themeColor="text1"/>
              </w:rPr>
              <w:t>.</w:t>
            </w:r>
          </w:p>
          <w:p w14:paraId="716AB845" w14:textId="77777777" w:rsidR="00571CD5" w:rsidRPr="00397E41" w:rsidRDefault="00571CD5" w:rsidP="00571CD5">
            <w:pPr>
              <w:autoSpaceDE w:val="0"/>
              <w:autoSpaceDN w:val="0"/>
              <w:adjustRightInd w:val="0"/>
              <w:ind w:firstLine="432"/>
              <w:jc w:val="both"/>
            </w:pPr>
            <w:r w:rsidRPr="00397E41">
              <w:t xml:space="preserve">Інформація, що оприлюднюється на </w:t>
            </w:r>
            <w:proofErr w:type="spellStart"/>
            <w:r w:rsidRPr="00397E41">
              <w:t>вебсайтах</w:t>
            </w:r>
            <w:proofErr w:type="spellEnd"/>
            <w:r w:rsidRPr="00397E41">
              <w:t xml:space="preserve"> територіальних органів </w:t>
            </w:r>
            <w:proofErr w:type="spellStart"/>
            <w:r w:rsidRPr="00397E41">
              <w:t>Держстату</w:t>
            </w:r>
            <w:proofErr w:type="spellEnd"/>
            <w:r w:rsidRPr="00397E41">
              <w:t xml:space="preserve">, узгоджена з інформацією, що оприлюднює </w:t>
            </w:r>
            <w:proofErr w:type="spellStart"/>
            <w:r w:rsidRPr="00397E41">
              <w:t>Держстат</w:t>
            </w:r>
            <w:proofErr w:type="spellEnd"/>
            <w:r w:rsidRPr="00397E41">
              <w:t>.</w:t>
            </w:r>
          </w:p>
          <w:p w14:paraId="262C1B57" w14:textId="77777777" w:rsidR="00571CD5" w:rsidRPr="00397E41" w:rsidRDefault="00C50CB6" w:rsidP="00571CD5">
            <w:pPr>
              <w:autoSpaceDE w:val="0"/>
              <w:autoSpaceDN w:val="0"/>
              <w:adjustRightInd w:val="0"/>
              <w:ind w:firstLine="567"/>
              <w:jc w:val="both"/>
            </w:pPr>
            <w:r w:rsidRPr="006350B4">
              <w:rPr>
                <w:color w:val="000000" w:themeColor="text1"/>
              </w:rPr>
              <w:t xml:space="preserve">Інформація за цим ДСС оприлюднюється на </w:t>
            </w:r>
            <w:hyperlink r:id="rId28" w:tgtFrame="_blank" w:history="1">
              <w:r w:rsidRPr="006350B4">
                <w:rPr>
                  <w:color w:val="000000"/>
                </w:rPr>
                <w:t>Єдиному державному веб-порталі відкритих даних</w:t>
              </w:r>
            </w:hyperlink>
            <w:r w:rsidRPr="006350B4">
              <w:rPr>
                <w:color w:val="000000"/>
              </w:rPr>
              <w:t xml:space="preserve"> (</w:t>
            </w:r>
            <w:hyperlink r:id="rId29" w:history="1">
              <w:r w:rsidRPr="006350B4">
                <w:rPr>
                  <w:color w:val="000000"/>
                </w:rPr>
                <w:t>https://data.gov.ua/organization/derzhavna-sluzhba-statystyky-ukrayiny?page=14</w:t>
              </w:r>
            </w:hyperlink>
            <w:r w:rsidRPr="006350B4">
              <w:rPr>
                <w:color w:val="000000"/>
              </w:rPr>
              <w:t xml:space="preserve">) та у мобільному додатку </w:t>
            </w:r>
            <w:bookmarkStart w:id="1" w:name="_Hlk63340886"/>
            <w:r w:rsidRPr="006350B4">
              <w:rPr>
                <w:color w:val="000000"/>
              </w:rPr>
              <w:t>"</w:t>
            </w:r>
            <w:bookmarkEnd w:id="1"/>
            <w:r w:rsidRPr="006350B4">
              <w:rPr>
                <w:color w:val="000000"/>
              </w:rPr>
              <w:t xml:space="preserve">Статистика в смартфоні", який працює на ОС </w:t>
            </w:r>
            <w:proofErr w:type="spellStart"/>
            <w:r w:rsidRPr="006350B4">
              <w:rPr>
                <w:color w:val="000000"/>
              </w:rPr>
              <w:t>Android</w:t>
            </w:r>
            <w:proofErr w:type="spellEnd"/>
            <w:r w:rsidRPr="006350B4">
              <w:rPr>
                <w:color w:val="000000"/>
              </w:rPr>
              <w:t xml:space="preserve"> і безкоштовно </w:t>
            </w:r>
            <w:r w:rsidRPr="006350B4">
              <w:rPr>
                <w:color w:val="000000"/>
              </w:rPr>
              <w:br/>
              <w:t xml:space="preserve">доступний для завантаження на </w:t>
            </w:r>
            <w:proofErr w:type="spellStart"/>
            <w:r w:rsidRPr="006350B4">
              <w:rPr>
                <w:color w:val="000000"/>
              </w:rPr>
              <w:t>Google</w:t>
            </w:r>
            <w:proofErr w:type="spellEnd"/>
            <w:r w:rsidRPr="006350B4">
              <w:rPr>
                <w:color w:val="000000"/>
              </w:rPr>
              <w:t xml:space="preserve"> </w:t>
            </w:r>
            <w:proofErr w:type="spellStart"/>
            <w:r w:rsidRPr="006350B4">
              <w:rPr>
                <w:color w:val="000000"/>
              </w:rPr>
              <w:t>Play</w:t>
            </w:r>
            <w:proofErr w:type="spellEnd"/>
            <w:r w:rsidRPr="006350B4">
              <w:rPr>
                <w:color w:val="000000"/>
              </w:rPr>
              <w:t xml:space="preserve"> (</w:t>
            </w:r>
            <w:hyperlink r:id="rId30" w:history="1">
              <w:r w:rsidRPr="006350B4">
                <w:rPr>
                  <w:color w:val="000000"/>
                </w:rPr>
                <w:t>https://play.google.com/store/apps/details?id=com.statinsmartphone</w:t>
              </w:r>
            </w:hyperlink>
            <w:r w:rsidRPr="006350B4">
              <w:rPr>
                <w:color w:val="000000"/>
              </w:rPr>
              <w:t>).</w:t>
            </w:r>
          </w:p>
          <w:p w14:paraId="05219E38" w14:textId="77777777" w:rsidR="00D41B81" w:rsidRPr="00571CD5" w:rsidRDefault="00571CD5" w:rsidP="00571CD5">
            <w:pPr>
              <w:autoSpaceDE w:val="0"/>
              <w:autoSpaceDN w:val="0"/>
              <w:adjustRightInd w:val="0"/>
              <w:jc w:val="both"/>
            </w:pPr>
            <w:r>
              <w:t xml:space="preserve">   </w:t>
            </w:r>
            <w:r w:rsidR="00F96DD2" w:rsidRPr="00BB3C74">
              <w:t>Інформація цього ДСС також надається міжнародним організаціям (</w:t>
            </w:r>
            <w:proofErr w:type="spellStart"/>
            <w:r w:rsidR="00F96DD2" w:rsidRPr="00BB3C74">
              <w:t>Євростату</w:t>
            </w:r>
            <w:proofErr w:type="spellEnd"/>
            <w:r w:rsidR="00F96DD2" w:rsidRPr="00BB3C74">
              <w:t xml:space="preserve">) у рамках виконання міжнародних зобов’язань  України, статистичним службам інших  країн за їхніми запитами, самостійним структурним підрозділам апарату </w:t>
            </w:r>
            <w:proofErr w:type="spellStart"/>
            <w:r w:rsidR="00F96DD2" w:rsidRPr="00BB3C74">
              <w:t>Держстату</w:t>
            </w:r>
            <w:proofErr w:type="spellEnd"/>
            <w:r w:rsidR="00F96DD2" w:rsidRPr="00BB3C74">
              <w:t>.</w:t>
            </w:r>
            <w:r w:rsidR="00F96DD2">
              <w:t xml:space="preserve"> </w:t>
            </w:r>
          </w:p>
        </w:tc>
      </w:tr>
      <w:tr w:rsidR="00E02BA9" w:rsidRPr="008F40C5" w14:paraId="19429603" w14:textId="77777777" w:rsidTr="008B79E4">
        <w:tc>
          <w:tcPr>
            <w:tcW w:w="5812" w:type="dxa"/>
            <w:shd w:val="clear" w:color="auto" w:fill="auto"/>
          </w:tcPr>
          <w:p w14:paraId="4CD223E7" w14:textId="77777777" w:rsidR="00E02BA9" w:rsidRPr="000B20A0" w:rsidRDefault="00E02BA9" w:rsidP="00E02BA9">
            <w:pPr>
              <w:widowControl w:val="0"/>
              <w:autoSpaceDE w:val="0"/>
              <w:autoSpaceDN w:val="0"/>
              <w:adjustRightInd w:val="0"/>
            </w:pPr>
            <w:r w:rsidRPr="000B20A0">
              <w:t>S.10.5.1.  Кількість консультацій щодо метаданих (AC2)</w:t>
            </w:r>
          </w:p>
        </w:tc>
        <w:tc>
          <w:tcPr>
            <w:tcW w:w="9072" w:type="dxa"/>
            <w:shd w:val="clear" w:color="auto" w:fill="auto"/>
          </w:tcPr>
          <w:p w14:paraId="34B83128" w14:textId="77777777" w:rsidR="00E02BA9" w:rsidRPr="008F40C5" w:rsidRDefault="005B0A67" w:rsidP="005B0A67">
            <w:pPr>
              <w:jc w:val="both"/>
            </w:pPr>
            <w:r>
              <w:t xml:space="preserve">     </w:t>
            </w:r>
            <w:r w:rsidR="00E02BA9" w:rsidRPr="008F40C5">
              <w:t>Не розраховується</w:t>
            </w:r>
            <w:r w:rsidR="00E02BA9" w:rsidRPr="00571CD5">
              <w:t xml:space="preserve"> через </w:t>
            </w:r>
            <w:r w:rsidR="00E02BA9" w:rsidRPr="008F40C5">
              <w:t xml:space="preserve">відсутність онлайн-бази </w:t>
            </w:r>
            <w:r w:rsidR="006843D6" w:rsidRPr="00EE25F8">
              <w:t>статистичних</w:t>
            </w:r>
            <w:r w:rsidR="006843D6" w:rsidRPr="008F40C5">
              <w:t xml:space="preserve"> даних</w:t>
            </w:r>
            <w:r w:rsidR="00E02BA9" w:rsidRPr="008F40C5">
              <w:t>.</w:t>
            </w:r>
          </w:p>
        </w:tc>
      </w:tr>
      <w:tr w:rsidR="00E02BA9" w:rsidRPr="008F40C5" w14:paraId="04DA139E" w14:textId="77777777" w:rsidTr="008B79E4">
        <w:tc>
          <w:tcPr>
            <w:tcW w:w="5812" w:type="dxa"/>
            <w:shd w:val="clear" w:color="auto" w:fill="auto"/>
          </w:tcPr>
          <w:p w14:paraId="2A81B9B2" w14:textId="77777777" w:rsidR="00E02BA9" w:rsidRPr="000B20A0" w:rsidRDefault="00E02BA9" w:rsidP="00E02BA9">
            <w:pPr>
              <w:widowControl w:val="0"/>
              <w:autoSpaceDE w:val="0"/>
              <w:autoSpaceDN w:val="0"/>
              <w:adjustRightInd w:val="0"/>
            </w:pPr>
            <w:r w:rsidRPr="000B20A0">
              <w:lastRenderedPageBreak/>
              <w:t>S.10.6.  Документація з методології</w:t>
            </w:r>
          </w:p>
        </w:tc>
        <w:tc>
          <w:tcPr>
            <w:tcW w:w="9072" w:type="dxa"/>
            <w:shd w:val="clear" w:color="auto" w:fill="auto"/>
          </w:tcPr>
          <w:p w14:paraId="4DBDBBE1" w14:textId="77777777" w:rsidR="00E02BA9" w:rsidRPr="008F40C5" w:rsidRDefault="00E02BA9" w:rsidP="00E02BA9">
            <w:pPr>
              <w:ind w:firstLine="430"/>
              <w:jc w:val="both"/>
            </w:pPr>
            <w:r w:rsidRPr="008F40C5">
              <w:t>Методологічні положення державного статистичного спостереження "</w:t>
            </w:r>
            <w:r w:rsidR="007A7FD2">
              <w:t>Викиди забруднюючих речовин і парникових газів в атмосферне повітря</w:t>
            </w:r>
            <w:r w:rsidRPr="008F40C5">
              <w:t>", затв</w:t>
            </w:r>
            <w:r w:rsidR="007A7FD2">
              <w:t xml:space="preserve">ерджені наказом </w:t>
            </w:r>
            <w:proofErr w:type="spellStart"/>
            <w:r w:rsidR="007A7FD2">
              <w:t>Держстату</w:t>
            </w:r>
            <w:proofErr w:type="spellEnd"/>
            <w:r w:rsidR="007A7FD2">
              <w:t xml:space="preserve"> від 28</w:t>
            </w:r>
            <w:r w:rsidRPr="008F40C5">
              <w:t xml:space="preserve"> </w:t>
            </w:r>
            <w:r w:rsidR="007A7FD2">
              <w:t>березня 2022 року № 60</w:t>
            </w:r>
            <w:r w:rsidRPr="008F40C5">
              <w:t xml:space="preserve"> (зі змінами).</w:t>
            </w:r>
          </w:p>
          <w:p w14:paraId="02DD74E4" w14:textId="77777777" w:rsidR="00E02BA9" w:rsidRPr="008F40C5" w:rsidRDefault="00E02BA9" w:rsidP="007A7FD2">
            <w:pPr>
              <w:widowControl w:val="0"/>
              <w:autoSpaceDE w:val="0"/>
              <w:autoSpaceDN w:val="0"/>
              <w:adjustRightInd w:val="0"/>
              <w:ind w:firstLine="430"/>
              <w:jc w:val="both"/>
              <w:rPr>
                <w:spacing w:val="-2"/>
              </w:rPr>
            </w:pPr>
            <w:r w:rsidRPr="008F40C5">
              <w:rPr>
                <w:spacing w:val="-2"/>
              </w:rPr>
              <w:t xml:space="preserve">Цей документ розміщений на офіційному </w:t>
            </w:r>
            <w:proofErr w:type="spellStart"/>
            <w:r w:rsidRPr="008F40C5">
              <w:rPr>
                <w:spacing w:val="-2"/>
              </w:rPr>
              <w:t>вебсайті</w:t>
            </w:r>
            <w:proofErr w:type="spellEnd"/>
            <w:r w:rsidRPr="008F40C5">
              <w:rPr>
                <w:spacing w:val="-2"/>
              </w:rPr>
              <w:t xml:space="preserve"> </w:t>
            </w:r>
            <w:proofErr w:type="spellStart"/>
            <w:r w:rsidRPr="008F40C5">
              <w:rPr>
                <w:spacing w:val="-2"/>
              </w:rPr>
              <w:t>Держстату</w:t>
            </w:r>
            <w:proofErr w:type="spellEnd"/>
            <w:r w:rsidRPr="008F40C5">
              <w:rPr>
                <w:spacing w:val="-2"/>
              </w:rPr>
              <w:t xml:space="preserve"> www.ukrstat.gov.ua у розділі "Методологія та класифікатори" /"Статистична методологія"/"Економічна статистика"/"Економічна діяльність</w:t>
            </w:r>
            <w:hyperlink r:id="rId31" w:history="1"/>
            <w:r w:rsidRPr="008F40C5">
              <w:rPr>
                <w:spacing w:val="-2"/>
              </w:rPr>
              <w:t xml:space="preserve">"/" </w:t>
            </w:r>
            <w:r w:rsidR="007A7FD2">
              <w:rPr>
                <w:spacing w:val="-2"/>
              </w:rPr>
              <w:t>Навколишнє природне середовище</w:t>
            </w:r>
            <w:r w:rsidRPr="008F40C5">
              <w:rPr>
                <w:spacing w:val="-2"/>
              </w:rPr>
              <w:t>".</w:t>
            </w:r>
          </w:p>
        </w:tc>
      </w:tr>
      <w:tr w:rsidR="00E02BA9" w:rsidRPr="008F40C5" w14:paraId="7762E115" w14:textId="77777777" w:rsidTr="008B79E4">
        <w:tc>
          <w:tcPr>
            <w:tcW w:w="5812" w:type="dxa"/>
            <w:shd w:val="clear" w:color="auto" w:fill="auto"/>
          </w:tcPr>
          <w:p w14:paraId="3D2F3E23" w14:textId="77777777" w:rsidR="00E02BA9" w:rsidRPr="000B20A0" w:rsidRDefault="00E02BA9" w:rsidP="00E02BA9">
            <w:pPr>
              <w:widowControl w:val="0"/>
              <w:autoSpaceDE w:val="0"/>
              <w:autoSpaceDN w:val="0"/>
              <w:adjustRightInd w:val="0"/>
              <w:rPr>
                <w:color w:val="C00000"/>
              </w:rPr>
            </w:pPr>
            <w:r w:rsidRPr="000B20A0">
              <w:t>S.10.6.1.  Рівень повноти метаданих (AC3)</w:t>
            </w:r>
          </w:p>
        </w:tc>
        <w:tc>
          <w:tcPr>
            <w:tcW w:w="9072" w:type="dxa"/>
            <w:shd w:val="clear" w:color="auto" w:fill="auto"/>
          </w:tcPr>
          <w:p w14:paraId="586F95DA" w14:textId="77777777" w:rsidR="00E02BA9" w:rsidRPr="002F2BAC" w:rsidRDefault="00E02BA9" w:rsidP="00E24DA1">
            <w:pPr>
              <w:ind w:firstLine="458"/>
              <w:jc w:val="both"/>
            </w:pPr>
            <w:r w:rsidRPr="002F2BAC">
              <w:t>1.</w:t>
            </w:r>
            <w:r w:rsidRPr="002F2BAC">
              <w:rPr>
                <w:lang w:val="en-US"/>
              </w:rPr>
              <w:t> </w:t>
            </w:r>
            <w:r w:rsidRPr="002F2BAC">
              <w:t>Рівень повноти представлення метаданих щодо оприлюднення інформації станови</w:t>
            </w:r>
            <w:r w:rsidR="00A87188">
              <w:t>ть 88</w:t>
            </w:r>
            <w:r w:rsidRPr="002F2BAC">
              <w:t xml:space="preserve">%: </w:t>
            </w:r>
          </w:p>
          <w:p w14:paraId="4BD4B23F" w14:textId="77777777" w:rsidR="00E02BA9" w:rsidRPr="002F2BAC" w:rsidRDefault="00E02BA9" w:rsidP="00E02BA9">
            <w:pPr>
              <w:ind w:firstLine="349"/>
              <w:jc w:val="both"/>
            </w:pPr>
            <w:r w:rsidRPr="002F2BAC">
              <w:tab/>
              <w:t>AC3 = 1</w:t>
            </w:r>
            <w:r w:rsidR="002F2BAC" w:rsidRPr="002F2BAC">
              <w:t>6</w:t>
            </w:r>
            <w:r w:rsidRPr="002F2BAC">
              <w:t>/1</w:t>
            </w:r>
            <w:r w:rsidR="00A87188">
              <w:t>8</w:t>
            </w:r>
            <w:r w:rsidRPr="002F2BAC">
              <w:t>=</w:t>
            </w:r>
            <w:r w:rsidR="00A87188">
              <w:t>0,88</w:t>
            </w:r>
            <w:r w:rsidRPr="002F2BAC">
              <w:t xml:space="preserve">. </w:t>
            </w:r>
          </w:p>
          <w:p w14:paraId="39C703DD" w14:textId="77777777" w:rsidR="00E02BA9" w:rsidRPr="00F9607B" w:rsidRDefault="00E02BA9" w:rsidP="00E24DA1">
            <w:pPr>
              <w:ind w:firstLine="458"/>
              <w:jc w:val="both"/>
            </w:pPr>
            <w:r w:rsidRPr="00F9607B">
              <w:t xml:space="preserve">2. Рівень повноти представлення метаданих щодо обробки становить </w:t>
            </w:r>
            <w:r w:rsidR="00782DB2" w:rsidRPr="00F9607B">
              <w:t>87</w:t>
            </w:r>
            <w:r w:rsidRPr="00F9607B">
              <w:t xml:space="preserve">%: </w:t>
            </w:r>
          </w:p>
          <w:p w14:paraId="22EBFB1F" w14:textId="77777777" w:rsidR="00E02BA9" w:rsidRPr="00F9607B" w:rsidRDefault="00E02BA9" w:rsidP="00E02BA9">
            <w:pPr>
              <w:ind w:firstLine="459"/>
              <w:jc w:val="both"/>
            </w:pPr>
            <w:r w:rsidRPr="00F9607B">
              <w:t>AC3 = 1</w:t>
            </w:r>
            <w:r w:rsidR="00A15F23" w:rsidRPr="00F9607B">
              <w:t>3</w:t>
            </w:r>
            <w:r w:rsidRPr="00F9607B">
              <w:t>/15 =  0,</w:t>
            </w:r>
            <w:r w:rsidR="00A15F23" w:rsidRPr="00F9607B">
              <w:t>87</w:t>
            </w:r>
            <w:r w:rsidRPr="00F9607B">
              <w:t xml:space="preserve">. </w:t>
            </w:r>
          </w:p>
          <w:p w14:paraId="520D92D3" w14:textId="77777777" w:rsidR="00E02BA9" w:rsidRPr="00F9607B" w:rsidRDefault="00E02BA9" w:rsidP="00E24DA1">
            <w:pPr>
              <w:ind w:firstLine="458"/>
              <w:jc w:val="both"/>
            </w:pPr>
            <w:r w:rsidRPr="00F9607B">
              <w:t>3. Рівень повноти представлення метаданих щодо якості становить 7</w:t>
            </w:r>
            <w:r w:rsidR="000365C5">
              <w:t>2</w:t>
            </w:r>
            <w:r w:rsidRPr="00F9607B">
              <w:t>%:</w:t>
            </w:r>
          </w:p>
          <w:p w14:paraId="6DC69C30" w14:textId="77777777" w:rsidR="00E02BA9" w:rsidRPr="008F40C5" w:rsidRDefault="00E02BA9" w:rsidP="00E02BA9">
            <w:pPr>
              <w:ind w:firstLine="349"/>
              <w:jc w:val="both"/>
            </w:pPr>
            <w:r w:rsidRPr="00F9607B">
              <w:tab/>
              <w:t xml:space="preserve">AC3 = </w:t>
            </w:r>
            <w:r w:rsidR="00A15F23" w:rsidRPr="00F9607B">
              <w:t>3</w:t>
            </w:r>
            <w:r w:rsidR="00F9607B" w:rsidRPr="00F9607B">
              <w:t>1</w:t>
            </w:r>
            <w:r w:rsidRPr="00F9607B">
              <w:t>/43= 0,7</w:t>
            </w:r>
            <w:r w:rsidR="00F9607B">
              <w:t>2</w:t>
            </w:r>
            <w:r w:rsidRPr="00F9607B">
              <w:t>.</w:t>
            </w:r>
            <w:r w:rsidRPr="008F40C5">
              <w:t xml:space="preserve"> </w:t>
            </w:r>
          </w:p>
        </w:tc>
      </w:tr>
      <w:tr w:rsidR="00E02BA9" w:rsidRPr="008F40C5" w14:paraId="6831AAA7" w14:textId="77777777" w:rsidTr="008B79E4">
        <w:tc>
          <w:tcPr>
            <w:tcW w:w="5812" w:type="dxa"/>
            <w:shd w:val="clear" w:color="auto" w:fill="auto"/>
          </w:tcPr>
          <w:p w14:paraId="2761E861" w14:textId="77777777" w:rsidR="00E02BA9" w:rsidRPr="000B20A0" w:rsidRDefault="00E02BA9" w:rsidP="00E02BA9">
            <w:pPr>
              <w:widowControl w:val="0"/>
              <w:autoSpaceDE w:val="0"/>
              <w:autoSpaceDN w:val="0"/>
              <w:adjustRightInd w:val="0"/>
            </w:pPr>
            <w:r w:rsidRPr="000B20A0">
              <w:t>S.10.7.  Документація з якості</w:t>
            </w:r>
          </w:p>
        </w:tc>
        <w:tc>
          <w:tcPr>
            <w:tcW w:w="9072" w:type="dxa"/>
            <w:shd w:val="clear" w:color="auto" w:fill="auto"/>
          </w:tcPr>
          <w:p w14:paraId="721C8D8E" w14:textId="77777777" w:rsidR="00E02BA9" w:rsidRPr="008F40C5" w:rsidRDefault="00E02BA9" w:rsidP="00E02BA9">
            <w:pPr>
              <w:ind w:firstLine="430"/>
              <w:jc w:val="both"/>
            </w:pPr>
            <w:r w:rsidRPr="008F40C5">
              <w:t>ДСС враховує всі аспекти Політики з якості в органах державної статистики, затвердженої наказом Державної служби статистики України від 30 листопада 2016 року №</w:t>
            </w:r>
            <w:r w:rsidR="00E24DA1" w:rsidRPr="008F40C5">
              <w:rPr>
                <w:lang w:val="en-US"/>
              </w:rPr>
              <w:t> </w:t>
            </w:r>
            <w:r w:rsidRPr="008F40C5">
              <w:t xml:space="preserve">228 (зі змінами) </w:t>
            </w:r>
            <w:r w:rsidRPr="0083220B">
              <w:t>(</w:t>
            </w:r>
            <w:hyperlink r:id="rId32" w:history="1">
              <w:r w:rsidRPr="0083220B">
                <w:rPr>
                  <w:rStyle w:val="a3"/>
                  <w:color w:val="auto"/>
                  <w:u w:val="none"/>
                </w:rPr>
                <w:t>www.ukrstat.gov.ua</w:t>
              </w:r>
            </w:hyperlink>
            <w:r w:rsidRPr="008F40C5">
              <w:t xml:space="preserve"> у розділі "Діяльність"/"Якість діяльності"), а також Положення щодо підготовки стандартного звіту з якості державного статистичного спостереження з урахуванням європейського стандарту ‒ Єдиної інтегрованої структури статистичних метаданих (SIMS), затвердженого наказом Державної служби статистики України 28 грудня 2022 року                      №</w:t>
            </w:r>
            <w:r w:rsidR="00E24DA1" w:rsidRPr="008F40C5">
              <w:rPr>
                <w:lang w:val="en-US"/>
              </w:rPr>
              <w:t> </w:t>
            </w:r>
            <w:r w:rsidRPr="008F40C5">
              <w:t xml:space="preserve">414 (зі змінами), зареєстрованого в Міністерстві юстиції України </w:t>
            </w:r>
            <w:r w:rsidR="005B0A67">
              <w:br/>
            </w:r>
            <w:r w:rsidRPr="008F40C5">
              <w:t>13 січня 2023 року №</w:t>
            </w:r>
            <w:r w:rsidR="00E24DA1" w:rsidRPr="008F40C5">
              <w:rPr>
                <w:lang w:val="en-US"/>
              </w:rPr>
              <w:t> </w:t>
            </w:r>
            <w:r w:rsidRPr="008F40C5">
              <w:t>74/39130 (зі змінами).</w:t>
            </w:r>
          </w:p>
          <w:p w14:paraId="4C6F62E4" w14:textId="77777777" w:rsidR="00E02BA9" w:rsidRPr="008F40C5" w:rsidRDefault="00E02BA9" w:rsidP="0043543F">
            <w:pPr>
              <w:widowControl w:val="0"/>
              <w:autoSpaceDE w:val="0"/>
              <w:autoSpaceDN w:val="0"/>
              <w:adjustRightInd w:val="0"/>
              <w:ind w:firstLine="430"/>
              <w:jc w:val="both"/>
            </w:pPr>
            <w:r w:rsidRPr="008F40C5">
              <w:t xml:space="preserve">За цим спостереженням </w:t>
            </w:r>
            <w:r w:rsidR="0043543F">
              <w:t xml:space="preserve">стандартні звіти з якості </w:t>
            </w:r>
            <w:r w:rsidRPr="008F40C5">
              <w:t>склада</w:t>
            </w:r>
            <w:r w:rsidR="0043543F">
              <w:t xml:space="preserve">лися у 2017 і </w:t>
            </w:r>
            <w:r w:rsidR="0043543F">
              <w:lastRenderedPageBreak/>
              <w:t>2020</w:t>
            </w:r>
            <w:r w:rsidRPr="008F40C5">
              <w:t xml:space="preserve"> ро</w:t>
            </w:r>
            <w:r w:rsidR="0043543F">
              <w:t>ках</w:t>
            </w:r>
            <w:r w:rsidRPr="008F40C5">
              <w:t>, як</w:t>
            </w:r>
            <w:r w:rsidR="0043543F">
              <w:t>і</w:t>
            </w:r>
            <w:r w:rsidRPr="008F40C5">
              <w:t xml:space="preserve"> розміщен</w:t>
            </w:r>
            <w:r w:rsidR="0043543F">
              <w:t>о</w:t>
            </w:r>
            <w:r w:rsidRPr="008F40C5">
              <w:t xml:space="preserve"> на офіційному сайті Держстату у розділі "Діяльність"/"Статистичні спостереження"/"Звіти з якості"/"</w:t>
            </w:r>
            <w:r w:rsidR="0043543F">
              <w:t>Навколишнє природне середовище</w:t>
            </w:r>
            <w:r w:rsidRPr="008F40C5">
              <w:t>".</w:t>
            </w:r>
          </w:p>
        </w:tc>
      </w:tr>
      <w:tr w:rsidR="00E02BA9" w:rsidRPr="008F40C5" w14:paraId="6B858EA4" w14:textId="77777777" w:rsidTr="008B79E4">
        <w:tc>
          <w:tcPr>
            <w:tcW w:w="14884" w:type="dxa"/>
            <w:gridSpan w:val="2"/>
            <w:shd w:val="clear" w:color="auto" w:fill="auto"/>
          </w:tcPr>
          <w:p w14:paraId="546CC31A" w14:textId="77777777" w:rsidR="00E02BA9" w:rsidRPr="000B20A0" w:rsidRDefault="00E02BA9" w:rsidP="00E02BA9">
            <w:pPr>
              <w:widowControl w:val="0"/>
              <w:autoSpaceDE w:val="0"/>
              <w:autoSpaceDN w:val="0"/>
              <w:adjustRightInd w:val="0"/>
            </w:pPr>
            <w:r w:rsidRPr="000B20A0">
              <w:lastRenderedPageBreak/>
              <w:t>S.11.  Управління якістю</w:t>
            </w:r>
          </w:p>
        </w:tc>
      </w:tr>
      <w:tr w:rsidR="00E02BA9" w:rsidRPr="008F40C5" w14:paraId="49686F9A" w14:textId="77777777" w:rsidTr="008B79E4">
        <w:tc>
          <w:tcPr>
            <w:tcW w:w="5812" w:type="dxa"/>
            <w:shd w:val="clear" w:color="auto" w:fill="auto"/>
          </w:tcPr>
          <w:p w14:paraId="7DBE0D61" w14:textId="77777777" w:rsidR="00E02BA9" w:rsidRPr="000B20A0" w:rsidRDefault="00E02BA9" w:rsidP="00E02BA9">
            <w:pPr>
              <w:widowControl w:val="0"/>
              <w:autoSpaceDE w:val="0"/>
              <w:autoSpaceDN w:val="0"/>
              <w:adjustRightInd w:val="0"/>
            </w:pPr>
            <w:r w:rsidRPr="000B20A0">
              <w:t>S.11.1.  Забезпечення якості</w:t>
            </w:r>
          </w:p>
        </w:tc>
        <w:tc>
          <w:tcPr>
            <w:tcW w:w="9072" w:type="dxa"/>
            <w:shd w:val="clear" w:color="auto" w:fill="auto"/>
          </w:tcPr>
          <w:p w14:paraId="7F144057" w14:textId="77777777" w:rsidR="00E02BA9" w:rsidRPr="008F40C5" w:rsidRDefault="00E02BA9" w:rsidP="00E02BA9">
            <w:pPr>
              <w:ind w:firstLine="430"/>
              <w:jc w:val="both"/>
            </w:pPr>
            <w:r w:rsidRPr="008F40C5">
              <w:t>Держстат впровадив Політику з якості в органах державної статистики відповідно до Закону України "Про офіційну статистику", Положення про Державну службу статистики України, затвердженого постановою Кабінету Міністрів України від 23 вересня 2014 року №</w:t>
            </w:r>
            <w:r w:rsidR="00E24DA1" w:rsidRPr="008F40C5">
              <w:rPr>
                <w:lang w:val="en-US"/>
              </w:rPr>
              <w:t> </w:t>
            </w:r>
            <w:r w:rsidRPr="008F40C5">
              <w:t>481 (зі змінами)</w:t>
            </w:r>
            <w:r w:rsidR="00C043CC">
              <w:t xml:space="preserve">, </w:t>
            </w:r>
            <w:r w:rsidR="00C043CC" w:rsidRPr="00C043CC">
              <w:t xml:space="preserve">Кодексу практики європейської </w:t>
            </w:r>
            <w:r w:rsidR="002306BD">
              <w:t>полі</w:t>
            </w:r>
            <w:r w:rsidR="00C043CC" w:rsidRPr="00C043CC">
              <w:t>тики</w:t>
            </w:r>
            <w:r w:rsidRPr="00C043CC">
              <w:t>.</w:t>
            </w:r>
          </w:p>
          <w:p w14:paraId="46F53E6B" w14:textId="77777777" w:rsidR="00E02BA9" w:rsidRPr="008F40C5" w:rsidRDefault="00E02BA9" w:rsidP="00E02BA9">
            <w:pPr>
              <w:widowControl w:val="0"/>
              <w:autoSpaceDE w:val="0"/>
              <w:autoSpaceDN w:val="0"/>
              <w:adjustRightInd w:val="0"/>
              <w:ind w:firstLine="430"/>
              <w:jc w:val="both"/>
            </w:pPr>
            <w:r w:rsidRPr="008F40C5">
              <w:t xml:space="preserve">Усі етапи проведення ДСС повністю відповідають </w:t>
            </w:r>
            <w:r w:rsidR="002306BD">
              <w:t>П</w:t>
            </w:r>
            <w:r w:rsidRPr="008F40C5">
              <w:t>олітиці з якості в органах державної статистики.</w:t>
            </w:r>
          </w:p>
        </w:tc>
      </w:tr>
      <w:tr w:rsidR="00E02BA9" w:rsidRPr="008F40C5" w14:paraId="40439811" w14:textId="77777777" w:rsidTr="008B79E4">
        <w:tc>
          <w:tcPr>
            <w:tcW w:w="5812" w:type="dxa"/>
            <w:shd w:val="clear" w:color="auto" w:fill="auto"/>
          </w:tcPr>
          <w:p w14:paraId="468E53E4" w14:textId="77777777" w:rsidR="00E02BA9" w:rsidRPr="000B20A0" w:rsidRDefault="00E02BA9" w:rsidP="00E02BA9">
            <w:pPr>
              <w:widowControl w:val="0"/>
              <w:autoSpaceDE w:val="0"/>
              <w:autoSpaceDN w:val="0"/>
              <w:adjustRightInd w:val="0"/>
            </w:pPr>
            <w:r w:rsidRPr="000B20A0">
              <w:t>S.11.2.  Оцінка якості</w:t>
            </w:r>
          </w:p>
        </w:tc>
        <w:tc>
          <w:tcPr>
            <w:tcW w:w="9072" w:type="dxa"/>
            <w:shd w:val="clear" w:color="auto" w:fill="auto"/>
          </w:tcPr>
          <w:p w14:paraId="5D352FB6" w14:textId="77777777" w:rsidR="00E82175" w:rsidRDefault="00E02BA9" w:rsidP="00E24DA1">
            <w:pPr>
              <w:widowControl w:val="0"/>
              <w:autoSpaceDE w:val="0"/>
              <w:autoSpaceDN w:val="0"/>
              <w:adjustRightInd w:val="0"/>
              <w:ind w:firstLine="458"/>
              <w:jc w:val="both"/>
            </w:pPr>
            <w:r w:rsidRPr="00E82175">
              <w:t>ДСС проводиться з урахуванням Національної моделі діяльності органів державної статистики</w:t>
            </w:r>
            <w:r w:rsidR="00E82175" w:rsidRPr="00E82175">
              <w:t>:</w:t>
            </w:r>
          </w:p>
          <w:p w14:paraId="5C7449CF" w14:textId="77777777" w:rsidR="00E82175" w:rsidRPr="00E82175" w:rsidRDefault="00E82175" w:rsidP="00E82175">
            <w:pPr>
              <w:widowControl w:val="0"/>
              <w:autoSpaceDE w:val="0"/>
              <w:autoSpaceDN w:val="0"/>
              <w:adjustRightInd w:val="0"/>
              <w:ind w:firstLine="430"/>
              <w:jc w:val="both"/>
            </w:pPr>
            <w:r w:rsidRPr="00E82175">
              <w:t>https://ukrstat.gov.ua/norm_doc/dok/onmd_ODS.pdf.</w:t>
            </w:r>
          </w:p>
          <w:p w14:paraId="74406B3A" w14:textId="77777777" w:rsidR="00E02BA9" w:rsidRPr="008F40C5" w:rsidRDefault="00E02BA9" w:rsidP="00E02BA9">
            <w:pPr>
              <w:widowControl w:val="0"/>
              <w:autoSpaceDE w:val="0"/>
              <w:autoSpaceDN w:val="0"/>
              <w:adjustRightInd w:val="0"/>
              <w:ind w:firstLine="430"/>
              <w:jc w:val="both"/>
            </w:pPr>
            <w:r w:rsidRPr="008F40C5">
              <w:t>Інформація щодо якості ДСС використовується для підготовки стандартного звіту з якості ДСС, у якому окреслюються всі аспекти якості, пов’язані із проведенням ДСС, і описуються заходи подальшого його розвитку в частині забезпечення наявних інформаційних потреб користувачів і оптимізації процесу статистичного виробництва.</w:t>
            </w:r>
          </w:p>
          <w:p w14:paraId="665E98E3" w14:textId="77777777" w:rsidR="006C189E" w:rsidRPr="00786CB1" w:rsidRDefault="00E02BA9" w:rsidP="006C189E">
            <w:pPr>
              <w:keepNext/>
              <w:widowControl w:val="0"/>
              <w:tabs>
                <w:tab w:val="left" w:pos="993"/>
              </w:tabs>
              <w:ind w:firstLine="567"/>
              <w:jc w:val="both"/>
            </w:pPr>
            <w:r w:rsidRPr="008F40C5">
              <w:t>За результатами анкетного опитування, проведеного у т</w:t>
            </w:r>
            <w:r w:rsidR="006D6636">
              <w:t>рав</w:t>
            </w:r>
            <w:r w:rsidRPr="008F40C5">
              <w:t>ні</w:t>
            </w:r>
            <w:r w:rsidR="00E24DA1">
              <w:br/>
            </w:r>
            <w:r w:rsidR="006D6636">
              <w:t>2021</w:t>
            </w:r>
            <w:r w:rsidRPr="008F40C5">
              <w:t xml:space="preserve"> року з метою вивчення ступеня відповідності потребам користувачів у інформації щодо</w:t>
            </w:r>
            <w:r w:rsidR="006D6636">
              <w:t xml:space="preserve"> викидів забруднюючих речовин і парникових газів в атмосферне повітря від стаціонарних джерел викидів</w:t>
            </w:r>
            <w:r w:rsidRPr="008F40C5">
              <w:t xml:space="preserve">, </w:t>
            </w:r>
            <w:r w:rsidR="006C189E" w:rsidRPr="0083220B">
              <w:t xml:space="preserve">від 24% до 28% та від 54% до 59% користувачів дали оцінку відповідно "відмінно" та "добре" за всіма критеріями якості даних щодо показників викидів забруднюючих речовин і парникових газів в атмосферне повітря від стаціонарних джерел викидів, які розміщені на офіційному </w:t>
            </w:r>
            <w:proofErr w:type="spellStart"/>
            <w:r w:rsidR="006C189E" w:rsidRPr="0083220B">
              <w:t>вебсайті</w:t>
            </w:r>
            <w:proofErr w:type="spellEnd"/>
            <w:r w:rsidR="006C189E" w:rsidRPr="0083220B">
              <w:t xml:space="preserve"> </w:t>
            </w:r>
            <w:proofErr w:type="spellStart"/>
            <w:r w:rsidR="006C189E" w:rsidRPr="0083220B">
              <w:t>Держстату</w:t>
            </w:r>
            <w:proofErr w:type="spellEnd"/>
            <w:r w:rsidR="006C189E" w:rsidRPr="0083220B">
              <w:t xml:space="preserve"> (www.ukrstat.gov.ua) у розділах "Cтатистична інформація"/"Публікації"/"</w:t>
            </w:r>
            <w:r w:rsidR="006C189E" w:rsidRPr="0083220B">
              <w:lastRenderedPageBreak/>
              <w:t>Еконо-мічна статистика"/"Навколишнє природне середовище") та "Статистична інформація"/"Економічна статистика"/"Навколишнє природне середовище" /"Викиди забруднюючих речовин в атмосферне повітря" або на сайтах ТОД. При цьому найбільш важливим критерієм якості статистичної інформації користувачі визначили "Точність/Надійність", на другому місці ‒ "Своєчасність та Пунктуальність", на третьому ‒ "Відповідність/</w:t>
            </w:r>
            <w:proofErr w:type="spellStart"/>
            <w:r w:rsidR="006C189E" w:rsidRPr="0083220B">
              <w:t>Релевантність</w:t>
            </w:r>
            <w:proofErr w:type="spellEnd"/>
            <w:r w:rsidR="006C189E" w:rsidRPr="0083220B">
              <w:t>", на четвертому ‒ "Доступність та Зрозумілість/Ясність", на п’ятому ‒</w:t>
            </w:r>
            <w:r w:rsidR="004B4797" w:rsidRPr="0083220B">
              <w:t xml:space="preserve">              </w:t>
            </w:r>
            <w:r w:rsidR="006C189E" w:rsidRPr="0083220B">
              <w:rPr>
                <w:spacing w:val="-18"/>
              </w:rPr>
              <w:t>"</w:t>
            </w:r>
            <w:r w:rsidR="006C189E" w:rsidRPr="0083220B">
              <w:t>Послідовність /Узгодженість та </w:t>
            </w:r>
            <w:proofErr w:type="spellStart"/>
            <w:r w:rsidR="006C189E" w:rsidRPr="0083220B">
              <w:t>Зіставність</w:t>
            </w:r>
            <w:proofErr w:type="spellEnd"/>
            <w:r w:rsidR="006C189E" w:rsidRPr="0083220B">
              <w:t>/Порівнянність"</w:t>
            </w:r>
            <w:r w:rsidR="004B4797" w:rsidRPr="0083220B">
              <w:t>.</w:t>
            </w:r>
            <w:r w:rsidR="006C189E" w:rsidRPr="00786CB1">
              <w:t xml:space="preserve">  </w:t>
            </w:r>
          </w:p>
          <w:p w14:paraId="561C3061" w14:textId="77777777" w:rsidR="00A87188" w:rsidRDefault="00A87188" w:rsidP="00A87188">
            <w:pPr>
              <w:jc w:val="both"/>
            </w:pPr>
            <w:r>
              <w:t xml:space="preserve">      </w:t>
            </w:r>
            <w:r w:rsidRPr="00987630">
              <w:t xml:space="preserve">За цим ДСС були складені стандартні звіти з якості у 2017, 2020 роках, які оприлюднені на офіційному </w:t>
            </w:r>
            <w:proofErr w:type="spellStart"/>
            <w:r w:rsidRPr="00987630">
              <w:t>вебсайті</w:t>
            </w:r>
            <w:proofErr w:type="spellEnd"/>
            <w:r w:rsidRPr="00987630">
              <w:t xml:space="preserve"> </w:t>
            </w:r>
            <w:proofErr w:type="spellStart"/>
            <w:r w:rsidRPr="00987630">
              <w:t>Держстату</w:t>
            </w:r>
            <w:proofErr w:type="spellEnd"/>
            <w:r w:rsidRPr="00987630">
              <w:t xml:space="preserve"> у розділі "Діяльність"/"Статистичні спостереження"/"Звіти з якості"/"Навколишнє середовище"</w:t>
            </w:r>
            <w:r>
              <w:t>.</w:t>
            </w:r>
          </w:p>
          <w:p w14:paraId="1278D301" w14:textId="77777777" w:rsidR="00A87188" w:rsidRPr="008F40C5" w:rsidRDefault="00A87188" w:rsidP="00A87188">
            <w:pPr>
              <w:jc w:val="both"/>
            </w:pPr>
            <w:r>
              <w:t xml:space="preserve">      </w:t>
            </w:r>
            <w:r w:rsidRPr="00EA28D4">
              <w:t xml:space="preserve">За результатами оцінювання якості адміністративних даних у 2023 році, адміністративні дані </w:t>
            </w:r>
            <w:proofErr w:type="spellStart"/>
            <w:r>
              <w:t>Міндовкілля</w:t>
            </w:r>
            <w:proofErr w:type="spellEnd"/>
            <w:r w:rsidRPr="00EA28D4">
              <w:t xml:space="preserve"> </w:t>
            </w:r>
            <w:r w:rsidRPr="0083220B">
              <w:t>України</w:t>
            </w:r>
            <w:r w:rsidR="004B4797" w:rsidRPr="0083220B">
              <w:t>,</w:t>
            </w:r>
            <w:r w:rsidRPr="0083220B">
              <w:t xml:space="preserve"> які використовуються для проведення ДСС 3.01.00.01 "Викиди забруднюючих речовин і парникових газів в атмосферне повітря"</w:t>
            </w:r>
            <w:r w:rsidR="004B4797" w:rsidRPr="0083220B">
              <w:t>,</w:t>
            </w:r>
            <w:r w:rsidRPr="0083220B">
              <w:t xml:space="preserve"> отримали </w:t>
            </w:r>
            <w:r w:rsidR="004B4797" w:rsidRPr="0083220B">
              <w:t>хорошу</w:t>
            </w:r>
            <w:r w:rsidRPr="0083220B">
              <w:t xml:space="preserve"> оцінку та можуть уважатися релевантними для використання їх для статистичних</w:t>
            </w:r>
            <w:r w:rsidRPr="00EA28D4">
              <w:t xml:space="preserve"> цілей.</w:t>
            </w:r>
          </w:p>
        </w:tc>
      </w:tr>
      <w:tr w:rsidR="00E02BA9" w:rsidRPr="008F40C5" w14:paraId="7DA0AAC9" w14:textId="77777777" w:rsidTr="008B79E4">
        <w:tc>
          <w:tcPr>
            <w:tcW w:w="14884" w:type="dxa"/>
            <w:gridSpan w:val="2"/>
            <w:shd w:val="clear" w:color="auto" w:fill="auto"/>
          </w:tcPr>
          <w:p w14:paraId="7C2DA1AF" w14:textId="77777777" w:rsidR="00E02BA9" w:rsidRPr="000B20A0" w:rsidRDefault="00E02BA9" w:rsidP="00E02BA9">
            <w:pPr>
              <w:widowControl w:val="0"/>
              <w:autoSpaceDE w:val="0"/>
              <w:autoSpaceDN w:val="0"/>
              <w:adjustRightInd w:val="0"/>
            </w:pPr>
            <w:r w:rsidRPr="000B20A0">
              <w:lastRenderedPageBreak/>
              <w:t xml:space="preserve">S.12.  </w:t>
            </w:r>
            <w:r w:rsidRPr="000B20A0">
              <w:rPr>
                <w:szCs w:val="20"/>
                <w:lang w:eastAsia="ru-RU"/>
              </w:rPr>
              <w:t>Актуальність</w:t>
            </w:r>
          </w:p>
        </w:tc>
      </w:tr>
      <w:tr w:rsidR="00E02BA9" w:rsidRPr="008F40C5" w14:paraId="3DAA6585" w14:textId="77777777" w:rsidTr="008B79E4">
        <w:tc>
          <w:tcPr>
            <w:tcW w:w="5812" w:type="dxa"/>
            <w:shd w:val="clear" w:color="auto" w:fill="auto"/>
          </w:tcPr>
          <w:p w14:paraId="17C4D6BC" w14:textId="77777777" w:rsidR="00E02BA9" w:rsidRPr="000B20A0" w:rsidRDefault="00E02BA9" w:rsidP="00E02BA9">
            <w:pPr>
              <w:widowControl w:val="0"/>
              <w:autoSpaceDE w:val="0"/>
              <w:autoSpaceDN w:val="0"/>
              <w:adjustRightInd w:val="0"/>
            </w:pPr>
            <w:r w:rsidRPr="000B20A0">
              <w:t xml:space="preserve">S.12.1. Потреби користувачів  </w:t>
            </w:r>
          </w:p>
        </w:tc>
        <w:tc>
          <w:tcPr>
            <w:tcW w:w="9072" w:type="dxa"/>
            <w:shd w:val="clear" w:color="auto" w:fill="auto"/>
          </w:tcPr>
          <w:p w14:paraId="756EAB8E" w14:textId="77777777" w:rsidR="00E24766" w:rsidRDefault="00E02BA9" w:rsidP="00E13DF1">
            <w:pPr>
              <w:ind w:firstLine="458"/>
              <w:jc w:val="both"/>
              <w:rPr>
                <w:strike/>
              </w:rPr>
            </w:pPr>
            <w:r w:rsidRPr="008F40C5">
              <w:t xml:space="preserve">Користувачами є органи державної влади та місцевого самоврядування, науковці та дослідники, </w:t>
            </w:r>
            <w:r w:rsidR="00C347B6">
              <w:t>медіа (</w:t>
            </w:r>
            <w:r w:rsidRPr="008F40C5">
              <w:t>засоби масової інформації</w:t>
            </w:r>
            <w:r w:rsidR="00C347B6">
              <w:t>)</w:t>
            </w:r>
            <w:r w:rsidRPr="008F40C5">
              <w:t>, міжнародні організації, підприємства (організ</w:t>
            </w:r>
            <w:r w:rsidR="00253E95">
              <w:t>ації), фізичні особи</w:t>
            </w:r>
            <w:r w:rsidR="00E13DF1">
              <w:t>.</w:t>
            </w:r>
            <w:r w:rsidR="00253E95" w:rsidRPr="004B4797">
              <w:rPr>
                <w:strike/>
              </w:rPr>
              <w:t xml:space="preserve"> </w:t>
            </w:r>
          </w:p>
          <w:p w14:paraId="31B86ECF" w14:textId="77777777" w:rsidR="00C347B6" w:rsidRDefault="00E02BA9" w:rsidP="00E13DF1">
            <w:pPr>
              <w:ind w:firstLine="458"/>
              <w:jc w:val="both"/>
            </w:pPr>
            <w:r w:rsidRPr="00482419">
              <w:t>Пр</w:t>
            </w:r>
            <w:r w:rsidRPr="008F40C5">
              <w:t xml:space="preserve">опозиції користувачів та інформація щодо їх урахування доступні на офіційному </w:t>
            </w:r>
            <w:proofErr w:type="spellStart"/>
            <w:r w:rsidRPr="008F40C5">
              <w:t>вебсайті</w:t>
            </w:r>
            <w:proofErr w:type="spellEnd"/>
            <w:r w:rsidRPr="008F40C5">
              <w:t xml:space="preserve"> </w:t>
            </w:r>
            <w:proofErr w:type="spellStart"/>
            <w:r w:rsidRPr="008F40C5">
              <w:t>Держстату</w:t>
            </w:r>
            <w:proofErr w:type="spellEnd"/>
            <w:r w:rsidRPr="008F40C5">
              <w:t xml:space="preserve"> в розділі "Ан</w:t>
            </w:r>
            <w:r w:rsidR="006E664D">
              <w:t>кетні опитування"</w:t>
            </w:r>
            <w:r w:rsidR="00C347B6">
              <w:t> </w:t>
            </w:r>
            <w:r w:rsidR="006E664D">
              <w:t>за</w:t>
            </w:r>
            <w:r w:rsidR="00C347B6">
              <w:t> </w:t>
            </w:r>
            <w:r w:rsidR="006E664D">
              <w:t>посиланням</w:t>
            </w:r>
            <w:r w:rsidR="00C347B6">
              <w:t>: </w:t>
            </w:r>
          </w:p>
          <w:p w14:paraId="0B7FB75F" w14:textId="77777777" w:rsidR="00E02BA9" w:rsidRPr="008F40C5" w:rsidRDefault="006E664D" w:rsidP="00E13DF1">
            <w:pPr>
              <w:ind w:firstLine="458"/>
              <w:jc w:val="both"/>
            </w:pPr>
            <w:r w:rsidRPr="006E664D">
              <w:t>https://www.ukrstat.gov.ua/anketa/2021/povid/vukudu_zr.doc</w:t>
            </w:r>
            <w:r w:rsidR="00E02BA9" w:rsidRPr="008F40C5">
              <w:t>.</w:t>
            </w:r>
          </w:p>
        </w:tc>
      </w:tr>
      <w:tr w:rsidR="00E02BA9" w:rsidRPr="008F40C5" w14:paraId="160D6F5B" w14:textId="77777777" w:rsidTr="008B79E4">
        <w:tc>
          <w:tcPr>
            <w:tcW w:w="5812" w:type="dxa"/>
            <w:shd w:val="clear" w:color="auto" w:fill="auto"/>
          </w:tcPr>
          <w:p w14:paraId="4D056706" w14:textId="77777777" w:rsidR="00E02BA9" w:rsidRPr="000B20A0" w:rsidRDefault="00E02BA9" w:rsidP="00E02BA9">
            <w:pPr>
              <w:widowControl w:val="0"/>
              <w:autoSpaceDE w:val="0"/>
              <w:autoSpaceDN w:val="0"/>
              <w:adjustRightInd w:val="0"/>
            </w:pPr>
            <w:r w:rsidRPr="000B20A0">
              <w:lastRenderedPageBreak/>
              <w:t>S.12.2. Задоволення користувачів</w:t>
            </w:r>
          </w:p>
        </w:tc>
        <w:tc>
          <w:tcPr>
            <w:tcW w:w="9072" w:type="dxa"/>
            <w:shd w:val="clear" w:color="auto" w:fill="auto"/>
          </w:tcPr>
          <w:p w14:paraId="634E2480" w14:textId="77777777" w:rsidR="00932F50" w:rsidRDefault="0074792A" w:rsidP="00E02BA9">
            <w:pPr>
              <w:ind w:firstLine="459"/>
              <w:jc w:val="both"/>
              <w:rPr>
                <w:highlight w:val="yellow"/>
              </w:rPr>
            </w:pPr>
            <w:proofErr w:type="spellStart"/>
            <w:r w:rsidRPr="0074792A">
              <w:t>Держстат</w:t>
            </w:r>
            <w:proofErr w:type="spellEnd"/>
            <w:r w:rsidRPr="0074792A">
              <w:t xml:space="preserve"> розраховує індекс задоволеності користувачів статистичної інформації, який </w:t>
            </w:r>
            <w:r w:rsidRPr="00094D0B">
              <w:t>за 20</w:t>
            </w:r>
            <w:r w:rsidR="00094D0B" w:rsidRPr="00094D0B">
              <w:t>22</w:t>
            </w:r>
            <w:r w:rsidRPr="00094D0B">
              <w:t xml:space="preserve"> рік склав</w:t>
            </w:r>
            <w:r w:rsidR="00094D0B">
              <w:t xml:space="preserve"> </w:t>
            </w:r>
            <w:r w:rsidR="00094D0B" w:rsidRPr="00094D0B">
              <w:t>84,3</w:t>
            </w:r>
            <w:r w:rsidRPr="00094D0B">
              <w:t xml:space="preserve"> %</w:t>
            </w:r>
            <w:r w:rsidR="004B4797">
              <w:t xml:space="preserve">, </w:t>
            </w:r>
            <w:r w:rsidR="004B4797" w:rsidRPr="00932F50">
              <w:t xml:space="preserve">за 2021 рік </w:t>
            </w:r>
            <w:r w:rsidR="00932F50" w:rsidRPr="00932F50">
              <w:t>–</w:t>
            </w:r>
            <w:r w:rsidR="004B4797" w:rsidRPr="00932F50">
              <w:t xml:space="preserve"> </w:t>
            </w:r>
            <w:r w:rsidR="00932F50" w:rsidRPr="00932F50">
              <w:t xml:space="preserve">88,7 %. </w:t>
            </w:r>
          </w:p>
          <w:p w14:paraId="47DB1BBD" w14:textId="77777777" w:rsidR="0074792A" w:rsidRDefault="0074792A" w:rsidP="00E02BA9">
            <w:pPr>
              <w:ind w:firstLine="459"/>
              <w:jc w:val="both"/>
            </w:pPr>
            <w:r w:rsidRPr="00697D23">
              <w:t xml:space="preserve">У </w:t>
            </w:r>
            <w:r>
              <w:t>травні</w:t>
            </w:r>
            <w:r w:rsidRPr="00697D23">
              <w:t xml:space="preserve"> 20</w:t>
            </w:r>
            <w:r>
              <w:t>21</w:t>
            </w:r>
            <w:r w:rsidRPr="00697D23">
              <w:t xml:space="preserve"> року проведено анкетне опитування користувачів статистичної інформації щодо показників</w:t>
            </w:r>
            <w:r>
              <w:t xml:space="preserve"> викидів забруднюючих речовин і парникових газів в атмосферне повітря.</w:t>
            </w:r>
          </w:p>
          <w:p w14:paraId="3BC40850" w14:textId="77777777" w:rsidR="00E02BA9" w:rsidRPr="008F40C5" w:rsidRDefault="0074792A" w:rsidP="00E02BA9">
            <w:pPr>
              <w:ind w:firstLine="459"/>
              <w:jc w:val="both"/>
            </w:pPr>
            <w:r w:rsidRPr="008F40C5">
              <w:t xml:space="preserve"> </w:t>
            </w:r>
            <w:r w:rsidR="00E02BA9" w:rsidRPr="008F40C5">
              <w:t>Основні висновки за результатами анкетного опитування:</w:t>
            </w:r>
          </w:p>
          <w:p w14:paraId="6A7FB90E" w14:textId="77777777" w:rsidR="00E02BA9" w:rsidRPr="008F40C5" w:rsidRDefault="0021521A" w:rsidP="00E24DA1">
            <w:pPr>
              <w:ind w:firstLine="458"/>
              <w:jc w:val="both"/>
            </w:pPr>
            <w:r w:rsidRPr="00A53C9B">
              <w:t>49%</w:t>
            </w:r>
            <w:r w:rsidR="009F6DFB">
              <w:t xml:space="preserve"> </w:t>
            </w:r>
            <w:r w:rsidR="00E02BA9" w:rsidRPr="008F40C5">
              <w:t>опитаних користувачів зазначили, що статистична інформація з тематики опитування є основною або важливою складовою у їх професійній діяльності;</w:t>
            </w:r>
          </w:p>
          <w:p w14:paraId="40EB3FAD" w14:textId="77777777" w:rsidR="00E02BA9" w:rsidRPr="008F40C5" w:rsidRDefault="0021521A" w:rsidP="00E24DA1">
            <w:pPr>
              <w:ind w:firstLine="458"/>
              <w:jc w:val="both"/>
            </w:pPr>
            <w:r>
              <w:t>51</w:t>
            </w:r>
            <w:r w:rsidR="00E02BA9" w:rsidRPr="008F40C5">
              <w:t>% – додатковою інформацією;</w:t>
            </w:r>
          </w:p>
          <w:p w14:paraId="1BF6B7C7" w14:textId="77777777" w:rsidR="00E02BA9" w:rsidRPr="008F40C5" w:rsidRDefault="0021521A" w:rsidP="00E24DA1">
            <w:pPr>
              <w:ind w:firstLine="458"/>
              <w:jc w:val="both"/>
            </w:pPr>
            <w:r>
              <w:t>9</w:t>
            </w:r>
            <w:r w:rsidR="00E02BA9" w:rsidRPr="008F40C5">
              <w:t>1%  опитаних користувачів позитивно оцінили інформаційне наповнення статистичних продуктів з питань</w:t>
            </w:r>
            <w:r>
              <w:t xml:space="preserve"> викидів забруднюючих  речовин і парникових газів в атмосферне повітря</w:t>
            </w:r>
            <w:r w:rsidR="00E02BA9" w:rsidRPr="008F40C5">
              <w:t>;</w:t>
            </w:r>
          </w:p>
          <w:p w14:paraId="62F4FE4B" w14:textId="77777777" w:rsidR="00E02BA9" w:rsidRPr="008F40C5" w:rsidRDefault="0021521A" w:rsidP="00E24DA1">
            <w:pPr>
              <w:ind w:firstLine="458"/>
              <w:jc w:val="both"/>
            </w:pPr>
            <w:r>
              <w:t>20</w:t>
            </w:r>
            <w:r w:rsidR="00E02BA9" w:rsidRPr="008F40C5">
              <w:t>%  користувачів зазначили про поліпшення якості інформаційної підтримки щодо показників з тематики опитування порівняно з попереднім роком;</w:t>
            </w:r>
          </w:p>
          <w:p w14:paraId="6BCC7B81" w14:textId="77777777" w:rsidR="00E02BA9" w:rsidRDefault="0021521A" w:rsidP="00E24DA1">
            <w:pPr>
              <w:ind w:firstLine="458"/>
              <w:jc w:val="both"/>
            </w:pPr>
            <w:r>
              <w:t>69</w:t>
            </w:r>
            <w:r w:rsidR="00E02BA9" w:rsidRPr="008F40C5">
              <w:t>%  опитаних уважають, що вона залишилась без змін.</w:t>
            </w:r>
          </w:p>
          <w:p w14:paraId="1EAAF229" w14:textId="77777777" w:rsidR="0074792A" w:rsidRDefault="0074792A" w:rsidP="0074792A">
            <w:pPr>
              <w:ind w:firstLine="458"/>
              <w:jc w:val="both"/>
            </w:pPr>
            <w:r w:rsidRPr="001C0AE8">
              <w:t>Інформацію щодо проведення анкетних опитувань користувачів статистичної інформації наведено також у пункті розділу S.11.2.</w:t>
            </w:r>
          </w:p>
          <w:p w14:paraId="1F18D0C2" w14:textId="77777777" w:rsidR="00CA4EDC" w:rsidRPr="008F40C5" w:rsidRDefault="00CA4EDC" w:rsidP="0074792A">
            <w:pPr>
              <w:ind w:firstLine="458"/>
              <w:jc w:val="both"/>
            </w:pPr>
            <w:r w:rsidRPr="00DD0495">
              <w:t>Також 26 жовтня 2023 року було проведено фокус-групу з користувачами статистичної інформації.</w:t>
            </w:r>
          </w:p>
        </w:tc>
      </w:tr>
      <w:tr w:rsidR="00E02BA9" w:rsidRPr="008F40C5" w14:paraId="5E49D910" w14:textId="77777777" w:rsidTr="008B79E4">
        <w:tc>
          <w:tcPr>
            <w:tcW w:w="5812" w:type="dxa"/>
            <w:shd w:val="clear" w:color="auto" w:fill="auto"/>
          </w:tcPr>
          <w:p w14:paraId="1C75B779" w14:textId="77777777" w:rsidR="00E02BA9" w:rsidRPr="000B20A0" w:rsidRDefault="00E02BA9" w:rsidP="00E02BA9">
            <w:pPr>
              <w:widowControl w:val="0"/>
              <w:autoSpaceDE w:val="0"/>
              <w:autoSpaceDN w:val="0"/>
              <w:adjustRightInd w:val="0"/>
            </w:pPr>
            <w:r w:rsidRPr="000B20A0">
              <w:t xml:space="preserve">S.12.3. Рівень </w:t>
            </w:r>
            <w:proofErr w:type="spellStart"/>
            <w:r w:rsidRPr="000B20A0">
              <w:t>релевантності</w:t>
            </w:r>
            <w:proofErr w:type="spellEnd"/>
            <w:r w:rsidRPr="000B20A0">
              <w:t xml:space="preserve"> інформації (R1(U))</w:t>
            </w:r>
          </w:p>
        </w:tc>
        <w:tc>
          <w:tcPr>
            <w:tcW w:w="9072" w:type="dxa"/>
            <w:shd w:val="clear" w:color="auto" w:fill="auto"/>
          </w:tcPr>
          <w:p w14:paraId="6B0C6662" w14:textId="77777777" w:rsidR="00490A59" w:rsidRPr="000365C5" w:rsidRDefault="00E24766" w:rsidP="00E02BA9">
            <w:pPr>
              <w:ind w:firstLine="459"/>
              <w:jc w:val="both"/>
              <w:rPr>
                <w:rStyle w:val="jlqj4b"/>
              </w:rPr>
            </w:pPr>
            <w:r w:rsidRPr="00DD0495">
              <w:rPr>
                <w:spacing w:val="-1"/>
              </w:rPr>
              <w:t>Статистична і</w:t>
            </w:r>
            <w:r w:rsidR="00E02BA9" w:rsidRPr="00DD0495">
              <w:rPr>
                <w:spacing w:val="-1"/>
              </w:rPr>
              <w:t>нформація</w:t>
            </w:r>
            <w:r w:rsidR="00E02BA9" w:rsidRPr="000365C5">
              <w:rPr>
                <w:spacing w:val="-1"/>
              </w:rPr>
              <w:t xml:space="preserve"> цього спостереження </w:t>
            </w:r>
            <w:r w:rsidR="00686E6B">
              <w:rPr>
                <w:spacing w:val="-1"/>
              </w:rPr>
              <w:t xml:space="preserve">до </w:t>
            </w:r>
            <w:r w:rsidR="00686E6B" w:rsidRPr="00EE1A6D">
              <w:rPr>
                <w:spacing w:val="-1"/>
              </w:rPr>
              <w:t>202</w:t>
            </w:r>
            <w:r w:rsidR="004B4797" w:rsidRPr="00EE1A6D">
              <w:rPr>
                <w:spacing w:val="-1"/>
              </w:rPr>
              <w:t>2</w:t>
            </w:r>
            <w:r w:rsidR="00686E6B">
              <w:rPr>
                <w:spacing w:val="-1"/>
              </w:rPr>
              <w:t xml:space="preserve"> року </w:t>
            </w:r>
            <w:r w:rsidR="00686E6B" w:rsidRPr="000365C5">
              <w:rPr>
                <w:spacing w:val="-1"/>
              </w:rPr>
              <w:t>нада</w:t>
            </w:r>
            <w:r w:rsidR="00686E6B">
              <w:rPr>
                <w:spacing w:val="-1"/>
              </w:rPr>
              <w:t>валася</w:t>
            </w:r>
            <w:r w:rsidR="00686E6B" w:rsidRPr="000365C5">
              <w:rPr>
                <w:spacing w:val="-1"/>
              </w:rPr>
              <w:t xml:space="preserve"> </w:t>
            </w:r>
            <w:r w:rsidR="00686E6B">
              <w:rPr>
                <w:spacing w:val="-1"/>
              </w:rPr>
              <w:t xml:space="preserve">у </w:t>
            </w:r>
            <w:r w:rsidR="00E02BA9" w:rsidRPr="000365C5">
              <w:rPr>
                <w:spacing w:val="-1"/>
              </w:rPr>
              <w:t>повному обсязі відповідно до плану державних статистичних спостережень, затвердженого</w:t>
            </w:r>
            <w:r w:rsidR="00E02BA9" w:rsidRPr="000365C5">
              <w:rPr>
                <w:spacing w:val="-1"/>
                <w:lang w:val="ru-RU"/>
              </w:rPr>
              <w:t xml:space="preserve"> </w:t>
            </w:r>
            <w:r w:rsidR="00E02BA9" w:rsidRPr="000365C5">
              <w:rPr>
                <w:spacing w:val="-1"/>
              </w:rPr>
              <w:t>Кабінетом Міністрів України</w:t>
            </w:r>
            <w:r w:rsidR="00E02BA9" w:rsidRPr="000365C5">
              <w:rPr>
                <w:rStyle w:val="jlqj4b"/>
              </w:rPr>
              <w:t>.</w:t>
            </w:r>
          </w:p>
          <w:p w14:paraId="55C0BE1A" w14:textId="77777777" w:rsidR="00E02BA9" w:rsidRPr="000365C5" w:rsidRDefault="00490A59" w:rsidP="00E02BA9">
            <w:pPr>
              <w:ind w:firstLine="459"/>
              <w:jc w:val="both"/>
            </w:pPr>
            <w:r w:rsidRPr="000365C5">
              <w:rPr>
                <w:rStyle w:val="jlqj4b"/>
              </w:rPr>
              <w:t xml:space="preserve">R1(U) = </w:t>
            </w:r>
            <w:r w:rsidR="005A4BFF" w:rsidRPr="000365C5">
              <w:rPr>
                <w:rStyle w:val="jlqj4b"/>
              </w:rPr>
              <w:t>64/64</w:t>
            </w:r>
            <w:r w:rsidR="00536EF2" w:rsidRPr="000365C5">
              <w:rPr>
                <w:rStyle w:val="jlqj4b"/>
              </w:rPr>
              <w:t>=</w:t>
            </w:r>
            <w:r w:rsidRPr="000365C5">
              <w:rPr>
                <w:rStyle w:val="jlqj4b"/>
              </w:rPr>
              <w:t>1</w:t>
            </w:r>
            <w:r w:rsidR="00E02BA9" w:rsidRPr="000365C5">
              <w:rPr>
                <w:rStyle w:val="jlqj4b"/>
              </w:rPr>
              <w:t>.</w:t>
            </w:r>
          </w:p>
        </w:tc>
      </w:tr>
      <w:tr w:rsidR="00E02BA9" w:rsidRPr="008F40C5" w14:paraId="446CD7B6" w14:textId="77777777" w:rsidTr="008B79E4">
        <w:tc>
          <w:tcPr>
            <w:tcW w:w="5812" w:type="dxa"/>
            <w:shd w:val="clear" w:color="auto" w:fill="auto"/>
          </w:tcPr>
          <w:p w14:paraId="5219310C" w14:textId="77777777" w:rsidR="00E02BA9" w:rsidRPr="000B20A0" w:rsidRDefault="00E02BA9" w:rsidP="00E02BA9">
            <w:pPr>
              <w:widowControl w:val="0"/>
              <w:autoSpaceDE w:val="0"/>
              <w:autoSpaceDN w:val="0"/>
              <w:adjustRightInd w:val="0"/>
            </w:pPr>
            <w:r w:rsidRPr="000B20A0">
              <w:t>S.12.3.1. Рівень повноти інформації (R1(Р))</w:t>
            </w:r>
          </w:p>
        </w:tc>
        <w:tc>
          <w:tcPr>
            <w:tcW w:w="9072" w:type="dxa"/>
            <w:shd w:val="clear" w:color="auto" w:fill="auto"/>
          </w:tcPr>
          <w:p w14:paraId="2B7B8B54" w14:textId="77777777" w:rsidR="00E02BA9" w:rsidRDefault="00E02BA9" w:rsidP="00E02BA9">
            <w:pPr>
              <w:ind w:firstLine="459"/>
              <w:jc w:val="both"/>
            </w:pPr>
            <w:r w:rsidRPr="000365C5">
              <w:t>Рівень повноти</w:t>
            </w:r>
            <w:r w:rsidRPr="000365C5">
              <w:rPr>
                <w:i/>
              </w:rPr>
              <w:t xml:space="preserve"> </w:t>
            </w:r>
            <w:r w:rsidRPr="000365C5">
              <w:t>статистичної інформації</w:t>
            </w:r>
            <w:r w:rsidR="00536EF2" w:rsidRPr="000365C5">
              <w:t xml:space="preserve"> R1(Р)</w:t>
            </w:r>
            <w:r w:rsidRPr="000365C5">
              <w:t>, що поширюється за результатами цього ДСС, складає 10</w:t>
            </w:r>
            <w:r w:rsidR="006C17E5">
              <w:t>0%</w:t>
            </w:r>
            <w:r w:rsidRPr="000365C5">
              <w:t xml:space="preserve">. </w:t>
            </w:r>
          </w:p>
          <w:p w14:paraId="3D9CD38F" w14:textId="77777777" w:rsidR="006C17E5" w:rsidRPr="000365C5" w:rsidRDefault="006C17E5" w:rsidP="00E02BA9">
            <w:pPr>
              <w:ind w:firstLine="459"/>
              <w:jc w:val="both"/>
            </w:pPr>
            <w:r w:rsidRPr="000365C5">
              <w:t>R1(Р)</w:t>
            </w:r>
            <w:r>
              <w:t xml:space="preserve"> = 1.</w:t>
            </w:r>
          </w:p>
        </w:tc>
      </w:tr>
      <w:tr w:rsidR="00E02BA9" w:rsidRPr="008F40C5" w14:paraId="69A5C526" w14:textId="77777777" w:rsidTr="008B79E4">
        <w:tc>
          <w:tcPr>
            <w:tcW w:w="14884" w:type="dxa"/>
            <w:gridSpan w:val="2"/>
            <w:shd w:val="clear" w:color="auto" w:fill="auto"/>
          </w:tcPr>
          <w:p w14:paraId="1E9C34E4" w14:textId="77777777" w:rsidR="00E02BA9" w:rsidRPr="000B20A0" w:rsidRDefault="00E02BA9" w:rsidP="00E02BA9">
            <w:pPr>
              <w:widowControl w:val="0"/>
              <w:autoSpaceDE w:val="0"/>
              <w:autoSpaceDN w:val="0"/>
              <w:adjustRightInd w:val="0"/>
            </w:pPr>
            <w:r w:rsidRPr="000B20A0">
              <w:lastRenderedPageBreak/>
              <w:t>S.13.  Точність і надійність</w:t>
            </w:r>
          </w:p>
        </w:tc>
      </w:tr>
      <w:tr w:rsidR="00E02BA9" w:rsidRPr="008F40C5" w14:paraId="5823E3CC" w14:textId="77777777" w:rsidTr="008B79E4">
        <w:tc>
          <w:tcPr>
            <w:tcW w:w="5812" w:type="dxa"/>
            <w:shd w:val="clear" w:color="auto" w:fill="auto"/>
          </w:tcPr>
          <w:p w14:paraId="17893719" w14:textId="77777777" w:rsidR="00E02BA9" w:rsidRPr="000B20A0" w:rsidRDefault="00E02BA9" w:rsidP="00E02BA9">
            <w:pPr>
              <w:widowControl w:val="0"/>
              <w:autoSpaceDE w:val="0"/>
              <w:autoSpaceDN w:val="0"/>
              <w:adjustRightInd w:val="0"/>
            </w:pPr>
            <w:r w:rsidRPr="000B20A0">
              <w:t>S.13.1.  Загальна точність</w:t>
            </w:r>
          </w:p>
        </w:tc>
        <w:tc>
          <w:tcPr>
            <w:tcW w:w="9072" w:type="dxa"/>
            <w:shd w:val="clear" w:color="auto" w:fill="auto"/>
          </w:tcPr>
          <w:p w14:paraId="061369F7" w14:textId="77777777" w:rsidR="0092378F" w:rsidRPr="0092378F" w:rsidRDefault="00E02BA9" w:rsidP="00E02BA9">
            <w:pPr>
              <w:ind w:firstLine="430"/>
              <w:jc w:val="both"/>
              <w:rPr>
                <w:rStyle w:val="rynqvb"/>
              </w:rPr>
            </w:pPr>
            <w:r w:rsidRPr="0092378F">
              <w:t>Загальна т</w:t>
            </w:r>
            <w:r w:rsidRPr="0092378F">
              <w:rPr>
                <w:rStyle w:val="rynqvb"/>
              </w:rPr>
              <w:t>очність даних ДСС тісно пов’язана з якістю інформації, отриманої в рамках статистичних спостережень та адміністративних джерел, які використовуються для розрахунків.</w:t>
            </w:r>
          </w:p>
          <w:p w14:paraId="31D4DED4" w14:textId="77777777" w:rsidR="00801102" w:rsidRDefault="00E02BA9" w:rsidP="0092378F">
            <w:pPr>
              <w:ind w:firstLine="430"/>
              <w:jc w:val="both"/>
            </w:pPr>
            <w:r w:rsidRPr="00801102">
              <w:t xml:space="preserve"> </w:t>
            </w:r>
            <w:r w:rsidR="00801102" w:rsidRPr="00801102">
              <w:t xml:space="preserve">Для проведення ДСС використовується комбінація методів, а саме: збір даних безпосередньо від респондентів, які перебувають на державному обліку в галузі охорони атмосферного повітря, використання даних інших ДСС та адміністративних даних та інформації, отриманої з </w:t>
            </w:r>
            <w:proofErr w:type="spellStart"/>
            <w:r w:rsidR="00801102" w:rsidRPr="00801102">
              <w:t>вебресурсів</w:t>
            </w:r>
            <w:proofErr w:type="spellEnd"/>
            <w:r w:rsidR="00801102" w:rsidRPr="00801102">
              <w:t xml:space="preserve">. </w:t>
            </w:r>
          </w:p>
          <w:p w14:paraId="4E754A66" w14:textId="77777777" w:rsidR="00E24766" w:rsidRDefault="00801102" w:rsidP="00E24766">
            <w:pPr>
              <w:ind w:firstLine="430"/>
              <w:jc w:val="both"/>
            </w:pPr>
            <w:r w:rsidRPr="00801102">
              <w:t xml:space="preserve">З метою повноти охоплення явища забруднення атмосферного повітря </w:t>
            </w:r>
            <w:r w:rsidR="00F60E64" w:rsidRPr="007F5CA8">
              <w:t>здійснюються розрахунки про пересувні джерела забруднення</w:t>
            </w:r>
            <w:r w:rsidRPr="00801102">
              <w:t xml:space="preserve"> щодо домогосподарств</w:t>
            </w:r>
            <w:r w:rsidR="00A14B1B">
              <w:t xml:space="preserve"> та юридичних осіб і відокремлених підрозділів юридичних осіб</w:t>
            </w:r>
            <w:r w:rsidRPr="00801102">
              <w:t>, які експлуатують транспортні засоби, у результаті чого в атмосферне повітря надходять забруднюючі речовини і парникові гази.</w:t>
            </w:r>
          </w:p>
          <w:p w14:paraId="04B40DAA" w14:textId="77777777" w:rsidR="0092378F" w:rsidRPr="00801102" w:rsidRDefault="00BE7708" w:rsidP="00E02BA9">
            <w:pPr>
              <w:ind w:firstLine="430"/>
              <w:jc w:val="both"/>
            </w:pPr>
            <w:r w:rsidRPr="00801102">
              <w:t>Формування показників за результатами ДСС відбувається методом поєднання підсумків щодо кількості викидів забруднюючих речовин і парникових газів від стаціонарних джерел забруднення, отриманих за результатами обстеження сукупності одиниць, що вивчається, і розрахункових даних щодо кількості викидів забруднюючих речовин і парникових газів від пересувних джерел забруднення</w:t>
            </w:r>
            <w:r w:rsidR="00CA5FBD">
              <w:t xml:space="preserve"> (автомобільного транспорту)</w:t>
            </w:r>
            <w:r w:rsidRPr="00801102">
              <w:t>.</w:t>
            </w:r>
          </w:p>
          <w:p w14:paraId="0A7CE7BC" w14:textId="77777777" w:rsidR="00801102" w:rsidRPr="00801102" w:rsidRDefault="00801102" w:rsidP="00801102">
            <w:pPr>
              <w:ind w:firstLine="430"/>
              <w:jc w:val="both"/>
              <w:rPr>
                <w:color w:val="000000" w:themeColor="text1"/>
              </w:rPr>
            </w:pPr>
            <w:r w:rsidRPr="00801102">
              <w:rPr>
                <w:color w:val="000000" w:themeColor="text1"/>
              </w:rPr>
              <w:t xml:space="preserve">Точність даних ДСС забезпечується шляхом перевірки правильності співвідношення окремих значень агрегованих показників, порівняння значень агрегованих показників, у тому числі в динаміці (порівняння з попереднім роком), та розрахунків окремих показників ДСС за даними, які уведено/завантажено до електронного середовища. </w:t>
            </w:r>
          </w:p>
          <w:p w14:paraId="74D2DAE1" w14:textId="77777777" w:rsidR="00E02BA9" w:rsidRPr="00BB4945" w:rsidRDefault="00E02BA9" w:rsidP="00E02BA9">
            <w:pPr>
              <w:ind w:firstLine="430"/>
              <w:jc w:val="both"/>
            </w:pPr>
            <w:r w:rsidRPr="00801102">
              <w:t>При проведенні спостереження методи імпутації не застосовуються, сезонні коригування не здійснюються.</w:t>
            </w:r>
          </w:p>
        </w:tc>
      </w:tr>
      <w:tr w:rsidR="00E02BA9" w:rsidRPr="008F40C5" w14:paraId="1B1CCE93" w14:textId="77777777" w:rsidTr="008B79E4">
        <w:tc>
          <w:tcPr>
            <w:tcW w:w="5812" w:type="dxa"/>
            <w:shd w:val="clear" w:color="auto" w:fill="auto"/>
          </w:tcPr>
          <w:p w14:paraId="73E6DEE6" w14:textId="77777777" w:rsidR="00E02BA9" w:rsidRPr="000B20A0" w:rsidRDefault="00E02BA9" w:rsidP="00E02BA9">
            <w:pPr>
              <w:widowControl w:val="0"/>
              <w:autoSpaceDE w:val="0"/>
              <w:autoSpaceDN w:val="0"/>
              <w:adjustRightInd w:val="0"/>
            </w:pPr>
            <w:r w:rsidRPr="00FE79E9">
              <w:lastRenderedPageBreak/>
              <w:t>S.13.2.  Похибки вибірки (A1 (U))</w:t>
            </w:r>
          </w:p>
        </w:tc>
        <w:tc>
          <w:tcPr>
            <w:tcW w:w="9072" w:type="dxa"/>
            <w:shd w:val="clear" w:color="auto" w:fill="auto"/>
          </w:tcPr>
          <w:p w14:paraId="7B021CEE" w14:textId="77777777" w:rsidR="00E02BA9" w:rsidRPr="00D047D7" w:rsidRDefault="00F60E64" w:rsidP="00FE79E9">
            <w:pPr>
              <w:ind w:firstLine="430"/>
              <w:jc w:val="both"/>
            </w:pPr>
            <w:r w:rsidRPr="00D047D7">
              <w:rPr>
                <w:color w:val="000000"/>
              </w:rPr>
              <w:t>Не розраховується. За цим ДСС не розраховуються показники точності (надійності), а саме: дисперсія вибіркових оцінок, стандартна похибка вибірки, гранична похибка вибірки, відносна стандартна похибка вибірки, або коефіцієнт варіації.</w:t>
            </w:r>
          </w:p>
        </w:tc>
      </w:tr>
      <w:tr w:rsidR="00E02BA9" w:rsidRPr="008F40C5" w14:paraId="55A4D0E9" w14:textId="77777777" w:rsidTr="008B79E4">
        <w:tc>
          <w:tcPr>
            <w:tcW w:w="5812" w:type="dxa"/>
            <w:shd w:val="clear" w:color="auto" w:fill="auto"/>
          </w:tcPr>
          <w:p w14:paraId="3B2D9779" w14:textId="77777777" w:rsidR="00E02BA9" w:rsidRPr="000B20A0" w:rsidRDefault="00E02BA9" w:rsidP="00E02BA9">
            <w:pPr>
              <w:widowControl w:val="0"/>
              <w:autoSpaceDE w:val="0"/>
              <w:autoSpaceDN w:val="0"/>
              <w:adjustRightInd w:val="0"/>
            </w:pPr>
            <w:r w:rsidRPr="000B20A0">
              <w:t>S.13.2.1.  Похибки вибірки (A1(P))</w:t>
            </w:r>
          </w:p>
        </w:tc>
        <w:tc>
          <w:tcPr>
            <w:tcW w:w="9072" w:type="dxa"/>
            <w:shd w:val="clear" w:color="auto" w:fill="auto"/>
          </w:tcPr>
          <w:p w14:paraId="5F18CE07" w14:textId="77777777" w:rsidR="00E02BA9" w:rsidRPr="00D047D7" w:rsidRDefault="00F60E64" w:rsidP="00FE79E9">
            <w:pPr>
              <w:ind w:firstLine="454"/>
              <w:jc w:val="both"/>
            </w:pPr>
            <w:r w:rsidRPr="00D047D7">
              <w:rPr>
                <w:color w:val="000000"/>
              </w:rPr>
              <w:t>Не розраховується. За цим ДСС не розраховуються показники точності (надійності), а саме: дисперсія вибіркових оцінок, стандартна похибка вибірки, гранична похибка вибірки, відносна стандартна похибка вибірки, або коефіцієнт варіації.</w:t>
            </w:r>
          </w:p>
        </w:tc>
      </w:tr>
      <w:tr w:rsidR="00E02BA9" w:rsidRPr="008F40C5" w14:paraId="705CF45F" w14:textId="77777777" w:rsidTr="008B79E4">
        <w:tc>
          <w:tcPr>
            <w:tcW w:w="5812" w:type="dxa"/>
            <w:shd w:val="clear" w:color="auto" w:fill="auto"/>
          </w:tcPr>
          <w:p w14:paraId="2EEF69D7" w14:textId="77777777" w:rsidR="00E02BA9" w:rsidRPr="000B20A0" w:rsidRDefault="00E02BA9" w:rsidP="00E02BA9">
            <w:pPr>
              <w:widowControl w:val="0"/>
              <w:autoSpaceDE w:val="0"/>
              <w:autoSpaceDN w:val="0"/>
              <w:adjustRightInd w:val="0"/>
            </w:pPr>
            <w:r w:rsidRPr="000B20A0">
              <w:t xml:space="preserve">S.13.3. Похибки, що не стосуються вибірки та A4. </w:t>
            </w:r>
            <w:proofErr w:type="spellStart"/>
            <w:r w:rsidRPr="000B20A0">
              <w:t>Невідповіді</w:t>
            </w:r>
            <w:proofErr w:type="spellEnd"/>
            <w:r w:rsidRPr="000B20A0">
              <w:t xml:space="preserve"> одиниць і рівень невідповідей одиниць (A5)</w:t>
            </w:r>
          </w:p>
        </w:tc>
        <w:tc>
          <w:tcPr>
            <w:tcW w:w="9072" w:type="dxa"/>
            <w:shd w:val="clear" w:color="auto" w:fill="auto"/>
          </w:tcPr>
          <w:p w14:paraId="31BC25DD" w14:textId="77777777" w:rsidR="00FD2A39" w:rsidRPr="00922D6B" w:rsidRDefault="00FD2A39" w:rsidP="00BE7E0C">
            <w:pPr>
              <w:widowControl w:val="0"/>
              <w:ind w:right="79" w:firstLine="462"/>
              <w:jc w:val="both"/>
            </w:pPr>
            <w:r w:rsidRPr="00922D6B">
              <w:rPr>
                <w:color w:val="000000"/>
              </w:rPr>
              <w:t>В межах ДСС можлива присутність похибок вимірювання, охоплення, обробки тощо.</w:t>
            </w:r>
          </w:p>
          <w:p w14:paraId="1A055113" w14:textId="77777777" w:rsidR="00E02BA9" w:rsidRPr="00922D6B" w:rsidRDefault="006A39BC" w:rsidP="00BE7E0C">
            <w:pPr>
              <w:widowControl w:val="0"/>
              <w:ind w:right="79" w:firstLine="462"/>
              <w:jc w:val="both"/>
            </w:pPr>
            <w:r w:rsidRPr="00922D6B">
              <w:t xml:space="preserve">Рівень </w:t>
            </w:r>
            <w:proofErr w:type="spellStart"/>
            <w:r w:rsidRPr="00922D6B">
              <w:t>невідповідей</w:t>
            </w:r>
            <w:proofErr w:type="spellEnd"/>
            <w:r w:rsidRPr="00922D6B">
              <w:t xml:space="preserve"> одиниць </w:t>
            </w:r>
            <w:r w:rsidR="004A627F" w:rsidRPr="00922D6B">
              <w:t xml:space="preserve">у </w:t>
            </w:r>
            <w:r w:rsidR="00BE7E0C" w:rsidRPr="00922D6B">
              <w:t>2021 р</w:t>
            </w:r>
            <w:r w:rsidR="00FD2A39" w:rsidRPr="00922D6B">
              <w:t>оці</w:t>
            </w:r>
            <w:r w:rsidR="00BE7E0C" w:rsidRPr="00922D6B">
              <w:t xml:space="preserve"> становив 10,5%, а в 2022 році </w:t>
            </w:r>
            <w:r w:rsidRPr="00922D6B">
              <w:t xml:space="preserve"> (в умо</w:t>
            </w:r>
            <w:r w:rsidR="00BE7E0C" w:rsidRPr="00922D6B">
              <w:t>вах дії воєнного стану) –</w:t>
            </w:r>
            <w:r w:rsidRPr="00922D6B">
              <w:t xml:space="preserve"> </w:t>
            </w:r>
            <w:r w:rsidR="00922D6B">
              <w:t>2</w:t>
            </w:r>
            <w:r w:rsidR="00766286" w:rsidRPr="00922D6B">
              <w:t>0</w:t>
            </w:r>
            <w:r w:rsidR="00BE7E0C" w:rsidRPr="00922D6B">
              <w:t>,0%</w:t>
            </w:r>
            <w:r w:rsidRPr="00922D6B">
              <w:t>.</w:t>
            </w:r>
          </w:p>
          <w:p w14:paraId="59040BCF" w14:textId="77777777" w:rsidR="00FD2A39" w:rsidRPr="00922D6B" w:rsidRDefault="00FD2A39" w:rsidP="00BE7E0C">
            <w:pPr>
              <w:widowControl w:val="0"/>
              <w:ind w:right="79" w:firstLine="462"/>
              <w:jc w:val="both"/>
              <w:rPr>
                <w:color w:val="000000"/>
              </w:rPr>
            </w:pPr>
            <w:r w:rsidRPr="00922D6B">
              <w:rPr>
                <w:color w:val="000000"/>
              </w:rPr>
              <w:t xml:space="preserve">Серед них </w:t>
            </w:r>
            <w:r w:rsidR="00800C42" w:rsidRPr="00922D6B">
              <w:rPr>
                <w:color w:val="000000"/>
              </w:rPr>
              <w:t>–</w:t>
            </w:r>
            <w:r w:rsidRPr="00922D6B">
              <w:rPr>
                <w:color w:val="000000"/>
              </w:rPr>
              <w:t xml:space="preserve"> </w:t>
            </w:r>
            <w:r w:rsidR="00922D6B">
              <w:rPr>
                <w:color w:val="000000"/>
              </w:rPr>
              <w:t>17</w:t>
            </w:r>
            <w:r w:rsidR="00800C42" w:rsidRPr="00922D6B">
              <w:rPr>
                <w:color w:val="000000"/>
              </w:rPr>
              <w:t>%</w:t>
            </w:r>
            <w:r w:rsidRPr="00922D6B">
              <w:rPr>
                <w:color w:val="000000"/>
              </w:rPr>
              <w:t xml:space="preserve"> респондентів скористалися правом не подавати статистичну звітність відповідно до Закону України "Про захист інтересів суб’єктів подання звітності та інших документів у період дії воєнного стану або стану війни"). </w:t>
            </w:r>
          </w:p>
          <w:p w14:paraId="0B45F019" w14:textId="77777777" w:rsidR="00FD2A39" w:rsidRPr="00922D6B" w:rsidRDefault="00FD2A39" w:rsidP="00BE7E0C">
            <w:pPr>
              <w:widowControl w:val="0"/>
              <w:ind w:right="79" w:firstLine="462"/>
              <w:jc w:val="both"/>
              <w:rPr>
                <w:color w:val="000000"/>
              </w:rPr>
            </w:pPr>
            <w:r w:rsidRPr="00922D6B">
              <w:rPr>
                <w:color w:val="000000"/>
              </w:rPr>
              <w:t xml:space="preserve">Серед основних причин </w:t>
            </w:r>
            <w:proofErr w:type="spellStart"/>
            <w:r w:rsidRPr="00922D6B">
              <w:rPr>
                <w:color w:val="000000"/>
              </w:rPr>
              <w:t>невідповідей</w:t>
            </w:r>
            <w:proofErr w:type="spellEnd"/>
            <w:r w:rsidRPr="00922D6B">
              <w:rPr>
                <w:color w:val="000000"/>
              </w:rPr>
              <w:t xml:space="preserve"> є</w:t>
            </w:r>
            <w:r w:rsidR="00683CAC" w:rsidRPr="00922D6B">
              <w:rPr>
                <w:color w:val="000000"/>
              </w:rPr>
              <w:t>:</w:t>
            </w:r>
            <w:r w:rsidRPr="00922D6B">
              <w:rPr>
                <w:color w:val="000000"/>
              </w:rPr>
              <w:t xml:space="preserve"> </w:t>
            </w:r>
            <w:r w:rsidR="00C201A5" w:rsidRPr="00922D6B">
              <w:rPr>
                <w:color w:val="000000"/>
              </w:rPr>
              <w:t xml:space="preserve">одиниця реорганізована, в стадії реорганізації, або передала виробничі фактори іншій організації, </w:t>
            </w:r>
            <w:r w:rsidR="00C201A5" w:rsidRPr="00922D6B">
              <w:rPr>
                <w:rStyle w:val="normaltextrun"/>
                <w:color w:val="000000"/>
                <w:shd w:val="clear" w:color="auto" w:fill="FFFFFF"/>
              </w:rPr>
              <w:t xml:space="preserve"> одиниця тимчасово призупинила економічну діяльність через економічні чинники/карантинні обмеження, </w:t>
            </w:r>
            <w:r w:rsidR="00683CAC" w:rsidRPr="00922D6B">
              <w:rPr>
                <w:rStyle w:val="normaltextrun"/>
                <w:color w:val="000000"/>
                <w:shd w:val="clear" w:color="auto" w:fill="FFFFFF"/>
              </w:rPr>
              <w:t>з</w:t>
            </w:r>
            <w:r w:rsidR="00683CAC" w:rsidRPr="00922D6B">
              <w:rPr>
                <w:rStyle w:val="normaltextrun"/>
                <w:color w:val="000000"/>
                <w:bdr w:val="none" w:sz="0" w:space="0" w:color="auto" w:frame="1"/>
              </w:rPr>
              <w:t>а одиницю звітує інший респондент.</w:t>
            </w:r>
          </w:p>
          <w:p w14:paraId="1518B824" w14:textId="77777777" w:rsidR="00FD2A39" w:rsidRPr="00922D6B" w:rsidRDefault="00922D6B" w:rsidP="00922D6B">
            <w:pPr>
              <w:autoSpaceDE w:val="0"/>
              <w:autoSpaceDN w:val="0"/>
              <w:adjustRightInd w:val="0"/>
              <w:jc w:val="both"/>
              <w:rPr>
                <w:rFonts w:ascii="TimesNewRomanPSMT" w:eastAsiaTheme="minorHAnsi" w:hAnsi="TimesNewRomanPSMT" w:cs="TimesNewRomanPSMT"/>
                <w:lang w:eastAsia="en-US"/>
              </w:rPr>
            </w:pPr>
            <w:r w:rsidRPr="00922D6B">
              <w:rPr>
                <w:color w:val="000000"/>
              </w:rPr>
              <w:t xml:space="preserve">      </w:t>
            </w:r>
            <w:r w:rsidR="00FD2A39" w:rsidRPr="00922D6B">
              <w:rPr>
                <w:color w:val="000000"/>
              </w:rPr>
              <w:t xml:space="preserve">Для зменшення </w:t>
            </w:r>
            <w:proofErr w:type="spellStart"/>
            <w:r w:rsidR="00FD2A39" w:rsidRPr="00922D6B">
              <w:rPr>
                <w:color w:val="000000"/>
              </w:rPr>
              <w:t>невідповідей</w:t>
            </w:r>
            <w:proofErr w:type="spellEnd"/>
            <w:r w:rsidR="00FD2A39" w:rsidRPr="00922D6B">
              <w:rPr>
                <w:color w:val="000000"/>
              </w:rPr>
              <w:t xml:space="preserve"> застосовується </w:t>
            </w:r>
            <w:r w:rsidRPr="00922D6B">
              <w:rPr>
                <w:rFonts w:ascii="TimesNewRomanPSMT" w:eastAsiaTheme="minorHAnsi" w:hAnsi="TimesNewRomanPSMT" w:cs="TimesNewRomanPSMT"/>
                <w:lang w:eastAsia="en-US"/>
              </w:rPr>
              <w:t>контроль рівня подання звітів респондентами, охопленими ДСС, аналізуються причини їх неподання.</w:t>
            </w:r>
          </w:p>
        </w:tc>
      </w:tr>
      <w:tr w:rsidR="00E02BA9" w:rsidRPr="008F40C5" w14:paraId="223E94E6" w14:textId="77777777" w:rsidTr="008B79E4">
        <w:tc>
          <w:tcPr>
            <w:tcW w:w="5812" w:type="dxa"/>
            <w:shd w:val="clear" w:color="auto" w:fill="auto"/>
          </w:tcPr>
          <w:p w14:paraId="3917E2AA" w14:textId="77777777" w:rsidR="00E02BA9" w:rsidRPr="000B20A0" w:rsidRDefault="00E02BA9" w:rsidP="00E02BA9">
            <w:pPr>
              <w:widowControl w:val="0"/>
              <w:autoSpaceDE w:val="0"/>
              <w:autoSpaceDN w:val="0"/>
              <w:adjustRightInd w:val="0"/>
            </w:pPr>
            <w:r w:rsidRPr="000B20A0">
              <w:t xml:space="preserve">S.13.3.1.  Похибки охоплення </w:t>
            </w:r>
          </w:p>
        </w:tc>
        <w:tc>
          <w:tcPr>
            <w:tcW w:w="9072" w:type="dxa"/>
            <w:shd w:val="clear" w:color="auto" w:fill="auto"/>
          </w:tcPr>
          <w:p w14:paraId="645F5ADD" w14:textId="77777777" w:rsidR="00E02BA9" w:rsidRDefault="00FB19AA" w:rsidP="00BA65A4">
            <w:pPr>
              <w:ind w:firstLine="458"/>
              <w:jc w:val="both"/>
            </w:pPr>
            <w:r w:rsidRPr="001219B3">
              <w:rPr>
                <w:bCs/>
              </w:rPr>
              <w:t xml:space="preserve">Для отримання інформації безпосередньо від респондента на державному рівні здійснюється формування </w:t>
            </w:r>
            <w:r w:rsidRPr="00B66774">
              <w:rPr>
                <w:bCs/>
              </w:rPr>
              <w:t>генеральн</w:t>
            </w:r>
            <w:r w:rsidR="001900CB" w:rsidRPr="00B66774">
              <w:rPr>
                <w:bCs/>
              </w:rPr>
              <w:t>ої</w:t>
            </w:r>
            <w:r w:rsidRPr="00B66774">
              <w:rPr>
                <w:bCs/>
              </w:rPr>
              <w:t xml:space="preserve">  сукупност</w:t>
            </w:r>
            <w:r w:rsidR="001900CB" w:rsidRPr="00B66774">
              <w:rPr>
                <w:bCs/>
              </w:rPr>
              <w:t>і</w:t>
            </w:r>
            <w:r w:rsidRPr="00B66774">
              <w:rPr>
                <w:bCs/>
              </w:rPr>
              <w:t>, сукупност</w:t>
            </w:r>
            <w:r w:rsidR="001900CB" w:rsidRPr="00B66774">
              <w:rPr>
                <w:bCs/>
              </w:rPr>
              <w:t>і</w:t>
            </w:r>
            <w:r w:rsidRPr="00B66774">
              <w:rPr>
                <w:bCs/>
              </w:rPr>
              <w:t xml:space="preserve"> одиниць статистичного спостереження, що вивча</w:t>
            </w:r>
            <w:r w:rsidR="001900CB" w:rsidRPr="00B66774">
              <w:rPr>
                <w:bCs/>
              </w:rPr>
              <w:t>є</w:t>
            </w:r>
            <w:r w:rsidRPr="00B66774">
              <w:rPr>
                <w:bCs/>
              </w:rPr>
              <w:t>ться</w:t>
            </w:r>
            <w:r w:rsidRPr="00B66774">
              <w:t>.</w:t>
            </w:r>
          </w:p>
          <w:p w14:paraId="392DB896" w14:textId="77777777" w:rsidR="00B66774" w:rsidRDefault="00FB19AA" w:rsidP="00B66774">
            <w:pPr>
              <w:ind w:firstLine="458"/>
              <w:jc w:val="both"/>
              <w:rPr>
                <w:strike/>
                <w:highlight w:val="yellow"/>
              </w:rPr>
            </w:pPr>
            <w:r>
              <w:lastRenderedPageBreak/>
              <w:t>Із генеральної сукупності одиниць статистичного спостереження відбираються одиниці, які перебувають на державному обліку в галузі охорони атмосферного повітр</w:t>
            </w:r>
            <w:r w:rsidR="00B66774">
              <w:t>я.</w:t>
            </w:r>
          </w:p>
          <w:p w14:paraId="2A0F2657" w14:textId="77777777" w:rsidR="00FB19AA" w:rsidRPr="00BB4945" w:rsidRDefault="001900CB" w:rsidP="00B66774">
            <w:pPr>
              <w:ind w:firstLine="458"/>
              <w:jc w:val="both"/>
            </w:pPr>
            <w:r w:rsidRPr="00B66774">
              <w:rPr>
                <w:bCs/>
              </w:rPr>
              <w:t>До с</w:t>
            </w:r>
            <w:r w:rsidR="00FB19AA" w:rsidRPr="00B66774">
              <w:rPr>
                <w:bCs/>
              </w:rPr>
              <w:t>укупн</w:t>
            </w:r>
            <w:r w:rsidRPr="00B66774">
              <w:rPr>
                <w:bCs/>
              </w:rPr>
              <w:t>о</w:t>
            </w:r>
            <w:r w:rsidR="00FB19AA" w:rsidRPr="00B66774">
              <w:rPr>
                <w:bCs/>
              </w:rPr>
              <w:t>ст</w:t>
            </w:r>
            <w:r w:rsidRPr="00B66774">
              <w:rPr>
                <w:bCs/>
              </w:rPr>
              <w:t>і</w:t>
            </w:r>
            <w:r w:rsidR="00FB19AA" w:rsidRPr="00B66774">
              <w:rPr>
                <w:bCs/>
              </w:rPr>
              <w:t xml:space="preserve"> одиниць статистичного спостереження, що вивча</w:t>
            </w:r>
            <w:r w:rsidRPr="00B66774">
              <w:rPr>
                <w:bCs/>
              </w:rPr>
              <w:t>є</w:t>
            </w:r>
            <w:r w:rsidR="00FB19AA" w:rsidRPr="00B66774">
              <w:rPr>
                <w:bCs/>
              </w:rPr>
              <w:t>ться</w:t>
            </w:r>
            <w:r w:rsidRPr="00B66774">
              <w:rPr>
                <w:bCs/>
              </w:rPr>
              <w:t>,</w:t>
            </w:r>
            <w:r w:rsidR="00FB19AA" w:rsidRPr="00B66774">
              <w:rPr>
                <w:bCs/>
              </w:rPr>
              <w:t xml:space="preserve"> </w:t>
            </w:r>
            <w:r w:rsidRPr="00B66774">
              <w:t>не включаються ті</w:t>
            </w:r>
            <w:r w:rsidR="00FB19AA" w:rsidRPr="00B66774">
              <w:t xml:space="preserve">, які були включені до аналогічних сукупностей </w:t>
            </w:r>
            <w:r w:rsidRPr="00B66774">
              <w:t xml:space="preserve">звітного </w:t>
            </w:r>
            <w:r w:rsidR="00FB19AA" w:rsidRPr="00B66774">
              <w:t xml:space="preserve">року і не звітували або подали звіт з відсутніми даними протягом </w:t>
            </w:r>
            <w:r w:rsidRPr="00B66774">
              <w:t>останніх років</w:t>
            </w:r>
            <w:r w:rsidR="00FB19AA" w:rsidRPr="00B66774">
              <w:t xml:space="preserve"> із причин, пов’язаних з відсутністю здійснення господарської діяльності (одиниця не здійснює діяльності, що формує явище, яке спостерігається; одиниця припинена або в стад</w:t>
            </w:r>
            <w:r w:rsidRPr="00B66774">
              <w:t>і</w:t>
            </w:r>
            <w:r w:rsidR="00FB19AA" w:rsidRPr="00B66774">
              <w:t>ї припинення</w:t>
            </w:r>
            <w:r w:rsidR="00FB19AA">
              <w:t>; одиниця реорганізована/в стадії реорганізації або передала виробничі фактори іншій одиниці), а також якщо за одиницю звітував інший респондент, одиниця не знайдена за наявними контактами або відмовилася звітувати.</w:t>
            </w:r>
          </w:p>
        </w:tc>
      </w:tr>
      <w:tr w:rsidR="00E02BA9" w:rsidRPr="008F40C5" w14:paraId="69006BB0" w14:textId="77777777" w:rsidTr="008B79E4">
        <w:tc>
          <w:tcPr>
            <w:tcW w:w="5812" w:type="dxa"/>
            <w:shd w:val="clear" w:color="auto" w:fill="auto"/>
          </w:tcPr>
          <w:p w14:paraId="55E3055C" w14:textId="77777777" w:rsidR="00E02BA9" w:rsidRPr="000B20A0" w:rsidRDefault="00E02BA9" w:rsidP="00E02BA9">
            <w:pPr>
              <w:widowControl w:val="0"/>
              <w:autoSpaceDE w:val="0"/>
              <w:autoSpaceDN w:val="0"/>
              <w:adjustRightInd w:val="0"/>
            </w:pPr>
            <w:r w:rsidRPr="000B20A0">
              <w:lastRenderedPageBreak/>
              <w:t>S.13.3.1.1. Рівень надмірного охоплення (A2)</w:t>
            </w:r>
          </w:p>
        </w:tc>
        <w:tc>
          <w:tcPr>
            <w:tcW w:w="9072" w:type="dxa"/>
            <w:shd w:val="clear" w:color="auto" w:fill="auto"/>
          </w:tcPr>
          <w:p w14:paraId="0151710B" w14:textId="77777777" w:rsidR="00E02BA9" w:rsidRDefault="00FB19AA" w:rsidP="00E711BB">
            <w:pPr>
              <w:ind w:firstLine="430"/>
              <w:jc w:val="both"/>
              <w:rPr>
                <w:bCs/>
              </w:rPr>
            </w:pPr>
            <w:r w:rsidRPr="001219B3">
              <w:rPr>
                <w:bCs/>
              </w:rPr>
              <w:t xml:space="preserve">У звітному періоді </w:t>
            </w:r>
            <w:r w:rsidR="00E711BB">
              <w:rPr>
                <w:bCs/>
              </w:rPr>
              <w:t xml:space="preserve">траплялися </w:t>
            </w:r>
            <w:r w:rsidRPr="001219B3">
              <w:rPr>
                <w:bCs/>
              </w:rPr>
              <w:t>випадк</w:t>
            </w:r>
            <w:r w:rsidR="00E711BB">
              <w:rPr>
                <w:bCs/>
              </w:rPr>
              <w:t xml:space="preserve">и </w:t>
            </w:r>
            <w:r w:rsidRPr="001219B3">
              <w:rPr>
                <w:bCs/>
              </w:rPr>
              <w:t xml:space="preserve"> надходження невідповідних одиниць до сукупності, що вивчається</w:t>
            </w:r>
            <w:r w:rsidR="00E711BB">
              <w:rPr>
                <w:bCs/>
              </w:rPr>
              <w:t>, тобто звітів тих суб’єктів господарювання, які не перебувають на державному обліку в галузі охорони атмосферного повітря. Однак, їхня кількість не перевищує 5% у загальній кількості одиниць статистичного спостереження.</w:t>
            </w:r>
          </w:p>
          <w:p w14:paraId="2C6A6593" w14:textId="77777777" w:rsidR="00BD50F8" w:rsidRDefault="00926E9F" w:rsidP="00926E9F">
            <w:pPr>
              <w:autoSpaceDE w:val="0"/>
              <w:autoSpaceDN w:val="0"/>
              <w:adjustRightInd w:val="0"/>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     </w:t>
            </w:r>
            <w:r w:rsidR="00BD50F8">
              <w:rPr>
                <w:rFonts w:ascii="TimesNewRomanPSMT" w:eastAsiaTheme="minorHAnsi" w:hAnsi="TimesNewRomanPSMT" w:cs="TimesNewRomanPSMT"/>
                <w:lang w:eastAsia="en-US"/>
              </w:rPr>
              <w:t>Рівень надмірного охоплення А2, як відношення кількості одиниць, які</w:t>
            </w:r>
            <w:r>
              <w:rPr>
                <w:rFonts w:ascii="TimesNewRomanPSMT" w:eastAsiaTheme="minorHAnsi" w:hAnsi="TimesNewRomanPSMT" w:cs="TimesNewRomanPSMT"/>
                <w:lang w:eastAsia="en-US"/>
              </w:rPr>
              <w:t xml:space="preserve"> </w:t>
            </w:r>
            <w:r w:rsidR="00BD50F8">
              <w:rPr>
                <w:rFonts w:ascii="TimesNewRomanPSMT" w:eastAsiaTheme="minorHAnsi" w:hAnsi="TimesNewRomanPSMT" w:cs="TimesNewRomanPSMT"/>
                <w:lang w:eastAsia="en-US"/>
              </w:rPr>
              <w:t>не знайдені за наявними контактами, не здійснюють вид економічної</w:t>
            </w:r>
            <w:r>
              <w:rPr>
                <w:rFonts w:ascii="TimesNewRomanPSMT" w:eastAsiaTheme="minorHAnsi" w:hAnsi="TimesNewRomanPSMT" w:cs="TimesNewRomanPSMT"/>
                <w:lang w:eastAsia="en-US"/>
              </w:rPr>
              <w:t xml:space="preserve"> </w:t>
            </w:r>
            <w:r w:rsidR="00BD50F8">
              <w:rPr>
                <w:rFonts w:ascii="TimesNewRomanPSMT" w:eastAsiaTheme="minorHAnsi" w:hAnsi="TimesNewRomanPSMT" w:cs="TimesNewRomanPSMT"/>
                <w:lang w:eastAsia="en-US"/>
              </w:rPr>
              <w:t>діяльності, що формує явище, яке спостерігається, та які припинені або</w:t>
            </w:r>
            <w:r>
              <w:rPr>
                <w:rFonts w:ascii="TimesNewRomanPSMT" w:eastAsiaTheme="minorHAnsi" w:hAnsi="TimesNewRomanPSMT" w:cs="TimesNewRomanPSMT"/>
                <w:lang w:eastAsia="en-US"/>
              </w:rPr>
              <w:t xml:space="preserve"> </w:t>
            </w:r>
            <w:r w:rsidR="00BD50F8">
              <w:rPr>
                <w:rFonts w:ascii="TimesNewRomanPSMT" w:eastAsiaTheme="minorHAnsi" w:hAnsi="TimesNewRomanPSMT" w:cs="TimesNewRomanPSMT"/>
                <w:lang w:eastAsia="en-US"/>
              </w:rPr>
              <w:t>знаходяться в стадії припинення, до сукупності одиниць, що вивчається,</w:t>
            </w:r>
            <w:r>
              <w:rPr>
                <w:rFonts w:ascii="TimesNewRomanPSMT" w:eastAsiaTheme="minorHAnsi" w:hAnsi="TimesNewRomanPSMT" w:cs="TimesNewRomanPSMT"/>
                <w:lang w:eastAsia="en-US"/>
              </w:rPr>
              <w:t xml:space="preserve"> </w:t>
            </w:r>
            <w:r w:rsidR="00BD50F8">
              <w:rPr>
                <w:rFonts w:ascii="TimesNewRomanPSMT" w:eastAsiaTheme="minorHAnsi" w:hAnsi="TimesNewRomanPSMT" w:cs="TimesNewRomanPSMT"/>
                <w:lang w:eastAsia="en-US"/>
              </w:rPr>
              <w:t xml:space="preserve">за формою № </w:t>
            </w:r>
            <w:r>
              <w:rPr>
                <w:rFonts w:ascii="TimesNewRomanPSMT" w:eastAsiaTheme="minorHAnsi" w:hAnsi="TimesNewRomanPSMT" w:cs="TimesNewRomanPSMT"/>
                <w:lang w:eastAsia="en-US"/>
              </w:rPr>
              <w:t>2</w:t>
            </w:r>
            <w:r w:rsidR="00BD50F8">
              <w:rPr>
                <w:rFonts w:ascii="TimesNewRomanPSMT" w:eastAsiaTheme="minorHAnsi" w:hAnsi="TimesNewRomanPSMT" w:cs="TimesNewRomanPSMT"/>
                <w:lang w:eastAsia="en-US"/>
              </w:rPr>
              <w:t>-</w:t>
            </w:r>
            <w:r>
              <w:rPr>
                <w:rFonts w:ascii="TimesNewRomanPSMT" w:eastAsiaTheme="minorHAnsi" w:hAnsi="TimesNewRomanPSMT" w:cs="TimesNewRomanPSMT"/>
                <w:lang w:eastAsia="en-US"/>
              </w:rPr>
              <w:t>Т</w:t>
            </w:r>
            <w:r w:rsidR="00BD50F8">
              <w:rPr>
                <w:rFonts w:ascii="TimesNewRomanPSMT" w:eastAsiaTheme="minorHAnsi" w:hAnsi="TimesNewRomanPSMT" w:cs="TimesNewRomanPSMT"/>
                <w:lang w:eastAsia="en-US"/>
              </w:rPr>
              <w:t>П (</w:t>
            </w:r>
            <w:r>
              <w:rPr>
                <w:rFonts w:ascii="TimesNewRomanPSMT" w:eastAsiaTheme="minorHAnsi" w:hAnsi="TimesNewRomanPSMT" w:cs="TimesNewRomanPSMT"/>
                <w:lang w:eastAsia="en-US"/>
              </w:rPr>
              <w:t>рі</w:t>
            </w:r>
            <w:r w:rsidR="00BD50F8">
              <w:rPr>
                <w:rFonts w:ascii="TimesNewRomanPSMT" w:eastAsiaTheme="minorHAnsi" w:hAnsi="TimesNewRomanPSMT" w:cs="TimesNewRomanPSMT"/>
                <w:lang w:eastAsia="en-US"/>
              </w:rPr>
              <w:t>чна) за 202</w:t>
            </w:r>
            <w:r>
              <w:rPr>
                <w:rFonts w:ascii="TimesNewRomanPSMT" w:eastAsiaTheme="minorHAnsi" w:hAnsi="TimesNewRomanPSMT" w:cs="TimesNewRomanPSMT"/>
                <w:lang w:eastAsia="en-US"/>
              </w:rPr>
              <w:t>2</w:t>
            </w:r>
            <w:r w:rsidR="00BD50F8">
              <w:rPr>
                <w:rFonts w:ascii="TimesNewRomanPSMT" w:eastAsiaTheme="minorHAnsi" w:hAnsi="TimesNewRomanPSMT" w:cs="TimesNewRomanPSMT"/>
                <w:lang w:eastAsia="en-US"/>
              </w:rPr>
              <w:t xml:space="preserve"> р</w:t>
            </w:r>
            <w:r>
              <w:rPr>
                <w:rFonts w:ascii="TimesNewRomanPSMT" w:eastAsiaTheme="minorHAnsi" w:hAnsi="TimesNewRomanPSMT" w:cs="TimesNewRomanPSMT"/>
                <w:lang w:eastAsia="en-US"/>
              </w:rPr>
              <w:t>і</w:t>
            </w:r>
            <w:r w:rsidR="00BD50F8">
              <w:rPr>
                <w:rFonts w:ascii="TimesNewRomanPSMT" w:eastAsiaTheme="minorHAnsi" w:hAnsi="TimesNewRomanPSMT" w:cs="TimesNewRomanPSMT"/>
                <w:lang w:eastAsia="en-US"/>
              </w:rPr>
              <w:t xml:space="preserve">к складає </w:t>
            </w:r>
            <w:r w:rsidR="006D58B1">
              <w:rPr>
                <w:rFonts w:ascii="TimesNewRomanPSMT" w:eastAsiaTheme="minorHAnsi" w:hAnsi="TimesNewRomanPSMT" w:cs="TimesNewRomanPSMT"/>
                <w:lang w:eastAsia="en-US"/>
              </w:rPr>
              <w:t xml:space="preserve">1,4 </w:t>
            </w:r>
            <w:r w:rsidR="00BD50F8">
              <w:rPr>
                <w:rFonts w:ascii="TimesNewRomanPSMT" w:eastAsiaTheme="minorHAnsi" w:hAnsi="TimesNewRomanPSMT" w:cs="TimesNewRomanPSMT"/>
                <w:lang w:eastAsia="en-US"/>
              </w:rPr>
              <w:t>%.</w:t>
            </w:r>
          </w:p>
          <w:p w14:paraId="08C78330" w14:textId="77777777" w:rsidR="001900CB" w:rsidRPr="00E711BB" w:rsidRDefault="001900CB" w:rsidP="00BD50F8">
            <w:pPr>
              <w:ind w:firstLine="430"/>
              <w:jc w:val="both"/>
            </w:pPr>
          </w:p>
        </w:tc>
      </w:tr>
      <w:tr w:rsidR="00E02BA9" w:rsidRPr="008F40C5" w14:paraId="1BAB4668" w14:textId="77777777" w:rsidTr="008B79E4">
        <w:tc>
          <w:tcPr>
            <w:tcW w:w="5812" w:type="dxa"/>
            <w:shd w:val="clear" w:color="auto" w:fill="auto"/>
          </w:tcPr>
          <w:p w14:paraId="50303DAE" w14:textId="77777777" w:rsidR="00E02BA9" w:rsidRPr="00BD0C12" w:rsidRDefault="00E02BA9" w:rsidP="00E02BA9">
            <w:pPr>
              <w:widowControl w:val="0"/>
              <w:autoSpaceDE w:val="0"/>
              <w:autoSpaceDN w:val="0"/>
              <w:adjustRightInd w:val="0"/>
            </w:pPr>
            <w:r w:rsidRPr="00BD0C12">
              <w:t xml:space="preserve">S.13.3.1.2.  Частка спільних одиниць (A3) </w:t>
            </w:r>
          </w:p>
        </w:tc>
        <w:tc>
          <w:tcPr>
            <w:tcW w:w="9072" w:type="dxa"/>
            <w:shd w:val="clear" w:color="auto" w:fill="auto"/>
          </w:tcPr>
          <w:p w14:paraId="65BB0C3B" w14:textId="77777777" w:rsidR="00BD0C12" w:rsidRPr="00BD0C12" w:rsidRDefault="00E02BA9" w:rsidP="00E02BA9">
            <w:pPr>
              <w:ind w:firstLine="430"/>
              <w:jc w:val="both"/>
            </w:pPr>
            <w:r w:rsidRPr="00BD0C12">
              <w:rPr>
                <w:bCs/>
              </w:rPr>
              <w:t>Не застосовується.</w:t>
            </w:r>
            <w:r w:rsidRPr="00BD0C12">
              <w:t xml:space="preserve"> </w:t>
            </w:r>
            <w:r w:rsidR="00BD0C12" w:rsidRPr="00BD0C12">
              <w:t>Показник не розраховується, оскільки для проведення ДСС використовуються тільки одне джерело інформації – дані від респондентів.</w:t>
            </w:r>
          </w:p>
          <w:p w14:paraId="53D13356" w14:textId="77777777" w:rsidR="00E02BA9" w:rsidRPr="009075D0" w:rsidRDefault="00E02BA9" w:rsidP="00BD0C12">
            <w:pPr>
              <w:ind w:firstLine="430"/>
              <w:jc w:val="both"/>
              <w:rPr>
                <w:strike/>
              </w:rPr>
            </w:pPr>
          </w:p>
        </w:tc>
      </w:tr>
      <w:tr w:rsidR="00E02BA9" w:rsidRPr="008F40C5" w14:paraId="094A032A" w14:textId="77777777" w:rsidTr="008B79E4">
        <w:tc>
          <w:tcPr>
            <w:tcW w:w="5812" w:type="dxa"/>
            <w:shd w:val="clear" w:color="auto" w:fill="auto"/>
          </w:tcPr>
          <w:p w14:paraId="14B8C74B" w14:textId="77777777" w:rsidR="00E02BA9" w:rsidRPr="000B20A0" w:rsidRDefault="00E02BA9" w:rsidP="00E02BA9">
            <w:pPr>
              <w:widowControl w:val="0"/>
              <w:autoSpaceDE w:val="0"/>
              <w:autoSpaceDN w:val="0"/>
              <w:adjustRightInd w:val="0"/>
            </w:pPr>
            <w:r w:rsidRPr="000B20A0">
              <w:lastRenderedPageBreak/>
              <w:t>S.13.3.2. Похибки вимірювання</w:t>
            </w:r>
          </w:p>
        </w:tc>
        <w:tc>
          <w:tcPr>
            <w:tcW w:w="9072" w:type="dxa"/>
            <w:shd w:val="clear" w:color="auto" w:fill="auto"/>
          </w:tcPr>
          <w:p w14:paraId="0FC254FA" w14:textId="77777777" w:rsidR="0001606C" w:rsidRPr="00397E41" w:rsidRDefault="0001606C" w:rsidP="0001606C">
            <w:pPr>
              <w:ind w:firstLine="456"/>
              <w:jc w:val="both"/>
            </w:pPr>
            <w:r w:rsidRPr="00397E41">
              <w:t xml:space="preserve">Похибки вимірювання є одиничними і суттєво не впливають на точність статистичних даних </w:t>
            </w:r>
            <w:r w:rsidRPr="00A340A9">
              <w:t>(</w:t>
            </w:r>
            <w:r w:rsidR="009075D0" w:rsidRPr="00A340A9">
              <w:t>за оцінкою</w:t>
            </w:r>
            <w:r w:rsidR="009075D0">
              <w:t xml:space="preserve"> </w:t>
            </w:r>
            <w:r w:rsidRPr="00397E41">
              <w:t xml:space="preserve">до 1 %). </w:t>
            </w:r>
          </w:p>
          <w:p w14:paraId="2D42AE4C" w14:textId="77777777" w:rsidR="00E02BA9" w:rsidRDefault="0001606C" w:rsidP="0001606C">
            <w:pPr>
              <w:pStyle w:val="a5"/>
              <w:ind w:firstLine="430"/>
              <w:jc w:val="both"/>
              <w:rPr>
                <w:sz w:val="28"/>
                <w:szCs w:val="28"/>
              </w:rPr>
            </w:pPr>
            <w:r w:rsidRPr="00397E41">
              <w:rPr>
                <w:sz w:val="28"/>
                <w:szCs w:val="28"/>
              </w:rPr>
              <w:t xml:space="preserve">Для запобігання уникнення похибок вимірювання здійснюється порівняльний аналіз даних, що надійшли від респондентів, з попереднім періодом. У разі виявлення </w:t>
            </w:r>
            <w:proofErr w:type="spellStart"/>
            <w:r w:rsidRPr="00397E41">
              <w:rPr>
                <w:sz w:val="28"/>
                <w:szCs w:val="28"/>
              </w:rPr>
              <w:t>неузгодженостей</w:t>
            </w:r>
            <w:proofErr w:type="spellEnd"/>
            <w:r w:rsidRPr="00397E41">
              <w:rPr>
                <w:sz w:val="28"/>
                <w:szCs w:val="28"/>
              </w:rPr>
              <w:t xml:space="preserve"> може здійснюватися зв’язок із респондентами і від</w:t>
            </w:r>
            <w:r>
              <w:rPr>
                <w:sz w:val="28"/>
                <w:szCs w:val="28"/>
              </w:rPr>
              <w:t>повідне редагування інформації.</w:t>
            </w:r>
          </w:p>
          <w:p w14:paraId="72256B47" w14:textId="77777777" w:rsidR="00002755" w:rsidRPr="00C91A72" w:rsidRDefault="00C91A72" w:rsidP="00C91A72">
            <w:pPr>
              <w:jc w:val="both"/>
            </w:pPr>
            <w:r>
              <w:t xml:space="preserve">     </w:t>
            </w:r>
            <w:r w:rsidR="00002755" w:rsidRPr="00C91A72">
              <w:t>Присутні похибки ідентифікації одиниць в адміністративних даних</w:t>
            </w:r>
            <w:r>
              <w:t xml:space="preserve">, наданих </w:t>
            </w:r>
            <w:proofErr w:type="spellStart"/>
            <w:r w:rsidR="00002755" w:rsidRPr="00C91A72">
              <w:t>Міндовкілля</w:t>
            </w:r>
            <w:proofErr w:type="spellEnd"/>
            <w:r w:rsidR="00002755" w:rsidRPr="00C91A72">
              <w:t xml:space="preserve"> . </w:t>
            </w:r>
          </w:p>
          <w:p w14:paraId="2091828C" w14:textId="77777777" w:rsidR="00F60E64" w:rsidRPr="008F40C5" w:rsidRDefault="00F60E64" w:rsidP="00002755">
            <w:pPr>
              <w:pStyle w:val="a5"/>
              <w:ind w:firstLine="430"/>
              <w:jc w:val="both"/>
              <w:rPr>
                <w:sz w:val="28"/>
                <w:szCs w:val="28"/>
              </w:rPr>
            </w:pPr>
          </w:p>
        </w:tc>
      </w:tr>
      <w:tr w:rsidR="00E02BA9" w:rsidRPr="008F40C5" w14:paraId="5E91803E" w14:textId="77777777" w:rsidTr="008B79E4">
        <w:tc>
          <w:tcPr>
            <w:tcW w:w="5812" w:type="dxa"/>
            <w:shd w:val="clear" w:color="auto" w:fill="auto"/>
          </w:tcPr>
          <w:p w14:paraId="77680E9D" w14:textId="77777777" w:rsidR="00E02BA9" w:rsidRPr="000B20A0" w:rsidRDefault="00E02BA9" w:rsidP="00E02BA9">
            <w:pPr>
              <w:widowControl w:val="0"/>
              <w:autoSpaceDE w:val="0"/>
              <w:autoSpaceDN w:val="0"/>
              <w:adjustRightInd w:val="0"/>
            </w:pPr>
            <w:r w:rsidRPr="000B20A0">
              <w:t xml:space="preserve">S.13.3.3. Похибки невідповідей одиниць    </w:t>
            </w:r>
          </w:p>
        </w:tc>
        <w:tc>
          <w:tcPr>
            <w:tcW w:w="9072" w:type="dxa"/>
            <w:shd w:val="clear" w:color="auto" w:fill="auto"/>
          </w:tcPr>
          <w:p w14:paraId="6E058B41" w14:textId="77777777" w:rsidR="0001606C" w:rsidRPr="00D05F09" w:rsidRDefault="0001606C" w:rsidP="0001606C">
            <w:pPr>
              <w:ind w:firstLine="430"/>
              <w:jc w:val="both"/>
              <w:rPr>
                <w:rStyle w:val="jlqj4b"/>
              </w:rPr>
            </w:pPr>
            <w:r w:rsidRPr="00D05F09">
              <w:rPr>
                <w:rStyle w:val="jlqj4b"/>
              </w:rPr>
              <w:t xml:space="preserve">За результатами спостереження розраховується рівень участі респондентів у ньому й аналізується основні причини їх неучасті. </w:t>
            </w:r>
          </w:p>
          <w:p w14:paraId="65BC1DF1" w14:textId="77777777" w:rsidR="00823037" w:rsidRDefault="0001606C" w:rsidP="0001606C">
            <w:pPr>
              <w:ind w:firstLine="430"/>
              <w:jc w:val="both"/>
              <w:rPr>
                <w:rStyle w:val="jlqj4b"/>
              </w:rPr>
            </w:pPr>
            <w:r w:rsidRPr="00D05F09">
              <w:rPr>
                <w:rStyle w:val="jlqj4b"/>
              </w:rPr>
              <w:t xml:space="preserve">Рівень участі респондентів в цілому по Україні </w:t>
            </w:r>
            <w:r w:rsidR="00626978">
              <w:rPr>
                <w:rStyle w:val="jlqj4b"/>
              </w:rPr>
              <w:t xml:space="preserve">у </w:t>
            </w:r>
            <w:r w:rsidR="00626978" w:rsidRPr="004E6BAC">
              <w:rPr>
                <w:rStyle w:val="jlqj4b"/>
              </w:rPr>
              <w:t xml:space="preserve">2021 році </w:t>
            </w:r>
            <w:r w:rsidR="00626978">
              <w:rPr>
                <w:rStyle w:val="jlqj4b"/>
              </w:rPr>
              <w:t>склав</w:t>
            </w:r>
            <w:r w:rsidR="00626978" w:rsidRPr="004E6BAC">
              <w:rPr>
                <w:rStyle w:val="jlqj4b"/>
              </w:rPr>
              <w:t xml:space="preserve"> 89,5%</w:t>
            </w:r>
            <w:r w:rsidR="00626978">
              <w:rPr>
                <w:rStyle w:val="jlqj4b"/>
              </w:rPr>
              <w:t xml:space="preserve">, у </w:t>
            </w:r>
            <w:r w:rsidRPr="00D05F09">
              <w:rPr>
                <w:rStyle w:val="jlqj4b"/>
              </w:rPr>
              <w:t xml:space="preserve"> 202</w:t>
            </w:r>
            <w:r w:rsidR="00362A9B">
              <w:rPr>
                <w:rStyle w:val="jlqj4b"/>
              </w:rPr>
              <w:t>2</w:t>
            </w:r>
            <w:r w:rsidR="00626978">
              <w:rPr>
                <w:rStyle w:val="jlqj4b"/>
              </w:rPr>
              <w:t xml:space="preserve"> році </w:t>
            </w:r>
            <w:r w:rsidR="00626978" w:rsidRPr="00626978">
              <w:t>–</w:t>
            </w:r>
            <w:r w:rsidRPr="00D05F09">
              <w:rPr>
                <w:rStyle w:val="jlqj4b"/>
              </w:rPr>
              <w:t xml:space="preserve"> </w:t>
            </w:r>
            <w:r w:rsidRPr="00823037">
              <w:rPr>
                <w:rStyle w:val="jlqj4b"/>
              </w:rPr>
              <w:t>8</w:t>
            </w:r>
            <w:r w:rsidR="00823037" w:rsidRPr="00823037">
              <w:rPr>
                <w:rStyle w:val="jlqj4b"/>
              </w:rPr>
              <w:t>0</w:t>
            </w:r>
            <w:r w:rsidR="00D05F09" w:rsidRPr="00823037">
              <w:rPr>
                <w:rStyle w:val="jlqj4b"/>
              </w:rPr>
              <w:t>,</w:t>
            </w:r>
            <w:r w:rsidR="00362A9B" w:rsidRPr="00823037">
              <w:rPr>
                <w:rStyle w:val="jlqj4b"/>
              </w:rPr>
              <w:t>0</w:t>
            </w:r>
            <w:r w:rsidRPr="00823037">
              <w:rPr>
                <w:rStyle w:val="jlqj4b"/>
              </w:rPr>
              <w:t xml:space="preserve"> %. </w:t>
            </w:r>
          </w:p>
          <w:p w14:paraId="7CD5A4F4" w14:textId="77777777" w:rsidR="0001606C" w:rsidRPr="00D05F09" w:rsidRDefault="0001606C" w:rsidP="0001606C">
            <w:pPr>
              <w:ind w:firstLine="430"/>
              <w:jc w:val="both"/>
              <w:rPr>
                <w:rStyle w:val="jlqj4b"/>
              </w:rPr>
            </w:pPr>
            <w:r w:rsidRPr="00D05F09">
              <w:rPr>
                <w:rStyle w:val="jlqj4b"/>
              </w:rPr>
              <w:t>Основними причинами неподання або відсутності даних у ДСС у 202</w:t>
            </w:r>
            <w:r w:rsidR="00D05F09">
              <w:rPr>
                <w:rStyle w:val="jlqj4b"/>
              </w:rPr>
              <w:t>1</w:t>
            </w:r>
            <w:r w:rsidRPr="00D05F09">
              <w:rPr>
                <w:rStyle w:val="jlqj4b"/>
              </w:rPr>
              <w:t xml:space="preserve"> році є відсутність </w:t>
            </w:r>
            <w:r w:rsidR="007873FD">
              <w:rPr>
                <w:rStyle w:val="jlqj4b"/>
              </w:rPr>
              <w:t xml:space="preserve">можливості здійснення економічної діяльності, у результаті якої утворюються викиди забруднюючих речовин і парникових газів в атмосферне повітря </w:t>
            </w:r>
            <w:r w:rsidRPr="00D05F09">
              <w:rPr>
                <w:rStyle w:val="jlqj4b"/>
              </w:rPr>
              <w:t>або неможливість звітування з причини виникнення надзвичайних та непереборних обставин, а також дія Закону України "Про захист інтересів суб’єктів подання звітності та інших документів у період дії воєнного стану або стану війни".</w:t>
            </w:r>
          </w:p>
          <w:p w14:paraId="2B260EE4" w14:textId="77777777" w:rsidR="0001606C" w:rsidRPr="00D05F09" w:rsidRDefault="0001606C" w:rsidP="0001606C">
            <w:pPr>
              <w:ind w:firstLine="430"/>
              <w:jc w:val="both"/>
              <w:rPr>
                <w:rStyle w:val="jlqj4b"/>
              </w:rPr>
            </w:pPr>
            <w:r w:rsidRPr="00D05F09">
              <w:rPr>
                <w:rStyle w:val="jlqj4b"/>
              </w:rPr>
              <w:t xml:space="preserve">Діями з підвищення рівня відповідей є телефонне та електронне контактування з респондентами. </w:t>
            </w:r>
          </w:p>
          <w:p w14:paraId="6E160A2E" w14:textId="77777777" w:rsidR="00E02BA9" w:rsidRPr="008F40C5" w:rsidRDefault="00253A43" w:rsidP="0001606C">
            <w:pPr>
              <w:ind w:firstLine="458"/>
            </w:pPr>
            <w:proofErr w:type="spellStart"/>
            <w:r w:rsidRPr="00853A03">
              <w:t>Імпутація</w:t>
            </w:r>
            <w:proofErr w:type="spellEnd"/>
            <w:r w:rsidRPr="00853A03">
              <w:t xml:space="preserve">, з метою компенсації неотриманої через </w:t>
            </w:r>
            <w:proofErr w:type="spellStart"/>
            <w:r w:rsidRPr="00853A03">
              <w:t>невідповіді</w:t>
            </w:r>
            <w:proofErr w:type="spellEnd"/>
            <w:r w:rsidRPr="00853A03">
              <w:t xml:space="preserve"> інформації, не застосовується.</w:t>
            </w:r>
          </w:p>
        </w:tc>
      </w:tr>
      <w:tr w:rsidR="00E02BA9" w:rsidRPr="008F40C5" w14:paraId="548526F5" w14:textId="77777777" w:rsidTr="008B79E4">
        <w:tc>
          <w:tcPr>
            <w:tcW w:w="5812" w:type="dxa"/>
            <w:shd w:val="clear" w:color="auto" w:fill="auto"/>
          </w:tcPr>
          <w:p w14:paraId="0EF1BC58" w14:textId="77777777" w:rsidR="00E02BA9" w:rsidRPr="000B20A0" w:rsidRDefault="00E02BA9" w:rsidP="00E02BA9">
            <w:pPr>
              <w:widowControl w:val="0"/>
              <w:autoSpaceDE w:val="0"/>
              <w:autoSpaceDN w:val="0"/>
              <w:adjustRightInd w:val="0"/>
            </w:pPr>
            <w:r w:rsidRPr="000B20A0">
              <w:t>S.13.3.3.1. Частка невідповідей одиниць (A4)</w:t>
            </w:r>
          </w:p>
        </w:tc>
        <w:tc>
          <w:tcPr>
            <w:tcW w:w="9072" w:type="dxa"/>
            <w:shd w:val="clear" w:color="auto" w:fill="auto"/>
          </w:tcPr>
          <w:p w14:paraId="6AD32C12" w14:textId="77777777" w:rsidR="0001606C" w:rsidRPr="00397E41" w:rsidRDefault="0001606C" w:rsidP="0001606C">
            <w:pPr>
              <w:ind w:firstLine="430"/>
              <w:jc w:val="both"/>
            </w:pPr>
            <w:r w:rsidRPr="00397E41">
              <w:t xml:space="preserve">Частка </w:t>
            </w:r>
            <w:proofErr w:type="spellStart"/>
            <w:r w:rsidRPr="00397E41">
              <w:t>невідповідей</w:t>
            </w:r>
            <w:proofErr w:type="spellEnd"/>
            <w:r w:rsidRPr="00397E41">
              <w:t xml:space="preserve"> одиниць за 202</w:t>
            </w:r>
            <w:r w:rsidR="00D23B7D">
              <w:t>1</w:t>
            </w:r>
            <w:r w:rsidRPr="00397E41">
              <w:t xml:space="preserve"> рік:</w:t>
            </w:r>
          </w:p>
          <w:p w14:paraId="424E9FE8" w14:textId="77777777" w:rsidR="0001606C" w:rsidRPr="00397E41" w:rsidRDefault="0001606C" w:rsidP="0001606C">
            <w:pPr>
              <w:ind w:firstLine="430"/>
              <w:jc w:val="both"/>
            </w:pPr>
            <w:r w:rsidRPr="00397E41">
              <w:t xml:space="preserve">залучено – </w:t>
            </w:r>
            <w:r w:rsidR="0095666F">
              <w:t>9537</w:t>
            </w:r>
            <w:r w:rsidRPr="00397E41">
              <w:t xml:space="preserve"> одиниць, надали інформацію – </w:t>
            </w:r>
            <w:r w:rsidR="004E5E8E">
              <w:t>8533</w:t>
            </w:r>
            <w:r w:rsidRPr="00397E41">
              <w:t xml:space="preserve"> одиниці,</w:t>
            </w:r>
          </w:p>
          <w:p w14:paraId="5D595A60" w14:textId="77777777" w:rsidR="0001606C" w:rsidRPr="00397E41" w:rsidRDefault="0001606C" w:rsidP="0001606C">
            <w:pPr>
              <w:ind w:firstLine="430"/>
              <w:jc w:val="both"/>
            </w:pPr>
            <w:r w:rsidRPr="00397E41">
              <w:t>не прозвітували – 1</w:t>
            </w:r>
            <w:r w:rsidR="00BA214D">
              <w:t>004</w:t>
            </w:r>
            <w:r w:rsidRPr="00397E41">
              <w:t xml:space="preserve"> одиниці.</w:t>
            </w:r>
          </w:p>
          <w:p w14:paraId="47ECFF93" w14:textId="77777777" w:rsidR="0001606C" w:rsidRPr="00397E41" w:rsidRDefault="0001606C" w:rsidP="0001606C">
            <w:pPr>
              <w:tabs>
                <w:tab w:val="left" w:pos="455"/>
              </w:tabs>
              <w:ind w:firstLine="430"/>
              <w:jc w:val="both"/>
            </w:pPr>
            <w:r w:rsidRPr="00397E41">
              <w:lastRenderedPageBreak/>
              <w:t xml:space="preserve">А4 = 1 – </w:t>
            </w:r>
            <w:r w:rsidR="004E5E8E">
              <w:t>8533</w:t>
            </w:r>
            <w:r w:rsidRPr="00397E41">
              <w:t>/</w:t>
            </w:r>
            <w:r w:rsidR="0095666F">
              <w:t>9537</w:t>
            </w:r>
            <w:r w:rsidRPr="00397E41">
              <w:t xml:space="preserve"> = 0,1</w:t>
            </w:r>
            <w:r w:rsidR="0095666F">
              <w:t>05</w:t>
            </w:r>
            <w:r w:rsidRPr="00397E41">
              <w:t>.</w:t>
            </w:r>
          </w:p>
          <w:p w14:paraId="6A15770D" w14:textId="77777777" w:rsidR="00E02BA9" w:rsidRPr="008F40C5" w:rsidRDefault="0001606C" w:rsidP="0001606C">
            <w:pPr>
              <w:ind w:firstLine="458"/>
            </w:pPr>
            <w:r w:rsidRPr="00397E41">
              <w:t>1</w:t>
            </w:r>
            <w:r w:rsidR="0095666F">
              <w:t>0,5</w:t>
            </w:r>
            <w:r w:rsidRPr="00397E41">
              <w:t>% одиниць із сукупності не прозвітували до ОДС</w:t>
            </w:r>
            <w:r w:rsidR="00D74E07">
              <w:t>.</w:t>
            </w:r>
          </w:p>
        </w:tc>
      </w:tr>
      <w:tr w:rsidR="00E02BA9" w:rsidRPr="008F40C5" w14:paraId="3A3AEADF" w14:textId="77777777" w:rsidTr="008B79E4">
        <w:tc>
          <w:tcPr>
            <w:tcW w:w="5812" w:type="dxa"/>
            <w:shd w:val="clear" w:color="auto" w:fill="auto"/>
          </w:tcPr>
          <w:p w14:paraId="13345ACD" w14:textId="77777777" w:rsidR="00E02BA9" w:rsidRPr="000B20A0" w:rsidRDefault="00E02BA9" w:rsidP="00E02BA9">
            <w:pPr>
              <w:widowControl w:val="0"/>
              <w:autoSpaceDE w:val="0"/>
              <w:autoSpaceDN w:val="0"/>
              <w:adjustRightInd w:val="0"/>
            </w:pPr>
            <w:r w:rsidRPr="000B20A0">
              <w:lastRenderedPageBreak/>
              <w:t>S.13.3.3.2. Рівень невідповідей одиниць (A5)</w:t>
            </w:r>
          </w:p>
        </w:tc>
        <w:tc>
          <w:tcPr>
            <w:tcW w:w="9072" w:type="dxa"/>
            <w:shd w:val="clear" w:color="auto" w:fill="auto"/>
          </w:tcPr>
          <w:p w14:paraId="5A8C1D1F" w14:textId="77777777" w:rsidR="0001606C" w:rsidRPr="00397E41" w:rsidRDefault="0001606C" w:rsidP="0001606C">
            <w:pPr>
              <w:ind w:firstLine="430"/>
              <w:jc w:val="both"/>
            </w:pPr>
            <w:r w:rsidRPr="00397E41">
              <w:t xml:space="preserve">Показник якості щодо рівня </w:t>
            </w:r>
            <w:proofErr w:type="spellStart"/>
            <w:r w:rsidRPr="00397E41">
              <w:t>невідповідей</w:t>
            </w:r>
            <w:proofErr w:type="spellEnd"/>
            <w:r w:rsidRPr="00397E41">
              <w:t xml:space="preserve"> </w:t>
            </w:r>
            <w:r w:rsidRPr="00541CC8">
              <w:t xml:space="preserve">одиниць </w:t>
            </w:r>
            <w:r w:rsidR="009075D0" w:rsidRPr="00541CC8">
              <w:rPr>
                <w:color w:val="000000"/>
              </w:rPr>
              <w:t>(як співвідношення кількості респондентів, залучених до звітування, але які не надали інформацію до органів державної статистики, до кількості респондентів, залучених до звітування, але які надали інформацію)</w:t>
            </w:r>
            <w:r w:rsidR="009075D0" w:rsidRPr="009075D0">
              <w:rPr>
                <w:color w:val="000000"/>
              </w:rPr>
              <w:t xml:space="preserve"> </w:t>
            </w:r>
            <w:r w:rsidRPr="009075D0">
              <w:t>скл</w:t>
            </w:r>
            <w:r w:rsidRPr="00397E41">
              <w:t>ав:</w:t>
            </w:r>
          </w:p>
          <w:p w14:paraId="4C46265F" w14:textId="77777777" w:rsidR="00A245CD" w:rsidRPr="008F40C5" w:rsidRDefault="0001606C" w:rsidP="0001606C">
            <w:pPr>
              <w:pStyle w:val="af5"/>
              <w:spacing w:after="0"/>
              <w:ind w:left="0" w:firstLine="456"/>
              <w:jc w:val="both"/>
            </w:pPr>
            <w:r w:rsidRPr="00397E41">
              <w:t xml:space="preserve">A5 = 1 – </w:t>
            </w:r>
            <w:r w:rsidR="00BA214D">
              <w:t>1004</w:t>
            </w:r>
            <w:r w:rsidRPr="00397E41">
              <w:t>/</w:t>
            </w:r>
            <w:r w:rsidR="00BA214D">
              <w:t>8533</w:t>
            </w:r>
            <w:r w:rsidRPr="00397E41">
              <w:t xml:space="preserve"> = 0,8</w:t>
            </w:r>
            <w:r w:rsidR="00BA214D">
              <w:t>82</w:t>
            </w:r>
            <w:r>
              <w:t>.</w:t>
            </w:r>
          </w:p>
        </w:tc>
      </w:tr>
      <w:tr w:rsidR="00E02BA9" w:rsidRPr="008F40C5" w14:paraId="45322EC7" w14:textId="77777777" w:rsidTr="008B79E4">
        <w:tc>
          <w:tcPr>
            <w:tcW w:w="5812" w:type="dxa"/>
            <w:shd w:val="clear" w:color="auto" w:fill="auto"/>
          </w:tcPr>
          <w:p w14:paraId="0151371F" w14:textId="77777777" w:rsidR="00E02BA9" w:rsidRPr="000B20A0" w:rsidRDefault="00E02BA9" w:rsidP="00E02BA9">
            <w:pPr>
              <w:widowControl w:val="0"/>
              <w:autoSpaceDE w:val="0"/>
              <w:autoSpaceDN w:val="0"/>
              <w:adjustRightInd w:val="0"/>
            </w:pPr>
            <w:r w:rsidRPr="000B20A0">
              <w:t>S.13.3.4. Похибки обробки даних</w:t>
            </w:r>
          </w:p>
        </w:tc>
        <w:tc>
          <w:tcPr>
            <w:tcW w:w="9072" w:type="dxa"/>
            <w:shd w:val="clear" w:color="auto" w:fill="auto"/>
          </w:tcPr>
          <w:p w14:paraId="23BC4607" w14:textId="77777777" w:rsidR="00EB5A37" w:rsidRPr="00EB5A37" w:rsidRDefault="00EB5A37" w:rsidP="009075D0">
            <w:pPr>
              <w:pStyle w:val="a5"/>
              <w:ind w:firstLine="456"/>
              <w:jc w:val="both"/>
              <w:rPr>
                <w:sz w:val="28"/>
                <w:szCs w:val="28"/>
              </w:rPr>
            </w:pPr>
            <w:r w:rsidRPr="00EB5A37">
              <w:rPr>
                <w:sz w:val="28"/>
                <w:szCs w:val="28"/>
              </w:rPr>
              <w:t xml:space="preserve">Для запобігання похибок оброблення даних передбачена </w:t>
            </w:r>
            <w:r w:rsidRPr="00541CC8">
              <w:rPr>
                <w:sz w:val="28"/>
                <w:szCs w:val="28"/>
              </w:rPr>
              <w:t>система контролів уведеної інформації щодо: повноти та правильності заповнення статистичних формулярів; правильності кодування інформації відповідно до класифікаторів, довідників, переліків кодів, арифметичні та логічні контролі первинних даних</w:t>
            </w:r>
            <w:r w:rsidR="000A3A4E">
              <w:rPr>
                <w:sz w:val="28"/>
                <w:szCs w:val="28"/>
              </w:rPr>
              <w:t xml:space="preserve">, </w:t>
            </w:r>
            <w:r w:rsidR="000A3A4E" w:rsidRPr="00823037">
              <w:rPr>
                <w:sz w:val="28"/>
                <w:szCs w:val="28"/>
              </w:rPr>
              <w:t>порівняльний аналіз</w:t>
            </w:r>
            <w:r w:rsidRPr="00823037">
              <w:rPr>
                <w:sz w:val="28"/>
                <w:szCs w:val="28"/>
              </w:rPr>
              <w:t>.</w:t>
            </w:r>
            <w:r w:rsidRPr="00541CC8">
              <w:rPr>
                <w:sz w:val="28"/>
                <w:szCs w:val="28"/>
              </w:rPr>
              <w:t xml:space="preserve"> У середньому за рік</w:t>
            </w:r>
            <w:r w:rsidR="009075D0" w:rsidRPr="00541CC8">
              <w:rPr>
                <w:sz w:val="28"/>
                <w:szCs w:val="28"/>
              </w:rPr>
              <w:t xml:space="preserve"> за оцінкою </w:t>
            </w:r>
            <w:r w:rsidRPr="00541CC8">
              <w:rPr>
                <w:sz w:val="28"/>
                <w:szCs w:val="28"/>
              </w:rPr>
              <w:t>похибка</w:t>
            </w:r>
            <w:r w:rsidR="009075D0" w:rsidRPr="00541CC8">
              <w:rPr>
                <w:sz w:val="28"/>
                <w:szCs w:val="28"/>
              </w:rPr>
              <w:t xml:space="preserve"> обробки даних</w:t>
            </w:r>
            <w:r w:rsidRPr="00541CC8">
              <w:rPr>
                <w:sz w:val="28"/>
                <w:szCs w:val="28"/>
              </w:rPr>
              <w:t xml:space="preserve"> складає до 5 %.</w:t>
            </w:r>
          </w:p>
          <w:p w14:paraId="08D74301" w14:textId="77777777" w:rsidR="00EA258C" w:rsidRPr="008F40C5" w:rsidRDefault="00EA258C" w:rsidP="00E24DA1">
            <w:pPr>
              <w:pStyle w:val="a5"/>
              <w:ind w:firstLine="458"/>
              <w:jc w:val="both"/>
              <w:rPr>
                <w:i/>
              </w:rPr>
            </w:pPr>
          </w:p>
        </w:tc>
      </w:tr>
      <w:tr w:rsidR="00E02BA9" w:rsidRPr="008F40C5" w14:paraId="3723BD20" w14:textId="77777777" w:rsidTr="008B79E4">
        <w:tc>
          <w:tcPr>
            <w:tcW w:w="5812" w:type="dxa"/>
            <w:shd w:val="clear" w:color="auto" w:fill="auto"/>
          </w:tcPr>
          <w:p w14:paraId="31396D56" w14:textId="77777777" w:rsidR="00E02BA9" w:rsidRPr="000B20A0" w:rsidRDefault="00E02BA9" w:rsidP="00E02BA9">
            <w:pPr>
              <w:widowControl w:val="0"/>
              <w:autoSpaceDE w:val="0"/>
              <w:autoSpaceDN w:val="0"/>
              <w:adjustRightInd w:val="0"/>
            </w:pPr>
            <w:r w:rsidRPr="000B20A0">
              <w:t xml:space="preserve">S.13.3.5. Похибки вибору моделі   </w:t>
            </w:r>
          </w:p>
        </w:tc>
        <w:tc>
          <w:tcPr>
            <w:tcW w:w="9072" w:type="dxa"/>
            <w:shd w:val="clear" w:color="auto" w:fill="auto"/>
          </w:tcPr>
          <w:p w14:paraId="032440BB" w14:textId="77777777" w:rsidR="00E02BA9" w:rsidRPr="007253AF" w:rsidRDefault="00AF594B" w:rsidP="00E24DA1">
            <w:pPr>
              <w:ind w:firstLine="458"/>
              <w:jc w:val="both"/>
            </w:pPr>
            <w:r w:rsidRPr="007253AF">
              <w:t xml:space="preserve">Для проведення ДСС використовуються </w:t>
            </w:r>
            <w:r w:rsidR="009075D0" w:rsidRPr="007253AF">
              <w:t>дві моделі:</w:t>
            </w:r>
          </w:p>
          <w:p w14:paraId="20D3FA29" w14:textId="77777777" w:rsidR="009075D0" w:rsidRPr="007253AF" w:rsidRDefault="002907A5" w:rsidP="00E24DA1">
            <w:pPr>
              <w:ind w:firstLine="458"/>
              <w:jc w:val="both"/>
              <w:rPr>
                <w:color w:val="FF0000"/>
              </w:rPr>
            </w:pPr>
            <w:r w:rsidRPr="007253AF">
              <w:t>Інформація</w:t>
            </w:r>
            <w:r w:rsidR="00CB3BE4" w:rsidRPr="007253AF">
              <w:t>, отрим</w:t>
            </w:r>
            <w:r w:rsidR="007253AF" w:rsidRPr="007253AF">
              <w:t xml:space="preserve">ана </w:t>
            </w:r>
            <w:r w:rsidR="00CB3BE4" w:rsidRPr="007253AF">
              <w:t xml:space="preserve">безпосередньо від респондентів </w:t>
            </w:r>
            <w:r w:rsidRPr="007253AF">
              <w:t xml:space="preserve">щодо </w:t>
            </w:r>
            <w:r w:rsidR="007253AF" w:rsidRPr="007253AF">
              <w:t>викидів</w:t>
            </w:r>
            <w:r w:rsidRPr="007253AF">
              <w:t xml:space="preserve"> забруднююч</w:t>
            </w:r>
            <w:r w:rsidR="007253AF" w:rsidRPr="007253AF">
              <w:t>их</w:t>
            </w:r>
            <w:r w:rsidRPr="007253AF">
              <w:t xml:space="preserve"> речовин і парников</w:t>
            </w:r>
            <w:r w:rsidR="007253AF" w:rsidRPr="007253AF">
              <w:t>их</w:t>
            </w:r>
            <w:r w:rsidRPr="007253AF">
              <w:t xml:space="preserve"> газ</w:t>
            </w:r>
            <w:r w:rsidR="007253AF" w:rsidRPr="007253AF">
              <w:t>ів від стаціонарних джерел викидів</w:t>
            </w:r>
            <w:r w:rsidRPr="007253AF">
              <w:t xml:space="preserve">, отримується від юридичних </w:t>
            </w:r>
            <w:r w:rsidR="007253AF" w:rsidRPr="007253AF">
              <w:t>о</w:t>
            </w:r>
            <w:r w:rsidRPr="007253AF">
              <w:t>с</w:t>
            </w:r>
            <w:r w:rsidR="00091460" w:rsidRPr="007253AF">
              <w:t>і</w:t>
            </w:r>
            <w:r w:rsidRPr="007253AF">
              <w:t>б, відокремлених підрозділів юридичних осіб (що здійснюють економічну діяльність).</w:t>
            </w:r>
          </w:p>
          <w:p w14:paraId="7F30C186" w14:textId="77777777" w:rsidR="009075D0" w:rsidRPr="007253AF" w:rsidRDefault="007253AF" w:rsidP="00E24DA1">
            <w:pPr>
              <w:ind w:firstLine="458"/>
              <w:jc w:val="both"/>
            </w:pPr>
            <w:r w:rsidRPr="007253AF">
              <w:t xml:space="preserve">Інформація, отримана за результатами розрахунків щодо викидів забруднюючих речовин і парникових газів від пересувних джерел викидів, які здійснюються з використанням </w:t>
            </w:r>
            <w:r w:rsidR="009075D0" w:rsidRPr="007253AF">
              <w:t xml:space="preserve">даних щодо споживання палива </w:t>
            </w:r>
            <w:r w:rsidRPr="007253AF">
              <w:t>за видами транспортних засобів (домогосподарств і юридичних осіб та відокремлених підрозділів юридичних осіб) та</w:t>
            </w:r>
            <w:r w:rsidR="009075D0" w:rsidRPr="007253AF">
              <w:t xml:space="preserve"> специфічн</w:t>
            </w:r>
            <w:r w:rsidRPr="007253AF">
              <w:t>их</w:t>
            </w:r>
            <w:r w:rsidR="009075D0" w:rsidRPr="007253AF">
              <w:t xml:space="preserve"> для певних технологій спалення коефіцієнт</w:t>
            </w:r>
            <w:r w:rsidRPr="007253AF">
              <w:t>ів</w:t>
            </w:r>
            <w:r w:rsidR="009075D0" w:rsidRPr="007253AF">
              <w:t xml:space="preserve"> викидів, зазначен</w:t>
            </w:r>
            <w:r w:rsidRPr="007253AF">
              <w:t>их</w:t>
            </w:r>
            <w:r w:rsidR="009075D0" w:rsidRPr="007253AF">
              <w:t xml:space="preserve"> в Керівництві ЄПМО/ЄАНС з інвентаризації викидів забруднюючих речовин.</w:t>
            </w:r>
          </w:p>
          <w:p w14:paraId="0C7D1F3A" w14:textId="77777777" w:rsidR="00AF594B" w:rsidRPr="008F40C5" w:rsidRDefault="00AF594B" w:rsidP="00E24DA1">
            <w:pPr>
              <w:ind w:firstLine="458"/>
              <w:jc w:val="both"/>
            </w:pPr>
            <w:r>
              <w:t>О</w:t>
            </w:r>
            <w:r w:rsidRPr="00D91855">
              <w:t>тримані результати ДСС</w:t>
            </w:r>
            <w:r w:rsidR="000A3A4E">
              <w:t xml:space="preserve"> </w:t>
            </w:r>
            <w:r w:rsidR="000A3A4E" w:rsidRPr="004C62CA">
              <w:t>(до процедури їх поєднання)</w:t>
            </w:r>
            <w:r w:rsidRPr="00D91855">
              <w:t xml:space="preserve"> аналізуються, зокрема, з точки зору взаємозв’язку показників, також здійснюється </w:t>
            </w:r>
            <w:r w:rsidRPr="00D91855">
              <w:lastRenderedPageBreak/>
              <w:t>зіставлення окремих значень агрегованих показників, порівняння значень агрегованих показників, у тому числі в динаміці (порівняння з попереднім роком). Крім того, проводиться аналіз сумнівних агрегатів, аналіз розподілу даних, аналіз абсолютних, відносних і середніх величин, вивчаються тенденції</w:t>
            </w:r>
            <w:r w:rsidR="00372EA8">
              <w:t>.</w:t>
            </w:r>
          </w:p>
        </w:tc>
      </w:tr>
      <w:tr w:rsidR="00E02BA9" w:rsidRPr="008F40C5" w14:paraId="4030964F" w14:textId="77777777" w:rsidTr="008B79E4">
        <w:trPr>
          <w:trHeight w:val="363"/>
        </w:trPr>
        <w:tc>
          <w:tcPr>
            <w:tcW w:w="14884" w:type="dxa"/>
            <w:gridSpan w:val="2"/>
            <w:shd w:val="clear" w:color="auto" w:fill="auto"/>
          </w:tcPr>
          <w:p w14:paraId="711B5248" w14:textId="77777777" w:rsidR="00E02BA9" w:rsidRPr="000B20A0" w:rsidRDefault="00E02BA9" w:rsidP="00E02BA9">
            <w:pPr>
              <w:widowControl w:val="0"/>
              <w:autoSpaceDE w:val="0"/>
              <w:autoSpaceDN w:val="0"/>
              <w:adjustRightInd w:val="0"/>
            </w:pPr>
            <w:r w:rsidRPr="000B20A0">
              <w:lastRenderedPageBreak/>
              <w:t>S.14. Своєчасність і пунктуальність</w:t>
            </w:r>
          </w:p>
        </w:tc>
      </w:tr>
      <w:tr w:rsidR="00E02BA9" w:rsidRPr="008F40C5" w14:paraId="20610D1C" w14:textId="77777777" w:rsidTr="008B79E4">
        <w:tc>
          <w:tcPr>
            <w:tcW w:w="5812" w:type="dxa"/>
            <w:shd w:val="clear" w:color="auto" w:fill="auto"/>
          </w:tcPr>
          <w:p w14:paraId="23031BCF" w14:textId="77777777" w:rsidR="00E02BA9" w:rsidRPr="000B20A0" w:rsidRDefault="00E02BA9" w:rsidP="00E02BA9">
            <w:pPr>
              <w:widowControl w:val="0"/>
              <w:autoSpaceDE w:val="0"/>
              <w:autoSpaceDN w:val="0"/>
              <w:adjustRightInd w:val="0"/>
            </w:pPr>
            <w:r w:rsidRPr="000B20A0">
              <w:t>S.14.1. Своєчасність і тривалість часу до оприлюднення інформації (TP2)</w:t>
            </w:r>
          </w:p>
        </w:tc>
        <w:tc>
          <w:tcPr>
            <w:tcW w:w="9072" w:type="dxa"/>
            <w:shd w:val="clear" w:color="auto" w:fill="auto"/>
          </w:tcPr>
          <w:p w14:paraId="494E9623" w14:textId="77777777" w:rsidR="005737A7" w:rsidRPr="00397E41" w:rsidRDefault="005737A7" w:rsidP="005737A7">
            <w:pPr>
              <w:ind w:firstLine="430"/>
              <w:jc w:val="both"/>
            </w:pPr>
            <w:r w:rsidRPr="00397E41">
              <w:t>Збір первинних да</w:t>
            </w:r>
            <w:r>
              <w:t>них цього ДСС здійснюється до 20</w:t>
            </w:r>
            <w:r w:rsidRPr="00397E41">
              <w:t xml:space="preserve"> </w:t>
            </w:r>
            <w:r>
              <w:t>лютого</w:t>
            </w:r>
            <w:r w:rsidRPr="00397E41">
              <w:t xml:space="preserve"> року, наступного за звітним; пошире</w:t>
            </w:r>
            <w:r>
              <w:t>ння статистичної інформації – 25</w:t>
            </w:r>
            <w:r w:rsidRPr="00397E41">
              <w:t xml:space="preserve"> травня наступного за звітним року.</w:t>
            </w:r>
          </w:p>
          <w:p w14:paraId="66E2908F" w14:textId="77777777" w:rsidR="005737A7" w:rsidRPr="00397E41" w:rsidRDefault="005737A7" w:rsidP="005737A7">
            <w:pPr>
              <w:ind w:firstLine="430"/>
              <w:jc w:val="both"/>
            </w:pPr>
            <w:r w:rsidRPr="00397E41">
              <w:t>Кількість днів з останнього дня звітного періоду до дня пуб</w:t>
            </w:r>
            <w:r>
              <w:t>лікації результатів становить 9</w:t>
            </w:r>
            <w:r w:rsidRPr="00397E41">
              <w:t xml:space="preserve">4.  </w:t>
            </w:r>
          </w:p>
          <w:p w14:paraId="1CD0A19B" w14:textId="77777777" w:rsidR="00DA0452" w:rsidRDefault="005737A7" w:rsidP="00205987">
            <w:pPr>
              <w:ind w:firstLine="430"/>
              <w:jc w:val="both"/>
            </w:pPr>
            <w:r>
              <w:t>ТР2</w:t>
            </w:r>
            <w:r w:rsidR="000A3A4E" w:rsidRPr="004C62CA">
              <w:rPr>
                <w:vertAlign w:val="subscript"/>
              </w:rPr>
              <w:t>1</w:t>
            </w:r>
            <w:r>
              <w:t xml:space="preserve"> = 145 – 51 = 9</w:t>
            </w:r>
            <w:r w:rsidRPr="00397E41">
              <w:t xml:space="preserve">4 дні. </w:t>
            </w:r>
          </w:p>
          <w:p w14:paraId="0AD4811E" w14:textId="77777777" w:rsidR="00FD0315" w:rsidRPr="00541CC8" w:rsidRDefault="00FD0315" w:rsidP="00205987">
            <w:pPr>
              <w:ind w:firstLine="430"/>
              <w:jc w:val="both"/>
            </w:pPr>
            <w:r w:rsidRPr="00541CC8">
              <w:t>Водночас</w:t>
            </w:r>
            <w:r w:rsidR="00F64CB7" w:rsidRPr="00541CC8">
              <w:t>,</w:t>
            </w:r>
            <w:r w:rsidRPr="00541CC8">
              <w:t xml:space="preserve"> статистична інформація за 2021 рік була оприлюднена на 50 днів пізніше від запланованого терміну</w:t>
            </w:r>
            <w:r w:rsidR="00F64CB7" w:rsidRPr="00541CC8">
              <w:t>.</w:t>
            </w:r>
          </w:p>
          <w:p w14:paraId="156A0C28" w14:textId="77777777" w:rsidR="00F64CB7" w:rsidRPr="00F64CB7" w:rsidRDefault="00F64CB7" w:rsidP="00205987">
            <w:pPr>
              <w:ind w:firstLine="430"/>
              <w:jc w:val="both"/>
              <w:rPr>
                <w:vertAlign w:val="subscript"/>
              </w:rPr>
            </w:pPr>
            <w:r w:rsidRPr="00541CC8">
              <w:t>ТР2</w:t>
            </w:r>
            <w:r w:rsidRPr="00541CC8">
              <w:rPr>
                <w:vertAlign w:val="subscript"/>
              </w:rPr>
              <w:t>2</w:t>
            </w:r>
            <w:r w:rsidRPr="00541CC8">
              <w:t>= 195-51= 144 дні.</w:t>
            </w:r>
          </w:p>
        </w:tc>
      </w:tr>
      <w:tr w:rsidR="00E02BA9" w:rsidRPr="008F40C5" w14:paraId="3DE973E7" w14:textId="77777777" w:rsidTr="008B79E4">
        <w:tc>
          <w:tcPr>
            <w:tcW w:w="5812" w:type="dxa"/>
            <w:shd w:val="clear" w:color="auto" w:fill="auto"/>
          </w:tcPr>
          <w:p w14:paraId="4640B5F3" w14:textId="77777777" w:rsidR="00E02BA9" w:rsidRPr="000B20A0" w:rsidRDefault="00E02BA9" w:rsidP="00E02BA9">
            <w:pPr>
              <w:widowControl w:val="0"/>
              <w:autoSpaceDE w:val="0"/>
              <w:autoSpaceDN w:val="0"/>
              <w:adjustRightInd w:val="0"/>
            </w:pPr>
            <w:r w:rsidRPr="000B20A0">
              <w:t>S.14.1.1. Тривалість часу до оприлюднення попередніх результатів ДСС (TP1)</w:t>
            </w:r>
          </w:p>
        </w:tc>
        <w:tc>
          <w:tcPr>
            <w:tcW w:w="9072" w:type="dxa"/>
            <w:shd w:val="clear" w:color="auto" w:fill="auto"/>
          </w:tcPr>
          <w:p w14:paraId="3B910FC2" w14:textId="77777777" w:rsidR="00186CA7" w:rsidRDefault="00C901F6" w:rsidP="00186CA7">
            <w:pPr>
              <w:ind w:firstLine="430"/>
              <w:jc w:val="both"/>
            </w:pPr>
            <w:r w:rsidRPr="00186CA7">
              <w:t>За цим ДСС</w:t>
            </w:r>
            <w:r w:rsidR="006D3E9A" w:rsidRPr="00186CA7">
              <w:t xml:space="preserve"> формуються п</w:t>
            </w:r>
            <w:r w:rsidRPr="00186CA7">
              <w:t xml:space="preserve">опередні </w:t>
            </w:r>
            <w:r w:rsidR="006D3E9A" w:rsidRPr="00186CA7">
              <w:t xml:space="preserve">дані щодо викидів забруднюючих речовин і парникових газів в атмосферне повітря від пересувних джерел забруднення. Дані </w:t>
            </w:r>
            <w:r w:rsidR="00186CA7" w:rsidRPr="00186CA7">
              <w:t>оприлюднюються на 83 день після звітного року.</w:t>
            </w:r>
            <w:r w:rsidR="00186CA7">
              <w:t xml:space="preserve"> </w:t>
            </w:r>
          </w:p>
          <w:p w14:paraId="47164F35" w14:textId="77777777" w:rsidR="00F40A70" w:rsidRPr="009C0E47" w:rsidRDefault="00186CA7" w:rsidP="006D3E9A">
            <w:pPr>
              <w:ind w:firstLine="430"/>
              <w:jc w:val="both"/>
              <w:rPr>
                <w:i/>
              </w:rPr>
            </w:pPr>
            <w:r w:rsidRPr="008F40C5">
              <w:t>TP</w:t>
            </w:r>
            <w:r>
              <w:t>1 =</w:t>
            </w:r>
            <w:r w:rsidRPr="00541CC8">
              <w:t>83</w:t>
            </w:r>
            <w:r w:rsidR="002907A5" w:rsidRPr="00541CC8">
              <w:t>-51=32</w:t>
            </w:r>
            <w:r w:rsidRPr="00541CC8">
              <w:t xml:space="preserve"> дні.</w:t>
            </w:r>
            <w:r w:rsidR="002907A5">
              <w:t xml:space="preserve"> </w:t>
            </w:r>
          </w:p>
        </w:tc>
      </w:tr>
      <w:tr w:rsidR="00E02BA9" w:rsidRPr="008F40C5" w14:paraId="273D7E1C" w14:textId="77777777" w:rsidTr="008B79E4">
        <w:tc>
          <w:tcPr>
            <w:tcW w:w="5812" w:type="dxa"/>
            <w:shd w:val="clear" w:color="auto" w:fill="auto"/>
          </w:tcPr>
          <w:p w14:paraId="401041FB" w14:textId="77777777" w:rsidR="00E02BA9" w:rsidRPr="000B20A0" w:rsidRDefault="00E02BA9" w:rsidP="00E02BA9">
            <w:pPr>
              <w:widowControl w:val="0"/>
              <w:autoSpaceDE w:val="0"/>
              <w:autoSpaceDN w:val="0"/>
              <w:adjustRightInd w:val="0"/>
              <w:rPr>
                <w:lang w:val="ru-RU"/>
              </w:rPr>
            </w:pPr>
            <w:r w:rsidRPr="000B20A0">
              <w:t>S.14.1.2. Тривалість часу до оприлюднення остаточних результатів ДСС (TP2)</w:t>
            </w:r>
          </w:p>
        </w:tc>
        <w:tc>
          <w:tcPr>
            <w:tcW w:w="9072" w:type="dxa"/>
            <w:shd w:val="clear" w:color="auto" w:fill="auto"/>
          </w:tcPr>
          <w:p w14:paraId="4AC00496" w14:textId="77777777" w:rsidR="00186CA7" w:rsidRDefault="00F40A70" w:rsidP="00186CA7">
            <w:pPr>
              <w:ind w:firstLine="430"/>
              <w:jc w:val="both"/>
            </w:pPr>
            <w:r>
              <w:t>Остаточні (переглянуті) результати</w:t>
            </w:r>
            <w:r w:rsidR="00186CA7" w:rsidRPr="00186CA7">
              <w:t xml:space="preserve"> щодо викидів забруднюючих речовин і парникових газів в атмосферне повітря від пересувних джерел забруднення</w:t>
            </w:r>
            <w:r w:rsidR="00186CA7">
              <w:t xml:space="preserve"> оприлюднюються на 346 день після звітного року</w:t>
            </w:r>
            <w:r w:rsidR="00186CA7" w:rsidRPr="00186CA7">
              <w:t xml:space="preserve">. </w:t>
            </w:r>
            <w:r>
              <w:t xml:space="preserve"> </w:t>
            </w:r>
          </w:p>
          <w:p w14:paraId="437CD67E" w14:textId="77777777" w:rsidR="00AC7D84" w:rsidRPr="008F40C5" w:rsidRDefault="00F40A70" w:rsidP="00186CA7">
            <w:pPr>
              <w:ind w:firstLine="430"/>
              <w:jc w:val="both"/>
            </w:pPr>
            <w:r w:rsidRPr="00541CC8">
              <w:t xml:space="preserve">TP2 = </w:t>
            </w:r>
            <w:r w:rsidR="00186CA7" w:rsidRPr="00541CC8">
              <w:t>346</w:t>
            </w:r>
            <w:r w:rsidR="002907A5" w:rsidRPr="00541CC8">
              <w:t>-51=295</w:t>
            </w:r>
            <w:r w:rsidR="00B94FA1" w:rsidRPr="00541CC8">
              <w:t xml:space="preserve"> днів</w:t>
            </w:r>
            <w:r w:rsidRPr="00541CC8">
              <w:t>.</w:t>
            </w:r>
          </w:p>
        </w:tc>
      </w:tr>
      <w:tr w:rsidR="00E02BA9" w:rsidRPr="008F40C5" w14:paraId="1C4FF90B" w14:textId="77777777" w:rsidTr="008B79E4">
        <w:tc>
          <w:tcPr>
            <w:tcW w:w="5812" w:type="dxa"/>
            <w:shd w:val="clear" w:color="auto" w:fill="auto"/>
          </w:tcPr>
          <w:p w14:paraId="7D1BC5F2" w14:textId="77777777" w:rsidR="00E02BA9" w:rsidRPr="000B20A0" w:rsidRDefault="00E02BA9" w:rsidP="00E02BA9">
            <w:pPr>
              <w:widowControl w:val="0"/>
              <w:autoSpaceDE w:val="0"/>
              <w:autoSpaceDN w:val="0"/>
              <w:adjustRightInd w:val="0"/>
            </w:pPr>
            <w:r w:rsidRPr="000B20A0">
              <w:t>S.14.2. Пунктуальність і оприлюднення (TP3(U))</w:t>
            </w:r>
          </w:p>
        </w:tc>
        <w:tc>
          <w:tcPr>
            <w:tcW w:w="9072" w:type="dxa"/>
            <w:shd w:val="clear" w:color="auto" w:fill="auto"/>
          </w:tcPr>
          <w:p w14:paraId="2D85C396" w14:textId="77777777" w:rsidR="00FD0315" w:rsidRPr="00541CC8" w:rsidRDefault="00FD0315" w:rsidP="00E02BA9">
            <w:pPr>
              <w:ind w:firstLine="430"/>
              <w:jc w:val="both"/>
              <w:rPr>
                <w:color w:val="000000"/>
              </w:rPr>
            </w:pPr>
            <w:r w:rsidRPr="00541CC8">
              <w:rPr>
                <w:color w:val="000000"/>
              </w:rPr>
              <w:t xml:space="preserve">Інформація за результатами ДСС до 2021 року поширювалась в заплановані терміни, випадків порушення термінів поширення статистичних продуктів не було. Відсоток вчасно поширеної інформації року становить 100% відповідно до плану ДСС. </w:t>
            </w:r>
          </w:p>
          <w:p w14:paraId="7FAD0FE7" w14:textId="77777777" w:rsidR="002907A5" w:rsidRPr="00541CC8" w:rsidRDefault="00FD0315" w:rsidP="00E02BA9">
            <w:pPr>
              <w:ind w:firstLine="430"/>
              <w:jc w:val="both"/>
            </w:pPr>
            <w:r w:rsidRPr="00541CC8">
              <w:rPr>
                <w:color w:val="000000"/>
              </w:rPr>
              <w:lastRenderedPageBreak/>
              <w:t>ТР3 (U) = 1.</w:t>
            </w:r>
          </w:p>
          <w:p w14:paraId="2D481CE3" w14:textId="77777777" w:rsidR="00DA0452" w:rsidRPr="00541CC8" w:rsidRDefault="00FD0315" w:rsidP="00E02BA9">
            <w:pPr>
              <w:ind w:firstLine="430"/>
              <w:jc w:val="both"/>
            </w:pPr>
            <w:r w:rsidRPr="00541CC8">
              <w:t>О</w:t>
            </w:r>
            <w:r w:rsidR="00F46272" w:rsidRPr="00541CC8">
              <w:t>днак у зв’язку із військовою агресією російської федерації проти України статистична інформація щодо викидів забруднюючих речовин і парникових газів в атмосферне повітря від стаціонарних джерел викидів</w:t>
            </w:r>
            <w:r w:rsidRPr="00541CC8">
              <w:t xml:space="preserve"> за 2021 рік</w:t>
            </w:r>
            <w:r w:rsidR="00F46272" w:rsidRPr="00541CC8">
              <w:t xml:space="preserve"> була оприлюднена на 50</w:t>
            </w:r>
            <w:r w:rsidR="002907A5" w:rsidRPr="00541CC8">
              <w:t xml:space="preserve"> </w:t>
            </w:r>
            <w:r w:rsidR="00F46272" w:rsidRPr="00541CC8">
              <w:t xml:space="preserve">днів пізніше від запланованого терміну. </w:t>
            </w:r>
            <w:r w:rsidR="00E02BA9" w:rsidRPr="00541CC8">
              <w:t xml:space="preserve"> Відсоток вчасно по</w:t>
            </w:r>
            <w:r w:rsidR="00F46272" w:rsidRPr="00541CC8">
              <w:t>ширеної інформації становить 5</w:t>
            </w:r>
            <w:r w:rsidR="00F64CB7" w:rsidRPr="00541CC8">
              <w:t>4</w:t>
            </w:r>
            <w:r w:rsidR="00F46272" w:rsidRPr="00541CC8">
              <w:t>,0</w:t>
            </w:r>
            <w:r w:rsidR="00E02BA9" w:rsidRPr="00541CC8">
              <w:t> %.</w:t>
            </w:r>
          </w:p>
          <w:p w14:paraId="4288EFA1" w14:textId="77777777" w:rsidR="00F64CB7" w:rsidRPr="00F64CB7" w:rsidRDefault="00F64CB7" w:rsidP="00F64CB7">
            <w:pPr>
              <w:widowControl w:val="0"/>
              <w:autoSpaceDE w:val="0"/>
              <w:autoSpaceDN w:val="0"/>
              <w:adjustRightInd w:val="0"/>
              <w:ind w:firstLine="430"/>
              <w:jc w:val="both"/>
            </w:pPr>
            <w:r w:rsidRPr="00541CC8">
              <w:t>ТР3</w:t>
            </w:r>
            <w:r w:rsidRPr="00541CC8">
              <w:rPr>
                <w:vertAlign w:val="subscript"/>
              </w:rPr>
              <w:t xml:space="preserve"> </w:t>
            </w:r>
            <w:r w:rsidRPr="00541CC8">
              <w:t>(Р)</w:t>
            </w:r>
            <w:r w:rsidRPr="00541CC8">
              <w:rPr>
                <w:vertAlign w:val="subscript"/>
                <w:lang w:val="ru-RU"/>
              </w:rPr>
              <w:t xml:space="preserve"> </w:t>
            </w:r>
            <w:r w:rsidRPr="00541CC8">
              <w:t>= 6/6+5=0,54.</w:t>
            </w:r>
            <w:r w:rsidRPr="00F64CB7">
              <w:t xml:space="preserve"> </w:t>
            </w:r>
          </w:p>
          <w:p w14:paraId="1A5DD20D" w14:textId="77777777" w:rsidR="00E24DA1" w:rsidRPr="00F64CB7" w:rsidRDefault="00E24DA1" w:rsidP="00541CC8">
            <w:pPr>
              <w:jc w:val="both"/>
              <w:rPr>
                <w:strike/>
              </w:rPr>
            </w:pPr>
          </w:p>
        </w:tc>
      </w:tr>
      <w:tr w:rsidR="00E02BA9" w:rsidRPr="008F40C5" w14:paraId="35585384" w14:textId="77777777" w:rsidTr="008B79E4">
        <w:tc>
          <w:tcPr>
            <w:tcW w:w="5812" w:type="dxa"/>
            <w:shd w:val="clear" w:color="auto" w:fill="auto"/>
          </w:tcPr>
          <w:p w14:paraId="4311D6F0" w14:textId="77777777" w:rsidR="00E02BA9" w:rsidRPr="009E3D19" w:rsidRDefault="00E02BA9" w:rsidP="00E02BA9">
            <w:pPr>
              <w:widowControl w:val="0"/>
              <w:autoSpaceDE w:val="0"/>
              <w:autoSpaceDN w:val="0"/>
              <w:adjustRightInd w:val="0"/>
              <w:rPr>
                <w:highlight w:val="yellow"/>
              </w:rPr>
            </w:pPr>
            <w:r w:rsidRPr="00910390">
              <w:lastRenderedPageBreak/>
              <w:t>S.14.2.1. Пунктуальність і оприлюднення (TP3(Р))</w:t>
            </w:r>
          </w:p>
        </w:tc>
        <w:tc>
          <w:tcPr>
            <w:tcW w:w="9072" w:type="dxa"/>
            <w:shd w:val="clear" w:color="auto" w:fill="auto"/>
          </w:tcPr>
          <w:p w14:paraId="1E6F9B04" w14:textId="77777777" w:rsidR="00FD0315" w:rsidRPr="009150EA" w:rsidRDefault="00FD0315" w:rsidP="00E02BA9">
            <w:pPr>
              <w:widowControl w:val="0"/>
              <w:autoSpaceDE w:val="0"/>
              <w:autoSpaceDN w:val="0"/>
              <w:adjustRightInd w:val="0"/>
              <w:ind w:firstLine="430"/>
              <w:jc w:val="both"/>
              <w:rPr>
                <w:color w:val="000000"/>
              </w:rPr>
            </w:pPr>
            <w:r w:rsidRPr="009150EA">
              <w:rPr>
                <w:color w:val="000000"/>
              </w:rPr>
              <w:t xml:space="preserve">До 2021 року терміни поширення інформації за цим ДСС жодного разу не порушувалися. </w:t>
            </w:r>
          </w:p>
          <w:p w14:paraId="3A9ABC86" w14:textId="77777777" w:rsidR="00FD0315" w:rsidRPr="009150EA" w:rsidRDefault="00FD0315" w:rsidP="00E02BA9">
            <w:pPr>
              <w:widowControl w:val="0"/>
              <w:autoSpaceDE w:val="0"/>
              <w:autoSpaceDN w:val="0"/>
              <w:adjustRightInd w:val="0"/>
              <w:ind w:firstLine="430"/>
              <w:jc w:val="both"/>
            </w:pPr>
            <w:r w:rsidRPr="009150EA">
              <w:rPr>
                <w:color w:val="000000"/>
              </w:rPr>
              <w:t>ТР3 (Р) = 0.</w:t>
            </w:r>
          </w:p>
          <w:p w14:paraId="5D3F32E0" w14:textId="77777777" w:rsidR="00DA0452" w:rsidRPr="009150EA" w:rsidRDefault="00FD0315" w:rsidP="00E02BA9">
            <w:pPr>
              <w:widowControl w:val="0"/>
              <w:autoSpaceDE w:val="0"/>
              <w:autoSpaceDN w:val="0"/>
              <w:adjustRightInd w:val="0"/>
              <w:ind w:firstLine="430"/>
              <w:jc w:val="both"/>
            </w:pPr>
            <w:r w:rsidRPr="009150EA">
              <w:t>Водночас, т</w:t>
            </w:r>
            <w:r w:rsidR="00E02BA9" w:rsidRPr="009150EA">
              <w:t xml:space="preserve">ерміни поширення інформації за цим ДСС </w:t>
            </w:r>
            <w:r w:rsidRPr="009150EA">
              <w:t xml:space="preserve">за 2021 рік </w:t>
            </w:r>
            <w:r w:rsidR="00E02BA9" w:rsidRPr="009150EA">
              <w:t>порушувалися</w:t>
            </w:r>
            <w:r w:rsidR="00910390" w:rsidRPr="009150EA">
              <w:t xml:space="preserve"> </w:t>
            </w:r>
            <w:r w:rsidR="00F46272" w:rsidRPr="009150EA">
              <w:t>у зв’язку із військовою агресією російської федерації проти України</w:t>
            </w:r>
            <w:r w:rsidR="00E02BA9" w:rsidRPr="009150EA">
              <w:t>.</w:t>
            </w:r>
          </w:p>
          <w:p w14:paraId="5C8F9F2E" w14:textId="77777777" w:rsidR="00E02BA9" w:rsidRPr="009150EA" w:rsidRDefault="00E02BA9" w:rsidP="00910390">
            <w:pPr>
              <w:widowControl w:val="0"/>
              <w:autoSpaceDE w:val="0"/>
              <w:autoSpaceDN w:val="0"/>
              <w:adjustRightInd w:val="0"/>
              <w:ind w:firstLine="430"/>
              <w:jc w:val="both"/>
            </w:pPr>
            <w:r w:rsidRPr="009150EA">
              <w:t>ТР3</w:t>
            </w:r>
            <w:r w:rsidRPr="009150EA">
              <w:rPr>
                <w:vertAlign w:val="subscript"/>
              </w:rPr>
              <w:t xml:space="preserve"> </w:t>
            </w:r>
            <w:r w:rsidRPr="009150EA">
              <w:t>(Р)</w:t>
            </w:r>
            <w:r w:rsidRPr="009150EA">
              <w:rPr>
                <w:vertAlign w:val="subscript"/>
                <w:lang w:val="ru-RU"/>
              </w:rPr>
              <w:t xml:space="preserve"> </w:t>
            </w:r>
            <w:r w:rsidR="00F46272" w:rsidRPr="009150EA">
              <w:t xml:space="preserve">= </w:t>
            </w:r>
            <w:r w:rsidR="00F64CB7" w:rsidRPr="009150EA">
              <w:t>195-145=50.</w:t>
            </w:r>
            <w:r w:rsidR="009E3D19" w:rsidRPr="009150EA">
              <w:t xml:space="preserve"> </w:t>
            </w:r>
          </w:p>
          <w:p w14:paraId="0CDA7F75" w14:textId="77777777" w:rsidR="00F64CB7" w:rsidRPr="009E3D19" w:rsidRDefault="00F64CB7" w:rsidP="00910390">
            <w:pPr>
              <w:widowControl w:val="0"/>
              <w:autoSpaceDE w:val="0"/>
              <w:autoSpaceDN w:val="0"/>
              <w:adjustRightInd w:val="0"/>
              <w:ind w:firstLine="430"/>
              <w:jc w:val="both"/>
              <w:rPr>
                <w:highlight w:val="yellow"/>
              </w:rPr>
            </w:pPr>
          </w:p>
        </w:tc>
      </w:tr>
      <w:tr w:rsidR="00E02BA9" w:rsidRPr="008F40C5" w14:paraId="528625AD" w14:textId="77777777" w:rsidTr="008B79E4">
        <w:tc>
          <w:tcPr>
            <w:tcW w:w="14884" w:type="dxa"/>
            <w:gridSpan w:val="2"/>
            <w:shd w:val="clear" w:color="auto" w:fill="auto"/>
          </w:tcPr>
          <w:p w14:paraId="1888C8A5" w14:textId="77777777" w:rsidR="00E02BA9" w:rsidRPr="000B20A0" w:rsidRDefault="00E02BA9" w:rsidP="00E02BA9">
            <w:pPr>
              <w:widowControl w:val="0"/>
              <w:autoSpaceDE w:val="0"/>
              <w:autoSpaceDN w:val="0"/>
              <w:adjustRightInd w:val="0"/>
            </w:pPr>
            <w:r w:rsidRPr="000B20A0">
              <w:t xml:space="preserve">S.15. Узгодженість і порівнянність  </w:t>
            </w:r>
          </w:p>
        </w:tc>
      </w:tr>
      <w:tr w:rsidR="00E02BA9" w:rsidRPr="008F40C5" w14:paraId="7BA626DD" w14:textId="77777777" w:rsidTr="008B79E4">
        <w:tc>
          <w:tcPr>
            <w:tcW w:w="5812" w:type="dxa"/>
            <w:shd w:val="clear" w:color="auto" w:fill="auto"/>
          </w:tcPr>
          <w:p w14:paraId="7F603F7A" w14:textId="77777777" w:rsidR="00E02BA9" w:rsidRPr="000B20A0" w:rsidRDefault="00E02BA9" w:rsidP="00E02BA9">
            <w:pPr>
              <w:widowControl w:val="0"/>
              <w:autoSpaceDE w:val="0"/>
              <w:autoSpaceDN w:val="0"/>
              <w:adjustRightInd w:val="0"/>
            </w:pPr>
            <w:r w:rsidRPr="000B20A0">
              <w:t xml:space="preserve">S.15.1. </w:t>
            </w:r>
            <w:r w:rsidRPr="000B20A0">
              <w:rPr>
                <w:szCs w:val="20"/>
                <w:lang w:eastAsia="ru-RU"/>
              </w:rPr>
              <w:t>Узгодженість</w:t>
            </w:r>
            <w:r w:rsidRPr="000B20A0">
              <w:t xml:space="preserve"> ‒ географічна</w:t>
            </w:r>
          </w:p>
        </w:tc>
        <w:tc>
          <w:tcPr>
            <w:tcW w:w="9072" w:type="dxa"/>
            <w:shd w:val="clear" w:color="auto" w:fill="auto"/>
          </w:tcPr>
          <w:p w14:paraId="2A701F29" w14:textId="77777777" w:rsidR="00CE1B9C" w:rsidRPr="00397E41" w:rsidRDefault="00CE1B9C" w:rsidP="00CE1B9C">
            <w:pPr>
              <w:ind w:firstLine="430"/>
              <w:jc w:val="both"/>
            </w:pPr>
            <w:r w:rsidRPr="00397E41">
              <w:t xml:space="preserve">Спостереження передбачає єдині підходи до системи показників (їхнього змісту, визначень), звітного періоду та періодичності обстеження, географічного охоплення, методів збору та обробки даних, політики перегляду даних у випадку зміни методології, що забезпечує зіставну динаміку показників ДСС за значний період часу. </w:t>
            </w:r>
          </w:p>
          <w:p w14:paraId="2A683AD7" w14:textId="77777777" w:rsidR="00AB5C6C" w:rsidRPr="008F40C5" w:rsidRDefault="00F64CB7" w:rsidP="00092767">
            <w:pPr>
              <w:ind w:firstLine="458"/>
              <w:jc w:val="both"/>
              <w:rPr>
                <w:color w:val="C00000"/>
              </w:rPr>
            </w:pPr>
            <w:r w:rsidRPr="00080CF9">
              <w:t>Результати ДСС формуються в цілому по Україні, за регіонами (без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 з</w:t>
            </w:r>
            <w:r w:rsidR="009C00C1" w:rsidRPr="00080CF9">
              <w:t>а</w:t>
            </w:r>
            <w:r w:rsidRPr="00080CF9">
              <w:t xml:space="preserve"> 2014</w:t>
            </w:r>
            <w:r w:rsidR="009C00C1" w:rsidRPr="00080CF9">
              <w:t xml:space="preserve">-2021 </w:t>
            </w:r>
            <w:r w:rsidRPr="00080CF9">
              <w:t>рок</w:t>
            </w:r>
            <w:r w:rsidR="009C00C1" w:rsidRPr="00080CF9">
              <w:t>и</w:t>
            </w:r>
            <w:r w:rsidRPr="00080CF9">
              <w:t>.</w:t>
            </w:r>
          </w:p>
        </w:tc>
      </w:tr>
      <w:tr w:rsidR="00E02BA9" w:rsidRPr="008F40C5" w14:paraId="059A171C" w14:textId="77777777" w:rsidTr="008B79E4">
        <w:tc>
          <w:tcPr>
            <w:tcW w:w="5812" w:type="dxa"/>
            <w:shd w:val="clear" w:color="auto" w:fill="auto"/>
          </w:tcPr>
          <w:p w14:paraId="302DE78B" w14:textId="77777777" w:rsidR="00E02BA9" w:rsidRPr="000B20A0" w:rsidRDefault="00E02BA9" w:rsidP="00E02BA9">
            <w:pPr>
              <w:widowControl w:val="0"/>
              <w:autoSpaceDE w:val="0"/>
              <w:autoSpaceDN w:val="0"/>
              <w:adjustRightInd w:val="0"/>
            </w:pPr>
            <w:r w:rsidRPr="000B20A0">
              <w:t>S.15.1.1. Розмір асиметрії для дзеркальної статистики  (CC1)</w:t>
            </w:r>
          </w:p>
        </w:tc>
        <w:tc>
          <w:tcPr>
            <w:tcW w:w="9072" w:type="dxa"/>
            <w:shd w:val="clear" w:color="auto" w:fill="auto"/>
          </w:tcPr>
          <w:p w14:paraId="6C1891B1" w14:textId="77777777" w:rsidR="00E02BA9" w:rsidRPr="008F40C5" w:rsidRDefault="00E02BA9" w:rsidP="00AB67A4">
            <w:pPr>
              <w:ind w:firstLine="430"/>
              <w:jc w:val="both"/>
            </w:pPr>
            <w:r w:rsidRPr="008F40C5">
              <w:rPr>
                <w:rStyle w:val="jlqj4b"/>
              </w:rPr>
              <w:t>Не застосовується. Жодних вимірюваних дзеркальних потоків щодо цих статистичних даних не існує.</w:t>
            </w:r>
            <w:r w:rsidRPr="008F40C5">
              <w:t xml:space="preserve"> </w:t>
            </w:r>
          </w:p>
        </w:tc>
      </w:tr>
      <w:tr w:rsidR="00E02BA9" w:rsidRPr="008F40C5" w14:paraId="5E3951E3" w14:textId="77777777" w:rsidTr="008B79E4">
        <w:tc>
          <w:tcPr>
            <w:tcW w:w="5812" w:type="dxa"/>
            <w:shd w:val="clear" w:color="auto" w:fill="auto"/>
          </w:tcPr>
          <w:p w14:paraId="03753E8E" w14:textId="77777777" w:rsidR="00E02BA9" w:rsidRPr="000B20A0" w:rsidRDefault="00E02BA9" w:rsidP="00E02BA9">
            <w:pPr>
              <w:widowControl w:val="0"/>
              <w:autoSpaceDE w:val="0"/>
              <w:autoSpaceDN w:val="0"/>
              <w:adjustRightInd w:val="0"/>
            </w:pPr>
            <w:r w:rsidRPr="000B20A0">
              <w:lastRenderedPageBreak/>
              <w:t>S.15.2. Порівнянність ‒ у часі. Довжина порівнюваних часових рядів (CC2(U))</w:t>
            </w:r>
          </w:p>
        </w:tc>
        <w:tc>
          <w:tcPr>
            <w:tcW w:w="9072" w:type="dxa"/>
            <w:shd w:val="clear" w:color="auto" w:fill="auto"/>
          </w:tcPr>
          <w:p w14:paraId="43ED7599" w14:textId="77777777" w:rsidR="00E02BA9" w:rsidRPr="008F40C5" w:rsidRDefault="00E02BA9" w:rsidP="00E24DA1">
            <w:pPr>
              <w:ind w:firstLine="458"/>
              <w:jc w:val="both"/>
            </w:pPr>
            <w:r w:rsidRPr="008F40C5">
              <w:t xml:space="preserve">Статистичне спостереження щодо </w:t>
            </w:r>
            <w:r w:rsidR="000120EF">
              <w:t xml:space="preserve">викидів забруднюючих речовин і парникових газів проводиться починаючи з </w:t>
            </w:r>
            <w:r w:rsidRPr="008F40C5">
              <w:t>1</w:t>
            </w:r>
            <w:r w:rsidR="000120EF">
              <w:t>990</w:t>
            </w:r>
            <w:r w:rsidRPr="008F40C5">
              <w:t xml:space="preserve"> року. Показники цього спостереження можна порівнювати:</w:t>
            </w:r>
          </w:p>
          <w:p w14:paraId="07C54846" w14:textId="77777777" w:rsidR="00E02BA9" w:rsidRPr="008F40C5" w:rsidRDefault="000120EF" w:rsidP="00E24DA1">
            <w:pPr>
              <w:ind w:firstLine="458"/>
              <w:jc w:val="both"/>
            </w:pPr>
            <w:r>
              <w:t>за 1990</w:t>
            </w:r>
            <w:r w:rsidR="00E02BA9" w:rsidRPr="008F40C5">
              <w:t xml:space="preserve">-2013 роки (інформація у таблиці рахунку виробництва та рахунку утворення доходу у фактичних цінах наведена з урахуванням Автономної Республіки Крим і м. Севастополя); </w:t>
            </w:r>
          </w:p>
          <w:p w14:paraId="3672692A" w14:textId="77777777" w:rsidR="00E02BA9" w:rsidRPr="008F40C5" w:rsidRDefault="00E02BA9" w:rsidP="00E24DA1">
            <w:pPr>
              <w:ind w:firstLine="458"/>
              <w:jc w:val="both"/>
              <w:rPr>
                <w:lang w:val="ru-RU"/>
              </w:rPr>
            </w:pPr>
            <w:r w:rsidRPr="008F40C5">
              <w:t>за 2014-202</w:t>
            </w:r>
            <w:r w:rsidR="006E6D3F">
              <w:t>1</w:t>
            </w:r>
            <w:r w:rsidRPr="008F40C5">
              <w:t xml:space="preserve"> роки (спостереженням не охоплюються тимчасово окуповані території Автономної Республіки Крим і м. Севастополя та  частини тимчасово окупованих територій у Донецькій та Луганській областях, де органи державної влади тимчасово не здійснюють свої повноваження або які знаходяться на лінії зіткнення).  </w:t>
            </w:r>
          </w:p>
        </w:tc>
      </w:tr>
      <w:tr w:rsidR="00E02BA9" w:rsidRPr="008F40C5" w14:paraId="4A59186B" w14:textId="77777777" w:rsidTr="008B79E4">
        <w:tc>
          <w:tcPr>
            <w:tcW w:w="5812" w:type="dxa"/>
            <w:shd w:val="clear" w:color="auto" w:fill="auto"/>
          </w:tcPr>
          <w:p w14:paraId="5807654E" w14:textId="77777777" w:rsidR="00E02BA9" w:rsidRPr="000B20A0" w:rsidRDefault="00E02BA9" w:rsidP="00E02BA9">
            <w:pPr>
              <w:widowControl w:val="0"/>
              <w:autoSpaceDE w:val="0"/>
              <w:autoSpaceDN w:val="0"/>
              <w:adjustRightInd w:val="0"/>
            </w:pPr>
            <w:r w:rsidRPr="000B20A0">
              <w:t>S.15.2.1. Порівнянність. Довжина порівнюваних часових рядів (CC2 (Р))</w:t>
            </w:r>
          </w:p>
        </w:tc>
        <w:tc>
          <w:tcPr>
            <w:tcW w:w="9072" w:type="dxa"/>
            <w:shd w:val="clear" w:color="auto" w:fill="auto"/>
            <w:vAlign w:val="bottom"/>
          </w:tcPr>
          <w:p w14:paraId="2EC63422" w14:textId="77777777" w:rsidR="00E02BA9" w:rsidRPr="008F40C5" w:rsidRDefault="00E02BA9" w:rsidP="00E02BA9">
            <w:pPr>
              <w:ind w:firstLine="458"/>
            </w:pPr>
            <w:r w:rsidRPr="008F40C5">
              <w:t xml:space="preserve">Статистичні показники цього спостереження можна порівнювати в динаміці  з </w:t>
            </w:r>
            <w:r w:rsidR="00C258AB">
              <w:t>1990</w:t>
            </w:r>
            <w:r w:rsidRPr="008F40C5">
              <w:t xml:space="preserve"> року (з урахуванням територіального охоплення):</w:t>
            </w:r>
          </w:p>
          <w:p w14:paraId="04CACB2E" w14:textId="77777777" w:rsidR="00E02BA9" w:rsidRPr="008F40C5" w:rsidRDefault="00E02BA9" w:rsidP="00E02BA9">
            <w:pPr>
              <w:ind w:firstLine="459"/>
            </w:pPr>
            <w:r w:rsidRPr="008F40C5">
              <w:t>СС2</w:t>
            </w:r>
            <w:r w:rsidRPr="008F40C5">
              <w:rPr>
                <w:vertAlign w:val="subscript"/>
              </w:rPr>
              <w:t>1</w:t>
            </w:r>
            <w:r w:rsidRPr="008F40C5">
              <w:t xml:space="preserve"> = (2013-</w:t>
            </w:r>
            <w:r w:rsidR="00D23B7D">
              <w:t>1990</w:t>
            </w:r>
            <w:r w:rsidRPr="008F40C5">
              <w:t xml:space="preserve">)+1 = </w:t>
            </w:r>
            <w:r w:rsidR="00D23B7D">
              <w:t>24</w:t>
            </w:r>
            <w:r w:rsidRPr="008F40C5">
              <w:t>;</w:t>
            </w:r>
          </w:p>
          <w:p w14:paraId="72E15A7B" w14:textId="77777777" w:rsidR="00E02BA9" w:rsidRPr="008F40C5" w:rsidRDefault="00E02BA9" w:rsidP="00E02BA9">
            <w:pPr>
              <w:ind w:firstLine="459"/>
            </w:pPr>
            <w:r w:rsidRPr="008F40C5">
              <w:t>СС2</w:t>
            </w:r>
            <w:r w:rsidRPr="008F40C5">
              <w:rPr>
                <w:vertAlign w:val="subscript"/>
              </w:rPr>
              <w:t>2</w:t>
            </w:r>
            <w:r w:rsidRPr="008F40C5">
              <w:t xml:space="preserve"> = (2021-2014)+1 = 8.</w:t>
            </w:r>
          </w:p>
        </w:tc>
      </w:tr>
      <w:tr w:rsidR="006E6D3F" w:rsidRPr="008F40C5" w14:paraId="1ECD0CBC" w14:textId="77777777" w:rsidTr="008B79E4">
        <w:tc>
          <w:tcPr>
            <w:tcW w:w="5812" w:type="dxa"/>
            <w:shd w:val="clear" w:color="auto" w:fill="auto"/>
          </w:tcPr>
          <w:p w14:paraId="570AA4E6" w14:textId="77777777" w:rsidR="006E6D3F" w:rsidRPr="002F6DBF" w:rsidRDefault="006E6D3F" w:rsidP="006E6D3F">
            <w:pPr>
              <w:widowControl w:val="0"/>
              <w:autoSpaceDE w:val="0"/>
              <w:autoSpaceDN w:val="0"/>
              <w:adjustRightInd w:val="0"/>
              <w:rPr>
                <w:highlight w:val="yellow"/>
              </w:rPr>
            </w:pPr>
            <w:r w:rsidRPr="00422022">
              <w:t>S.15.3. Узгодженість ‒ перехресні області</w:t>
            </w:r>
          </w:p>
        </w:tc>
        <w:tc>
          <w:tcPr>
            <w:tcW w:w="9072" w:type="dxa"/>
            <w:shd w:val="clear" w:color="auto" w:fill="auto"/>
          </w:tcPr>
          <w:p w14:paraId="4E64F833" w14:textId="77777777" w:rsidR="00422022" w:rsidRPr="00852B18" w:rsidRDefault="00422022" w:rsidP="00422022">
            <w:pPr>
              <w:ind w:firstLine="454"/>
              <w:jc w:val="both"/>
            </w:pPr>
            <w:r w:rsidRPr="00852B18">
              <w:t>Немає відмінностей між статистичними показниками, уключаючи основні відмінності в поняттях і визначеннях, географічне охоплення тощо щодо джерел інформації цього ДСС.</w:t>
            </w:r>
          </w:p>
          <w:p w14:paraId="1292A4E8" w14:textId="77777777" w:rsidR="006E6D3F" w:rsidRPr="002F6DBF" w:rsidRDefault="00422022" w:rsidP="00422022">
            <w:pPr>
              <w:pStyle w:val="a4"/>
              <w:widowControl w:val="0"/>
              <w:autoSpaceDE w:val="0"/>
              <w:autoSpaceDN w:val="0"/>
              <w:adjustRightInd w:val="0"/>
              <w:ind w:left="0" w:firstLine="458"/>
              <w:jc w:val="both"/>
              <w:rPr>
                <w:highlight w:val="yellow"/>
              </w:rPr>
            </w:pPr>
            <w:r w:rsidRPr="00852B18">
              <w:rPr>
                <w:rStyle w:val="rynqvb"/>
              </w:rPr>
              <w:t xml:space="preserve">Забезпечується узгодженість даних зі статистикою </w:t>
            </w:r>
            <w:r>
              <w:rPr>
                <w:rStyle w:val="rynqvb"/>
              </w:rPr>
              <w:t>енергетики</w:t>
            </w:r>
            <w:r w:rsidRPr="00852B18">
              <w:rPr>
                <w:rStyle w:val="rynqvb"/>
              </w:rPr>
              <w:t>, оскільки окремі показники спостереження</w:t>
            </w:r>
            <w:r w:rsidRPr="00852B18">
              <w:rPr>
                <w:rStyle w:val="rynqvb"/>
                <w:color w:val="FF0000"/>
              </w:rPr>
              <w:t xml:space="preserve"> </w:t>
            </w:r>
            <w:r w:rsidRPr="00422022">
              <w:rPr>
                <w:rStyle w:val="rynqvb"/>
              </w:rPr>
              <w:t>за формою №</w:t>
            </w:r>
            <w:r w:rsidR="0046668F">
              <w:rPr>
                <w:rStyle w:val="rynqvb"/>
              </w:rPr>
              <w:t> </w:t>
            </w:r>
            <w:r w:rsidRPr="00422022">
              <w:rPr>
                <w:rStyle w:val="rynqvb"/>
              </w:rPr>
              <w:t xml:space="preserve">4-мтп (річна) і енергетичний баланс (продуктовий) </w:t>
            </w:r>
            <w:r w:rsidRPr="00852B18">
              <w:rPr>
                <w:rStyle w:val="rynqvb"/>
              </w:rPr>
              <w:t xml:space="preserve">є </w:t>
            </w:r>
            <w:r w:rsidRPr="00852B18">
              <w:t xml:space="preserve">джерелом інформації для розрахунків даних </w:t>
            </w:r>
            <w:r>
              <w:t>цього ДСС</w:t>
            </w:r>
            <w:r w:rsidRPr="00852B18">
              <w:t>.</w:t>
            </w:r>
          </w:p>
        </w:tc>
      </w:tr>
      <w:tr w:rsidR="007A0120" w:rsidRPr="008F40C5" w14:paraId="15241907" w14:textId="77777777" w:rsidTr="008B79E4">
        <w:tc>
          <w:tcPr>
            <w:tcW w:w="5812" w:type="dxa"/>
            <w:shd w:val="clear" w:color="auto" w:fill="auto"/>
          </w:tcPr>
          <w:p w14:paraId="3B6E4178" w14:textId="77777777" w:rsidR="007A0120" w:rsidRPr="000B20A0" w:rsidRDefault="007A0120" w:rsidP="007A0120">
            <w:pPr>
              <w:widowControl w:val="0"/>
              <w:autoSpaceDE w:val="0"/>
              <w:autoSpaceDN w:val="0"/>
              <w:adjustRightInd w:val="0"/>
            </w:pPr>
            <w:r w:rsidRPr="000B20A0">
              <w:t xml:space="preserve">S.15.3.1. Узгодженість ‒ внутрішньорічна та річна статистика  </w:t>
            </w:r>
          </w:p>
        </w:tc>
        <w:tc>
          <w:tcPr>
            <w:tcW w:w="9072" w:type="dxa"/>
            <w:shd w:val="clear" w:color="auto" w:fill="auto"/>
          </w:tcPr>
          <w:p w14:paraId="0FD262C7" w14:textId="77777777" w:rsidR="007A0120" w:rsidRPr="008F40C5" w:rsidRDefault="007A0120" w:rsidP="007A0120">
            <w:pPr>
              <w:widowControl w:val="0"/>
              <w:autoSpaceDE w:val="0"/>
              <w:autoSpaceDN w:val="0"/>
              <w:adjustRightInd w:val="0"/>
              <w:ind w:firstLine="459"/>
              <w:jc w:val="both"/>
            </w:pPr>
            <w:r w:rsidRPr="007A0120">
              <w:t>Не застосовується, оскільки за цим ДСС оприлюднюються тільки річні дані.</w:t>
            </w:r>
          </w:p>
        </w:tc>
      </w:tr>
      <w:tr w:rsidR="007A0120" w:rsidRPr="008F40C5" w14:paraId="3B3E9033" w14:textId="77777777" w:rsidTr="00A15F23">
        <w:trPr>
          <w:trHeight w:val="294"/>
        </w:trPr>
        <w:tc>
          <w:tcPr>
            <w:tcW w:w="5812" w:type="dxa"/>
            <w:shd w:val="clear" w:color="auto" w:fill="auto"/>
          </w:tcPr>
          <w:p w14:paraId="24E0E5E1" w14:textId="77777777" w:rsidR="007A0120" w:rsidRPr="000B20A0" w:rsidRDefault="007A0120" w:rsidP="007A0120">
            <w:pPr>
              <w:widowControl w:val="0"/>
              <w:autoSpaceDE w:val="0"/>
              <w:autoSpaceDN w:val="0"/>
              <w:adjustRightInd w:val="0"/>
            </w:pPr>
            <w:r w:rsidRPr="000B20A0">
              <w:t>S.15.3.2. Узгодженість ‒ національні рахунки</w:t>
            </w:r>
          </w:p>
        </w:tc>
        <w:tc>
          <w:tcPr>
            <w:tcW w:w="9072" w:type="dxa"/>
            <w:shd w:val="clear" w:color="auto" w:fill="auto"/>
          </w:tcPr>
          <w:p w14:paraId="62DFB563" w14:textId="77777777" w:rsidR="007A0120" w:rsidRPr="008F40C5" w:rsidRDefault="007A0120" w:rsidP="007A0120">
            <w:pPr>
              <w:ind w:firstLine="430"/>
              <w:jc w:val="both"/>
            </w:pPr>
            <w:r w:rsidRPr="007A0120">
              <w:t>Не застосовується, оскільки дані статистичного спостереження не використовуються для статистики національних рахунків</w:t>
            </w:r>
            <w:r w:rsidRPr="007A0120">
              <w:rPr>
                <w:lang w:val="ru-RU"/>
              </w:rPr>
              <w:t>.</w:t>
            </w:r>
          </w:p>
        </w:tc>
      </w:tr>
      <w:tr w:rsidR="006E6D3F" w:rsidRPr="008F40C5" w14:paraId="4E37A495" w14:textId="77777777" w:rsidTr="008B79E4">
        <w:tc>
          <w:tcPr>
            <w:tcW w:w="5812" w:type="dxa"/>
            <w:shd w:val="clear" w:color="auto" w:fill="auto"/>
          </w:tcPr>
          <w:p w14:paraId="6A2ECA51" w14:textId="77777777" w:rsidR="006E6D3F" w:rsidRPr="000B20A0" w:rsidRDefault="006E6D3F" w:rsidP="006E6D3F">
            <w:pPr>
              <w:widowControl w:val="0"/>
              <w:autoSpaceDE w:val="0"/>
              <w:autoSpaceDN w:val="0"/>
              <w:adjustRightInd w:val="0"/>
            </w:pPr>
            <w:r w:rsidRPr="000B20A0">
              <w:t>S.15.4. Узгодженість ‒ внутрішня</w:t>
            </w:r>
          </w:p>
        </w:tc>
        <w:tc>
          <w:tcPr>
            <w:tcW w:w="9072" w:type="dxa"/>
            <w:shd w:val="clear" w:color="auto" w:fill="auto"/>
          </w:tcPr>
          <w:p w14:paraId="201484CE" w14:textId="77777777" w:rsidR="006E6D3F" w:rsidRPr="008F40C5" w:rsidRDefault="007A0120" w:rsidP="006E6D3F">
            <w:pPr>
              <w:widowControl w:val="0"/>
              <w:autoSpaceDE w:val="0"/>
              <w:autoSpaceDN w:val="0"/>
              <w:adjustRightInd w:val="0"/>
              <w:ind w:firstLine="459"/>
              <w:jc w:val="both"/>
            </w:pPr>
            <w:r w:rsidRPr="007A0120">
              <w:t xml:space="preserve">У поширених даних не існує ніяких відомих </w:t>
            </w:r>
            <w:proofErr w:type="spellStart"/>
            <w:r w:rsidRPr="007A0120">
              <w:t>невідповідностей</w:t>
            </w:r>
            <w:proofErr w:type="spellEnd"/>
            <w:r w:rsidRPr="007A0120">
              <w:t xml:space="preserve">. Результати цього статистичного спостереження внутрішньо узгоджені та </w:t>
            </w:r>
            <w:r w:rsidRPr="007A0120">
              <w:lastRenderedPageBreak/>
              <w:t>є послідовними в часі.</w:t>
            </w:r>
          </w:p>
        </w:tc>
      </w:tr>
      <w:tr w:rsidR="006E6D3F" w:rsidRPr="008F40C5" w14:paraId="30AF6476" w14:textId="77777777" w:rsidTr="008B79E4">
        <w:tc>
          <w:tcPr>
            <w:tcW w:w="5812" w:type="dxa"/>
            <w:shd w:val="clear" w:color="auto" w:fill="auto"/>
          </w:tcPr>
          <w:p w14:paraId="47B1C87D" w14:textId="77777777" w:rsidR="006E6D3F" w:rsidRPr="000B20A0" w:rsidRDefault="006E6D3F" w:rsidP="006E6D3F">
            <w:pPr>
              <w:widowControl w:val="0"/>
              <w:autoSpaceDE w:val="0"/>
              <w:autoSpaceDN w:val="0"/>
              <w:adjustRightInd w:val="0"/>
            </w:pPr>
            <w:r w:rsidRPr="000B20A0">
              <w:lastRenderedPageBreak/>
              <w:t>S.16. Витрати та навантаження</w:t>
            </w:r>
          </w:p>
        </w:tc>
        <w:tc>
          <w:tcPr>
            <w:tcW w:w="9072" w:type="dxa"/>
            <w:shd w:val="clear" w:color="auto" w:fill="auto"/>
          </w:tcPr>
          <w:p w14:paraId="0A652D85" w14:textId="77777777" w:rsidR="007A0120" w:rsidRPr="00966F4C" w:rsidRDefault="007A0120" w:rsidP="007A0120">
            <w:pPr>
              <w:ind w:firstLine="430"/>
              <w:jc w:val="both"/>
              <w:rPr>
                <w:rStyle w:val="jlqj4b"/>
              </w:rPr>
            </w:pPr>
            <w:proofErr w:type="spellStart"/>
            <w:r w:rsidRPr="00966F4C">
              <w:rPr>
                <w:rStyle w:val="jlqj4b"/>
              </w:rPr>
              <w:t>Держстат</w:t>
            </w:r>
            <w:proofErr w:type="spellEnd"/>
            <w:r w:rsidRPr="00966F4C">
              <w:rPr>
                <w:rStyle w:val="jlqj4b"/>
              </w:rPr>
              <w:t xml:space="preserve"> здійснює щорічну оцінку звітного навантаження на респондентів згідно з Методикою вимірювання звітного навантаження на респондентів, затвердженою наказом </w:t>
            </w:r>
            <w:proofErr w:type="spellStart"/>
            <w:r w:rsidRPr="00966F4C">
              <w:rPr>
                <w:rStyle w:val="jlqj4b"/>
              </w:rPr>
              <w:t>Держстату</w:t>
            </w:r>
            <w:proofErr w:type="spellEnd"/>
            <w:r w:rsidRPr="00966F4C">
              <w:rPr>
                <w:rStyle w:val="jlqj4b"/>
              </w:rPr>
              <w:t xml:space="preserve"> від 14 травня 2013 року № 149. </w:t>
            </w:r>
          </w:p>
          <w:p w14:paraId="668FED14" w14:textId="77777777" w:rsidR="00F273B9" w:rsidRPr="00F273B9" w:rsidRDefault="00F273B9" w:rsidP="00F273B9">
            <w:pPr>
              <w:ind w:firstLine="430"/>
              <w:jc w:val="both"/>
            </w:pPr>
            <w:r w:rsidRPr="00F273B9">
              <w:t>У цілому по Україні за 2021 рік звітне навантаження на респондентів, порівняно з 2020 роком, за формою № 2-ТП (повітря) (річна) зменшилось на 14,68% за рахунок зменшення кількості респондентів.</w:t>
            </w:r>
          </w:p>
          <w:p w14:paraId="3A870716" w14:textId="77777777" w:rsidR="00C14680" w:rsidRDefault="00197910" w:rsidP="00197910">
            <w:pPr>
              <w:ind w:firstLine="430"/>
              <w:jc w:val="both"/>
              <w:rPr>
                <w:highlight w:val="yellow"/>
              </w:rPr>
            </w:pPr>
            <w:r w:rsidRPr="00197910">
              <w:t>За результатами анкетного опитування для визначення звітного навантаження на респондентів середні витрати часу на заповнення форми ДСС № 2-ТП (повітря) (річна) становлять 4</w:t>
            </w:r>
            <w:r w:rsidRPr="00197910">
              <w:rPr>
                <w:lang w:val="ru-RU"/>
              </w:rPr>
              <w:t> год 45</w:t>
            </w:r>
            <w:r w:rsidRPr="00197910">
              <w:t> хв. Більшості із числа опитаних респондентів (58%) було нескладно зрозуміти роз'яснення та зміст показників, підготувати інформацію та заповнити форму. Індекс задоволеності респондентів за формою № 2-ТП (повітря) (річна) становить </w:t>
            </w:r>
            <w:r w:rsidRPr="00197910">
              <w:rPr>
                <w:lang w:val="ru-RU"/>
              </w:rPr>
              <w:t>78 </w:t>
            </w:r>
            <w:r w:rsidRPr="00197910">
              <w:t>% (при середньому значенні показника по державних статистичних спостереженнях 8</w:t>
            </w:r>
            <w:r w:rsidRPr="00197910">
              <w:rPr>
                <w:lang w:val="ru-RU"/>
              </w:rPr>
              <w:t>8 </w:t>
            </w:r>
            <w:r w:rsidRPr="00197910">
              <w:t>%).</w:t>
            </w:r>
            <w:r w:rsidR="00C14680" w:rsidRPr="00210196">
              <w:rPr>
                <w:highlight w:val="yellow"/>
              </w:rPr>
              <w:t xml:space="preserve"> </w:t>
            </w:r>
          </w:p>
          <w:p w14:paraId="6927A344" w14:textId="77777777" w:rsidR="006E6D3F" w:rsidRPr="008F40C5" w:rsidRDefault="000B78B4" w:rsidP="00197910">
            <w:pPr>
              <w:ind w:firstLine="430"/>
              <w:jc w:val="both"/>
            </w:pPr>
            <w:r w:rsidRPr="000B78B4">
              <w:t>Для спрощення процедури подання респондентами форм ДСС передбачено подання електронного звіту.</w:t>
            </w:r>
            <w:r w:rsidR="00C14680" w:rsidRPr="000B78B4">
              <w:t xml:space="preserve"> Відсоток звітування в електронн</w:t>
            </w:r>
            <w:r w:rsidR="00074E4D">
              <w:t>ій</w:t>
            </w:r>
            <w:r w:rsidR="00C14680" w:rsidRPr="000B78B4">
              <w:t xml:space="preserve"> </w:t>
            </w:r>
            <w:r w:rsidR="00C14680" w:rsidRPr="000B78B4">
              <w:rPr>
                <w:color w:val="000000"/>
              </w:rPr>
              <w:t xml:space="preserve">формі </w:t>
            </w:r>
            <w:r w:rsidR="00C14680" w:rsidRPr="000B78B4">
              <w:t xml:space="preserve">за формою </w:t>
            </w:r>
            <w:r w:rsidR="00C14680" w:rsidRPr="000B78B4">
              <w:rPr>
                <w:color w:val="000000"/>
              </w:rPr>
              <w:t xml:space="preserve">ДСС </w:t>
            </w:r>
            <w:r w:rsidR="00C14680" w:rsidRPr="000B78B4">
              <w:t xml:space="preserve">№ 2-ТП (повітря) (річна) за </w:t>
            </w:r>
            <w:r w:rsidR="004D0147">
              <w:t>2022 рік</w:t>
            </w:r>
            <w:r w:rsidR="00C14680" w:rsidRPr="000B78B4">
              <w:t xml:space="preserve"> становив 99,</w:t>
            </w:r>
            <w:r w:rsidR="00C14680" w:rsidRPr="000B78B4">
              <w:rPr>
                <w:lang w:val="ru-RU"/>
              </w:rPr>
              <w:t>9</w:t>
            </w:r>
            <w:r w:rsidR="00C14680" w:rsidRPr="000B78B4">
              <w:t>%.</w:t>
            </w:r>
          </w:p>
        </w:tc>
      </w:tr>
      <w:tr w:rsidR="00E02BA9" w:rsidRPr="008F40C5" w14:paraId="4CB4630F" w14:textId="77777777" w:rsidTr="008B79E4">
        <w:tc>
          <w:tcPr>
            <w:tcW w:w="14884" w:type="dxa"/>
            <w:gridSpan w:val="2"/>
            <w:shd w:val="clear" w:color="auto" w:fill="auto"/>
          </w:tcPr>
          <w:p w14:paraId="53ADC6E7" w14:textId="77777777" w:rsidR="00E02BA9" w:rsidRPr="000B20A0" w:rsidRDefault="00E02BA9" w:rsidP="00E02BA9">
            <w:pPr>
              <w:widowControl w:val="0"/>
              <w:autoSpaceDE w:val="0"/>
              <w:autoSpaceDN w:val="0"/>
              <w:adjustRightInd w:val="0"/>
            </w:pPr>
            <w:r w:rsidRPr="000B20A0">
              <w:t>S.17. Перегляд</w:t>
            </w:r>
          </w:p>
        </w:tc>
      </w:tr>
      <w:tr w:rsidR="00E02BA9" w:rsidRPr="008F40C5" w14:paraId="62FD92A1" w14:textId="77777777" w:rsidTr="008B79E4">
        <w:tc>
          <w:tcPr>
            <w:tcW w:w="5812" w:type="dxa"/>
            <w:shd w:val="clear" w:color="auto" w:fill="auto"/>
          </w:tcPr>
          <w:p w14:paraId="3F4919CE" w14:textId="77777777" w:rsidR="00E02BA9" w:rsidRPr="000B20A0" w:rsidRDefault="00E02BA9" w:rsidP="00E02BA9">
            <w:pPr>
              <w:widowControl w:val="0"/>
              <w:autoSpaceDE w:val="0"/>
              <w:autoSpaceDN w:val="0"/>
              <w:adjustRightInd w:val="0"/>
            </w:pPr>
            <w:r w:rsidRPr="000B20A0">
              <w:t>S.17.1. Перегляд ‒ політика</w:t>
            </w:r>
          </w:p>
        </w:tc>
        <w:tc>
          <w:tcPr>
            <w:tcW w:w="9072" w:type="dxa"/>
            <w:shd w:val="clear" w:color="auto" w:fill="auto"/>
          </w:tcPr>
          <w:p w14:paraId="726FC821" w14:textId="77777777" w:rsidR="00815D04" w:rsidRPr="00A217D8" w:rsidRDefault="006450A7" w:rsidP="00815D04">
            <w:pPr>
              <w:pStyle w:val="af3"/>
              <w:spacing w:before="0" w:beforeAutospacing="0" w:after="0" w:afterAutospacing="0"/>
              <w:ind w:left="34" w:firstLine="425"/>
              <w:jc w:val="both"/>
              <w:rPr>
                <w:sz w:val="28"/>
                <w:szCs w:val="28"/>
                <w:lang w:val="uk-UA"/>
              </w:rPr>
            </w:pPr>
            <w:r w:rsidRPr="00A217D8">
              <w:rPr>
                <w:sz w:val="28"/>
                <w:szCs w:val="28"/>
                <w:lang w:val="uk-UA"/>
              </w:rPr>
              <w:t xml:space="preserve">Перегляд статистичної інформації ДСС відбувається відповідно до </w:t>
            </w:r>
            <w:hyperlink r:id="rId33" w:history="1">
              <w:r w:rsidRPr="00A217D8">
                <w:rPr>
                  <w:rStyle w:val="a3"/>
                  <w:color w:val="auto"/>
                  <w:sz w:val="28"/>
                  <w:szCs w:val="28"/>
                  <w:u w:val="none"/>
                  <w:lang w:val="uk-UA"/>
                </w:rPr>
                <w:t xml:space="preserve">Політики перегляду офіційної державної статистичної інформації, </w:t>
              </w:r>
              <w:r w:rsidRPr="00316E39">
                <w:rPr>
                  <w:rStyle w:val="a3"/>
                  <w:color w:val="auto"/>
                  <w:sz w:val="28"/>
                  <w:szCs w:val="28"/>
                  <w:u w:val="none"/>
                  <w:lang w:val="uk-UA"/>
                </w:rPr>
                <w:t>затверджен</w:t>
              </w:r>
              <w:r w:rsidR="00316E39">
                <w:rPr>
                  <w:rStyle w:val="a3"/>
                  <w:color w:val="auto"/>
                  <w:sz w:val="28"/>
                  <w:szCs w:val="28"/>
                  <w:u w:val="none"/>
                  <w:lang w:val="uk-UA"/>
                </w:rPr>
                <w:t>ої</w:t>
              </w:r>
              <w:r w:rsidRPr="00A217D8">
                <w:rPr>
                  <w:rStyle w:val="a3"/>
                  <w:color w:val="auto"/>
                  <w:sz w:val="28"/>
                  <w:szCs w:val="28"/>
                  <w:u w:val="none"/>
                  <w:lang w:val="uk-UA"/>
                </w:rPr>
                <w:t xml:space="preserve"> наказом Держстату від 20 грудня 2022 року № 328</w:t>
              </w:r>
            </w:hyperlink>
            <w:r w:rsidRPr="00A217D8">
              <w:rPr>
                <w:sz w:val="28"/>
                <w:szCs w:val="28"/>
                <w:lang w:val="uk-UA"/>
              </w:rPr>
              <w:t xml:space="preserve"> (зі змінами): </w:t>
            </w:r>
            <w:hyperlink r:id="rId34" w:history="1">
              <w:r w:rsidR="00815D04" w:rsidRPr="00A217D8">
                <w:rPr>
                  <w:rStyle w:val="a3"/>
                  <w:color w:val="auto"/>
                  <w:sz w:val="28"/>
                  <w:szCs w:val="28"/>
                  <w:u w:val="none"/>
                  <w:lang w:val="uk-UA"/>
                </w:rPr>
                <w:t>https://ukrstat.gov.ua/norm_doc/2019/283/Politnka_peregl.pdf</w:t>
              </w:r>
            </w:hyperlink>
            <w:r w:rsidR="00815D04" w:rsidRPr="00A217D8">
              <w:rPr>
                <w:sz w:val="28"/>
                <w:szCs w:val="28"/>
                <w:lang w:val="uk-UA"/>
              </w:rPr>
              <w:t xml:space="preserve">  та </w:t>
            </w:r>
          </w:p>
          <w:p w14:paraId="455D8117" w14:textId="77777777" w:rsidR="006450A7" w:rsidRPr="00815D04" w:rsidRDefault="00AC4C06" w:rsidP="00815D04">
            <w:pPr>
              <w:pStyle w:val="af3"/>
              <w:spacing w:before="0" w:beforeAutospacing="0" w:after="0" w:afterAutospacing="0"/>
              <w:ind w:left="34"/>
              <w:jc w:val="both"/>
              <w:rPr>
                <w:sz w:val="28"/>
                <w:szCs w:val="28"/>
                <w:lang w:val="uk-UA"/>
              </w:rPr>
            </w:pPr>
            <w:hyperlink r:id="rId35" w:tgtFrame="_blank" w:history="1">
              <w:r w:rsidR="006450A7" w:rsidRPr="00A217D8">
                <w:rPr>
                  <w:rStyle w:val="a3"/>
                  <w:color w:val="auto"/>
                  <w:sz w:val="28"/>
                  <w:szCs w:val="28"/>
                  <w:u w:val="none"/>
                  <w:lang w:val="uk-UA"/>
                </w:rPr>
                <w:t xml:space="preserve">Методологічних положень щодо перегляду офіційної державної статистичної інформації, </w:t>
              </w:r>
              <w:r w:rsidR="006450A7" w:rsidRPr="00316E39">
                <w:rPr>
                  <w:rStyle w:val="a3"/>
                  <w:color w:val="auto"/>
                  <w:sz w:val="28"/>
                  <w:szCs w:val="28"/>
                  <w:u w:val="none"/>
                  <w:lang w:val="uk-UA"/>
                </w:rPr>
                <w:t>затверджен</w:t>
              </w:r>
              <w:r w:rsidR="00316E39">
                <w:rPr>
                  <w:rStyle w:val="a3"/>
                  <w:color w:val="auto"/>
                  <w:sz w:val="28"/>
                  <w:szCs w:val="28"/>
                  <w:u w:val="none"/>
                  <w:lang w:val="uk-UA"/>
                </w:rPr>
                <w:t>их</w:t>
              </w:r>
              <w:r w:rsidR="006450A7" w:rsidRPr="00A217D8">
                <w:rPr>
                  <w:rStyle w:val="a3"/>
                  <w:color w:val="auto"/>
                  <w:sz w:val="28"/>
                  <w:szCs w:val="28"/>
                  <w:u w:val="none"/>
                  <w:lang w:val="uk-UA"/>
                </w:rPr>
                <w:t xml:space="preserve"> наказом Державної служби статистики від 25 серпня 2021 № 220 (зі змінами</w:t>
              </w:r>
            </w:hyperlink>
            <w:r w:rsidR="006450A7" w:rsidRPr="00A217D8">
              <w:rPr>
                <w:sz w:val="28"/>
                <w:szCs w:val="28"/>
                <w:lang w:val="uk-UA"/>
              </w:rPr>
              <w:t xml:space="preserve">): </w:t>
            </w:r>
            <w:r w:rsidR="00815D04">
              <w:rPr>
                <w:sz w:val="28"/>
                <w:szCs w:val="28"/>
                <w:lang w:val="uk-UA"/>
              </w:rPr>
              <w:t xml:space="preserve"> </w:t>
            </w:r>
          </w:p>
          <w:p w14:paraId="2F2E26CC" w14:textId="77777777" w:rsidR="006450A7" w:rsidRPr="00815D04" w:rsidRDefault="00AC4C06" w:rsidP="00815D04">
            <w:pPr>
              <w:jc w:val="both"/>
            </w:pPr>
            <w:hyperlink r:id="rId36" w:history="1">
              <w:r w:rsidR="00815D04" w:rsidRPr="00815D04">
                <w:rPr>
                  <w:rStyle w:val="a3"/>
                  <w:color w:val="auto"/>
                  <w:u w:val="none"/>
                </w:rPr>
                <w:t>https://ukrstat.gov.ua/norm_doc/2021/220/220.pdf</w:t>
              </w:r>
            </w:hyperlink>
            <w:r w:rsidR="00815D04" w:rsidRPr="00815D04">
              <w:t>.</w:t>
            </w:r>
          </w:p>
          <w:p w14:paraId="189338FA" w14:textId="77777777" w:rsidR="00E02BA9" w:rsidRPr="008F40C5" w:rsidRDefault="00E02BA9" w:rsidP="007B123B">
            <w:pPr>
              <w:ind w:firstLine="430"/>
              <w:jc w:val="both"/>
            </w:pPr>
            <w:r w:rsidRPr="008F40C5">
              <w:t>Перегляд інформації ДСС відбувається відповідно до визначеної методології, зокрема, розділу ІХ Методологічних положень ДСС  "</w:t>
            </w:r>
            <w:r w:rsidR="00E93F29">
              <w:t>Викиди забруднюючих речовин і парникових газів в атмосферне повітря</w:t>
            </w:r>
            <w:r w:rsidRPr="008F40C5">
              <w:t xml:space="preserve">" (затверджені наказом </w:t>
            </w:r>
            <w:proofErr w:type="spellStart"/>
            <w:r w:rsidRPr="008F40C5">
              <w:t>Держстату</w:t>
            </w:r>
            <w:proofErr w:type="spellEnd"/>
            <w:r w:rsidRPr="008F40C5">
              <w:t xml:space="preserve"> від </w:t>
            </w:r>
            <w:r w:rsidR="00E93F29">
              <w:t>28</w:t>
            </w:r>
            <w:r w:rsidRPr="008F40C5">
              <w:t xml:space="preserve"> </w:t>
            </w:r>
            <w:r w:rsidR="00E93F29">
              <w:t>берез</w:t>
            </w:r>
            <w:r w:rsidRPr="008F40C5">
              <w:t>ня 202</w:t>
            </w:r>
            <w:r w:rsidR="00E93F29">
              <w:t>2</w:t>
            </w:r>
            <w:r w:rsidRPr="008F40C5">
              <w:t xml:space="preserve"> року № </w:t>
            </w:r>
            <w:r w:rsidR="00E93F29">
              <w:t>60</w:t>
            </w:r>
            <w:r w:rsidRPr="008F40C5">
              <w:t xml:space="preserve"> (зі змінами). </w:t>
            </w:r>
          </w:p>
        </w:tc>
      </w:tr>
      <w:tr w:rsidR="00E93F29" w:rsidRPr="008F40C5" w14:paraId="50B43380" w14:textId="77777777" w:rsidTr="008B79E4">
        <w:tc>
          <w:tcPr>
            <w:tcW w:w="5812" w:type="dxa"/>
            <w:shd w:val="clear" w:color="auto" w:fill="auto"/>
          </w:tcPr>
          <w:p w14:paraId="34EF1317" w14:textId="77777777" w:rsidR="00E93F29" w:rsidRPr="000B20A0" w:rsidRDefault="00E93F29" w:rsidP="00E93F29">
            <w:pPr>
              <w:widowControl w:val="0"/>
              <w:autoSpaceDE w:val="0"/>
              <w:autoSpaceDN w:val="0"/>
              <w:adjustRightInd w:val="0"/>
            </w:pPr>
            <w:r w:rsidRPr="000B20A0">
              <w:lastRenderedPageBreak/>
              <w:t>S.17.2. Перегляд ‒ середній розмір перегляду (A6 (U))</w:t>
            </w:r>
          </w:p>
        </w:tc>
        <w:tc>
          <w:tcPr>
            <w:tcW w:w="9072" w:type="dxa"/>
            <w:shd w:val="clear" w:color="auto" w:fill="auto"/>
          </w:tcPr>
          <w:p w14:paraId="52BC22B6" w14:textId="77777777" w:rsidR="00E93F29" w:rsidRDefault="00E93F29" w:rsidP="00E93F29">
            <w:pPr>
              <w:jc w:val="both"/>
            </w:pPr>
            <w:r>
              <w:t xml:space="preserve">    </w:t>
            </w:r>
            <w:r w:rsidRPr="00A92BA3">
              <w:t xml:space="preserve">Для цього ДСС передбачається запланований перегляд статистичної інформації: регулярний – зумовлений появою нової більш повної інформації, що була недоступна на час формування статистичних показників, уключаючи уточнення даних респондентами, а також спеціальний – у разі зміни його методології або класифікації (переліків), які використовуються для формування показників ДСС. </w:t>
            </w:r>
          </w:p>
          <w:p w14:paraId="168C734A" w14:textId="77777777" w:rsidR="00E93F29" w:rsidRDefault="00E93F29" w:rsidP="00E93F29">
            <w:pPr>
              <w:jc w:val="both"/>
            </w:pPr>
          </w:p>
          <w:p w14:paraId="252FA930" w14:textId="77777777" w:rsidR="00E93F29" w:rsidRDefault="00E93F29" w:rsidP="00E93F29">
            <w:pPr>
              <w:jc w:val="both"/>
            </w:pPr>
            <w:r>
              <w:t xml:space="preserve">      </w:t>
            </w:r>
            <w:r w:rsidRPr="00A92BA3">
              <w:t xml:space="preserve">Регулярному перегляду підлягає статистична інформація за такими показниками, як "кількість викидів діоксиду сірки, діоксиду азоту, оксиду вуглецю, неметанових летких органічних </w:t>
            </w:r>
            <w:proofErr w:type="spellStart"/>
            <w:r w:rsidRPr="00A92BA3">
              <w:t>сполук</w:t>
            </w:r>
            <w:proofErr w:type="spellEnd"/>
            <w:r w:rsidRPr="00A92BA3">
              <w:t xml:space="preserve">, аміаку, речовин у вигляді суспендованих твердих частинок більше 2,5 </w:t>
            </w:r>
            <w:proofErr w:type="spellStart"/>
            <w:r w:rsidRPr="00A92BA3">
              <w:t>мкм</w:t>
            </w:r>
            <w:proofErr w:type="spellEnd"/>
            <w:r w:rsidRPr="00A92BA3">
              <w:t xml:space="preserve"> та менше 10 </w:t>
            </w:r>
            <w:proofErr w:type="spellStart"/>
            <w:r w:rsidRPr="00A92BA3">
              <w:t>мкм</w:t>
            </w:r>
            <w:proofErr w:type="spellEnd"/>
            <w:r w:rsidRPr="00A92BA3">
              <w:t xml:space="preserve"> і речовин у вигляді суспендованих твердих частинок 2,5 </w:t>
            </w:r>
            <w:proofErr w:type="spellStart"/>
            <w:r w:rsidRPr="00A92BA3">
              <w:t>мкм</w:t>
            </w:r>
            <w:proofErr w:type="spellEnd"/>
            <w:r w:rsidRPr="00A92BA3">
              <w:t xml:space="preserve"> та менше на 1000 доларів ВВП за паритетом купівельної спроможності у постійних цінах" та "ВВП у постійних цінах за паритетом купівельної спроможності на одну тонну викидів діоксиду вуглецю в атмосферне повітря", які розраховуються з використанням даних ВВП за паритетом купівельної спроможності у постійних цінах. Проведення регулярного перегляду цієї статистичної інформації пов’язано з перерахунками Світовим банком показника ВВП за паритетом купівельної спроможності у постійних цінах і здійснюється в динаміці з 1990 року щорічно в терміни, передбачені для поширення показників ДСС, відповідно до календаря оприлюднення інформації. </w:t>
            </w:r>
          </w:p>
          <w:p w14:paraId="307A5EF8" w14:textId="77777777" w:rsidR="00E93F29" w:rsidRDefault="00E93F29" w:rsidP="00E93F29">
            <w:pPr>
              <w:jc w:val="both"/>
            </w:pPr>
            <w:r>
              <w:lastRenderedPageBreak/>
              <w:t xml:space="preserve">     </w:t>
            </w:r>
            <w:r w:rsidRPr="00A92BA3">
              <w:t xml:space="preserve">Перегляду підлягає статистична інформація із застосуванням </w:t>
            </w:r>
            <w:proofErr w:type="spellStart"/>
            <w:r w:rsidRPr="00A92BA3">
              <w:t>макрометоду</w:t>
            </w:r>
            <w:proofErr w:type="spellEnd"/>
            <w:r w:rsidRPr="00A92BA3">
              <w:t xml:space="preserve">, основаного на перерахунку зведених, агрегованих даних із використанням тенденцій, що склалися. </w:t>
            </w:r>
          </w:p>
          <w:p w14:paraId="619A2356" w14:textId="77777777" w:rsidR="00E93F29" w:rsidRDefault="00E93F29" w:rsidP="00E93F29">
            <w:pPr>
              <w:jc w:val="both"/>
            </w:pPr>
            <w:r>
              <w:t xml:space="preserve">     </w:t>
            </w:r>
            <w:r w:rsidRPr="00A92BA3">
              <w:t xml:space="preserve">Також у разі непередбачуваних подій (помилок), які можуть значно (більше 5%) вплинути на оприлюднені статистичні показники ДСС, може бути здійснено незапланований перегляд статистичної інформації. </w:t>
            </w:r>
          </w:p>
          <w:p w14:paraId="714A92E0" w14:textId="77777777" w:rsidR="00E93F29" w:rsidRDefault="00E93F29" w:rsidP="00E93F29">
            <w:pPr>
              <w:jc w:val="both"/>
            </w:pPr>
            <w:r>
              <w:t xml:space="preserve">      </w:t>
            </w:r>
            <w:r w:rsidRPr="00A92BA3">
              <w:t xml:space="preserve">Про регулярний перегляд користувачі статистичної інформації попередньо інформуються про дату і /або час оприлюднення переглянутої інформації та деталізацію перегляду, про спеціальний перегляд статистичної інформації – не пізніше як за пів року шляхом оприлюднення на офіційному </w:t>
            </w:r>
            <w:proofErr w:type="spellStart"/>
            <w:r w:rsidRPr="00A92BA3">
              <w:t>вебсайті</w:t>
            </w:r>
            <w:proofErr w:type="spellEnd"/>
            <w:r w:rsidRPr="00A92BA3">
              <w:t xml:space="preserve"> </w:t>
            </w:r>
            <w:proofErr w:type="spellStart"/>
            <w:r w:rsidRPr="00A92BA3">
              <w:t>Держстату</w:t>
            </w:r>
            <w:proofErr w:type="spellEnd"/>
            <w:r w:rsidRPr="00A92BA3">
              <w:t xml:space="preserve"> відповідного оголошення.</w:t>
            </w:r>
          </w:p>
          <w:p w14:paraId="54F18626" w14:textId="77777777" w:rsidR="00E93F29" w:rsidRDefault="00E93F29" w:rsidP="00E93F29">
            <w:pPr>
              <w:jc w:val="both"/>
            </w:pPr>
            <w:r>
              <w:t xml:space="preserve">      </w:t>
            </w:r>
            <w:r w:rsidRPr="00A92BA3">
              <w:t xml:space="preserve">Переглянута інформація оприлюднюються разом із черговим оприлюдненням відповідної статистичної інформації за підсумками ДСС згідно з календарем оприлюднення інформації та з відповідними поясненнями на офіційному </w:t>
            </w:r>
            <w:proofErr w:type="spellStart"/>
            <w:r w:rsidRPr="00A92BA3">
              <w:t>вебсайті</w:t>
            </w:r>
            <w:proofErr w:type="spellEnd"/>
            <w:r w:rsidRPr="00A92BA3">
              <w:t xml:space="preserve"> </w:t>
            </w:r>
            <w:proofErr w:type="spellStart"/>
            <w:r w:rsidRPr="00A92BA3">
              <w:t>Держстату</w:t>
            </w:r>
            <w:proofErr w:type="spellEnd"/>
            <w:r w:rsidRPr="00A92BA3">
              <w:t xml:space="preserve"> (www.ukrstat.gov.ua) в розділі</w:t>
            </w:r>
            <w:r w:rsidR="00844003">
              <w:t xml:space="preserve"> </w:t>
            </w:r>
            <w:r w:rsidRPr="00A92BA3">
              <w:t xml:space="preserve">"Статистична інформація", підрозділ "Навколишнє середовище"/"Екологічні показники, рекомендовані ЄЕК ООН, що виробляються органами державної статистики". </w:t>
            </w:r>
          </w:p>
        </w:tc>
      </w:tr>
      <w:tr w:rsidR="00E93F29" w:rsidRPr="008F40C5" w14:paraId="1932D55E" w14:textId="77777777" w:rsidTr="008B79E4">
        <w:tc>
          <w:tcPr>
            <w:tcW w:w="5812" w:type="dxa"/>
            <w:shd w:val="clear" w:color="auto" w:fill="auto"/>
          </w:tcPr>
          <w:p w14:paraId="2C288B38" w14:textId="77777777" w:rsidR="00E93F29" w:rsidRPr="000B20A0" w:rsidRDefault="00E93F29" w:rsidP="00E93F29">
            <w:pPr>
              <w:widowControl w:val="0"/>
              <w:autoSpaceDE w:val="0"/>
              <w:autoSpaceDN w:val="0"/>
              <w:adjustRightInd w:val="0"/>
            </w:pPr>
            <w:r w:rsidRPr="000B20A0">
              <w:lastRenderedPageBreak/>
              <w:t>S.17.2.1. Перегляд ‒ середній розмір перегляду (A6 (Р))</w:t>
            </w:r>
          </w:p>
        </w:tc>
        <w:tc>
          <w:tcPr>
            <w:tcW w:w="9072" w:type="dxa"/>
            <w:shd w:val="clear" w:color="auto" w:fill="auto"/>
          </w:tcPr>
          <w:p w14:paraId="2A71B564" w14:textId="77777777" w:rsidR="001D04A6" w:rsidRPr="006F7349" w:rsidRDefault="00F10C60" w:rsidP="006F7349">
            <w:pPr>
              <w:jc w:val="both"/>
            </w:pPr>
            <w:r w:rsidRPr="006F7349">
              <w:t xml:space="preserve">      </w:t>
            </w:r>
            <w:r w:rsidR="00060086" w:rsidRPr="006F7349">
              <w:t xml:space="preserve">Регулярний перегляд статистичної інформації за показниками "кількість викидів діоксиду сірки, діоксиду азоту, оксиду вуглецю, неметанових летких органічних </w:t>
            </w:r>
            <w:proofErr w:type="spellStart"/>
            <w:r w:rsidR="00060086" w:rsidRPr="006F7349">
              <w:t>сполук</w:t>
            </w:r>
            <w:proofErr w:type="spellEnd"/>
            <w:r w:rsidR="00060086" w:rsidRPr="006F7349">
              <w:t xml:space="preserve">, аміаку, речовин у вигляді суспендованих твердих частинок більше 2,5 </w:t>
            </w:r>
            <w:proofErr w:type="spellStart"/>
            <w:r w:rsidR="00060086" w:rsidRPr="006F7349">
              <w:t>мкм</w:t>
            </w:r>
            <w:proofErr w:type="spellEnd"/>
            <w:r w:rsidR="00060086" w:rsidRPr="006F7349">
              <w:t xml:space="preserve"> та менше 10 </w:t>
            </w:r>
            <w:proofErr w:type="spellStart"/>
            <w:r w:rsidR="00060086" w:rsidRPr="006F7349">
              <w:t>мкм</w:t>
            </w:r>
            <w:proofErr w:type="spellEnd"/>
            <w:r w:rsidR="00060086" w:rsidRPr="006F7349">
              <w:t xml:space="preserve"> і речовин у вигляді суспендованих твердих частинок 2,5 </w:t>
            </w:r>
            <w:proofErr w:type="spellStart"/>
            <w:r w:rsidR="00060086" w:rsidRPr="006F7349">
              <w:t>мкм</w:t>
            </w:r>
            <w:proofErr w:type="spellEnd"/>
            <w:r w:rsidR="00060086" w:rsidRPr="006F7349">
              <w:t xml:space="preserve"> та менше на 1000 доларів ВВП за паритетом купівельної спроможності у постійних цінах" проводився </w:t>
            </w:r>
            <w:r w:rsidR="001D04A6" w:rsidRPr="006F7349">
              <w:t>у 2018 році у зв’язку зі зміною базисного року для розрахунку ВВП за паритетом купівельної спроможності у постійних цінах</w:t>
            </w:r>
            <w:r w:rsidR="00844003">
              <w:t>.</w:t>
            </w:r>
          </w:p>
          <w:p w14:paraId="67489332" w14:textId="77777777" w:rsidR="001D04A6" w:rsidRPr="006F7349" w:rsidRDefault="00F10C60" w:rsidP="006F7349">
            <w:pPr>
              <w:jc w:val="both"/>
            </w:pPr>
            <w:r w:rsidRPr="006F7349">
              <w:t xml:space="preserve">     </w:t>
            </w:r>
            <w:r w:rsidR="001D04A6" w:rsidRPr="006F7349">
              <w:t>За результатами перегляду значень показників за 2018 рік:</w:t>
            </w:r>
          </w:p>
          <w:p w14:paraId="6643C525" w14:textId="77777777" w:rsidR="001D04A6" w:rsidRPr="006F7349" w:rsidRDefault="001D04A6" w:rsidP="006F7349">
            <w:pPr>
              <w:autoSpaceDE w:val="0"/>
              <w:autoSpaceDN w:val="0"/>
              <w:adjustRightInd w:val="0"/>
              <w:jc w:val="both"/>
              <w:rPr>
                <w:rFonts w:eastAsiaTheme="minorHAnsi"/>
                <w:lang w:eastAsia="en-US"/>
              </w:rPr>
            </w:pPr>
            <w:r w:rsidRPr="006F7349">
              <w:lastRenderedPageBreak/>
              <w:t xml:space="preserve"> </w:t>
            </w:r>
            <w:r w:rsidRPr="006F7349">
              <w:rPr>
                <w:rFonts w:eastAsiaTheme="minorHAnsi"/>
                <w:lang w:eastAsia="en-US"/>
              </w:rPr>
              <w:t>A</w:t>
            </w:r>
            <w:r w:rsidRPr="005A32D8">
              <w:rPr>
                <w:rFonts w:eastAsiaTheme="minorHAnsi"/>
                <w:lang w:eastAsia="en-US"/>
              </w:rPr>
              <w:t>6</w:t>
            </w:r>
            <w:r w:rsidRPr="005A32D8">
              <w:rPr>
                <w:rFonts w:eastAsiaTheme="minorHAnsi"/>
                <w:vertAlign w:val="subscript"/>
                <w:lang w:eastAsia="en-US"/>
              </w:rPr>
              <w:t>1</w:t>
            </w:r>
            <w:r w:rsidRPr="006F7349">
              <w:rPr>
                <w:rFonts w:eastAsiaTheme="minorHAnsi"/>
                <w:lang w:eastAsia="en-US"/>
              </w:rPr>
              <w:t xml:space="preserve"> (Р) = (1,4</w:t>
            </w:r>
            <w:r w:rsidR="00F10C60" w:rsidRPr="006F7349">
              <w:rPr>
                <w:rFonts w:eastAsiaTheme="minorHAnsi"/>
                <w:lang w:eastAsia="en-US"/>
              </w:rPr>
              <w:t> </w:t>
            </w:r>
            <w:r w:rsidRPr="006F7349">
              <w:rPr>
                <w:rFonts w:eastAsiaTheme="minorHAnsi"/>
                <w:lang w:eastAsia="en-US"/>
              </w:rPr>
              <w:t>–</w:t>
            </w:r>
            <w:r w:rsidR="00F10C60" w:rsidRPr="006F7349">
              <w:rPr>
                <w:rFonts w:eastAsiaTheme="minorHAnsi"/>
                <w:lang w:eastAsia="en-US"/>
              </w:rPr>
              <w:t> </w:t>
            </w:r>
            <w:r w:rsidRPr="006F7349">
              <w:rPr>
                <w:rFonts w:eastAsiaTheme="minorHAnsi"/>
                <w:lang w:eastAsia="en-US"/>
              </w:rPr>
              <w:t>2,1)/1=</w:t>
            </w:r>
            <w:r w:rsidR="00F10C60" w:rsidRPr="006F7349">
              <w:rPr>
                <w:rFonts w:eastAsiaTheme="minorHAnsi"/>
                <w:lang w:eastAsia="en-US"/>
              </w:rPr>
              <w:t> </w:t>
            </w:r>
            <w:r w:rsidRPr="006F7349">
              <w:rPr>
                <w:rFonts w:eastAsiaTheme="minorHAnsi"/>
                <w:lang w:eastAsia="en-US"/>
              </w:rPr>
              <w:t xml:space="preserve"> ̶ </w:t>
            </w:r>
            <w:r w:rsidR="00F10C60" w:rsidRPr="006F7349">
              <w:rPr>
                <w:rFonts w:eastAsiaTheme="minorHAnsi"/>
                <w:lang w:eastAsia="en-US"/>
              </w:rPr>
              <w:t> </w:t>
            </w:r>
            <w:r w:rsidRPr="006F7349">
              <w:rPr>
                <w:rFonts w:eastAsiaTheme="minorHAnsi"/>
                <w:lang w:eastAsia="en-US"/>
              </w:rPr>
              <w:t>0,7/1 =  ̶  0,7 (за показником "Кількість викидів діоксиду сірки на одиницю ВВП за ПКС</w:t>
            </w:r>
            <w:r w:rsidR="00F10C60" w:rsidRPr="006F7349">
              <w:rPr>
                <w:rFonts w:eastAsiaTheme="minorHAnsi"/>
                <w:lang w:eastAsia="en-US"/>
              </w:rPr>
              <w:t xml:space="preserve"> у цінах 2017 року</w:t>
            </w:r>
            <w:r w:rsidRPr="006F7349">
              <w:rPr>
                <w:rFonts w:eastAsiaTheme="minorHAnsi"/>
                <w:lang w:eastAsia="en-US"/>
              </w:rPr>
              <w:t>");</w:t>
            </w:r>
          </w:p>
          <w:p w14:paraId="50EF106E" w14:textId="77777777" w:rsidR="00F10C60" w:rsidRPr="005A32D8" w:rsidRDefault="00F10C60" w:rsidP="006F7349">
            <w:pPr>
              <w:autoSpaceDE w:val="0"/>
              <w:autoSpaceDN w:val="0"/>
              <w:adjustRightInd w:val="0"/>
              <w:jc w:val="both"/>
              <w:rPr>
                <w:rFonts w:eastAsiaTheme="minorHAnsi"/>
                <w:lang w:eastAsia="en-US"/>
              </w:rPr>
            </w:pPr>
            <w:r w:rsidRPr="005A32D8">
              <w:rPr>
                <w:rFonts w:eastAsiaTheme="minorHAnsi"/>
                <w:lang w:eastAsia="en-US"/>
              </w:rPr>
              <w:t>A6</w:t>
            </w:r>
            <w:r w:rsidRPr="005A32D8">
              <w:rPr>
                <w:rFonts w:eastAsiaTheme="minorHAnsi"/>
                <w:vertAlign w:val="subscript"/>
                <w:lang w:eastAsia="en-US"/>
              </w:rPr>
              <w:t>2</w:t>
            </w:r>
            <w:r w:rsidRPr="005A32D8">
              <w:rPr>
                <w:rFonts w:eastAsiaTheme="minorHAnsi"/>
                <w:lang w:eastAsia="en-US"/>
              </w:rPr>
              <w:t xml:space="preserve"> (Р) = (0,7 – 0,6)/1=  ̶  0,1/1 =  ̶  0,1 (за показником "Кількість викидів оксидів азоту на одиницю ВВП за ПКС у цінах 2017 року");</w:t>
            </w:r>
          </w:p>
          <w:p w14:paraId="7E562CB1" w14:textId="77777777" w:rsidR="00F10C60" w:rsidRPr="005A32D8" w:rsidRDefault="00F10C60" w:rsidP="006F7349">
            <w:pPr>
              <w:autoSpaceDE w:val="0"/>
              <w:autoSpaceDN w:val="0"/>
              <w:adjustRightInd w:val="0"/>
              <w:jc w:val="both"/>
              <w:rPr>
                <w:rFonts w:eastAsiaTheme="minorHAnsi"/>
                <w:lang w:eastAsia="en-US"/>
              </w:rPr>
            </w:pPr>
            <w:r w:rsidRPr="005A32D8">
              <w:rPr>
                <w:rFonts w:eastAsiaTheme="minorHAnsi"/>
                <w:lang w:eastAsia="en-US"/>
              </w:rPr>
              <w:t>A6</w:t>
            </w:r>
            <w:r w:rsidRPr="005A32D8">
              <w:rPr>
                <w:rFonts w:eastAsiaTheme="minorHAnsi"/>
                <w:vertAlign w:val="subscript"/>
                <w:lang w:eastAsia="en-US"/>
              </w:rPr>
              <w:t>3</w:t>
            </w:r>
            <w:r w:rsidRPr="005A32D8">
              <w:rPr>
                <w:rFonts w:eastAsiaTheme="minorHAnsi"/>
                <w:lang w:eastAsia="en-US"/>
              </w:rPr>
              <w:t xml:space="preserve"> (Р) = (0,4 – 0,6)/1=  ̶  0,2/1 =  ̶  0,2 (за показником "Кількість викидів НМЛОС на одиницю ВВП за ПКС у цінах 2017 року");</w:t>
            </w:r>
          </w:p>
          <w:p w14:paraId="4AFD6F3F" w14:textId="77777777" w:rsidR="00F10C60" w:rsidRPr="005A32D8" w:rsidRDefault="00F10C60" w:rsidP="006F7349">
            <w:pPr>
              <w:autoSpaceDE w:val="0"/>
              <w:autoSpaceDN w:val="0"/>
              <w:adjustRightInd w:val="0"/>
              <w:jc w:val="both"/>
              <w:rPr>
                <w:rFonts w:eastAsiaTheme="minorHAnsi"/>
                <w:lang w:eastAsia="en-US"/>
              </w:rPr>
            </w:pPr>
            <w:r w:rsidRPr="005A32D8">
              <w:rPr>
                <w:rFonts w:eastAsiaTheme="minorHAnsi"/>
                <w:lang w:eastAsia="en-US"/>
              </w:rPr>
              <w:t>A6</w:t>
            </w:r>
            <w:r w:rsidRPr="005A32D8">
              <w:rPr>
                <w:rFonts w:eastAsiaTheme="minorHAnsi"/>
                <w:vertAlign w:val="subscript"/>
                <w:lang w:eastAsia="en-US"/>
              </w:rPr>
              <w:t>4</w:t>
            </w:r>
            <w:r w:rsidRPr="005A32D8">
              <w:rPr>
                <w:rFonts w:eastAsiaTheme="minorHAnsi"/>
                <w:lang w:eastAsia="en-US"/>
              </w:rPr>
              <w:t xml:space="preserve"> (Р) = (0,03 – 0,05)/1=  ̶  0,02/1 =  ̶  0,02 (за показником "Кількість викидів аміаку на одиницю ВВП за ПКС у цінах 2017 року");</w:t>
            </w:r>
          </w:p>
          <w:p w14:paraId="77A1A1EB" w14:textId="77777777" w:rsidR="00F10C60" w:rsidRPr="005A32D8" w:rsidRDefault="00F10C60" w:rsidP="006F7349">
            <w:pPr>
              <w:autoSpaceDE w:val="0"/>
              <w:autoSpaceDN w:val="0"/>
              <w:adjustRightInd w:val="0"/>
              <w:jc w:val="both"/>
              <w:rPr>
                <w:rFonts w:eastAsiaTheme="minorHAnsi"/>
                <w:lang w:eastAsia="en-US"/>
              </w:rPr>
            </w:pPr>
            <w:r w:rsidRPr="005A32D8">
              <w:rPr>
                <w:rFonts w:eastAsiaTheme="minorHAnsi"/>
                <w:lang w:eastAsia="en-US"/>
              </w:rPr>
              <w:t>A6</w:t>
            </w:r>
            <w:r w:rsidRPr="005A32D8">
              <w:rPr>
                <w:rFonts w:eastAsiaTheme="minorHAnsi"/>
                <w:vertAlign w:val="subscript"/>
                <w:lang w:eastAsia="en-US"/>
              </w:rPr>
              <w:t>5</w:t>
            </w:r>
            <w:r w:rsidRPr="005A32D8">
              <w:rPr>
                <w:rFonts w:eastAsiaTheme="minorHAnsi"/>
                <w:lang w:eastAsia="en-US"/>
              </w:rPr>
              <w:t xml:space="preserve"> (Р) = (3,8 – 5,7)/1=  ̶  1,9/1 =  ̶  1,9 (за показником "Кількість викидів оксиду вуглецю на одиницю ВВП за ПКС у цінах 2017 року");</w:t>
            </w:r>
          </w:p>
          <w:p w14:paraId="0ECDB301" w14:textId="77777777" w:rsidR="00F10C60" w:rsidRPr="005A32D8" w:rsidRDefault="00F10C60" w:rsidP="006F7349">
            <w:pPr>
              <w:autoSpaceDE w:val="0"/>
              <w:autoSpaceDN w:val="0"/>
              <w:adjustRightInd w:val="0"/>
              <w:jc w:val="both"/>
              <w:rPr>
                <w:rFonts w:eastAsiaTheme="minorHAnsi"/>
                <w:lang w:eastAsia="en-US"/>
              </w:rPr>
            </w:pPr>
            <w:r w:rsidRPr="005A32D8">
              <w:rPr>
                <w:rFonts w:eastAsiaTheme="minorHAnsi"/>
                <w:lang w:eastAsia="en-US"/>
              </w:rPr>
              <w:t>A6</w:t>
            </w:r>
            <w:r w:rsidRPr="005A32D8">
              <w:rPr>
                <w:rFonts w:eastAsiaTheme="minorHAnsi"/>
                <w:vertAlign w:val="subscript"/>
                <w:lang w:eastAsia="en-US"/>
              </w:rPr>
              <w:t>6</w:t>
            </w:r>
            <w:r w:rsidRPr="005A32D8">
              <w:rPr>
                <w:rFonts w:eastAsiaTheme="minorHAnsi"/>
                <w:lang w:eastAsia="en-US"/>
              </w:rPr>
              <w:t xml:space="preserve"> (Р) = (0,7 – 1,0)/1=  ̶  0,3/1 =  ̶  0,3 (за показником "Кількість викидів твердих суспендованих частинок</w:t>
            </w:r>
            <w:r w:rsidR="00844003" w:rsidRPr="005A32D8">
              <w:rPr>
                <w:rFonts w:eastAsiaTheme="minorHAnsi"/>
                <w:lang w:eastAsia="en-US"/>
              </w:rPr>
              <w:t xml:space="preserve"> (загалом)</w:t>
            </w:r>
            <w:r w:rsidRPr="005A32D8">
              <w:rPr>
                <w:rFonts w:eastAsiaTheme="minorHAnsi"/>
                <w:lang w:eastAsia="en-US"/>
              </w:rPr>
              <w:t xml:space="preserve"> на одиницю ВВП за ПКС у цінах 2017 року");</w:t>
            </w:r>
          </w:p>
          <w:p w14:paraId="0458DFF2" w14:textId="77777777" w:rsidR="00F10C60" w:rsidRPr="005A32D8" w:rsidRDefault="00F10C60" w:rsidP="006F7349">
            <w:pPr>
              <w:autoSpaceDE w:val="0"/>
              <w:autoSpaceDN w:val="0"/>
              <w:adjustRightInd w:val="0"/>
              <w:jc w:val="both"/>
              <w:rPr>
                <w:rFonts w:eastAsiaTheme="minorHAnsi"/>
                <w:lang w:eastAsia="en-US"/>
              </w:rPr>
            </w:pPr>
            <w:r w:rsidRPr="005A32D8">
              <w:rPr>
                <w:rFonts w:eastAsiaTheme="minorHAnsi"/>
                <w:lang w:eastAsia="en-US"/>
              </w:rPr>
              <w:t>A6</w:t>
            </w:r>
            <w:r w:rsidRPr="005A32D8">
              <w:rPr>
                <w:rFonts w:eastAsiaTheme="minorHAnsi"/>
                <w:vertAlign w:val="subscript"/>
                <w:lang w:eastAsia="en-US"/>
              </w:rPr>
              <w:t>7</w:t>
            </w:r>
            <w:r w:rsidRPr="005A32D8">
              <w:rPr>
                <w:rFonts w:eastAsiaTheme="minorHAnsi"/>
                <w:lang w:eastAsia="en-US"/>
              </w:rPr>
              <w:t xml:space="preserve"> (Р) = (0,1 – 0,2)/1=  ̶  0,1/1 =  ̶  0,1 (за показником "Кількість викидів твердих суспендованих частинок </w:t>
            </w:r>
            <w:r w:rsidRPr="005A32D8">
              <w:t xml:space="preserve">більше 2,5 </w:t>
            </w:r>
            <w:proofErr w:type="spellStart"/>
            <w:r w:rsidRPr="005A32D8">
              <w:t>мкм</w:t>
            </w:r>
            <w:proofErr w:type="spellEnd"/>
            <w:r w:rsidRPr="005A32D8">
              <w:t xml:space="preserve"> та менше 10 </w:t>
            </w:r>
            <w:proofErr w:type="spellStart"/>
            <w:r w:rsidRPr="005A32D8">
              <w:t>мкм</w:t>
            </w:r>
            <w:proofErr w:type="spellEnd"/>
            <w:r w:rsidRPr="005A32D8">
              <w:rPr>
                <w:rFonts w:eastAsiaTheme="minorHAnsi"/>
                <w:lang w:eastAsia="en-US"/>
              </w:rPr>
              <w:t xml:space="preserve"> на одиницю ВВП за ПКС у цінах 2017 року");</w:t>
            </w:r>
          </w:p>
          <w:p w14:paraId="6093EB54" w14:textId="77777777" w:rsidR="00F10C60" w:rsidRPr="006F7349" w:rsidRDefault="00F10C60" w:rsidP="006F7349">
            <w:pPr>
              <w:autoSpaceDE w:val="0"/>
              <w:autoSpaceDN w:val="0"/>
              <w:adjustRightInd w:val="0"/>
              <w:jc w:val="both"/>
              <w:rPr>
                <w:rFonts w:eastAsiaTheme="minorHAnsi"/>
                <w:lang w:eastAsia="en-US"/>
              </w:rPr>
            </w:pPr>
            <w:r w:rsidRPr="005A32D8">
              <w:rPr>
                <w:rFonts w:eastAsiaTheme="minorHAnsi"/>
                <w:lang w:eastAsia="en-US"/>
              </w:rPr>
              <w:t>A6</w:t>
            </w:r>
            <w:r w:rsidRPr="005A32D8">
              <w:rPr>
                <w:rFonts w:eastAsiaTheme="minorHAnsi"/>
                <w:vertAlign w:val="subscript"/>
                <w:lang w:eastAsia="en-US"/>
              </w:rPr>
              <w:t>8</w:t>
            </w:r>
            <w:r w:rsidRPr="006F7349">
              <w:rPr>
                <w:rFonts w:eastAsiaTheme="minorHAnsi"/>
                <w:lang w:eastAsia="en-US"/>
              </w:rPr>
              <w:t xml:space="preserve"> (Р) = (0,04 – 0,06)/1=  ̶  0,02/1 =  ̶  0,02 (за показником "Кількість викидів твердих суспендованих частинок </w:t>
            </w:r>
            <w:r w:rsidRPr="006F7349">
              <w:t xml:space="preserve">2,5 </w:t>
            </w:r>
            <w:proofErr w:type="spellStart"/>
            <w:r w:rsidRPr="006F7349">
              <w:t>мкм</w:t>
            </w:r>
            <w:proofErr w:type="spellEnd"/>
            <w:r w:rsidRPr="006F7349">
              <w:t xml:space="preserve"> та менше </w:t>
            </w:r>
            <w:r w:rsidRPr="006F7349">
              <w:rPr>
                <w:rFonts w:eastAsiaTheme="minorHAnsi"/>
                <w:lang w:eastAsia="en-US"/>
              </w:rPr>
              <w:t>на одиницю ВВП за ПКС у цінах 2017 року").</w:t>
            </w:r>
          </w:p>
          <w:p w14:paraId="25B7D9FF" w14:textId="77777777" w:rsidR="001E1FF8" w:rsidRPr="006F7349" w:rsidRDefault="001E1FF8" w:rsidP="006F7349">
            <w:pPr>
              <w:jc w:val="both"/>
            </w:pPr>
          </w:p>
        </w:tc>
      </w:tr>
      <w:tr w:rsidR="00E02BA9" w:rsidRPr="008F40C5" w14:paraId="2D18DD2C" w14:textId="77777777" w:rsidTr="008B79E4">
        <w:tc>
          <w:tcPr>
            <w:tcW w:w="14884" w:type="dxa"/>
            <w:gridSpan w:val="2"/>
            <w:shd w:val="clear" w:color="auto" w:fill="auto"/>
          </w:tcPr>
          <w:p w14:paraId="4E3046CC" w14:textId="77777777" w:rsidR="00E02BA9" w:rsidRPr="000B20A0" w:rsidRDefault="00E02BA9" w:rsidP="00E02BA9">
            <w:pPr>
              <w:widowControl w:val="0"/>
              <w:autoSpaceDE w:val="0"/>
              <w:autoSpaceDN w:val="0"/>
              <w:adjustRightInd w:val="0"/>
            </w:pPr>
            <w:r w:rsidRPr="000B20A0">
              <w:lastRenderedPageBreak/>
              <w:t>S.18. Статистична обробка</w:t>
            </w:r>
          </w:p>
        </w:tc>
      </w:tr>
      <w:tr w:rsidR="00E02BA9" w:rsidRPr="008F40C5" w14:paraId="0FDD420A" w14:textId="77777777" w:rsidTr="008B79E4">
        <w:tc>
          <w:tcPr>
            <w:tcW w:w="5812" w:type="dxa"/>
            <w:shd w:val="clear" w:color="auto" w:fill="auto"/>
          </w:tcPr>
          <w:p w14:paraId="2DE9AB64" w14:textId="77777777" w:rsidR="00E02BA9" w:rsidRPr="000B20A0" w:rsidRDefault="00E02BA9" w:rsidP="00E02BA9">
            <w:pPr>
              <w:widowControl w:val="0"/>
              <w:autoSpaceDE w:val="0"/>
              <w:autoSpaceDN w:val="0"/>
              <w:adjustRightInd w:val="0"/>
            </w:pPr>
            <w:r w:rsidRPr="000B20A0">
              <w:t>S.18.1. Джерела інформації для проведення ДСС</w:t>
            </w:r>
          </w:p>
        </w:tc>
        <w:tc>
          <w:tcPr>
            <w:tcW w:w="9072" w:type="dxa"/>
            <w:shd w:val="clear" w:color="auto" w:fill="auto"/>
          </w:tcPr>
          <w:p w14:paraId="7860DCF6" w14:textId="77777777" w:rsidR="00631753" w:rsidRDefault="00631753" w:rsidP="00826E37">
            <w:pPr>
              <w:widowControl w:val="0"/>
              <w:autoSpaceDE w:val="0"/>
              <w:autoSpaceDN w:val="0"/>
              <w:adjustRightInd w:val="0"/>
              <w:ind w:firstLine="430"/>
              <w:jc w:val="both"/>
            </w:pPr>
            <w:r>
              <w:t xml:space="preserve">Джерелами інформації ДСС є: </w:t>
            </w:r>
          </w:p>
          <w:p w14:paraId="3709CE11" w14:textId="77777777" w:rsidR="00631753" w:rsidRDefault="00631753" w:rsidP="00631753">
            <w:pPr>
              <w:widowControl w:val="0"/>
              <w:autoSpaceDE w:val="0"/>
              <w:autoSpaceDN w:val="0"/>
              <w:adjustRightInd w:val="0"/>
              <w:ind w:firstLine="430"/>
              <w:jc w:val="both"/>
            </w:pPr>
            <w:r>
              <w:t xml:space="preserve">інформація, отримана від респондентів за формою ДСС № 2-ТП (повітря) (річна) "Звіт про викиди забруднюючих речовин і парникових газів у атмосферне повітря від стаціонарних джерел викидів"; </w:t>
            </w:r>
          </w:p>
          <w:p w14:paraId="0E333008" w14:textId="77777777" w:rsidR="00381328" w:rsidRDefault="00631753" w:rsidP="00631753">
            <w:pPr>
              <w:widowControl w:val="0"/>
              <w:autoSpaceDE w:val="0"/>
              <w:autoSpaceDN w:val="0"/>
              <w:adjustRightInd w:val="0"/>
              <w:ind w:firstLine="430"/>
              <w:jc w:val="both"/>
            </w:pPr>
            <w:r>
              <w:t xml:space="preserve">інформація ДСС "Чисельність та природний рух населення" щодо середньої чисельності наявного населення </w:t>
            </w:r>
            <w:r w:rsidRPr="00546242">
              <w:t xml:space="preserve">в </w:t>
            </w:r>
            <w:r w:rsidR="001E1FF8" w:rsidRPr="00546242">
              <w:t>звітному</w:t>
            </w:r>
            <w:r w:rsidR="001E1FF8">
              <w:t xml:space="preserve"> </w:t>
            </w:r>
            <w:r>
              <w:t xml:space="preserve">році; </w:t>
            </w:r>
          </w:p>
          <w:p w14:paraId="5CC64BD1" w14:textId="77777777" w:rsidR="00381328" w:rsidRDefault="00631753" w:rsidP="00631753">
            <w:pPr>
              <w:widowControl w:val="0"/>
              <w:autoSpaceDE w:val="0"/>
              <w:autoSpaceDN w:val="0"/>
              <w:adjustRightInd w:val="0"/>
              <w:ind w:firstLine="430"/>
              <w:jc w:val="both"/>
            </w:pPr>
            <w:r>
              <w:t xml:space="preserve">інформація ДСС "Річні національні рахунки" щодо обсягу ВВП у </w:t>
            </w:r>
            <w:r>
              <w:lastRenderedPageBreak/>
              <w:t xml:space="preserve">постійних цінах; адміністративні дані </w:t>
            </w:r>
            <w:proofErr w:type="spellStart"/>
            <w:r>
              <w:t>Держгеокадастру</w:t>
            </w:r>
            <w:proofErr w:type="spellEnd"/>
            <w:r>
              <w:t xml:space="preserve"> щодо площі населених пунктів, районів і регіонів України; </w:t>
            </w:r>
          </w:p>
          <w:p w14:paraId="3E577182" w14:textId="77777777" w:rsidR="00381328" w:rsidRDefault="00631753" w:rsidP="00631753">
            <w:pPr>
              <w:widowControl w:val="0"/>
              <w:autoSpaceDE w:val="0"/>
              <w:autoSpaceDN w:val="0"/>
              <w:adjustRightInd w:val="0"/>
              <w:ind w:firstLine="430"/>
              <w:jc w:val="both"/>
            </w:pPr>
            <w:r>
              <w:t xml:space="preserve">інформація щодо ВВП за паритетом купівельної спроможності у постійних цінах, у мільярдах міжнародних доларів; адміністративні дані </w:t>
            </w:r>
            <w:proofErr w:type="spellStart"/>
            <w:r>
              <w:t>Міндовкілля</w:t>
            </w:r>
            <w:proofErr w:type="spellEnd"/>
            <w:r>
              <w:t xml:space="preserve"> про перелік об’єктів, які перебувають на державному обліку в галузі охорони атмосферного повітря; </w:t>
            </w:r>
          </w:p>
          <w:p w14:paraId="3BAA673C" w14:textId="77777777" w:rsidR="00381328" w:rsidRDefault="00631753" w:rsidP="00631753">
            <w:pPr>
              <w:widowControl w:val="0"/>
              <w:autoSpaceDE w:val="0"/>
              <w:autoSpaceDN w:val="0"/>
              <w:adjustRightInd w:val="0"/>
              <w:ind w:firstLine="430"/>
              <w:jc w:val="both"/>
            </w:pPr>
            <w:r>
              <w:t xml:space="preserve">інформація ДСС "Використання та запаси палива" щодо обсягу кінцевого використання палива (бензину моторного, </w:t>
            </w:r>
            <w:proofErr w:type="spellStart"/>
            <w:r>
              <w:t>газойлів</w:t>
            </w:r>
            <w:proofErr w:type="spellEnd"/>
            <w:r>
              <w:t xml:space="preserve"> (дизельного палива), пропану і бутану скрапленого) на перевезення транспортом внутрішнього сполучення; </w:t>
            </w:r>
          </w:p>
          <w:p w14:paraId="13474EED" w14:textId="77777777" w:rsidR="00381328" w:rsidRDefault="00631753" w:rsidP="00631753">
            <w:pPr>
              <w:widowControl w:val="0"/>
              <w:autoSpaceDE w:val="0"/>
              <w:autoSpaceDN w:val="0"/>
              <w:adjustRightInd w:val="0"/>
              <w:ind w:firstLine="430"/>
              <w:jc w:val="both"/>
            </w:pPr>
            <w:r>
              <w:t xml:space="preserve">інформація ДСС "Енергетичний баланс України" щодо кінцевого споживання палива (бензину моторного, </w:t>
            </w:r>
            <w:proofErr w:type="spellStart"/>
            <w:r>
              <w:t>газойлів</w:t>
            </w:r>
            <w:proofErr w:type="spellEnd"/>
            <w:r>
              <w:t xml:space="preserve"> (дизельного палива), пропану і бутану скрапленого, природний газ) на транспорт;</w:t>
            </w:r>
          </w:p>
          <w:p w14:paraId="31ABA3AE" w14:textId="77777777" w:rsidR="00381328" w:rsidRDefault="00631753" w:rsidP="00631753">
            <w:pPr>
              <w:widowControl w:val="0"/>
              <w:autoSpaceDE w:val="0"/>
              <w:autoSpaceDN w:val="0"/>
              <w:adjustRightInd w:val="0"/>
              <w:ind w:firstLine="430"/>
              <w:jc w:val="both"/>
            </w:pPr>
            <w:r>
              <w:t>інформація ДСС "Діяльність підприємств наземного транспорту" щодо пробігу рухомого складу за видами автотранспорту (пасажирські легкові а</w:t>
            </w:r>
            <w:r w:rsidR="00127601">
              <w:t>в</w:t>
            </w:r>
            <w:r>
              <w:t>томобілі, пасажирські автобуси, вантажні ав</w:t>
            </w:r>
            <w:r w:rsidR="00127601">
              <w:t>т</w:t>
            </w:r>
            <w:r>
              <w:t>омобілі, спеціальні автомобілі легкові, спеціальні автомобілі не легкові);</w:t>
            </w:r>
          </w:p>
          <w:p w14:paraId="20B30BED" w14:textId="77777777" w:rsidR="00660A4B" w:rsidRPr="00A330B0" w:rsidRDefault="00631753" w:rsidP="00631753">
            <w:pPr>
              <w:widowControl w:val="0"/>
              <w:autoSpaceDE w:val="0"/>
              <w:autoSpaceDN w:val="0"/>
              <w:adjustRightInd w:val="0"/>
              <w:ind w:firstLine="430"/>
              <w:jc w:val="both"/>
            </w:pPr>
            <w:r>
              <w:t xml:space="preserve"> інформація ДСС "Реєстр статистичних одиниць", яка використовується для формування генеральної сукупності, сукупностей одиниць статистичного спостереження, що вивчаються, та сукупностей респондентів ДСС.</w:t>
            </w:r>
          </w:p>
        </w:tc>
      </w:tr>
      <w:tr w:rsidR="00E02BA9" w:rsidRPr="008F40C5" w14:paraId="4FE7137E" w14:textId="77777777" w:rsidTr="008B79E4">
        <w:tc>
          <w:tcPr>
            <w:tcW w:w="5812" w:type="dxa"/>
            <w:shd w:val="clear" w:color="auto" w:fill="auto"/>
          </w:tcPr>
          <w:p w14:paraId="363B434A" w14:textId="77777777" w:rsidR="00E02BA9" w:rsidRPr="000B20A0" w:rsidRDefault="00E02BA9" w:rsidP="00E02BA9">
            <w:pPr>
              <w:widowControl w:val="0"/>
              <w:autoSpaceDE w:val="0"/>
              <w:autoSpaceDN w:val="0"/>
              <w:adjustRightInd w:val="0"/>
            </w:pPr>
            <w:r w:rsidRPr="000B20A0">
              <w:lastRenderedPageBreak/>
              <w:t>S.18.2. Періодичність отримання інформації</w:t>
            </w:r>
          </w:p>
        </w:tc>
        <w:tc>
          <w:tcPr>
            <w:tcW w:w="9072" w:type="dxa"/>
            <w:shd w:val="clear" w:color="auto" w:fill="auto"/>
          </w:tcPr>
          <w:p w14:paraId="1A913691" w14:textId="77777777" w:rsidR="00DA0A0D" w:rsidRPr="008F40C5" w:rsidRDefault="000120EF" w:rsidP="001D1762">
            <w:pPr>
              <w:widowControl w:val="0"/>
              <w:autoSpaceDE w:val="0"/>
              <w:autoSpaceDN w:val="0"/>
              <w:adjustRightInd w:val="0"/>
              <w:ind w:firstLine="430"/>
              <w:jc w:val="both"/>
            </w:pPr>
            <w:r w:rsidRPr="00020EA9">
              <w:t>Збір даних для формування показників статистичного спостереження проводиться</w:t>
            </w:r>
            <w:r>
              <w:t xml:space="preserve"> </w:t>
            </w:r>
            <w:r w:rsidRPr="00546242">
              <w:t>щорічно</w:t>
            </w:r>
            <w:r w:rsidR="00546242" w:rsidRPr="00546242">
              <w:t>.</w:t>
            </w:r>
            <w:r w:rsidR="001E1FF8" w:rsidRPr="00546242">
              <w:t xml:space="preserve">  </w:t>
            </w:r>
          </w:p>
        </w:tc>
      </w:tr>
      <w:tr w:rsidR="00E02BA9" w:rsidRPr="008F40C5" w14:paraId="028AA450" w14:textId="77777777" w:rsidTr="008B79E4">
        <w:tc>
          <w:tcPr>
            <w:tcW w:w="5812" w:type="dxa"/>
            <w:shd w:val="clear" w:color="auto" w:fill="auto"/>
          </w:tcPr>
          <w:p w14:paraId="6EE3B92A" w14:textId="77777777" w:rsidR="00E02BA9" w:rsidRPr="000B20A0" w:rsidRDefault="00E02BA9" w:rsidP="00E02BA9">
            <w:pPr>
              <w:widowControl w:val="0"/>
              <w:autoSpaceDE w:val="0"/>
              <w:autoSpaceDN w:val="0"/>
              <w:adjustRightInd w:val="0"/>
            </w:pPr>
            <w:r w:rsidRPr="000B20A0">
              <w:t>S.18.3. Збір інформації</w:t>
            </w:r>
          </w:p>
        </w:tc>
        <w:tc>
          <w:tcPr>
            <w:tcW w:w="9072" w:type="dxa"/>
            <w:shd w:val="clear" w:color="auto" w:fill="auto"/>
          </w:tcPr>
          <w:p w14:paraId="31436BC8" w14:textId="77777777" w:rsidR="00A13148" w:rsidRPr="008F40C5" w:rsidRDefault="00BC693A" w:rsidP="00510EBD">
            <w:pPr>
              <w:widowControl w:val="0"/>
              <w:autoSpaceDE w:val="0"/>
              <w:autoSpaceDN w:val="0"/>
              <w:adjustRightInd w:val="0"/>
              <w:jc w:val="both"/>
            </w:pPr>
            <w:r>
              <w:t xml:space="preserve">    </w:t>
            </w:r>
            <w:r w:rsidRPr="00BC693A">
              <w:t xml:space="preserve">Статистичне спостереження проводиться шляхом збору інформації безпосередньо від респондентів за формою № </w:t>
            </w:r>
            <w:r>
              <w:t>2-ТП (повітря)</w:t>
            </w:r>
            <w:r w:rsidRPr="00BC693A">
              <w:t xml:space="preserve"> (річна) "Звіт про </w:t>
            </w:r>
            <w:r>
              <w:t>викиди забруднюючих речовин і парникових газів в атмосферне повітря</w:t>
            </w:r>
            <w:r w:rsidRPr="00BC693A">
              <w:t xml:space="preserve">", </w:t>
            </w:r>
            <w:r>
              <w:t xml:space="preserve">та використання зведених агрегованих даних </w:t>
            </w:r>
            <w:r w:rsidRPr="00BC693A">
              <w:t xml:space="preserve">інших ДСС, </w:t>
            </w:r>
            <w:r>
              <w:t xml:space="preserve">у поєднанні </w:t>
            </w:r>
            <w:r w:rsidRPr="00BC693A">
              <w:t>з адміністративни</w:t>
            </w:r>
            <w:r>
              <w:t xml:space="preserve">ми даними Світового Банку та Європейського </w:t>
            </w:r>
            <w:r>
              <w:lastRenderedPageBreak/>
              <w:t>агентства навколишнього середовища</w:t>
            </w:r>
            <w:r w:rsidRPr="00BC693A">
              <w:t>.</w:t>
            </w:r>
          </w:p>
        </w:tc>
      </w:tr>
      <w:tr w:rsidR="00E02BA9" w:rsidRPr="008F40C5" w14:paraId="38C3DE66" w14:textId="77777777" w:rsidTr="008B79E4">
        <w:tc>
          <w:tcPr>
            <w:tcW w:w="5812" w:type="dxa"/>
            <w:shd w:val="clear" w:color="auto" w:fill="auto"/>
          </w:tcPr>
          <w:p w14:paraId="1BCE3D93" w14:textId="77777777" w:rsidR="00E02BA9" w:rsidRPr="000B20A0" w:rsidRDefault="00E02BA9" w:rsidP="00E02BA9">
            <w:pPr>
              <w:widowControl w:val="0"/>
              <w:autoSpaceDE w:val="0"/>
              <w:autoSpaceDN w:val="0"/>
              <w:adjustRightInd w:val="0"/>
            </w:pPr>
            <w:r w:rsidRPr="000B20A0">
              <w:lastRenderedPageBreak/>
              <w:t xml:space="preserve">S.18.4. Валідація даних. Підтвердження інформації, необхідної для проведення ДСС  </w:t>
            </w:r>
          </w:p>
        </w:tc>
        <w:tc>
          <w:tcPr>
            <w:tcW w:w="9072" w:type="dxa"/>
            <w:shd w:val="clear" w:color="auto" w:fill="auto"/>
          </w:tcPr>
          <w:p w14:paraId="521CDFD5" w14:textId="77777777" w:rsidR="00E02BA9" w:rsidRPr="008F40C5" w:rsidRDefault="0017520C" w:rsidP="00E24DA1">
            <w:pPr>
              <w:pStyle w:val="a4"/>
              <w:ind w:left="0" w:firstLine="458"/>
              <w:contextualSpacing/>
              <w:jc w:val="both"/>
              <w:rPr>
                <w:sz w:val="32"/>
                <w:szCs w:val="32"/>
              </w:rPr>
            </w:pPr>
            <w:r w:rsidRPr="0017520C">
              <w:t xml:space="preserve">На територіальному рівні здійснюється: контроль повноти та правильності заповнення форми ДСС проведення арифметичних та логічних контролів під час уведення даних; перевірка правильності співвідношення окремих значень показників, порівняння значень показників у динаміці із застосуванням методу групування даних. У разі виявлення </w:t>
            </w:r>
            <w:proofErr w:type="spellStart"/>
            <w:r w:rsidRPr="0017520C">
              <w:t>неузгодженостей</w:t>
            </w:r>
            <w:proofErr w:type="spellEnd"/>
            <w:r w:rsidRPr="0017520C">
              <w:t xml:space="preserve"> може здійснюватися зв’язок з респондентами та </w:t>
            </w:r>
            <w:r w:rsidR="001E1FF8" w:rsidRPr="007B56C9">
              <w:t>розпорядниками</w:t>
            </w:r>
            <w:r w:rsidRPr="0017520C">
              <w:t xml:space="preserve"> даних і відповідне редагування інформації.</w:t>
            </w:r>
          </w:p>
        </w:tc>
      </w:tr>
      <w:tr w:rsidR="00E02BA9" w:rsidRPr="008F40C5" w14:paraId="3EB5436F" w14:textId="77777777" w:rsidTr="008B79E4">
        <w:tc>
          <w:tcPr>
            <w:tcW w:w="5812" w:type="dxa"/>
            <w:shd w:val="clear" w:color="auto" w:fill="auto"/>
          </w:tcPr>
          <w:p w14:paraId="4D37B7BC" w14:textId="77777777" w:rsidR="00E02BA9" w:rsidRPr="000B20A0" w:rsidRDefault="00E02BA9" w:rsidP="00E02BA9">
            <w:pPr>
              <w:widowControl w:val="0"/>
              <w:autoSpaceDE w:val="0"/>
              <w:autoSpaceDN w:val="0"/>
              <w:adjustRightInd w:val="0"/>
            </w:pPr>
            <w:r w:rsidRPr="000B20A0">
              <w:t>S.18.5. Об’єднання даних</w:t>
            </w:r>
          </w:p>
        </w:tc>
        <w:tc>
          <w:tcPr>
            <w:tcW w:w="9072" w:type="dxa"/>
            <w:shd w:val="clear" w:color="auto" w:fill="auto"/>
          </w:tcPr>
          <w:p w14:paraId="6D90887A" w14:textId="77777777" w:rsidR="0017520C" w:rsidRPr="001A246B" w:rsidRDefault="0017520C" w:rsidP="0017520C">
            <w:pPr>
              <w:pStyle w:val="a7"/>
              <w:contextualSpacing/>
              <w:jc w:val="both"/>
              <w:rPr>
                <w:sz w:val="28"/>
                <w:szCs w:val="28"/>
                <w:lang w:val="uk-UA"/>
              </w:rPr>
            </w:pPr>
            <w:r>
              <w:rPr>
                <w:sz w:val="28"/>
                <w:szCs w:val="28"/>
                <w:lang w:val="uk-UA"/>
              </w:rPr>
              <w:t xml:space="preserve">      </w:t>
            </w:r>
            <w:proofErr w:type="spellStart"/>
            <w:r w:rsidRPr="0017520C">
              <w:rPr>
                <w:sz w:val="28"/>
                <w:szCs w:val="28"/>
              </w:rPr>
              <w:t>Узагальнення</w:t>
            </w:r>
            <w:proofErr w:type="spellEnd"/>
            <w:r w:rsidRPr="0017520C">
              <w:rPr>
                <w:sz w:val="28"/>
                <w:szCs w:val="28"/>
              </w:rPr>
              <w:t xml:space="preserve"> </w:t>
            </w:r>
            <w:proofErr w:type="spellStart"/>
            <w:r w:rsidRPr="0017520C">
              <w:rPr>
                <w:sz w:val="28"/>
                <w:szCs w:val="28"/>
              </w:rPr>
              <w:t>інформації</w:t>
            </w:r>
            <w:proofErr w:type="spellEnd"/>
            <w:r w:rsidRPr="0017520C">
              <w:rPr>
                <w:sz w:val="28"/>
                <w:szCs w:val="28"/>
              </w:rPr>
              <w:t xml:space="preserve"> ДСС </w:t>
            </w:r>
            <w:proofErr w:type="spellStart"/>
            <w:r w:rsidRPr="0017520C">
              <w:rPr>
                <w:sz w:val="28"/>
                <w:szCs w:val="28"/>
              </w:rPr>
              <w:t>здійснюється</w:t>
            </w:r>
            <w:proofErr w:type="spellEnd"/>
            <w:r w:rsidRPr="0017520C">
              <w:rPr>
                <w:sz w:val="28"/>
                <w:szCs w:val="28"/>
              </w:rPr>
              <w:t xml:space="preserve"> на державному та </w:t>
            </w:r>
            <w:proofErr w:type="spellStart"/>
            <w:r w:rsidRPr="0017520C">
              <w:rPr>
                <w:sz w:val="28"/>
                <w:szCs w:val="28"/>
              </w:rPr>
              <w:t>регіональному</w:t>
            </w:r>
            <w:proofErr w:type="spellEnd"/>
            <w:r w:rsidRPr="0017520C">
              <w:rPr>
                <w:sz w:val="28"/>
                <w:szCs w:val="28"/>
              </w:rPr>
              <w:t xml:space="preserve"> </w:t>
            </w:r>
            <w:proofErr w:type="spellStart"/>
            <w:r w:rsidRPr="0017520C">
              <w:rPr>
                <w:sz w:val="28"/>
                <w:szCs w:val="28"/>
              </w:rPr>
              <w:t>рівнях</w:t>
            </w:r>
            <w:proofErr w:type="spellEnd"/>
            <w:r w:rsidRPr="0017520C">
              <w:rPr>
                <w:sz w:val="28"/>
                <w:szCs w:val="28"/>
              </w:rPr>
              <w:t>.</w:t>
            </w:r>
            <w:r>
              <w:rPr>
                <w:sz w:val="28"/>
                <w:szCs w:val="28"/>
                <w:lang w:val="uk-UA"/>
              </w:rPr>
              <w:t xml:space="preserve"> </w:t>
            </w:r>
            <w:r w:rsidRPr="001A246B">
              <w:rPr>
                <w:sz w:val="28"/>
                <w:szCs w:val="28"/>
                <w:lang w:val="uk-UA"/>
              </w:rPr>
              <w:t>Показники ДСС</w:t>
            </w:r>
            <w:r w:rsidR="00565026">
              <w:rPr>
                <w:sz w:val="28"/>
                <w:szCs w:val="28"/>
                <w:lang w:val="uk-UA"/>
              </w:rPr>
              <w:t xml:space="preserve"> щодо викидів забруднюючих </w:t>
            </w:r>
            <w:proofErr w:type="spellStart"/>
            <w:r w:rsidR="00565026">
              <w:rPr>
                <w:sz w:val="28"/>
                <w:szCs w:val="28"/>
                <w:lang w:val="uk-UA"/>
              </w:rPr>
              <w:t>речови</w:t>
            </w:r>
            <w:proofErr w:type="spellEnd"/>
            <w:r w:rsidR="00565026">
              <w:rPr>
                <w:sz w:val="28"/>
                <w:szCs w:val="28"/>
                <w:lang w:val="uk-UA"/>
              </w:rPr>
              <w:t xml:space="preserve"> і парникових газів в атмосферне повітря від стаціонарних джерел викидів</w:t>
            </w:r>
            <w:r w:rsidRPr="001A246B">
              <w:rPr>
                <w:sz w:val="28"/>
                <w:szCs w:val="28"/>
                <w:lang w:val="uk-UA"/>
              </w:rPr>
              <w:t xml:space="preserve"> формуються шляхом арифметичного підсумовування даних по</w:t>
            </w:r>
            <w:r w:rsidR="001E1FF8">
              <w:rPr>
                <w:sz w:val="28"/>
                <w:szCs w:val="28"/>
                <w:lang w:val="uk-UA"/>
              </w:rPr>
              <w:t xml:space="preserve"> </w:t>
            </w:r>
            <w:r w:rsidR="001E1FF8" w:rsidRPr="007B56C9">
              <w:rPr>
                <w:sz w:val="28"/>
                <w:szCs w:val="28"/>
                <w:lang w:val="uk-UA"/>
              </w:rPr>
              <w:t>респондентах</w:t>
            </w:r>
            <w:r w:rsidRPr="007B56C9">
              <w:rPr>
                <w:sz w:val="28"/>
                <w:szCs w:val="28"/>
                <w:lang w:val="uk-UA"/>
              </w:rPr>
              <w:t>,</w:t>
            </w:r>
            <w:r>
              <w:rPr>
                <w:sz w:val="28"/>
                <w:szCs w:val="28"/>
                <w:lang w:val="uk-UA"/>
              </w:rPr>
              <w:t xml:space="preserve"> які безпосередньо подавали звіт за формою № 2-ТП (повітря)(річна)</w:t>
            </w:r>
            <w:r w:rsidRPr="001A246B">
              <w:rPr>
                <w:sz w:val="28"/>
                <w:szCs w:val="28"/>
                <w:lang w:val="uk-UA"/>
              </w:rPr>
              <w:t xml:space="preserve">. </w:t>
            </w:r>
          </w:p>
          <w:p w14:paraId="5CD0A0B6" w14:textId="77777777" w:rsidR="00565026" w:rsidRPr="00565026" w:rsidRDefault="007B56C9" w:rsidP="0017520C">
            <w:pPr>
              <w:pStyle w:val="a7"/>
              <w:contextualSpacing/>
              <w:jc w:val="both"/>
              <w:rPr>
                <w:sz w:val="28"/>
                <w:szCs w:val="28"/>
                <w:lang w:val="uk-UA"/>
              </w:rPr>
            </w:pPr>
            <w:r>
              <w:rPr>
                <w:sz w:val="28"/>
                <w:szCs w:val="28"/>
                <w:lang w:val="uk-UA"/>
              </w:rPr>
              <w:t xml:space="preserve">     </w:t>
            </w:r>
            <w:r w:rsidR="00565026">
              <w:rPr>
                <w:sz w:val="28"/>
                <w:szCs w:val="28"/>
                <w:lang w:val="uk-UA"/>
              </w:rPr>
              <w:t>Статистична інформація щодо викидів забруднюючих речовин і парникових газів від пересувних джерел забруднення формується шляхом проведення розрахунків на основі даних щодо обсягів кінцевого використання палива на транспорт внутрішнього сполучення з  використанням коефіцієнтів питомих викидів забруднюючих речовин і парникових газів для автомобільного транспорту.</w:t>
            </w:r>
          </w:p>
          <w:p w14:paraId="4AB251A4" w14:textId="77777777" w:rsidR="00565026" w:rsidRDefault="0017520C" w:rsidP="00E02BA9">
            <w:pPr>
              <w:pStyle w:val="a7"/>
              <w:spacing w:before="0" w:beforeAutospacing="0" w:after="0" w:afterAutospacing="0"/>
              <w:ind w:firstLine="430"/>
              <w:contextualSpacing/>
              <w:jc w:val="both"/>
              <w:rPr>
                <w:sz w:val="28"/>
                <w:szCs w:val="28"/>
                <w:lang w:val="uk-UA"/>
              </w:rPr>
            </w:pPr>
            <w:r w:rsidRPr="0017520C">
              <w:rPr>
                <w:sz w:val="28"/>
                <w:szCs w:val="28"/>
                <w:lang w:val="uk-UA"/>
              </w:rPr>
              <w:t xml:space="preserve">Формування </w:t>
            </w:r>
            <w:r w:rsidR="00565026">
              <w:rPr>
                <w:sz w:val="28"/>
                <w:szCs w:val="28"/>
                <w:lang w:val="uk-UA"/>
              </w:rPr>
              <w:t xml:space="preserve">узагальнених </w:t>
            </w:r>
            <w:r w:rsidRPr="0017520C">
              <w:rPr>
                <w:sz w:val="28"/>
                <w:szCs w:val="28"/>
                <w:lang w:val="uk-UA"/>
              </w:rPr>
              <w:t>показників за результатами ДСС</w:t>
            </w:r>
            <w:r>
              <w:rPr>
                <w:sz w:val="28"/>
                <w:szCs w:val="28"/>
                <w:lang w:val="uk-UA"/>
              </w:rPr>
              <w:t xml:space="preserve"> </w:t>
            </w:r>
            <w:r w:rsidRPr="0017520C">
              <w:rPr>
                <w:sz w:val="28"/>
                <w:szCs w:val="28"/>
                <w:lang w:val="uk-UA"/>
              </w:rPr>
              <w:t xml:space="preserve">відбувається методом поєднання підсумків щодо кількості викидів забруднюючих речовин і парникових газів від стаціонарних джерел забруднення і розрахункових даних щодо кількості викидів забруднюючих речовин і парникових газів від пересувних джерел забруднення. </w:t>
            </w:r>
          </w:p>
          <w:p w14:paraId="35F2CD28" w14:textId="77777777" w:rsidR="00A13148" w:rsidRPr="008E064D" w:rsidRDefault="0017520C" w:rsidP="008E064D">
            <w:pPr>
              <w:pStyle w:val="a7"/>
              <w:spacing w:before="0" w:beforeAutospacing="0" w:after="0" w:afterAutospacing="0"/>
              <w:ind w:firstLine="430"/>
              <w:contextualSpacing/>
              <w:jc w:val="both"/>
              <w:rPr>
                <w:sz w:val="28"/>
                <w:szCs w:val="28"/>
                <w:lang w:val="uk-UA"/>
              </w:rPr>
            </w:pPr>
            <w:r w:rsidRPr="0017520C">
              <w:rPr>
                <w:sz w:val="28"/>
                <w:szCs w:val="28"/>
                <w:lang w:val="uk-UA"/>
              </w:rPr>
              <w:t xml:space="preserve">Розрахунок та узагальнення інформації ДСС здійснюється на державному рівні. </w:t>
            </w:r>
          </w:p>
        </w:tc>
      </w:tr>
      <w:tr w:rsidR="00E02BA9" w:rsidRPr="008F40C5" w14:paraId="5724C4BD" w14:textId="77777777" w:rsidTr="008B79E4">
        <w:tc>
          <w:tcPr>
            <w:tcW w:w="5812" w:type="dxa"/>
            <w:shd w:val="clear" w:color="auto" w:fill="auto"/>
          </w:tcPr>
          <w:p w14:paraId="4AE8D33D" w14:textId="77777777" w:rsidR="00E02BA9" w:rsidRPr="000B20A0" w:rsidRDefault="00E02BA9" w:rsidP="00E02BA9">
            <w:pPr>
              <w:widowControl w:val="0"/>
              <w:autoSpaceDE w:val="0"/>
              <w:autoSpaceDN w:val="0"/>
              <w:adjustRightInd w:val="0"/>
            </w:pPr>
            <w:r w:rsidRPr="000B20A0">
              <w:lastRenderedPageBreak/>
              <w:t xml:space="preserve">S.18.5.1. Рівень імпутації (A7)    </w:t>
            </w:r>
          </w:p>
        </w:tc>
        <w:tc>
          <w:tcPr>
            <w:tcW w:w="9072" w:type="dxa"/>
            <w:shd w:val="clear" w:color="auto" w:fill="auto"/>
          </w:tcPr>
          <w:p w14:paraId="60FCA3CC" w14:textId="77777777" w:rsidR="00E02BA9" w:rsidRPr="008F40C5" w:rsidRDefault="00E02BA9" w:rsidP="00E02BA9">
            <w:pPr>
              <w:ind w:firstLine="459"/>
            </w:pPr>
            <w:r w:rsidRPr="008F40C5">
              <w:rPr>
                <w:lang w:val="ru-RU"/>
              </w:rPr>
              <w:t>Н</w:t>
            </w:r>
            <w:r w:rsidRPr="008F40C5">
              <w:t>е передбачено. Методи імпутації не застосовуються.</w:t>
            </w:r>
          </w:p>
        </w:tc>
      </w:tr>
      <w:tr w:rsidR="00BB6E82" w:rsidRPr="008F40C5" w14:paraId="50088780" w14:textId="77777777" w:rsidTr="008B79E4">
        <w:tc>
          <w:tcPr>
            <w:tcW w:w="5812" w:type="dxa"/>
            <w:shd w:val="clear" w:color="auto" w:fill="auto"/>
          </w:tcPr>
          <w:p w14:paraId="389C7BA0" w14:textId="77777777" w:rsidR="00BB6E82" w:rsidRPr="000B20A0" w:rsidRDefault="00BB6E82" w:rsidP="00BB6E82">
            <w:pPr>
              <w:widowControl w:val="0"/>
              <w:autoSpaceDE w:val="0"/>
              <w:autoSpaceDN w:val="0"/>
              <w:adjustRightInd w:val="0"/>
            </w:pPr>
            <w:r w:rsidRPr="000B20A0">
              <w:t>S.18.6. Коригування</w:t>
            </w:r>
          </w:p>
        </w:tc>
        <w:tc>
          <w:tcPr>
            <w:tcW w:w="9072" w:type="dxa"/>
            <w:shd w:val="clear" w:color="auto" w:fill="auto"/>
          </w:tcPr>
          <w:p w14:paraId="663F715B" w14:textId="77777777" w:rsidR="00BB6E82" w:rsidRDefault="00BB6E82" w:rsidP="00BB6E82">
            <w:pPr>
              <w:ind w:left="5" w:firstLine="394"/>
              <w:jc w:val="both"/>
            </w:pPr>
            <w:r w:rsidRPr="0036698A">
              <w:t xml:space="preserve">Коригування інформації може відбуватися у процесі обробки даних ДСС і складається з опрацювання, </w:t>
            </w:r>
            <w:proofErr w:type="spellStart"/>
            <w:r w:rsidRPr="0036698A">
              <w:t>валідації</w:t>
            </w:r>
            <w:proofErr w:type="spellEnd"/>
            <w:r w:rsidRPr="0036698A">
              <w:t xml:space="preserve"> даних, що надійшли від респондентів</w:t>
            </w:r>
            <w:r w:rsidR="00B479BB">
              <w:t xml:space="preserve">, </w:t>
            </w:r>
            <w:r w:rsidR="00B479BB" w:rsidRPr="005A32D8">
              <w:t>їх об’єднання</w:t>
            </w:r>
            <w:r w:rsidRPr="005A32D8">
              <w:t xml:space="preserve"> та відповідно ї</w:t>
            </w:r>
            <w:r w:rsidR="00CA4EDC" w:rsidRPr="005A32D8">
              <w:t>х</w:t>
            </w:r>
            <w:r w:rsidRPr="005A32D8">
              <w:t xml:space="preserve"> редагування.</w:t>
            </w:r>
            <w:r w:rsidR="00CA4EDC" w:rsidRPr="005A32D8">
              <w:t xml:space="preserve"> Методи сезонного коригування даних не застосовуються.</w:t>
            </w:r>
          </w:p>
          <w:p w14:paraId="2AEC8DCC" w14:textId="77777777" w:rsidR="001E1FF8" w:rsidRPr="008F40C5" w:rsidRDefault="001E1FF8" w:rsidP="00BB6E82">
            <w:pPr>
              <w:ind w:left="5" w:firstLine="394"/>
              <w:jc w:val="both"/>
            </w:pPr>
          </w:p>
        </w:tc>
      </w:tr>
      <w:tr w:rsidR="00BB6E82" w:rsidRPr="008F40C5" w14:paraId="6F582CA8" w14:textId="77777777" w:rsidTr="008B79E4">
        <w:tc>
          <w:tcPr>
            <w:tcW w:w="5812" w:type="dxa"/>
            <w:shd w:val="clear" w:color="auto" w:fill="auto"/>
          </w:tcPr>
          <w:p w14:paraId="724322C6" w14:textId="77777777" w:rsidR="00BB6E82" w:rsidRPr="000B20A0" w:rsidRDefault="00BB6E82" w:rsidP="00BB6E82">
            <w:pPr>
              <w:widowControl w:val="0"/>
              <w:autoSpaceDE w:val="0"/>
              <w:autoSpaceDN w:val="0"/>
              <w:adjustRightInd w:val="0"/>
            </w:pPr>
            <w:r w:rsidRPr="000B20A0">
              <w:t>S.18.6.1. Сезонне коригування</w:t>
            </w:r>
          </w:p>
        </w:tc>
        <w:tc>
          <w:tcPr>
            <w:tcW w:w="9072" w:type="dxa"/>
            <w:shd w:val="clear" w:color="auto" w:fill="auto"/>
          </w:tcPr>
          <w:p w14:paraId="1499E7A4" w14:textId="77777777" w:rsidR="00BB6E82" w:rsidRPr="008F40C5" w:rsidRDefault="00BB6E82" w:rsidP="00BB6E82">
            <w:pPr>
              <w:spacing w:line="228" w:lineRule="auto"/>
              <w:ind w:firstLine="430"/>
              <w:jc w:val="both"/>
            </w:pPr>
            <w:r w:rsidRPr="008F40C5">
              <w:t xml:space="preserve">Не застосовується, оскільки ДСС проводиться з річною періодичністю й методи коригування сезонних коливань для цього ДСС не застосовуються. </w:t>
            </w:r>
          </w:p>
        </w:tc>
      </w:tr>
      <w:tr w:rsidR="00E02BA9" w:rsidRPr="00EE32C9" w14:paraId="1B890F7E" w14:textId="77777777" w:rsidTr="008B79E4">
        <w:tc>
          <w:tcPr>
            <w:tcW w:w="5812" w:type="dxa"/>
            <w:shd w:val="clear" w:color="auto" w:fill="auto"/>
          </w:tcPr>
          <w:p w14:paraId="24B61E12" w14:textId="77777777" w:rsidR="00E02BA9" w:rsidRPr="000B20A0" w:rsidRDefault="00E02BA9" w:rsidP="00E02BA9">
            <w:pPr>
              <w:widowControl w:val="0"/>
              <w:autoSpaceDE w:val="0"/>
              <w:autoSpaceDN w:val="0"/>
              <w:adjustRightInd w:val="0"/>
            </w:pPr>
            <w:r w:rsidRPr="000B20A0">
              <w:t>S.19. Коментарі</w:t>
            </w:r>
          </w:p>
        </w:tc>
        <w:tc>
          <w:tcPr>
            <w:tcW w:w="9072" w:type="dxa"/>
            <w:shd w:val="clear" w:color="auto" w:fill="auto"/>
          </w:tcPr>
          <w:p w14:paraId="79AC67E3" w14:textId="77777777" w:rsidR="00AC37E0" w:rsidRDefault="00AC37E0" w:rsidP="00AC37E0">
            <w:pPr>
              <w:ind w:firstLine="459"/>
              <w:jc w:val="both"/>
            </w:pPr>
            <w:r w:rsidRPr="00AC37E0">
              <w:t>Упродовж найближчих років відбуватиметься вдосконалення методології</w:t>
            </w:r>
            <w:r>
              <w:t xml:space="preserve"> </w:t>
            </w:r>
            <w:r w:rsidR="000B20A0">
              <w:t xml:space="preserve">ДСС </w:t>
            </w:r>
            <w:r w:rsidRPr="00AC37E0">
              <w:t>з метою повної імплементації положень</w:t>
            </w:r>
            <w:r>
              <w:t xml:space="preserve"> </w:t>
            </w:r>
            <w:r w:rsidRPr="00AC37E0">
              <w:t>європейських регламентів, зазначених у S.6.1.,</w:t>
            </w:r>
            <w:r>
              <w:t xml:space="preserve"> </w:t>
            </w:r>
            <w:r w:rsidR="000B20A0">
              <w:t xml:space="preserve">зокрема, проведення розрахунків викидів забруднюючих речовин від пересувних джерел забруднення </w:t>
            </w:r>
            <w:r w:rsidR="000B20A0">
              <w:br/>
              <w:t>(авіаційного, водного транспорту, виробничої техніки).</w:t>
            </w:r>
          </w:p>
          <w:p w14:paraId="661A5704" w14:textId="77777777" w:rsidR="00E02BA9" w:rsidRPr="00CA4EDC" w:rsidRDefault="00E02BA9" w:rsidP="00783735">
            <w:pPr>
              <w:ind w:firstLine="459"/>
              <w:jc w:val="both"/>
              <w:rPr>
                <w:strike/>
              </w:rPr>
            </w:pPr>
          </w:p>
        </w:tc>
      </w:tr>
    </w:tbl>
    <w:p w14:paraId="742422D9" w14:textId="77777777" w:rsidR="00755505" w:rsidRPr="00EE32C9" w:rsidRDefault="00755505" w:rsidP="008E064D">
      <w:pPr>
        <w:autoSpaceDE w:val="0"/>
        <w:autoSpaceDN w:val="0"/>
        <w:adjustRightInd w:val="0"/>
        <w:spacing w:before="120"/>
        <w:rPr>
          <w:bCs/>
        </w:rPr>
      </w:pPr>
    </w:p>
    <w:sectPr w:rsidR="00755505" w:rsidRPr="00EE32C9" w:rsidSect="00755505">
      <w:pgSz w:w="16838" w:h="11906" w:orient="landscape"/>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B8C35" w14:textId="77777777" w:rsidR="00AC4C06" w:rsidRDefault="00AC4C06" w:rsidP="00D26284">
      <w:r>
        <w:separator/>
      </w:r>
    </w:p>
  </w:endnote>
  <w:endnote w:type="continuationSeparator" w:id="0">
    <w:p w14:paraId="67D90D00" w14:textId="77777777" w:rsidR="00AC4C06" w:rsidRDefault="00AC4C06" w:rsidP="00D2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Calibri"/>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2D188" w14:textId="77777777" w:rsidR="00AC4C06" w:rsidRDefault="00AC4C06" w:rsidP="00D26284">
      <w:r>
        <w:separator/>
      </w:r>
    </w:p>
  </w:footnote>
  <w:footnote w:type="continuationSeparator" w:id="0">
    <w:p w14:paraId="1F92152A" w14:textId="77777777" w:rsidR="00AC4C06" w:rsidRDefault="00AC4C06" w:rsidP="00D26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7546126"/>
      <w:docPartObj>
        <w:docPartGallery w:val="Page Numbers (Top of Page)"/>
        <w:docPartUnique/>
      </w:docPartObj>
    </w:sdtPr>
    <w:sdtEndPr/>
    <w:sdtContent>
      <w:p w14:paraId="1838959F" w14:textId="77777777" w:rsidR="007E3DB6" w:rsidRDefault="007E3DB6">
        <w:pPr>
          <w:pStyle w:val="a9"/>
          <w:jc w:val="center"/>
        </w:pPr>
        <w:r>
          <w:fldChar w:fldCharType="begin"/>
        </w:r>
        <w:r>
          <w:instrText xml:space="preserve"> PAGE   \* MERGEFORMAT </w:instrText>
        </w:r>
        <w:r>
          <w:fldChar w:fldCharType="separate"/>
        </w:r>
        <w:r>
          <w:rPr>
            <w:noProof/>
          </w:rPr>
          <w:t>15</w:t>
        </w:r>
        <w:r>
          <w:rPr>
            <w:noProof/>
          </w:rPr>
          <w:fldChar w:fldCharType="end"/>
        </w:r>
      </w:p>
    </w:sdtContent>
  </w:sdt>
  <w:p w14:paraId="4DD0C010" w14:textId="77777777" w:rsidR="007E3DB6" w:rsidRDefault="007E3DB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33200"/>
    <w:multiLevelType w:val="hybridMultilevel"/>
    <w:tmpl w:val="D74CF97C"/>
    <w:lvl w:ilvl="0" w:tplc="CDDAD638">
      <w:start w:val="1"/>
      <w:numFmt w:val="decimal"/>
      <w:lvlText w:val="%1)"/>
      <w:lvlJc w:val="left"/>
      <w:pPr>
        <w:ind w:left="675" w:hanging="450"/>
      </w:pPr>
      <w:rPr>
        <w:rFonts w:hint="default"/>
      </w:rPr>
    </w:lvl>
    <w:lvl w:ilvl="1" w:tplc="04220019" w:tentative="1">
      <w:start w:val="1"/>
      <w:numFmt w:val="lowerLetter"/>
      <w:lvlText w:val="%2."/>
      <w:lvlJc w:val="left"/>
      <w:pPr>
        <w:ind w:left="1305" w:hanging="360"/>
      </w:pPr>
    </w:lvl>
    <w:lvl w:ilvl="2" w:tplc="0422001B" w:tentative="1">
      <w:start w:val="1"/>
      <w:numFmt w:val="lowerRoman"/>
      <w:lvlText w:val="%3."/>
      <w:lvlJc w:val="right"/>
      <w:pPr>
        <w:ind w:left="2025" w:hanging="180"/>
      </w:pPr>
    </w:lvl>
    <w:lvl w:ilvl="3" w:tplc="0422000F" w:tentative="1">
      <w:start w:val="1"/>
      <w:numFmt w:val="decimal"/>
      <w:lvlText w:val="%4."/>
      <w:lvlJc w:val="left"/>
      <w:pPr>
        <w:ind w:left="2745" w:hanging="360"/>
      </w:pPr>
    </w:lvl>
    <w:lvl w:ilvl="4" w:tplc="04220019" w:tentative="1">
      <w:start w:val="1"/>
      <w:numFmt w:val="lowerLetter"/>
      <w:lvlText w:val="%5."/>
      <w:lvlJc w:val="left"/>
      <w:pPr>
        <w:ind w:left="3465" w:hanging="360"/>
      </w:pPr>
    </w:lvl>
    <w:lvl w:ilvl="5" w:tplc="0422001B" w:tentative="1">
      <w:start w:val="1"/>
      <w:numFmt w:val="lowerRoman"/>
      <w:lvlText w:val="%6."/>
      <w:lvlJc w:val="right"/>
      <w:pPr>
        <w:ind w:left="4185" w:hanging="180"/>
      </w:pPr>
    </w:lvl>
    <w:lvl w:ilvl="6" w:tplc="0422000F" w:tentative="1">
      <w:start w:val="1"/>
      <w:numFmt w:val="decimal"/>
      <w:lvlText w:val="%7."/>
      <w:lvlJc w:val="left"/>
      <w:pPr>
        <w:ind w:left="4905" w:hanging="360"/>
      </w:pPr>
    </w:lvl>
    <w:lvl w:ilvl="7" w:tplc="04220019" w:tentative="1">
      <w:start w:val="1"/>
      <w:numFmt w:val="lowerLetter"/>
      <w:lvlText w:val="%8."/>
      <w:lvlJc w:val="left"/>
      <w:pPr>
        <w:ind w:left="5625" w:hanging="360"/>
      </w:pPr>
    </w:lvl>
    <w:lvl w:ilvl="8" w:tplc="0422001B" w:tentative="1">
      <w:start w:val="1"/>
      <w:numFmt w:val="lowerRoman"/>
      <w:lvlText w:val="%9."/>
      <w:lvlJc w:val="right"/>
      <w:pPr>
        <w:ind w:left="6345" w:hanging="180"/>
      </w:pPr>
    </w:lvl>
  </w:abstractNum>
  <w:abstractNum w:abstractNumId="1" w15:restartNumberingAfterBreak="0">
    <w:nsid w:val="2166044E"/>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4691C73"/>
    <w:multiLevelType w:val="hybridMultilevel"/>
    <w:tmpl w:val="0E8210F8"/>
    <w:lvl w:ilvl="0" w:tplc="A3B2785E">
      <w:start w:val="1"/>
      <w:numFmt w:val="decimal"/>
      <w:suff w:val="space"/>
      <w:lvlText w:val="%1."/>
      <w:lvlJc w:val="left"/>
      <w:pPr>
        <w:ind w:left="1037" w:hanging="360"/>
      </w:pPr>
      <w:rPr>
        <w:rFonts w:cs="Times New Roman" w:hint="default"/>
        <w:i w:val="0"/>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3" w15:restartNumberingAfterBreak="0">
    <w:nsid w:val="2A107211"/>
    <w:multiLevelType w:val="hybridMultilevel"/>
    <w:tmpl w:val="729A171E"/>
    <w:lvl w:ilvl="0" w:tplc="47563382">
      <w:start w:val="1"/>
      <w:numFmt w:val="decimal"/>
      <w:suff w:val="space"/>
      <w:lvlText w:val="%1."/>
      <w:lvlJc w:val="left"/>
      <w:pPr>
        <w:ind w:left="927" w:hanging="360"/>
      </w:pPr>
      <w:rPr>
        <w:rFonts w:cs="Times New Roman" w:hint="default"/>
        <w:i w:val="0"/>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4" w15:restartNumberingAfterBreak="0">
    <w:nsid w:val="2B272505"/>
    <w:multiLevelType w:val="hybridMultilevel"/>
    <w:tmpl w:val="D16EF41E"/>
    <w:lvl w:ilvl="0" w:tplc="54EC48D0">
      <w:start w:val="1"/>
      <w:numFmt w:val="decimal"/>
      <w:suff w:val="nothing"/>
      <w:lvlText w:val="%1."/>
      <w:lvlJc w:val="left"/>
      <w:pPr>
        <w:ind w:left="1037" w:hanging="360"/>
      </w:pPr>
      <w:rPr>
        <w:rFonts w:ascii="Times New Roman" w:hAnsi="Times New Roman" w:cs="Times New Roman" w:hint="default"/>
        <w:b w:val="0"/>
        <w:i w:val="0"/>
        <w:caps w:val="0"/>
        <w:strike w:val="0"/>
        <w:dstrike w:val="0"/>
        <w:vanish w:val="0"/>
        <w:color w:val="auto"/>
        <w:sz w:val="28"/>
        <w:vertAlign w:val="baseline"/>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5" w15:restartNumberingAfterBreak="0">
    <w:nsid w:val="32FE7979"/>
    <w:multiLevelType w:val="hybridMultilevel"/>
    <w:tmpl w:val="C554D404"/>
    <w:lvl w:ilvl="0" w:tplc="68B2DCE4">
      <w:start w:val="1"/>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6" w15:restartNumberingAfterBreak="0">
    <w:nsid w:val="3377111F"/>
    <w:multiLevelType w:val="hybridMultilevel"/>
    <w:tmpl w:val="104C7F5A"/>
    <w:lvl w:ilvl="0" w:tplc="4366FDAE">
      <w:start w:val="1"/>
      <w:numFmt w:val="decimal"/>
      <w:suff w:val="space"/>
      <w:lvlText w:val="%1."/>
      <w:lvlJc w:val="left"/>
      <w:pPr>
        <w:ind w:left="53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62E1577"/>
    <w:multiLevelType w:val="hybridMultilevel"/>
    <w:tmpl w:val="0758285E"/>
    <w:lvl w:ilvl="0" w:tplc="69CC2FC6">
      <w:start w:val="1"/>
      <w:numFmt w:val="decimal"/>
      <w:suff w:val="space"/>
      <w:lvlText w:val="%1."/>
      <w:lvlJc w:val="left"/>
      <w:pPr>
        <w:ind w:left="1037" w:hanging="360"/>
      </w:pPr>
      <w:rPr>
        <w:rFonts w:cs="Times New Roman" w:hint="default"/>
        <w:i w:val="0"/>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8" w15:restartNumberingAfterBreak="0">
    <w:nsid w:val="669A7A3F"/>
    <w:multiLevelType w:val="hybridMultilevel"/>
    <w:tmpl w:val="31F26024"/>
    <w:lvl w:ilvl="0" w:tplc="C5280398">
      <w:start w:val="1"/>
      <w:numFmt w:val="decimal"/>
      <w:lvlText w:val="%1)"/>
      <w:lvlJc w:val="left"/>
      <w:pPr>
        <w:ind w:left="765" w:hanging="4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791B5D80"/>
    <w:multiLevelType w:val="hybridMultilevel"/>
    <w:tmpl w:val="6756E1BC"/>
    <w:lvl w:ilvl="0" w:tplc="D04C8C50">
      <w:start w:val="1"/>
      <w:numFmt w:val="decimal"/>
      <w:lvlText w:val="%1)"/>
      <w:lvlJc w:val="left"/>
      <w:pPr>
        <w:ind w:left="1358" w:hanging="900"/>
      </w:pPr>
      <w:rPr>
        <w:rFonts w:hint="default"/>
      </w:rPr>
    </w:lvl>
    <w:lvl w:ilvl="1" w:tplc="04220019" w:tentative="1">
      <w:start w:val="1"/>
      <w:numFmt w:val="lowerLetter"/>
      <w:lvlText w:val="%2."/>
      <w:lvlJc w:val="left"/>
      <w:pPr>
        <w:ind w:left="1538" w:hanging="360"/>
      </w:pPr>
    </w:lvl>
    <w:lvl w:ilvl="2" w:tplc="0422001B" w:tentative="1">
      <w:start w:val="1"/>
      <w:numFmt w:val="lowerRoman"/>
      <w:lvlText w:val="%3."/>
      <w:lvlJc w:val="right"/>
      <w:pPr>
        <w:ind w:left="2258" w:hanging="180"/>
      </w:pPr>
    </w:lvl>
    <w:lvl w:ilvl="3" w:tplc="0422000F" w:tentative="1">
      <w:start w:val="1"/>
      <w:numFmt w:val="decimal"/>
      <w:lvlText w:val="%4."/>
      <w:lvlJc w:val="left"/>
      <w:pPr>
        <w:ind w:left="2978" w:hanging="360"/>
      </w:pPr>
    </w:lvl>
    <w:lvl w:ilvl="4" w:tplc="04220019" w:tentative="1">
      <w:start w:val="1"/>
      <w:numFmt w:val="lowerLetter"/>
      <w:lvlText w:val="%5."/>
      <w:lvlJc w:val="left"/>
      <w:pPr>
        <w:ind w:left="3698" w:hanging="360"/>
      </w:pPr>
    </w:lvl>
    <w:lvl w:ilvl="5" w:tplc="0422001B" w:tentative="1">
      <w:start w:val="1"/>
      <w:numFmt w:val="lowerRoman"/>
      <w:lvlText w:val="%6."/>
      <w:lvlJc w:val="right"/>
      <w:pPr>
        <w:ind w:left="4418" w:hanging="180"/>
      </w:pPr>
    </w:lvl>
    <w:lvl w:ilvl="6" w:tplc="0422000F" w:tentative="1">
      <w:start w:val="1"/>
      <w:numFmt w:val="decimal"/>
      <w:lvlText w:val="%7."/>
      <w:lvlJc w:val="left"/>
      <w:pPr>
        <w:ind w:left="5138" w:hanging="360"/>
      </w:pPr>
    </w:lvl>
    <w:lvl w:ilvl="7" w:tplc="04220019" w:tentative="1">
      <w:start w:val="1"/>
      <w:numFmt w:val="lowerLetter"/>
      <w:lvlText w:val="%8."/>
      <w:lvlJc w:val="left"/>
      <w:pPr>
        <w:ind w:left="5858" w:hanging="360"/>
      </w:pPr>
    </w:lvl>
    <w:lvl w:ilvl="8" w:tplc="0422001B" w:tentative="1">
      <w:start w:val="1"/>
      <w:numFmt w:val="lowerRoman"/>
      <w:lvlText w:val="%9."/>
      <w:lvlJc w:val="right"/>
      <w:pPr>
        <w:ind w:left="6578" w:hanging="180"/>
      </w:pPr>
    </w:lvl>
  </w:abstractNum>
  <w:num w:numId="1">
    <w:abstractNumId w:val="1"/>
  </w:num>
  <w:num w:numId="2">
    <w:abstractNumId w:val="3"/>
  </w:num>
  <w:num w:numId="3">
    <w:abstractNumId w:val="6"/>
  </w:num>
  <w:num w:numId="4">
    <w:abstractNumId w:val="4"/>
  </w:num>
  <w:num w:numId="5">
    <w:abstractNumId w:val="2"/>
  </w:num>
  <w:num w:numId="6">
    <w:abstractNumId w:val="7"/>
  </w:num>
  <w:num w:numId="7">
    <w:abstractNumId w:val="0"/>
  </w:num>
  <w:num w:numId="8">
    <w:abstractNumId w:val="9"/>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505"/>
    <w:rsid w:val="000005A9"/>
    <w:rsid w:val="00001025"/>
    <w:rsid w:val="00002755"/>
    <w:rsid w:val="000048C3"/>
    <w:rsid w:val="00004987"/>
    <w:rsid w:val="00004EAC"/>
    <w:rsid w:val="00005F21"/>
    <w:rsid w:val="00010A45"/>
    <w:rsid w:val="000111AB"/>
    <w:rsid w:val="00011D58"/>
    <w:rsid w:val="000120EF"/>
    <w:rsid w:val="0001461A"/>
    <w:rsid w:val="0001606C"/>
    <w:rsid w:val="000161C5"/>
    <w:rsid w:val="00021972"/>
    <w:rsid w:val="00022F3C"/>
    <w:rsid w:val="00024148"/>
    <w:rsid w:val="00024406"/>
    <w:rsid w:val="00025458"/>
    <w:rsid w:val="00026035"/>
    <w:rsid w:val="00026099"/>
    <w:rsid w:val="0003235B"/>
    <w:rsid w:val="0003312B"/>
    <w:rsid w:val="00034A26"/>
    <w:rsid w:val="00036404"/>
    <w:rsid w:val="000365C5"/>
    <w:rsid w:val="000374EB"/>
    <w:rsid w:val="0004319D"/>
    <w:rsid w:val="000504EE"/>
    <w:rsid w:val="00051F69"/>
    <w:rsid w:val="00057DED"/>
    <w:rsid w:val="00057ED6"/>
    <w:rsid w:val="00060086"/>
    <w:rsid w:val="00061121"/>
    <w:rsid w:val="000633BE"/>
    <w:rsid w:val="00066C36"/>
    <w:rsid w:val="00066E8D"/>
    <w:rsid w:val="000675C6"/>
    <w:rsid w:val="00070A50"/>
    <w:rsid w:val="0007217C"/>
    <w:rsid w:val="00074E4D"/>
    <w:rsid w:val="00075AB8"/>
    <w:rsid w:val="00075F49"/>
    <w:rsid w:val="00080CF9"/>
    <w:rsid w:val="00081D1B"/>
    <w:rsid w:val="00084569"/>
    <w:rsid w:val="00085987"/>
    <w:rsid w:val="00091460"/>
    <w:rsid w:val="00092767"/>
    <w:rsid w:val="00093960"/>
    <w:rsid w:val="00094D0B"/>
    <w:rsid w:val="000A0753"/>
    <w:rsid w:val="000A3A4E"/>
    <w:rsid w:val="000B075F"/>
    <w:rsid w:val="000B20A0"/>
    <w:rsid w:val="000B23E6"/>
    <w:rsid w:val="000B5D8E"/>
    <w:rsid w:val="000B762F"/>
    <w:rsid w:val="000B78B4"/>
    <w:rsid w:val="000C10A1"/>
    <w:rsid w:val="000C144F"/>
    <w:rsid w:val="000C452D"/>
    <w:rsid w:val="000C751C"/>
    <w:rsid w:val="000D1759"/>
    <w:rsid w:val="000D3284"/>
    <w:rsid w:val="000D4037"/>
    <w:rsid w:val="000D4971"/>
    <w:rsid w:val="000D7663"/>
    <w:rsid w:val="000E190E"/>
    <w:rsid w:val="000F06A4"/>
    <w:rsid w:val="000F202B"/>
    <w:rsid w:val="000F4022"/>
    <w:rsid w:val="000F543E"/>
    <w:rsid w:val="000F7ED0"/>
    <w:rsid w:val="001007B2"/>
    <w:rsid w:val="00102BFB"/>
    <w:rsid w:val="001037AE"/>
    <w:rsid w:val="00104747"/>
    <w:rsid w:val="001074E1"/>
    <w:rsid w:val="00110B29"/>
    <w:rsid w:val="0011555E"/>
    <w:rsid w:val="00120D76"/>
    <w:rsid w:val="00123FF2"/>
    <w:rsid w:val="0012714C"/>
    <w:rsid w:val="0012736E"/>
    <w:rsid w:val="00127601"/>
    <w:rsid w:val="001309CE"/>
    <w:rsid w:val="00131B77"/>
    <w:rsid w:val="001337EC"/>
    <w:rsid w:val="00134D4D"/>
    <w:rsid w:val="0013560A"/>
    <w:rsid w:val="00143E4E"/>
    <w:rsid w:val="00145A06"/>
    <w:rsid w:val="00147CEF"/>
    <w:rsid w:val="0015255A"/>
    <w:rsid w:val="001553A7"/>
    <w:rsid w:val="00155A2E"/>
    <w:rsid w:val="0015614A"/>
    <w:rsid w:val="00160215"/>
    <w:rsid w:val="001602F1"/>
    <w:rsid w:val="00161AF7"/>
    <w:rsid w:val="001626F8"/>
    <w:rsid w:val="001630B6"/>
    <w:rsid w:val="0016474C"/>
    <w:rsid w:val="001662F0"/>
    <w:rsid w:val="001712AD"/>
    <w:rsid w:val="00171E3D"/>
    <w:rsid w:val="0017308F"/>
    <w:rsid w:val="001737EC"/>
    <w:rsid w:val="0017520C"/>
    <w:rsid w:val="00183E07"/>
    <w:rsid w:val="00185766"/>
    <w:rsid w:val="00186CA7"/>
    <w:rsid w:val="001900CB"/>
    <w:rsid w:val="0019370B"/>
    <w:rsid w:val="0019522B"/>
    <w:rsid w:val="0019570F"/>
    <w:rsid w:val="00197910"/>
    <w:rsid w:val="001A246B"/>
    <w:rsid w:val="001B1C3B"/>
    <w:rsid w:val="001B2708"/>
    <w:rsid w:val="001B29D5"/>
    <w:rsid w:val="001B7420"/>
    <w:rsid w:val="001B7AB2"/>
    <w:rsid w:val="001C16F2"/>
    <w:rsid w:val="001C58EF"/>
    <w:rsid w:val="001D04A6"/>
    <w:rsid w:val="001D054D"/>
    <w:rsid w:val="001D0B84"/>
    <w:rsid w:val="001D129E"/>
    <w:rsid w:val="001D1762"/>
    <w:rsid w:val="001D49F4"/>
    <w:rsid w:val="001D5AF5"/>
    <w:rsid w:val="001D6617"/>
    <w:rsid w:val="001E0846"/>
    <w:rsid w:val="001E1FF8"/>
    <w:rsid w:val="001F2E48"/>
    <w:rsid w:val="001F740A"/>
    <w:rsid w:val="001F7D55"/>
    <w:rsid w:val="0020405B"/>
    <w:rsid w:val="00205987"/>
    <w:rsid w:val="00206DA1"/>
    <w:rsid w:val="00211E28"/>
    <w:rsid w:val="0021521A"/>
    <w:rsid w:val="002152EB"/>
    <w:rsid w:val="0021624A"/>
    <w:rsid w:val="002250B2"/>
    <w:rsid w:val="002306BD"/>
    <w:rsid w:val="00231667"/>
    <w:rsid w:val="00241DA1"/>
    <w:rsid w:val="00242CB7"/>
    <w:rsid w:val="002446A5"/>
    <w:rsid w:val="002538C4"/>
    <w:rsid w:val="00253A43"/>
    <w:rsid w:val="00253E95"/>
    <w:rsid w:val="00280C13"/>
    <w:rsid w:val="00281252"/>
    <w:rsid w:val="0028290A"/>
    <w:rsid w:val="0028355C"/>
    <w:rsid w:val="0028358B"/>
    <w:rsid w:val="00285CF2"/>
    <w:rsid w:val="00287BFC"/>
    <w:rsid w:val="00287EC7"/>
    <w:rsid w:val="0029052B"/>
    <w:rsid w:val="002907A5"/>
    <w:rsid w:val="002937E1"/>
    <w:rsid w:val="002A6F58"/>
    <w:rsid w:val="002B13F6"/>
    <w:rsid w:val="002B3961"/>
    <w:rsid w:val="002B4947"/>
    <w:rsid w:val="002B54AE"/>
    <w:rsid w:val="002B6030"/>
    <w:rsid w:val="002B627F"/>
    <w:rsid w:val="002B7BA4"/>
    <w:rsid w:val="002C4B1A"/>
    <w:rsid w:val="002C7785"/>
    <w:rsid w:val="002D19EF"/>
    <w:rsid w:val="002D3EE0"/>
    <w:rsid w:val="002D61D1"/>
    <w:rsid w:val="002E1690"/>
    <w:rsid w:val="002F1AA7"/>
    <w:rsid w:val="002F2BAC"/>
    <w:rsid w:val="002F5A07"/>
    <w:rsid w:val="002F6DBF"/>
    <w:rsid w:val="002F6DFD"/>
    <w:rsid w:val="00307DBE"/>
    <w:rsid w:val="00313443"/>
    <w:rsid w:val="00313CEB"/>
    <w:rsid w:val="00315B0E"/>
    <w:rsid w:val="00316E39"/>
    <w:rsid w:val="00317605"/>
    <w:rsid w:val="00317948"/>
    <w:rsid w:val="00321189"/>
    <w:rsid w:val="003213F7"/>
    <w:rsid w:val="0032458F"/>
    <w:rsid w:val="00324FEE"/>
    <w:rsid w:val="00332723"/>
    <w:rsid w:val="00332775"/>
    <w:rsid w:val="0034610F"/>
    <w:rsid w:val="00346F4D"/>
    <w:rsid w:val="00350351"/>
    <w:rsid w:val="00350C54"/>
    <w:rsid w:val="003525E5"/>
    <w:rsid w:val="00362A9B"/>
    <w:rsid w:val="003657CA"/>
    <w:rsid w:val="00370788"/>
    <w:rsid w:val="003714BD"/>
    <w:rsid w:val="00372EA8"/>
    <w:rsid w:val="003737A6"/>
    <w:rsid w:val="00374661"/>
    <w:rsid w:val="00374725"/>
    <w:rsid w:val="00376118"/>
    <w:rsid w:val="00381328"/>
    <w:rsid w:val="003843BC"/>
    <w:rsid w:val="0038759F"/>
    <w:rsid w:val="003A6F9B"/>
    <w:rsid w:val="003A7C8C"/>
    <w:rsid w:val="003B30D5"/>
    <w:rsid w:val="003B50E8"/>
    <w:rsid w:val="003B56EB"/>
    <w:rsid w:val="003B6972"/>
    <w:rsid w:val="003B72A2"/>
    <w:rsid w:val="003D35B6"/>
    <w:rsid w:val="003D4CBF"/>
    <w:rsid w:val="003D6F94"/>
    <w:rsid w:val="003E6A32"/>
    <w:rsid w:val="003E734C"/>
    <w:rsid w:val="003E7818"/>
    <w:rsid w:val="003F027C"/>
    <w:rsid w:val="003F0489"/>
    <w:rsid w:val="003F2A96"/>
    <w:rsid w:val="003F6271"/>
    <w:rsid w:val="0040513A"/>
    <w:rsid w:val="00405383"/>
    <w:rsid w:val="00412FE4"/>
    <w:rsid w:val="0041470A"/>
    <w:rsid w:val="00415F47"/>
    <w:rsid w:val="00420DF1"/>
    <w:rsid w:val="00422022"/>
    <w:rsid w:val="00424AAF"/>
    <w:rsid w:val="00426004"/>
    <w:rsid w:val="0043273D"/>
    <w:rsid w:val="004331BF"/>
    <w:rsid w:val="0043543F"/>
    <w:rsid w:val="0044136C"/>
    <w:rsid w:val="00441813"/>
    <w:rsid w:val="0045131E"/>
    <w:rsid w:val="00452FBF"/>
    <w:rsid w:val="00454196"/>
    <w:rsid w:val="00462438"/>
    <w:rsid w:val="00462668"/>
    <w:rsid w:val="0046518C"/>
    <w:rsid w:val="0046668F"/>
    <w:rsid w:val="00467836"/>
    <w:rsid w:val="00471598"/>
    <w:rsid w:val="0047518F"/>
    <w:rsid w:val="0047539C"/>
    <w:rsid w:val="00476144"/>
    <w:rsid w:val="00480319"/>
    <w:rsid w:val="00480D9F"/>
    <w:rsid w:val="00482381"/>
    <w:rsid w:val="00482419"/>
    <w:rsid w:val="00482A3F"/>
    <w:rsid w:val="00486A3E"/>
    <w:rsid w:val="00490A59"/>
    <w:rsid w:val="00492109"/>
    <w:rsid w:val="004A0208"/>
    <w:rsid w:val="004A4000"/>
    <w:rsid w:val="004A4609"/>
    <w:rsid w:val="004A627F"/>
    <w:rsid w:val="004A6B64"/>
    <w:rsid w:val="004B09F8"/>
    <w:rsid w:val="004B138B"/>
    <w:rsid w:val="004B3BD2"/>
    <w:rsid w:val="004B4797"/>
    <w:rsid w:val="004B5CA7"/>
    <w:rsid w:val="004C0CDB"/>
    <w:rsid w:val="004C37B4"/>
    <w:rsid w:val="004C5779"/>
    <w:rsid w:val="004C62CA"/>
    <w:rsid w:val="004C64D7"/>
    <w:rsid w:val="004D0147"/>
    <w:rsid w:val="004D063C"/>
    <w:rsid w:val="004D2CA1"/>
    <w:rsid w:val="004E4216"/>
    <w:rsid w:val="004E5E8E"/>
    <w:rsid w:val="004F2633"/>
    <w:rsid w:val="004F6EFA"/>
    <w:rsid w:val="00503845"/>
    <w:rsid w:val="0050444C"/>
    <w:rsid w:val="00504D52"/>
    <w:rsid w:val="00506F60"/>
    <w:rsid w:val="00510EBD"/>
    <w:rsid w:val="00524040"/>
    <w:rsid w:val="00526B09"/>
    <w:rsid w:val="00532609"/>
    <w:rsid w:val="00533E16"/>
    <w:rsid w:val="00534B56"/>
    <w:rsid w:val="00536EF2"/>
    <w:rsid w:val="00541CC8"/>
    <w:rsid w:val="005431D2"/>
    <w:rsid w:val="00546242"/>
    <w:rsid w:val="0054671E"/>
    <w:rsid w:val="005518C1"/>
    <w:rsid w:val="00554163"/>
    <w:rsid w:val="0055780F"/>
    <w:rsid w:val="00565026"/>
    <w:rsid w:val="00571CD5"/>
    <w:rsid w:val="005737A7"/>
    <w:rsid w:val="00574B0E"/>
    <w:rsid w:val="00574C44"/>
    <w:rsid w:val="005756B5"/>
    <w:rsid w:val="005821AA"/>
    <w:rsid w:val="0058337F"/>
    <w:rsid w:val="00591F11"/>
    <w:rsid w:val="0059769F"/>
    <w:rsid w:val="005A32D8"/>
    <w:rsid w:val="005A426B"/>
    <w:rsid w:val="005A4BFF"/>
    <w:rsid w:val="005A71A1"/>
    <w:rsid w:val="005B0993"/>
    <w:rsid w:val="005B0A67"/>
    <w:rsid w:val="005B30CF"/>
    <w:rsid w:val="005C0AAF"/>
    <w:rsid w:val="005C1934"/>
    <w:rsid w:val="005C2896"/>
    <w:rsid w:val="005C65B8"/>
    <w:rsid w:val="005D01F4"/>
    <w:rsid w:val="005D3F07"/>
    <w:rsid w:val="005D55B3"/>
    <w:rsid w:val="005D6DEC"/>
    <w:rsid w:val="005E010B"/>
    <w:rsid w:val="005E34FC"/>
    <w:rsid w:val="005E6F5F"/>
    <w:rsid w:val="005E7822"/>
    <w:rsid w:val="005F0991"/>
    <w:rsid w:val="005F1763"/>
    <w:rsid w:val="005F429F"/>
    <w:rsid w:val="00601E18"/>
    <w:rsid w:val="006205C9"/>
    <w:rsid w:val="00626978"/>
    <w:rsid w:val="00631622"/>
    <w:rsid w:val="00631753"/>
    <w:rsid w:val="006329AD"/>
    <w:rsid w:val="00633AFA"/>
    <w:rsid w:val="00637EE7"/>
    <w:rsid w:val="0064004C"/>
    <w:rsid w:val="00640855"/>
    <w:rsid w:val="00640B29"/>
    <w:rsid w:val="006414D0"/>
    <w:rsid w:val="006425C4"/>
    <w:rsid w:val="006450A7"/>
    <w:rsid w:val="006455F9"/>
    <w:rsid w:val="00656C83"/>
    <w:rsid w:val="0065779E"/>
    <w:rsid w:val="00660A4B"/>
    <w:rsid w:val="00660A83"/>
    <w:rsid w:val="006617A7"/>
    <w:rsid w:val="0066458A"/>
    <w:rsid w:val="0066547E"/>
    <w:rsid w:val="0067229D"/>
    <w:rsid w:val="00675261"/>
    <w:rsid w:val="006767F0"/>
    <w:rsid w:val="00683CAC"/>
    <w:rsid w:val="006843D6"/>
    <w:rsid w:val="00684B6D"/>
    <w:rsid w:val="00685A18"/>
    <w:rsid w:val="00685FF1"/>
    <w:rsid w:val="0068619C"/>
    <w:rsid w:val="00686E6B"/>
    <w:rsid w:val="006877DD"/>
    <w:rsid w:val="00691040"/>
    <w:rsid w:val="00691404"/>
    <w:rsid w:val="0069594B"/>
    <w:rsid w:val="00696E4F"/>
    <w:rsid w:val="00697DCD"/>
    <w:rsid w:val="006A1B78"/>
    <w:rsid w:val="006A1FBA"/>
    <w:rsid w:val="006A39BC"/>
    <w:rsid w:val="006A499E"/>
    <w:rsid w:val="006A6AD6"/>
    <w:rsid w:val="006A7672"/>
    <w:rsid w:val="006B154C"/>
    <w:rsid w:val="006B1E4F"/>
    <w:rsid w:val="006B2587"/>
    <w:rsid w:val="006B2EAC"/>
    <w:rsid w:val="006B664E"/>
    <w:rsid w:val="006C17E5"/>
    <w:rsid w:val="006C189E"/>
    <w:rsid w:val="006C1DCE"/>
    <w:rsid w:val="006D3135"/>
    <w:rsid w:val="006D3E9A"/>
    <w:rsid w:val="006D467E"/>
    <w:rsid w:val="006D4AA4"/>
    <w:rsid w:val="006D58B1"/>
    <w:rsid w:val="006D5B64"/>
    <w:rsid w:val="006D6636"/>
    <w:rsid w:val="006E664D"/>
    <w:rsid w:val="006E6D3F"/>
    <w:rsid w:val="006F2582"/>
    <w:rsid w:val="006F7349"/>
    <w:rsid w:val="0070297E"/>
    <w:rsid w:val="00702E46"/>
    <w:rsid w:val="00706B8B"/>
    <w:rsid w:val="00717361"/>
    <w:rsid w:val="00720816"/>
    <w:rsid w:val="007221AB"/>
    <w:rsid w:val="007253AF"/>
    <w:rsid w:val="00726AE1"/>
    <w:rsid w:val="00734A14"/>
    <w:rsid w:val="007357A4"/>
    <w:rsid w:val="00741481"/>
    <w:rsid w:val="0074461C"/>
    <w:rsid w:val="00746B01"/>
    <w:rsid w:val="0074792A"/>
    <w:rsid w:val="00750D32"/>
    <w:rsid w:val="007538AD"/>
    <w:rsid w:val="0075516C"/>
    <w:rsid w:val="00755505"/>
    <w:rsid w:val="00757B58"/>
    <w:rsid w:val="00762E23"/>
    <w:rsid w:val="00766286"/>
    <w:rsid w:val="00766E26"/>
    <w:rsid w:val="007671ED"/>
    <w:rsid w:val="00770605"/>
    <w:rsid w:val="007707B8"/>
    <w:rsid w:val="00782DB2"/>
    <w:rsid w:val="00783735"/>
    <w:rsid w:val="007873FD"/>
    <w:rsid w:val="00794B66"/>
    <w:rsid w:val="00794F30"/>
    <w:rsid w:val="0079633D"/>
    <w:rsid w:val="007A0120"/>
    <w:rsid w:val="007A49CB"/>
    <w:rsid w:val="007A5C07"/>
    <w:rsid w:val="007A5E45"/>
    <w:rsid w:val="007A7FD2"/>
    <w:rsid w:val="007B123B"/>
    <w:rsid w:val="007B198F"/>
    <w:rsid w:val="007B53AA"/>
    <w:rsid w:val="007B56C9"/>
    <w:rsid w:val="007D14A6"/>
    <w:rsid w:val="007D43B1"/>
    <w:rsid w:val="007D5508"/>
    <w:rsid w:val="007D7ADA"/>
    <w:rsid w:val="007E1428"/>
    <w:rsid w:val="007E3DB6"/>
    <w:rsid w:val="007E3E0F"/>
    <w:rsid w:val="007E4B77"/>
    <w:rsid w:val="007E540C"/>
    <w:rsid w:val="007E5D0E"/>
    <w:rsid w:val="007F40DA"/>
    <w:rsid w:val="007F46B1"/>
    <w:rsid w:val="007F5CA8"/>
    <w:rsid w:val="00800C42"/>
    <w:rsid w:val="00801102"/>
    <w:rsid w:val="0080273F"/>
    <w:rsid w:val="00815D04"/>
    <w:rsid w:val="00821A95"/>
    <w:rsid w:val="00822981"/>
    <w:rsid w:val="00823037"/>
    <w:rsid w:val="00824207"/>
    <w:rsid w:val="00826E37"/>
    <w:rsid w:val="0083220B"/>
    <w:rsid w:val="00837219"/>
    <w:rsid w:val="008403EA"/>
    <w:rsid w:val="00841444"/>
    <w:rsid w:val="00844003"/>
    <w:rsid w:val="00844781"/>
    <w:rsid w:val="008508EB"/>
    <w:rsid w:val="00851E87"/>
    <w:rsid w:val="008543FD"/>
    <w:rsid w:val="00855975"/>
    <w:rsid w:val="008567CF"/>
    <w:rsid w:val="00856D70"/>
    <w:rsid w:val="00857304"/>
    <w:rsid w:val="00860431"/>
    <w:rsid w:val="0086246E"/>
    <w:rsid w:val="00866517"/>
    <w:rsid w:val="00874044"/>
    <w:rsid w:val="00874501"/>
    <w:rsid w:val="00880411"/>
    <w:rsid w:val="0088181F"/>
    <w:rsid w:val="00882A8A"/>
    <w:rsid w:val="0088343D"/>
    <w:rsid w:val="008845C0"/>
    <w:rsid w:val="00886F75"/>
    <w:rsid w:val="00891684"/>
    <w:rsid w:val="00896098"/>
    <w:rsid w:val="00896222"/>
    <w:rsid w:val="008A09DE"/>
    <w:rsid w:val="008A4AA8"/>
    <w:rsid w:val="008A62A0"/>
    <w:rsid w:val="008B79E4"/>
    <w:rsid w:val="008C53E0"/>
    <w:rsid w:val="008C5F89"/>
    <w:rsid w:val="008D01A4"/>
    <w:rsid w:val="008D2881"/>
    <w:rsid w:val="008E064D"/>
    <w:rsid w:val="008E2D93"/>
    <w:rsid w:val="008E7FB3"/>
    <w:rsid w:val="008F04EA"/>
    <w:rsid w:val="008F290F"/>
    <w:rsid w:val="008F40C5"/>
    <w:rsid w:val="0090205F"/>
    <w:rsid w:val="009023BB"/>
    <w:rsid w:val="009040C3"/>
    <w:rsid w:val="00904A95"/>
    <w:rsid w:val="00904BD3"/>
    <w:rsid w:val="00904C80"/>
    <w:rsid w:val="009063A6"/>
    <w:rsid w:val="009075D0"/>
    <w:rsid w:val="00907668"/>
    <w:rsid w:val="00907EB5"/>
    <w:rsid w:val="00910390"/>
    <w:rsid w:val="00913A13"/>
    <w:rsid w:val="00913B62"/>
    <w:rsid w:val="009150EA"/>
    <w:rsid w:val="00915569"/>
    <w:rsid w:val="009163E6"/>
    <w:rsid w:val="009220DB"/>
    <w:rsid w:val="00922D6B"/>
    <w:rsid w:val="0092378F"/>
    <w:rsid w:val="00925C8D"/>
    <w:rsid w:val="00925E1A"/>
    <w:rsid w:val="00926E9F"/>
    <w:rsid w:val="00927418"/>
    <w:rsid w:val="00932277"/>
    <w:rsid w:val="00932F50"/>
    <w:rsid w:val="00942EBF"/>
    <w:rsid w:val="00942F32"/>
    <w:rsid w:val="0094312D"/>
    <w:rsid w:val="0094761A"/>
    <w:rsid w:val="0095666F"/>
    <w:rsid w:val="00961CA3"/>
    <w:rsid w:val="00965AF7"/>
    <w:rsid w:val="00965C0A"/>
    <w:rsid w:val="0097216E"/>
    <w:rsid w:val="00972FF7"/>
    <w:rsid w:val="00973D12"/>
    <w:rsid w:val="009748A6"/>
    <w:rsid w:val="00981606"/>
    <w:rsid w:val="009829DC"/>
    <w:rsid w:val="00984FB1"/>
    <w:rsid w:val="00985C96"/>
    <w:rsid w:val="00986E4E"/>
    <w:rsid w:val="0099101E"/>
    <w:rsid w:val="00996437"/>
    <w:rsid w:val="009973CA"/>
    <w:rsid w:val="009A050A"/>
    <w:rsid w:val="009A1E42"/>
    <w:rsid w:val="009A30B2"/>
    <w:rsid w:val="009A3661"/>
    <w:rsid w:val="009A4A8D"/>
    <w:rsid w:val="009A7E09"/>
    <w:rsid w:val="009B0371"/>
    <w:rsid w:val="009B03A2"/>
    <w:rsid w:val="009B27B1"/>
    <w:rsid w:val="009B3DA8"/>
    <w:rsid w:val="009B6FD1"/>
    <w:rsid w:val="009B6FFE"/>
    <w:rsid w:val="009B7825"/>
    <w:rsid w:val="009B7FBB"/>
    <w:rsid w:val="009C00C1"/>
    <w:rsid w:val="009C0E47"/>
    <w:rsid w:val="009C3E70"/>
    <w:rsid w:val="009C6C25"/>
    <w:rsid w:val="009D1A73"/>
    <w:rsid w:val="009D55FD"/>
    <w:rsid w:val="009D74F8"/>
    <w:rsid w:val="009E1670"/>
    <w:rsid w:val="009E3D19"/>
    <w:rsid w:val="009E6DF9"/>
    <w:rsid w:val="009E7D6B"/>
    <w:rsid w:val="009F20ED"/>
    <w:rsid w:val="009F4CA8"/>
    <w:rsid w:val="009F6DFB"/>
    <w:rsid w:val="00A00042"/>
    <w:rsid w:val="00A00C3A"/>
    <w:rsid w:val="00A03B07"/>
    <w:rsid w:val="00A04132"/>
    <w:rsid w:val="00A073B1"/>
    <w:rsid w:val="00A07B53"/>
    <w:rsid w:val="00A10217"/>
    <w:rsid w:val="00A11E75"/>
    <w:rsid w:val="00A13148"/>
    <w:rsid w:val="00A14B1B"/>
    <w:rsid w:val="00A15F23"/>
    <w:rsid w:val="00A17471"/>
    <w:rsid w:val="00A20831"/>
    <w:rsid w:val="00A217D8"/>
    <w:rsid w:val="00A245CD"/>
    <w:rsid w:val="00A3015D"/>
    <w:rsid w:val="00A330B0"/>
    <w:rsid w:val="00A340A9"/>
    <w:rsid w:val="00A3566F"/>
    <w:rsid w:val="00A409CE"/>
    <w:rsid w:val="00A41074"/>
    <w:rsid w:val="00A41312"/>
    <w:rsid w:val="00A42F9B"/>
    <w:rsid w:val="00A458E6"/>
    <w:rsid w:val="00A47565"/>
    <w:rsid w:val="00A47A19"/>
    <w:rsid w:val="00A51EA8"/>
    <w:rsid w:val="00A54C5B"/>
    <w:rsid w:val="00A57082"/>
    <w:rsid w:val="00A771CF"/>
    <w:rsid w:val="00A80A9C"/>
    <w:rsid w:val="00A84F17"/>
    <w:rsid w:val="00A85CF7"/>
    <w:rsid w:val="00A87188"/>
    <w:rsid w:val="00A9290E"/>
    <w:rsid w:val="00A9452B"/>
    <w:rsid w:val="00AA3572"/>
    <w:rsid w:val="00AA3BE7"/>
    <w:rsid w:val="00AA69F0"/>
    <w:rsid w:val="00AA6D68"/>
    <w:rsid w:val="00AB5C6C"/>
    <w:rsid w:val="00AB67A4"/>
    <w:rsid w:val="00AC37E0"/>
    <w:rsid w:val="00AC4C06"/>
    <w:rsid w:val="00AC5888"/>
    <w:rsid w:val="00AC7D84"/>
    <w:rsid w:val="00AD0474"/>
    <w:rsid w:val="00AD1676"/>
    <w:rsid w:val="00AD36D3"/>
    <w:rsid w:val="00AD4442"/>
    <w:rsid w:val="00AE009D"/>
    <w:rsid w:val="00AE075C"/>
    <w:rsid w:val="00AE23D9"/>
    <w:rsid w:val="00AE498E"/>
    <w:rsid w:val="00AF309F"/>
    <w:rsid w:val="00AF4996"/>
    <w:rsid w:val="00AF4CA2"/>
    <w:rsid w:val="00AF4CDB"/>
    <w:rsid w:val="00AF500D"/>
    <w:rsid w:val="00AF594B"/>
    <w:rsid w:val="00AF62B4"/>
    <w:rsid w:val="00B00A6A"/>
    <w:rsid w:val="00B01810"/>
    <w:rsid w:val="00B072B9"/>
    <w:rsid w:val="00B10F63"/>
    <w:rsid w:val="00B111C0"/>
    <w:rsid w:val="00B11B4C"/>
    <w:rsid w:val="00B1222B"/>
    <w:rsid w:val="00B13620"/>
    <w:rsid w:val="00B14F84"/>
    <w:rsid w:val="00B265CE"/>
    <w:rsid w:val="00B26DCA"/>
    <w:rsid w:val="00B32E99"/>
    <w:rsid w:val="00B34616"/>
    <w:rsid w:val="00B360A9"/>
    <w:rsid w:val="00B4583F"/>
    <w:rsid w:val="00B479BB"/>
    <w:rsid w:val="00B501BF"/>
    <w:rsid w:val="00B50F6E"/>
    <w:rsid w:val="00B524CD"/>
    <w:rsid w:val="00B52F84"/>
    <w:rsid w:val="00B53307"/>
    <w:rsid w:val="00B536F1"/>
    <w:rsid w:val="00B54E69"/>
    <w:rsid w:val="00B6132A"/>
    <w:rsid w:val="00B63204"/>
    <w:rsid w:val="00B66774"/>
    <w:rsid w:val="00B679D2"/>
    <w:rsid w:val="00B71096"/>
    <w:rsid w:val="00B84309"/>
    <w:rsid w:val="00B87D42"/>
    <w:rsid w:val="00B906B5"/>
    <w:rsid w:val="00B91954"/>
    <w:rsid w:val="00B94841"/>
    <w:rsid w:val="00B94FA1"/>
    <w:rsid w:val="00BA214D"/>
    <w:rsid w:val="00BA4FD3"/>
    <w:rsid w:val="00BA65A4"/>
    <w:rsid w:val="00BB072B"/>
    <w:rsid w:val="00BB4945"/>
    <w:rsid w:val="00BB694D"/>
    <w:rsid w:val="00BB6E82"/>
    <w:rsid w:val="00BC21DD"/>
    <w:rsid w:val="00BC26C7"/>
    <w:rsid w:val="00BC5D32"/>
    <w:rsid w:val="00BC67D8"/>
    <w:rsid w:val="00BC693A"/>
    <w:rsid w:val="00BD00BC"/>
    <w:rsid w:val="00BD0C12"/>
    <w:rsid w:val="00BD3022"/>
    <w:rsid w:val="00BD50F8"/>
    <w:rsid w:val="00BD7C9F"/>
    <w:rsid w:val="00BD7EFB"/>
    <w:rsid w:val="00BE0AE3"/>
    <w:rsid w:val="00BE1D2F"/>
    <w:rsid w:val="00BE21FB"/>
    <w:rsid w:val="00BE3A42"/>
    <w:rsid w:val="00BE405D"/>
    <w:rsid w:val="00BE5001"/>
    <w:rsid w:val="00BE7708"/>
    <w:rsid w:val="00BE7E0C"/>
    <w:rsid w:val="00BF11F9"/>
    <w:rsid w:val="00BF1334"/>
    <w:rsid w:val="00C01902"/>
    <w:rsid w:val="00C037B3"/>
    <w:rsid w:val="00C043CC"/>
    <w:rsid w:val="00C14680"/>
    <w:rsid w:val="00C14E0A"/>
    <w:rsid w:val="00C15D0B"/>
    <w:rsid w:val="00C16795"/>
    <w:rsid w:val="00C16A4E"/>
    <w:rsid w:val="00C16DA8"/>
    <w:rsid w:val="00C201A5"/>
    <w:rsid w:val="00C237C2"/>
    <w:rsid w:val="00C258AB"/>
    <w:rsid w:val="00C27009"/>
    <w:rsid w:val="00C32DB5"/>
    <w:rsid w:val="00C33EB6"/>
    <w:rsid w:val="00C347B6"/>
    <w:rsid w:val="00C34EE5"/>
    <w:rsid w:val="00C434D0"/>
    <w:rsid w:val="00C50CB6"/>
    <w:rsid w:val="00C517B7"/>
    <w:rsid w:val="00C537B1"/>
    <w:rsid w:val="00C550EB"/>
    <w:rsid w:val="00C55E26"/>
    <w:rsid w:val="00C62D30"/>
    <w:rsid w:val="00C64213"/>
    <w:rsid w:val="00C64CEA"/>
    <w:rsid w:val="00C6552B"/>
    <w:rsid w:val="00C65B8F"/>
    <w:rsid w:val="00C74063"/>
    <w:rsid w:val="00C81C80"/>
    <w:rsid w:val="00C81E6D"/>
    <w:rsid w:val="00C83375"/>
    <w:rsid w:val="00C849C2"/>
    <w:rsid w:val="00C84A45"/>
    <w:rsid w:val="00C901F6"/>
    <w:rsid w:val="00C90CEE"/>
    <w:rsid w:val="00C91A72"/>
    <w:rsid w:val="00C954EF"/>
    <w:rsid w:val="00C975EB"/>
    <w:rsid w:val="00CA0716"/>
    <w:rsid w:val="00CA4EDC"/>
    <w:rsid w:val="00CA5738"/>
    <w:rsid w:val="00CA5FBD"/>
    <w:rsid w:val="00CB099F"/>
    <w:rsid w:val="00CB3BE4"/>
    <w:rsid w:val="00CB59E5"/>
    <w:rsid w:val="00CC17B2"/>
    <w:rsid w:val="00CC4BEE"/>
    <w:rsid w:val="00CC7E6B"/>
    <w:rsid w:val="00CD0F19"/>
    <w:rsid w:val="00CD241B"/>
    <w:rsid w:val="00CE1B9C"/>
    <w:rsid w:val="00CE7DED"/>
    <w:rsid w:val="00CF128C"/>
    <w:rsid w:val="00CF4EAA"/>
    <w:rsid w:val="00CF5D3C"/>
    <w:rsid w:val="00CF66B6"/>
    <w:rsid w:val="00CF6DA6"/>
    <w:rsid w:val="00D033F4"/>
    <w:rsid w:val="00D047D7"/>
    <w:rsid w:val="00D05F09"/>
    <w:rsid w:val="00D13106"/>
    <w:rsid w:val="00D15168"/>
    <w:rsid w:val="00D1766A"/>
    <w:rsid w:val="00D17D4E"/>
    <w:rsid w:val="00D23B7D"/>
    <w:rsid w:val="00D24490"/>
    <w:rsid w:val="00D2627D"/>
    <w:rsid w:val="00D26284"/>
    <w:rsid w:val="00D27B8D"/>
    <w:rsid w:val="00D30B7D"/>
    <w:rsid w:val="00D33DF6"/>
    <w:rsid w:val="00D34165"/>
    <w:rsid w:val="00D373F2"/>
    <w:rsid w:val="00D4106D"/>
    <w:rsid w:val="00D41B81"/>
    <w:rsid w:val="00D478C0"/>
    <w:rsid w:val="00D51B48"/>
    <w:rsid w:val="00D51FE4"/>
    <w:rsid w:val="00D52AE9"/>
    <w:rsid w:val="00D52C12"/>
    <w:rsid w:val="00D5326C"/>
    <w:rsid w:val="00D569E6"/>
    <w:rsid w:val="00D60BB9"/>
    <w:rsid w:val="00D673CC"/>
    <w:rsid w:val="00D71510"/>
    <w:rsid w:val="00D73CB2"/>
    <w:rsid w:val="00D74E07"/>
    <w:rsid w:val="00D76763"/>
    <w:rsid w:val="00D76DBF"/>
    <w:rsid w:val="00D8571C"/>
    <w:rsid w:val="00D86552"/>
    <w:rsid w:val="00DA0452"/>
    <w:rsid w:val="00DA0A0D"/>
    <w:rsid w:val="00DA299F"/>
    <w:rsid w:val="00DA3CFA"/>
    <w:rsid w:val="00DA4A34"/>
    <w:rsid w:val="00DA527A"/>
    <w:rsid w:val="00DB1835"/>
    <w:rsid w:val="00DB3419"/>
    <w:rsid w:val="00DB3C4C"/>
    <w:rsid w:val="00DB578B"/>
    <w:rsid w:val="00DC17A6"/>
    <w:rsid w:val="00DC225C"/>
    <w:rsid w:val="00DC2619"/>
    <w:rsid w:val="00DC52C3"/>
    <w:rsid w:val="00DD03B1"/>
    <w:rsid w:val="00DD0495"/>
    <w:rsid w:val="00DD43A8"/>
    <w:rsid w:val="00DE3720"/>
    <w:rsid w:val="00DE38FC"/>
    <w:rsid w:val="00DF0F6E"/>
    <w:rsid w:val="00DF33CB"/>
    <w:rsid w:val="00E02BA9"/>
    <w:rsid w:val="00E12964"/>
    <w:rsid w:val="00E13DF1"/>
    <w:rsid w:val="00E143D1"/>
    <w:rsid w:val="00E14D14"/>
    <w:rsid w:val="00E20391"/>
    <w:rsid w:val="00E21396"/>
    <w:rsid w:val="00E23061"/>
    <w:rsid w:val="00E24766"/>
    <w:rsid w:val="00E24DA1"/>
    <w:rsid w:val="00E328F0"/>
    <w:rsid w:val="00E3548E"/>
    <w:rsid w:val="00E43419"/>
    <w:rsid w:val="00E461A7"/>
    <w:rsid w:val="00E50B44"/>
    <w:rsid w:val="00E5216D"/>
    <w:rsid w:val="00E52E46"/>
    <w:rsid w:val="00E53BFA"/>
    <w:rsid w:val="00E54219"/>
    <w:rsid w:val="00E6101B"/>
    <w:rsid w:val="00E676B2"/>
    <w:rsid w:val="00E711BB"/>
    <w:rsid w:val="00E7462D"/>
    <w:rsid w:val="00E75A03"/>
    <w:rsid w:val="00E8049C"/>
    <w:rsid w:val="00E81967"/>
    <w:rsid w:val="00E82175"/>
    <w:rsid w:val="00E860A2"/>
    <w:rsid w:val="00E92709"/>
    <w:rsid w:val="00E92E92"/>
    <w:rsid w:val="00E93F29"/>
    <w:rsid w:val="00E952BD"/>
    <w:rsid w:val="00E971F0"/>
    <w:rsid w:val="00E97811"/>
    <w:rsid w:val="00EA1833"/>
    <w:rsid w:val="00EA258C"/>
    <w:rsid w:val="00EA3133"/>
    <w:rsid w:val="00EA6CB9"/>
    <w:rsid w:val="00EB231B"/>
    <w:rsid w:val="00EB3A1A"/>
    <w:rsid w:val="00EB4F10"/>
    <w:rsid w:val="00EB5A37"/>
    <w:rsid w:val="00EC0B02"/>
    <w:rsid w:val="00EC45E7"/>
    <w:rsid w:val="00EC5EE8"/>
    <w:rsid w:val="00ED3D7C"/>
    <w:rsid w:val="00ED4003"/>
    <w:rsid w:val="00ED50E8"/>
    <w:rsid w:val="00ED5935"/>
    <w:rsid w:val="00ED675B"/>
    <w:rsid w:val="00EE10E4"/>
    <w:rsid w:val="00EE1A6D"/>
    <w:rsid w:val="00EE215A"/>
    <w:rsid w:val="00EE25F8"/>
    <w:rsid w:val="00EE5171"/>
    <w:rsid w:val="00EE6AF0"/>
    <w:rsid w:val="00EF2328"/>
    <w:rsid w:val="00F00D21"/>
    <w:rsid w:val="00F0585E"/>
    <w:rsid w:val="00F10C60"/>
    <w:rsid w:val="00F15A7D"/>
    <w:rsid w:val="00F17621"/>
    <w:rsid w:val="00F178B3"/>
    <w:rsid w:val="00F213BE"/>
    <w:rsid w:val="00F246DB"/>
    <w:rsid w:val="00F273B9"/>
    <w:rsid w:val="00F27BF1"/>
    <w:rsid w:val="00F312AE"/>
    <w:rsid w:val="00F32503"/>
    <w:rsid w:val="00F329F6"/>
    <w:rsid w:val="00F33FC8"/>
    <w:rsid w:val="00F40A70"/>
    <w:rsid w:val="00F40D23"/>
    <w:rsid w:val="00F4242E"/>
    <w:rsid w:val="00F42516"/>
    <w:rsid w:val="00F43B09"/>
    <w:rsid w:val="00F43E4D"/>
    <w:rsid w:val="00F4594B"/>
    <w:rsid w:val="00F46272"/>
    <w:rsid w:val="00F52D4B"/>
    <w:rsid w:val="00F5736F"/>
    <w:rsid w:val="00F57533"/>
    <w:rsid w:val="00F60E64"/>
    <w:rsid w:val="00F64CB7"/>
    <w:rsid w:val="00F667CF"/>
    <w:rsid w:val="00F672AB"/>
    <w:rsid w:val="00F6739A"/>
    <w:rsid w:val="00F7146C"/>
    <w:rsid w:val="00F74605"/>
    <w:rsid w:val="00F74C2C"/>
    <w:rsid w:val="00F8021A"/>
    <w:rsid w:val="00F8064D"/>
    <w:rsid w:val="00F80ED1"/>
    <w:rsid w:val="00F8291C"/>
    <w:rsid w:val="00F94D05"/>
    <w:rsid w:val="00F9607B"/>
    <w:rsid w:val="00F96DD2"/>
    <w:rsid w:val="00F9713F"/>
    <w:rsid w:val="00F97A4A"/>
    <w:rsid w:val="00FA0044"/>
    <w:rsid w:val="00FA04EA"/>
    <w:rsid w:val="00FA15C1"/>
    <w:rsid w:val="00FA3479"/>
    <w:rsid w:val="00FB00B0"/>
    <w:rsid w:val="00FB19AA"/>
    <w:rsid w:val="00FD0315"/>
    <w:rsid w:val="00FD1F26"/>
    <w:rsid w:val="00FD2A39"/>
    <w:rsid w:val="00FD4D5C"/>
    <w:rsid w:val="00FE3725"/>
    <w:rsid w:val="00FE3955"/>
    <w:rsid w:val="00FE5BC0"/>
    <w:rsid w:val="00FE732E"/>
    <w:rsid w:val="00FE79E9"/>
    <w:rsid w:val="00FF0B97"/>
    <w:rsid w:val="00FF1B04"/>
    <w:rsid w:val="00FF1E38"/>
    <w:rsid w:val="00FF26A4"/>
    <w:rsid w:val="00FF280A"/>
    <w:rsid w:val="00FF3BCF"/>
    <w:rsid w:val="00FF6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9BAD7"/>
  <w15:docId w15:val="{60A70E5C-EE3A-4299-923C-95DAE2490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64CB7"/>
    <w:pPr>
      <w:spacing w:after="0" w:line="240" w:lineRule="auto"/>
    </w:pPr>
    <w:rPr>
      <w:rFonts w:ascii="Times New Roman" w:eastAsia="Times New Roman" w:hAnsi="Times New Roman" w:cs="Times New Roman"/>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5505"/>
    <w:rPr>
      <w:color w:val="0000FF"/>
      <w:u w:val="single"/>
    </w:rPr>
  </w:style>
  <w:style w:type="paragraph" w:styleId="a4">
    <w:name w:val="List Paragraph"/>
    <w:basedOn w:val="a"/>
    <w:uiPriority w:val="34"/>
    <w:qFormat/>
    <w:rsid w:val="00755505"/>
    <w:pPr>
      <w:ind w:left="708"/>
    </w:pPr>
  </w:style>
  <w:style w:type="paragraph" w:styleId="a5">
    <w:name w:val="annotation text"/>
    <w:basedOn w:val="a"/>
    <w:link w:val="a6"/>
    <w:uiPriority w:val="99"/>
    <w:rsid w:val="00755505"/>
    <w:rPr>
      <w:sz w:val="20"/>
      <w:szCs w:val="20"/>
    </w:rPr>
  </w:style>
  <w:style w:type="character" w:customStyle="1" w:styleId="a6">
    <w:name w:val="Текст примітки Знак"/>
    <w:basedOn w:val="a0"/>
    <w:link w:val="a5"/>
    <w:uiPriority w:val="99"/>
    <w:rsid w:val="00755505"/>
    <w:rPr>
      <w:rFonts w:ascii="Times New Roman" w:eastAsia="Times New Roman" w:hAnsi="Times New Roman" w:cs="Times New Roman"/>
      <w:sz w:val="20"/>
      <w:szCs w:val="20"/>
      <w:lang w:val="uk-UA" w:eastAsia="uk-UA"/>
    </w:rPr>
  </w:style>
  <w:style w:type="character" w:customStyle="1" w:styleId="jlqj4b">
    <w:name w:val="jlqj4b"/>
    <w:basedOn w:val="a0"/>
    <w:rsid w:val="00755505"/>
  </w:style>
  <w:style w:type="paragraph" w:styleId="3">
    <w:name w:val="Body Text 3"/>
    <w:basedOn w:val="a"/>
    <w:link w:val="30"/>
    <w:rsid w:val="00755505"/>
    <w:pPr>
      <w:spacing w:after="120"/>
    </w:pPr>
    <w:rPr>
      <w:rFonts w:cs="Cambria Math"/>
      <w:sz w:val="16"/>
      <w:szCs w:val="16"/>
    </w:rPr>
  </w:style>
  <w:style w:type="character" w:customStyle="1" w:styleId="30">
    <w:name w:val="Основний текст 3 Знак"/>
    <w:basedOn w:val="a0"/>
    <w:link w:val="3"/>
    <w:rsid w:val="00755505"/>
    <w:rPr>
      <w:rFonts w:ascii="Times New Roman" w:eastAsia="Times New Roman" w:hAnsi="Times New Roman" w:cs="Cambria Math"/>
      <w:sz w:val="16"/>
      <w:szCs w:val="16"/>
      <w:lang w:val="uk-UA" w:eastAsia="uk-UA"/>
    </w:rPr>
  </w:style>
  <w:style w:type="paragraph" w:styleId="a7">
    <w:name w:val="Plain Text"/>
    <w:aliases w:val=" Знак"/>
    <w:basedOn w:val="a"/>
    <w:link w:val="a8"/>
    <w:uiPriority w:val="99"/>
    <w:rsid w:val="00755505"/>
    <w:pPr>
      <w:spacing w:before="100" w:beforeAutospacing="1" w:after="100" w:afterAutospacing="1"/>
    </w:pPr>
    <w:rPr>
      <w:sz w:val="24"/>
      <w:szCs w:val="24"/>
      <w:lang w:val="ru-RU" w:eastAsia="ru-RU"/>
    </w:rPr>
  </w:style>
  <w:style w:type="character" w:customStyle="1" w:styleId="a8">
    <w:name w:val="Текст Знак"/>
    <w:aliases w:val=" Знак Знак"/>
    <w:basedOn w:val="a0"/>
    <w:link w:val="a7"/>
    <w:uiPriority w:val="99"/>
    <w:rsid w:val="00755505"/>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D26284"/>
    <w:pPr>
      <w:tabs>
        <w:tab w:val="center" w:pos="4677"/>
        <w:tab w:val="right" w:pos="9355"/>
      </w:tabs>
    </w:pPr>
  </w:style>
  <w:style w:type="character" w:customStyle="1" w:styleId="aa">
    <w:name w:val="Верхній колонтитул Знак"/>
    <w:basedOn w:val="a0"/>
    <w:link w:val="a9"/>
    <w:uiPriority w:val="99"/>
    <w:rsid w:val="00D26284"/>
    <w:rPr>
      <w:rFonts w:ascii="Times New Roman" w:eastAsia="Times New Roman" w:hAnsi="Times New Roman" w:cs="Times New Roman"/>
      <w:sz w:val="28"/>
      <w:szCs w:val="28"/>
      <w:lang w:val="uk-UA" w:eastAsia="uk-UA"/>
    </w:rPr>
  </w:style>
  <w:style w:type="paragraph" w:styleId="ab">
    <w:name w:val="footer"/>
    <w:basedOn w:val="a"/>
    <w:link w:val="ac"/>
    <w:uiPriority w:val="99"/>
    <w:unhideWhenUsed/>
    <w:rsid w:val="00D26284"/>
    <w:pPr>
      <w:tabs>
        <w:tab w:val="center" w:pos="4677"/>
        <w:tab w:val="right" w:pos="9355"/>
      </w:tabs>
    </w:pPr>
  </w:style>
  <w:style w:type="character" w:customStyle="1" w:styleId="ac">
    <w:name w:val="Нижній колонтитул Знак"/>
    <w:basedOn w:val="a0"/>
    <w:link w:val="ab"/>
    <w:uiPriority w:val="99"/>
    <w:rsid w:val="00D26284"/>
    <w:rPr>
      <w:rFonts w:ascii="Times New Roman" w:eastAsia="Times New Roman" w:hAnsi="Times New Roman" w:cs="Times New Roman"/>
      <w:sz w:val="28"/>
      <w:szCs w:val="28"/>
      <w:lang w:val="uk-UA" w:eastAsia="uk-UA"/>
    </w:rPr>
  </w:style>
  <w:style w:type="paragraph" w:customStyle="1" w:styleId="21">
    <w:name w:val="Основной текст с отступом 21"/>
    <w:basedOn w:val="a"/>
    <w:rsid w:val="00CC17B2"/>
    <w:pPr>
      <w:ind w:firstLine="720"/>
      <w:jc w:val="both"/>
    </w:pPr>
    <w:rPr>
      <w:szCs w:val="20"/>
      <w:lang w:val="ru-RU" w:eastAsia="ru-RU"/>
    </w:rPr>
  </w:style>
  <w:style w:type="paragraph" w:customStyle="1" w:styleId="1">
    <w:name w:val="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C17B2"/>
    <w:rPr>
      <w:rFonts w:ascii="Verdana" w:hAnsi="Verdana" w:cs="Verdana"/>
      <w:sz w:val="20"/>
      <w:szCs w:val="20"/>
      <w:lang w:val="en-US" w:eastAsia="en-US"/>
    </w:rPr>
  </w:style>
  <w:style w:type="paragraph" w:styleId="ad">
    <w:name w:val="Balloon Text"/>
    <w:basedOn w:val="a"/>
    <w:link w:val="ae"/>
    <w:uiPriority w:val="99"/>
    <w:semiHidden/>
    <w:unhideWhenUsed/>
    <w:rsid w:val="00D27B8D"/>
    <w:rPr>
      <w:rFonts w:ascii="Segoe UI" w:hAnsi="Segoe UI" w:cs="Segoe UI"/>
      <w:sz w:val="18"/>
      <w:szCs w:val="18"/>
    </w:rPr>
  </w:style>
  <w:style w:type="character" w:customStyle="1" w:styleId="ae">
    <w:name w:val="Текст у виносці Знак"/>
    <w:basedOn w:val="a0"/>
    <w:link w:val="ad"/>
    <w:uiPriority w:val="99"/>
    <w:semiHidden/>
    <w:rsid w:val="00D27B8D"/>
    <w:rPr>
      <w:rFonts w:ascii="Segoe UI" w:eastAsia="Times New Roman" w:hAnsi="Segoe UI" w:cs="Segoe UI"/>
      <w:sz w:val="18"/>
      <w:szCs w:val="18"/>
      <w:lang w:val="uk-UA" w:eastAsia="uk-UA"/>
    </w:rPr>
  </w:style>
  <w:style w:type="paragraph" w:customStyle="1" w:styleId="Default">
    <w:name w:val="Default"/>
    <w:rsid w:val="00925C8D"/>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customStyle="1" w:styleId="markedcontent">
    <w:name w:val="markedcontent"/>
    <w:basedOn w:val="a0"/>
    <w:rsid w:val="00FE3725"/>
  </w:style>
  <w:style w:type="character" w:customStyle="1" w:styleId="10">
    <w:name w:val="Незакрита згадка1"/>
    <w:basedOn w:val="a0"/>
    <w:uiPriority w:val="99"/>
    <w:semiHidden/>
    <w:unhideWhenUsed/>
    <w:rsid w:val="005431D2"/>
    <w:rPr>
      <w:color w:val="605E5C"/>
      <w:shd w:val="clear" w:color="auto" w:fill="E1DFDD"/>
    </w:rPr>
  </w:style>
  <w:style w:type="character" w:styleId="af">
    <w:name w:val="annotation reference"/>
    <w:basedOn w:val="a0"/>
    <w:uiPriority w:val="99"/>
    <w:semiHidden/>
    <w:unhideWhenUsed/>
    <w:rsid w:val="00EA3133"/>
    <w:rPr>
      <w:sz w:val="16"/>
      <w:szCs w:val="16"/>
    </w:rPr>
  </w:style>
  <w:style w:type="paragraph" w:customStyle="1" w:styleId="oj-doc-ti">
    <w:name w:val="oj-doc-ti"/>
    <w:basedOn w:val="a"/>
    <w:rsid w:val="00F6739A"/>
    <w:pPr>
      <w:spacing w:before="100" w:beforeAutospacing="1" w:after="100" w:afterAutospacing="1"/>
    </w:pPr>
    <w:rPr>
      <w:sz w:val="24"/>
      <w:szCs w:val="24"/>
    </w:rPr>
  </w:style>
  <w:style w:type="character" w:customStyle="1" w:styleId="rynqvb">
    <w:name w:val="rynqvb"/>
    <w:basedOn w:val="a0"/>
    <w:rsid w:val="000374EB"/>
  </w:style>
  <w:style w:type="character" w:customStyle="1" w:styleId="hwtze">
    <w:name w:val="hwtze"/>
    <w:basedOn w:val="a0"/>
    <w:rsid w:val="000374EB"/>
  </w:style>
  <w:style w:type="character" w:customStyle="1" w:styleId="longtext1">
    <w:name w:val="long_text1"/>
    <w:rsid w:val="004A6B64"/>
    <w:rPr>
      <w:sz w:val="20"/>
      <w:szCs w:val="20"/>
    </w:rPr>
  </w:style>
  <w:style w:type="character" w:styleId="af0">
    <w:name w:val="FollowedHyperlink"/>
    <w:basedOn w:val="a0"/>
    <w:uiPriority w:val="99"/>
    <w:semiHidden/>
    <w:unhideWhenUsed/>
    <w:rsid w:val="0043273D"/>
    <w:rPr>
      <w:color w:val="800080" w:themeColor="followedHyperlink"/>
      <w:u w:val="single"/>
    </w:rPr>
  </w:style>
  <w:style w:type="paragraph" w:styleId="af1">
    <w:name w:val="footnote text"/>
    <w:basedOn w:val="a"/>
    <w:link w:val="af2"/>
    <w:semiHidden/>
    <w:rsid w:val="0003312B"/>
    <w:rPr>
      <w:sz w:val="20"/>
      <w:szCs w:val="20"/>
      <w:lang w:eastAsia="ru-RU"/>
    </w:rPr>
  </w:style>
  <w:style w:type="character" w:customStyle="1" w:styleId="af2">
    <w:name w:val="Текст виноски Знак"/>
    <w:basedOn w:val="a0"/>
    <w:link w:val="af1"/>
    <w:semiHidden/>
    <w:rsid w:val="0003312B"/>
    <w:rPr>
      <w:rFonts w:ascii="Times New Roman" w:eastAsia="Times New Roman" w:hAnsi="Times New Roman" w:cs="Times New Roman"/>
      <w:sz w:val="20"/>
      <w:szCs w:val="20"/>
      <w:lang w:val="uk-UA" w:eastAsia="ru-RU"/>
    </w:rPr>
  </w:style>
  <w:style w:type="paragraph" w:styleId="af3">
    <w:name w:val="Normal (Web)"/>
    <w:basedOn w:val="a"/>
    <w:uiPriority w:val="99"/>
    <w:unhideWhenUsed/>
    <w:rsid w:val="006450A7"/>
    <w:pPr>
      <w:spacing w:before="100" w:beforeAutospacing="1" w:after="100" w:afterAutospacing="1"/>
    </w:pPr>
    <w:rPr>
      <w:sz w:val="24"/>
      <w:szCs w:val="24"/>
      <w:lang w:val="ru-RU" w:eastAsia="ru-RU"/>
    </w:rPr>
  </w:style>
  <w:style w:type="table" w:styleId="af4">
    <w:name w:val="Table Grid"/>
    <w:basedOn w:val="a1"/>
    <w:uiPriority w:val="39"/>
    <w:rsid w:val="004C0CDB"/>
    <w:pPr>
      <w:widowControl w:val="0"/>
      <w:autoSpaceDE w:val="0"/>
      <w:autoSpaceDN w:val="0"/>
      <w:adjustRightInd w:val="0"/>
      <w:spacing w:after="0" w:line="240" w:lineRule="auto"/>
    </w:pPr>
    <w:rPr>
      <w:rFonts w:ascii="Times New Roman" w:eastAsia="Times New Roman" w:hAnsi="Times New Roman" w:cs="Cambria Math"/>
      <w:sz w:val="24"/>
      <w:szCs w:val="24"/>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3E7818"/>
  </w:style>
  <w:style w:type="character" w:customStyle="1" w:styleId="eop">
    <w:name w:val="eop"/>
    <w:basedOn w:val="a0"/>
    <w:rsid w:val="003E7818"/>
  </w:style>
  <w:style w:type="paragraph" w:customStyle="1" w:styleId="paragraph">
    <w:name w:val="paragraph"/>
    <w:basedOn w:val="a"/>
    <w:rsid w:val="003E7818"/>
    <w:pPr>
      <w:spacing w:before="100" w:beforeAutospacing="1" w:after="100" w:afterAutospacing="1"/>
    </w:pPr>
    <w:rPr>
      <w:sz w:val="24"/>
      <w:szCs w:val="24"/>
    </w:rPr>
  </w:style>
  <w:style w:type="paragraph" w:styleId="af5">
    <w:name w:val="Body Text Indent"/>
    <w:basedOn w:val="a"/>
    <w:link w:val="af6"/>
    <w:uiPriority w:val="99"/>
    <w:unhideWhenUsed/>
    <w:rsid w:val="0001606C"/>
    <w:pPr>
      <w:spacing w:after="120"/>
      <w:ind w:left="283"/>
    </w:pPr>
  </w:style>
  <w:style w:type="character" w:customStyle="1" w:styleId="af6">
    <w:name w:val="Основний текст з відступом Знак"/>
    <w:basedOn w:val="a0"/>
    <w:link w:val="af5"/>
    <w:uiPriority w:val="99"/>
    <w:rsid w:val="0001606C"/>
    <w:rPr>
      <w:rFonts w:ascii="Times New Roman" w:eastAsia="Times New Roman" w:hAnsi="Times New Roman" w:cs="Times New Roman"/>
      <w:sz w:val="28"/>
      <w:szCs w:val="28"/>
      <w:lang w:val="uk-UA" w:eastAsia="uk-UA"/>
    </w:rPr>
  </w:style>
  <w:style w:type="paragraph" w:styleId="af7">
    <w:name w:val="annotation subject"/>
    <w:basedOn w:val="a5"/>
    <w:next w:val="a5"/>
    <w:link w:val="af8"/>
    <w:uiPriority w:val="99"/>
    <w:semiHidden/>
    <w:unhideWhenUsed/>
    <w:rsid w:val="000504EE"/>
    <w:rPr>
      <w:b/>
      <w:bCs/>
    </w:rPr>
  </w:style>
  <w:style w:type="character" w:customStyle="1" w:styleId="af8">
    <w:name w:val="Тема примітки Знак"/>
    <w:basedOn w:val="a6"/>
    <w:link w:val="af7"/>
    <w:uiPriority w:val="99"/>
    <w:semiHidden/>
    <w:rsid w:val="000504EE"/>
    <w:rPr>
      <w:rFonts w:ascii="Times New Roman" w:eastAsia="Times New Roman" w:hAnsi="Times New Roman" w:cs="Times New Roman"/>
      <w:b/>
      <w:bCs/>
      <w:sz w:val="20"/>
      <w:szCs w:val="20"/>
      <w:lang w:val="uk-UA" w:eastAsia="uk-UA"/>
    </w:rPr>
  </w:style>
  <w:style w:type="character" w:customStyle="1" w:styleId="2">
    <w:name w:val="Незакрита згадка2"/>
    <w:basedOn w:val="a0"/>
    <w:uiPriority w:val="99"/>
    <w:semiHidden/>
    <w:unhideWhenUsed/>
    <w:rsid w:val="00E7462D"/>
    <w:rPr>
      <w:color w:val="605E5C"/>
      <w:shd w:val="clear" w:color="auto" w:fill="E1DFDD"/>
    </w:rPr>
  </w:style>
  <w:style w:type="character" w:styleId="af9">
    <w:name w:val="Unresolved Mention"/>
    <w:basedOn w:val="a0"/>
    <w:uiPriority w:val="99"/>
    <w:semiHidden/>
    <w:unhideWhenUsed/>
    <w:rsid w:val="0033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1783168">
      <w:bodyDiv w:val="1"/>
      <w:marLeft w:val="0"/>
      <w:marRight w:val="0"/>
      <w:marTop w:val="0"/>
      <w:marBottom w:val="0"/>
      <w:divBdr>
        <w:top w:val="none" w:sz="0" w:space="0" w:color="auto"/>
        <w:left w:val="none" w:sz="0" w:space="0" w:color="auto"/>
        <w:bottom w:val="none" w:sz="0" w:space="0" w:color="auto"/>
        <w:right w:val="none" w:sz="0" w:space="0" w:color="auto"/>
      </w:divBdr>
    </w:div>
    <w:div w:id="2107266730">
      <w:bodyDiv w:val="1"/>
      <w:marLeft w:val="0"/>
      <w:marRight w:val="0"/>
      <w:marTop w:val="0"/>
      <w:marBottom w:val="0"/>
      <w:divBdr>
        <w:top w:val="none" w:sz="0" w:space="0" w:color="auto"/>
        <w:left w:val="none" w:sz="0" w:space="0" w:color="auto"/>
        <w:bottom w:val="none" w:sz="0" w:space="0" w:color="auto"/>
        <w:right w:val="none" w:sz="0" w:space="0" w:color="auto"/>
      </w:divBdr>
      <w:divsChild>
        <w:div w:id="1136530062">
          <w:marLeft w:val="0"/>
          <w:marRight w:val="0"/>
          <w:marTop w:val="0"/>
          <w:marBottom w:val="0"/>
          <w:divBdr>
            <w:top w:val="none" w:sz="0" w:space="0" w:color="auto"/>
            <w:left w:val="none" w:sz="0" w:space="0" w:color="auto"/>
            <w:bottom w:val="none" w:sz="0" w:space="0" w:color="auto"/>
            <w:right w:val="none" w:sz="0" w:space="0" w:color="auto"/>
          </w:divBdr>
        </w:div>
        <w:div w:id="1694070540">
          <w:marLeft w:val="0"/>
          <w:marRight w:val="0"/>
          <w:marTop w:val="0"/>
          <w:marBottom w:val="0"/>
          <w:divBdr>
            <w:top w:val="none" w:sz="0" w:space="0" w:color="auto"/>
            <w:left w:val="none" w:sz="0" w:space="0" w:color="auto"/>
            <w:bottom w:val="none" w:sz="0" w:space="0" w:color="auto"/>
            <w:right w:val="none" w:sz="0" w:space="0" w:color="auto"/>
          </w:divBdr>
        </w:div>
        <w:div w:id="1070809509">
          <w:marLeft w:val="0"/>
          <w:marRight w:val="0"/>
          <w:marTop w:val="0"/>
          <w:marBottom w:val="0"/>
          <w:divBdr>
            <w:top w:val="none" w:sz="0" w:space="0" w:color="auto"/>
            <w:left w:val="none" w:sz="0" w:space="0" w:color="auto"/>
            <w:bottom w:val="none" w:sz="0" w:space="0" w:color="auto"/>
            <w:right w:val="none" w:sz="0" w:space="0" w:color="auto"/>
          </w:divBdr>
        </w:div>
        <w:div w:id="2045279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l.li/njdhl" TargetMode="External"/><Relationship Id="rId18" Type="http://schemas.openxmlformats.org/officeDocument/2006/relationships/hyperlink" Target="https://ukrstat.gov.ua/operativ/operativ2021/ns/xl/vuk_per_20ue.xlsx" TargetMode="External"/><Relationship Id="rId26" Type="http://schemas.openxmlformats.org/officeDocument/2006/relationships/hyperlink" Target="https://www.ukrstat.gov.ua/druk/publicat/kat_u/2022/zb/11/Yearbook_2021.pdf" TargetMode="External"/><Relationship Id="rId21" Type="http://schemas.openxmlformats.org/officeDocument/2006/relationships/hyperlink" Target="https://ukrstat.gov.ua/operativ/operativ2020/ns/xl/vzrap_reg_ue.xlsx" TargetMode="External"/><Relationship Id="rId34" Type="http://schemas.openxmlformats.org/officeDocument/2006/relationships/hyperlink" Target="https://ukrstat.gov.ua/norm_doc/2019/283/Politnka_peregl.pdf" TargetMode="External"/><Relationship Id="rId7" Type="http://schemas.openxmlformats.org/officeDocument/2006/relationships/endnotes" Target="endnotes.xml"/><Relationship Id="rId12" Type="http://schemas.openxmlformats.org/officeDocument/2006/relationships/hyperlink" Target="http://surl.li/njdin" TargetMode="External"/><Relationship Id="rId17" Type="http://schemas.openxmlformats.org/officeDocument/2006/relationships/hyperlink" Target="https://ukrstat.gov.ua/operativ/operativ2018/ns/vzap/arch_vzrap_u.htm" TargetMode="External"/><Relationship Id="rId25" Type="http://schemas.openxmlformats.org/officeDocument/2006/relationships/hyperlink" Target="https://ukrstat.gov.ua/druk/publicat/kat_u/2023/zb/10/zb_dov_22.xlsx" TargetMode="External"/><Relationship Id="rId33" Type="http://schemas.openxmlformats.org/officeDocument/2006/relationships/hyperlink" Target="https://www.ukrstat.gov.ua/norm_doc/2019/283/Politnka_peregl.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ukrstat.gov.ua/menu/dkpl.htm" TargetMode="External"/><Relationship Id="rId20" Type="http://schemas.openxmlformats.org/officeDocument/2006/relationships/hyperlink" Target="https://ukrstat.gov.ua/operativ/operativ2020/ns/ns_rik/vzr_apU_90_20_ue.xlsx" TargetMode="External"/><Relationship Id="rId29" Type="http://schemas.openxmlformats.org/officeDocument/2006/relationships/hyperlink" Target="https://data.gov.ua/organization/derzhavna-sluzhba-statystyky-ukrayiny?page=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krstat.gov.ua/klasf/nac_kls/tab_kato.htm" TargetMode="External"/><Relationship Id="rId24" Type="http://schemas.openxmlformats.org/officeDocument/2006/relationships/hyperlink" Target="https://ukrstat.gov.ua/operativ/operativ2021/ns/xl/tzv_stas_dj_15-20ue.xlsx" TargetMode="External"/><Relationship Id="rId32" Type="http://schemas.openxmlformats.org/officeDocument/2006/relationships/hyperlink" Target="http://www.ukrstat.gov.ua"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rl.li/njdfn" TargetMode="External"/><Relationship Id="rId23" Type="http://schemas.openxmlformats.org/officeDocument/2006/relationships/hyperlink" Target="https://ukrstat.gov.ua/operativ/operativ2021/ns/xl/tzv_per_dj_20.xlsx" TargetMode="External"/><Relationship Id="rId28" Type="http://schemas.openxmlformats.org/officeDocument/2006/relationships/hyperlink" Target="https://data.gov.ua/organization/derzhavna-sluzhba-statystyky-ukrayiny" TargetMode="External"/><Relationship Id="rId36" Type="http://schemas.openxmlformats.org/officeDocument/2006/relationships/hyperlink" Target="https://ukrstat.gov.ua/norm_doc/2021/220/220.pdf" TargetMode="External"/><Relationship Id="rId10" Type="http://schemas.openxmlformats.org/officeDocument/2006/relationships/hyperlink" Target="https://ukrstat.gov.ua/klasf/st_kls/op_kise_2016.htm" TargetMode="External"/><Relationship Id="rId19" Type="http://schemas.openxmlformats.org/officeDocument/2006/relationships/hyperlink" Target="https://ukrstat.gov.ua/operativ/operativ2020/ns/zv/zv_2019.xlsx" TargetMode="External"/><Relationship Id="rId31" Type="http://schemas.openxmlformats.org/officeDocument/2006/relationships/hyperlink" Target="http://www.ukrstat.gov.ua/operativ/menu/menu_u/tda.htm" TargetMode="External"/><Relationship Id="rId4" Type="http://schemas.openxmlformats.org/officeDocument/2006/relationships/settings" Target="settings.xml"/><Relationship Id="rId9" Type="http://schemas.openxmlformats.org/officeDocument/2006/relationships/hyperlink" Target="https://ukrstat.gov.ua/klasf/nac_kls/op_dk009_20_2016.htm" TargetMode="External"/><Relationship Id="rId14" Type="http://schemas.openxmlformats.org/officeDocument/2006/relationships/hyperlink" Target="http://surl.li/njdga" TargetMode="External"/><Relationship Id="rId22" Type="http://schemas.openxmlformats.org/officeDocument/2006/relationships/hyperlink" Target="https://ukrstat.gov.ua/operativ/operativ2021/ns/xl/vzrpnz_reg_20.xlsx" TargetMode="External"/><Relationship Id="rId27" Type="http://schemas.openxmlformats.org/officeDocument/2006/relationships/hyperlink" Target="https://www.ukrstat.gov.ua/druk/publicat/kat_u/2022/zb/12/Reg_21_doc.zip" TargetMode="External"/><Relationship Id="rId30" Type="http://schemas.openxmlformats.org/officeDocument/2006/relationships/hyperlink" Target="https://play.google.com/store/apps/details?id=com.statinsmartphone" TargetMode="External"/><Relationship Id="rId35" Type="http://schemas.openxmlformats.org/officeDocument/2006/relationships/hyperlink" Target="https://www.ukrstat.gov.ua/norm_doc/2021/220/220.pdf" TargetMode="Externa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C23CE-D972-4002-9788-DB4B7FD61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38</Pages>
  <Words>39544</Words>
  <Characters>22541</Characters>
  <Application>Microsoft Office Word</Application>
  <DocSecurity>0</DocSecurity>
  <Lines>187</Lines>
  <Paragraphs>123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61962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БОРЕЦЬКА Оксана Юріївна</cp:lastModifiedBy>
  <cp:revision>7</cp:revision>
  <cp:lastPrinted>2024-01-05T11:16:00Z</cp:lastPrinted>
  <dcterms:created xsi:type="dcterms:W3CDTF">2023-12-20T13:24:00Z</dcterms:created>
  <dcterms:modified xsi:type="dcterms:W3CDTF">2024-01-05T11:17:00Z</dcterms:modified>
</cp:coreProperties>
</file>