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505" w:rsidRPr="00EE32C9" w:rsidRDefault="00755505" w:rsidP="00755505">
      <w:pPr>
        <w:autoSpaceDE w:val="0"/>
        <w:autoSpaceDN w:val="0"/>
        <w:adjustRightInd w:val="0"/>
        <w:jc w:val="right"/>
        <w:rPr>
          <w:bCs/>
          <w:color w:val="000000"/>
        </w:rPr>
      </w:pPr>
    </w:p>
    <w:p w:rsidR="00755505" w:rsidRPr="00EE32C9" w:rsidRDefault="00755505" w:rsidP="00755505">
      <w:pPr>
        <w:autoSpaceDE w:val="0"/>
        <w:autoSpaceDN w:val="0"/>
        <w:adjustRightInd w:val="0"/>
        <w:jc w:val="right"/>
        <w:rPr>
          <w:bCs/>
          <w:color w:val="000000"/>
        </w:rPr>
      </w:pPr>
    </w:p>
    <w:p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EE32C9" w:rsidTr="00F5736F">
        <w:trPr>
          <w:trHeight w:val="610"/>
        </w:trPr>
        <w:tc>
          <w:tcPr>
            <w:tcW w:w="4003" w:type="dxa"/>
            <w:tcBorders>
              <w:top w:val="nil"/>
              <w:left w:val="nil"/>
              <w:bottom w:val="nil"/>
              <w:right w:val="nil"/>
            </w:tcBorders>
            <w:hideMark/>
          </w:tcPr>
          <w:p w:rsidR="00755505" w:rsidRPr="00EE32C9" w:rsidRDefault="00755505" w:rsidP="00F5736F">
            <w:pPr>
              <w:autoSpaceDE w:val="0"/>
              <w:autoSpaceDN w:val="0"/>
              <w:adjustRightInd w:val="0"/>
              <w:spacing w:line="360" w:lineRule="auto"/>
              <w:rPr>
                <w:color w:val="000000"/>
              </w:rPr>
            </w:pPr>
            <w:r w:rsidRPr="00EE32C9">
              <w:rPr>
                <w:color w:val="000000"/>
              </w:rPr>
              <w:t>СХВАЛЕНО</w:t>
            </w:r>
          </w:p>
          <w:p w:rsidR="00755505" w:rsidRPr="00EE32C9" w:rsidRDefault="00755505" w:rsidP="00F5736F">
            <w:pPr>
              <w:autoSpaceDE w:val="0"/>
              <w:autoSpaceDN w:val="0"/>
              <w:adjustRightInd w:val="0"/>
              <w:rPr>
                <w:color w:val="000000"/>
              </w:rPr>
            </w:pPr>
            <w:r w:rsidRPr="00EE32C9">
              <w:rPr>
                <w:color w:val="000000"/>
              </w:rPr>
              <w:t>Рішення Комісії з питань</w:t>
            </w:r>
          </w:p>
          <w:p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rsidR="00755505" w:rsidRPr="00EE32C9" w:rsidRDefault="00755505" w:rsidP="00F5736F">
            <w:pPr>
              <w:autoSpaceDE w:val="0"/>
              <w:autoSpaceDN w:val="0"/>
              <w:adjustRightInd w:val="0"/>
              <w:rPr>
                <w:color w:val="000000"/>
              </w:rPr>
            </w:pPr>
            <w:r w:rsidRPr="00EE32C9">
              <w:rPr>
                <w:color w:val="000000"/>
              </w:rPr>
              <w:t>та звітної документації</w:t>
            </w:r>
          </w:p>
          <w:p w:rsidR="00886F75" w:rsidRDefault="00755505" w:rsidP="00F5736F">
            <w:pPr>
              <w:autoSpaceDE w:val="0"/>
              <w:autoSpaceDN w:val="0"/>
              <w:adjustRightInd w:val="0"/>
              <w:rPr>
                <w:color w:val="000000"/>
              </w:rPr>
            </w:pPr>
            <w:r w:rsidRPr="00EE32C9">
              <w:rPr>
                <w:color w:val="000000"/>
              </w:rPr>
              <w:t>(протокол від</w:t>
            </w:r>
            <w:r w:rsidR="00886F75">
              <w:rPr>
                <w:color w:val="000000"/>
              </w:rPr>
              <w:t xml:space="preserve"> 19 травня 2023</w:t>
            </w:r>
            <w:r w:rsidR="00070A50">
              <w:rPr>
                <w:color w:val="000000"/>
              </w:rPr>
              <w:t xml:space="preserve"> </w:t>
            </w:r>
            <w:r w:rsidR="00886F75">
              <w:rPr>
                <w:color w:val="000000"/>
              </w:rPr>
              <w:t>р.</w:t>
            </w:r>
            <w:r w:rsidRPr="00EE32C9">
              <w:rPr>
                <w:color w:val="000000"/>
              </w:rPr>
              <w:t xml:space="preserve">  </w:t>
            </w:r>
            <w:r w:rsidR="00886F75">
              <w:rPr>
                <w:color w:val="000000"/>
              </w:rPr>
              <w:t xml:space="preserve">   </w:t>
            </w:r>
          </w:p>
          <w:p w:rsidR="00755505" w:rsidRPr="00EE32C9" w:rsidRDefault="00886F75" w:rsidP="00F5736F">
            <w:pPr>
              <w:autoSpaceDE w:val="0"/>
              <w:autoSpaceDN w:val="0"/>
              <w:adjustRightInd w:val="0"/>
              <w:rPr>
                <w:color w:val="000000"/>
              </w:rPr>
            </w:pPr>
            <w:r>
              <w:rPr>
                <w:color w:val="000000"/>
              </w:rPr>
              <w:t xml:space="preserve"> </w:t>
            </w:r>
            <w:r w:rsidR="00755505" w:rsidRPr="00EE32C9">
              <w:rPr>
                <w:color w:val="000000"/>
              </w:rPr>
              <w:t xml:space="preserve">№ </w:t>
            </w:r>
            <w:r>
              <w:rPr>
                <w:color w:val="000000"/>
              </w:rPr>
              <w:t>КПУМ/13-23</w:t>
            </w:r>
            <w:r w:rsidR="00755505" w:rsidRPr="00EE32C9">
              <w:rPr>
                <w:color w:val="000000"/>
              </w:rPr>
              <w:t>)</w:t>
            </w:r>
          </w:p>
        </w:tc>
      </w:tr>
    </w:tbl>
    <w:p w:rsidR="00755505" w:rsidRPr="00EE32C9" w:rsidRDefault="00755505" w:rsidP="00755505"/>
    <w:p w:rsidR="00755505" w:rsidRPr="00EE32C9" w:rsidRDefault="00755505" w:rsidP="00755505"/>
    <w:p w:rsidR="00755505" w:rsidRPr="00EE32C9" w:rsidRDefault="00755505" w:rsidP="00755505">
      <w:bookmarkStart w:id="0" w:name="_GoBack"/>
      <w:bookmarkEnd w:id="0"/>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rsidR="00755505" w:rsidRPr="00EE32C9" w:rsidRDefault="00755505" w:rsidP="00755505">
      <w:pPr>
        <w:autoSpaceDE w:val="0"/>
        <w:autoSpaceDN w:val="0"/>
        <w:adjustRightInd w:val="0"/>
        <w:jc w:val="center"/>
        <w:rPr>
          <w:b/>
          <w:bCs/>
          <w:caps/>
        </w:rPr>
      </w:pPr>
      <w:r w:rsidRPr="00EE32C9">
        <w:rPr>
          <w:b/>
          <w:bCs/>
          <w:caps/>
        </w:rPr>
        <w:t>"</w:t>
      </w:r>
      <w:r w:rsidR="00591F11">
        <w:rPr>
          <w:b/>
          <w:bCs/>
          <w:caps/>
        </w:rPr>
        <w:t>економічні рахунки сільського господарства</w:t>
      </w:r>
      <w:r w:rsidRPr="00EE32C9">
        <w:rPr>
          <w:b/>
          <w:bCs/>
          <w:caps/>
        </w:rPr>
        <w:t xml:space="preserve">" </w:t>
      </w:r>
    </w:p>
    <w:p w:rsidR="00755505" w:rsidRPr="009C6C25" w:rsidRDefault="00755505" w:rsidP="00755505">
      <w:pPr>
        <w:autoSpaceDE w:val="0"/>
        <w:autoSpaceDN w:val="0"/>
        <w:adjustRightInd w:val="0"/>
        <w:spacing w:before="120"/>
        <w:jc w:val="center"/>
        <w:rPr>
          <w:b/>
          <w:bCs/>
          <w:caps/>
          <w:lang w:val="ru-RU"/>
        </w:rPr>
      </w:pPr>
      <w:r w:rsidRPr="00EE32C9">
        <w:rPr>
          <w:b/>
          <w:color w:val="000000"/>
          <w:spacing w:val="-1"/>
        </w:rPr>
        <w:t>2.03.0</w:t>
      </w:r>
      <w:r w:rsidR="00591F11">
        <w:rPr>
          <w:b/>
          <w:color w:val="000000"/>
          <w:spacing w:val="-1"/>
        </w:rPr>
        <w:t>7</w:t>
      </w:r>
      <w:r w:rsidRPr="00EE32C9">
        <w:rPr>
          <w:b/>
          <w:color w:val="000000"/>
          <w:spacing w:val="-1"/>
        </w:rPr>
        <w:t>.2</w:t>
      </w:r>
      <w:r w:rsidR="00C975EB" w:rsidRPr="009C6C25">
        <w:rPr>
          <w:b/>
          <w:color w:val="000000"/>
          <w:spacing w:val="-1"/>
          <w:lang w:val="ru-RU"/>
        </w:rPr>
        <w:t>4</w:t>
      </w: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Default="00755505" w:rsidP="00755505">
      <w:pPr>
        <w:autoSpaceDE w:val="0"/>
        <w:autoSpaceDN w:val="0"/>
        <w:adjustRightInd w:val="0"/>
        <w:spacing w:before="120"/>
        <w:jc w:val="center"/>
        <w:rPr>
          <w:bCs/>
        </w:rPr>
      </w:pPr>
      <w:r w:rsidRPr="00EE32C9">
        <w:rPr>
          <w:bCs/>
        </w:rPr>
        <w:t>Київ – 2023</w:t>
      </w:r>
    </w:p>
    <w:p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EE32C9" w:rsidTr="008B79E4">
        <w:trPr>
          <w:trHeight w:val="335"/>
        </w:trPr>
        <w:tc>
          <w:tcPr>
            <w:tcW w:w="5812" w:type="dxa"/>
            <w:shd w:val="clear" w:color="auto" w:fill="auto"/>
          </w:tcPr>
          <w:p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rsidR="00755505" w:rsidRPr="00EE32C9" w:rsidRDefault="00755505" w:rsidP="00F5736F">
            <w:pPr>
              <w:widowControl w:val="0"/>
              <w:autoSpaceDE w:val="0"/>
              <w:autoSpaceDN w:val="0"/>
              <w:adjustRightInd w:val="0"/>
              <w:jc w:val="center"/>
            </w:pPr>
            <w:r w:rsidRPr="00EE32C9">
              <w:t>Для заповнення керівником ДСС</w:t>
            </w:r>
          </w:p>
        </w:tc>
      </w:tr>
    </w:tbl>
    <w:p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EE32C9" w:rsidTr="008B79E4">
        <w:trPr>
          <w:trHeight w:val="173"/>
          <w:tblHeader/>
        </w:trPr>
        <w:tc>
          <w:tcPr>
            <w:tcW w:w="5812" w:type="dxa"/>
            <w:shd w:val="clear" w:color="auto" w:fill="auto"/>
            <w:vAlign w:val="center"/>
          </w:tcPr>
          <w:p w:rsidR="00755505" w:rsidRPr="00EE32C9" w:rsidRDefault="00755505" w:rsidP="00F5736F">
            <w:pPr>
              <w:jc w:val="center"/>
            </w:pPr>
            <w:r w:rsidRPr="00EE32C9">
              <w:t>1</w:t>
            </w:r>
          </w:p>
        </w:tc>
        <w:tc>
          <w:tcPr>
            <w:tcW w:w="9072" w:type="dxa"/>
            <w:shd w:val="clear" w:color="auto" w:fill="auto"/>
            <w:vAlign w:val="center"/>
          </w:tcPr>
          <w:p w:rsidR="00755505" w:rsidRPr="00EE32C9" w:rsidRDefault="00755505" w:rsidP="00F5736F">
            <w:pPr>
              <w:jc w:val="center"/>
            </w:pPr>
            <w:r w:rsidRPr="00EE32C9">
              <w:t>2</w:t>
            </w:r>
          </w:p>
        </w:tc>
      </w:tr>
      <w:tr w:rsidR="00755505" w:rsidRPr="00EE32C9" w:rsidTr="008B79E4">
        <w:trPr>
          <w:trHeight w:val="397"/>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S.1. Контакти самостійних структурних підрозділів апарату Держстату з питань даних і метаданих</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S.1.1. Контактна організація</w:t>
            </w:r>
          </w:p>
        </w:tc>
        <w:tc>
          <w:tcPr>
            <w:tcW w:w="9072" w:type="dxa"/>
            <w:shd w:val="clear" w:color="auto" w:fill="auto"/>
          </w:tcPr>
          <w:p w:rsidR="00755505" w:rsidRPr="00280C13" w:rsidRDefault="00755505" w:rsidP="00F5736F">
            <w:pPr>
              <w:widowControl w:val="0"/>
              <w:autoSpaceDE w:val="0"/>
              <w:autoSpaceDN w:val="0"/>
              <w:adjustRightInd w:val="0"/>
              <w:ind w:firstLine="430"/>
              <w:jc w:val="both"/>
            </w:pPr>
            <w:r w:rsidRPr="00280C13">
              <w:rPr>
                <w:bCs/>
              </w:rPr>
              <w:t>Державна служба статистики України</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S.1.2. Контактний підрозділ в організації</w:t>
            </w:r>
          </w:p>
        </w:tc>
        <w:tc>
          <w:tcPr>
            <w:tcW w:w="9072" w:type="dxa"/>
            <w:shd w:val="clear" w:color="auto" w:fill="auto"/>
          </w:tcPr>
          <w:p w:rsidR="00591F11" w:rsidRPr="00280C13" w:rsidRDefault="00755505" w:rsidP="00591F11">
            <w:pPr>
              <w:ind w:firstLine="454"/>
              <w:jc w:val="both"/>
              <w:rPr>
                <w:bCs/>
              </w:rPr>
            </w:pPr>
            <w:r w:rsidRPr="00280C13">
              <w:rPr>
                <w:bCs/>
              </w:rPr>
              <w:t xml:space="preserve">Департамент </w:t>
            </w:r>
            <w:r w:rsidR="00591F11" w:rsidRPr="00280C13">
              <w:rPr>
                <w:bCs/>
              </w:rPr>
              <w:t xml:space="preserve">статистики сільського господарства та навколишнього середовища, </w:t>
            </w:r>
          </w:p>
          <w:p w:rsidR="00755505" w:rsidRPr="00280C13" w:rsidRDefault="00591F11" w:rsidP="00C16795">
            <w:pPr>
              <w:ind w:firstLine="454"/>
              <w:jc w:val="both"/>
            </w:pPr>
            <w:r w:rsidRPr="00280C13">
              <w:rPr>
                <w:bCs/>
              </w:rPr>
              <w:t>відділ економічних рахунків сільського господарства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S.1.3. Власне ім’я, прізвище контактної особи</w:t>
            </w:r>
          </w:p>
        </w:tc>
        <w:tc>
          <w:tcPr>
            <w:tcW w:w="9072" w:type="dxa"/>
            <w:shd w:val="clear" w:color="auto" w:fill="auto"/>
          </w:tcPr>
          <w:p w:rsidR="00591F11" w:rsidRPr="00280C13" w:rsidRDefault="006F2582" w:rsidP="00591F11">
            <w:pPr>
              <w:ind w:firstLine="454"/>
              <w:jc w:val="both"/>
              <w:rPr>
                <w:bCs/>
              </w:rPr>
            </w:pPr>
            <w:r w:rsidRPr="00280C13">
              <w:rPr>
                <w:bCs/>
              </w:rPr>
              <w:t xml:space="preserve">Олег </w:t>
            </w:r>
            <w:r w:rsidR="00591F11" w:rsidRPr="00280C13">
              <w:rPr>
                <w:bCs/>
              </w:rPr>
              <w:t xml:space="preserve">Прокопенко </w:t>
            </w:r>
            <w:r w:rsidR="006B2EAC">
              <w:rPr>
                <w:bCs/>
                <w:highlight w:val="yellow"/>
              </w:rPr>
              <w:t xml:space="preserve"> </w:t>
            </w:r>
          </w:p>
          <w:p w:rsidR="00755505" w:rsidRPr="00280C13" w:rsidRDefault="006B2EAC" w:rsidP="00591F11">
            <w:pPr>
              <w:widowControl w:val="0"/>
              <w:autoSpaceDE w:val="0"/>
              <w:autoSpaceDN w:val="0"/>
              <w:adjustRightInd w:val="0"/>
              <w:ind w:firstLine="454"/>
              <w:jc w:val="both"/>
            </w:pPr>
            <w:r w:rsidRPr="00280C13">
              <w:rPr>
                <w:bCs/>
              </w:rPr>
              <w:t xml:space="preserve">Ольга </w:t>
            </w:r>
            <w:r w:rsidR="00591F11" w:rsidRPr="00280C13">
              <w:rPr>
                <w:bCs/>
              </w:rPr>
              <w:t xml:space="preserve">Сікачина </w:t>
            </w:r>
            <w:r>
              <w:rPr>
                <w:bCs/>
                <w:highlight w:val="yellow"/>
              </w:rPr>
              <w:t xml:space="preserve"> </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S.1.4. Посада контактної особи</w:t>
            </w:r>
          </w:p>
        </w:tc>
        <w:tc>
          <w:tcPr>
            <w:tcW w:w="9072" w:type="dxa"/>
            <w:shd w:val="clear" w:color="auto" w:fill="auto"/>
          </w:tcPr>
          <w:p w:rsidR="00350351" w:rsidRPr="00280C13" w:rsidRDefault="00755505" w:rsidP="00350351">
            <w:pPr>
              <w:ind w:firstLine="454"/>
              <w:rPr>
                <w:bCs/>
              </w:rPr>
            </w:pPr>
            <w:r w:rsidRPr="00280C13">
              <w:rPr>
                <w:bCs/>
              </w:rPr>
              <w:t>Директор департаменту статистики</w:t>
            </w:r>
            <w:r w:rsidR="00350351" w:rsidRPr="00280C13">
              <w:rPr>
                <w:bCs/>
              </w:rPr>
              <w:t xml:space="preserve"> сільського господарства та навколишнього середовища,</w:t>
            </w:r>
          </w:p>
          <w:p w:rsidR="00755505" w:rsidRPr="00280C13" w:rsidRDefault="00755505" w:rsidP="00462668">
            <w:pPr>
              <w:widowControl w:val="0"/>
              <w:autoSpaceDE w:val="0"/>
              <w:autoSpaceDN w:val="0"/>
              <w:adjustRightInd w:val="0"/>
              <w:ind w:firstLine="430"/>
              <w:jc w:val="both"/>
            </w:pPr>
            <w:r w:rsidRPr="00280C13">
              <w:rPr>
                <w:bCs/>
              </w:rPr>
              <w:t>заступник директора департаменту - начальник відділ</w:t>
            </w:r>
            <w:r w:rsidR="00350351" w:rsidRPr="00280C13">
              <w:rPr>
                <w:bCs/>
              </w:rPr>
              <w:t>у економічних рахунків сільського господарства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S.1.5. Контактна поштова адреса</w:t>
            </w:r>
          </w:p>
        </w:tc>
        <w:tc>
          <w:tcPr>
            <w:tcW w:w="9072" w:type="dxa"/>
            <w:shd w:val="clear" w:color="auto" w:fill="auto"/>
          </w:tcPr>
          <w:p w:rsidR="00755505" w:rsidRPr="00280C13" w:rsidRDefault="00755505" w:rsidP="00F5736F">
            <w:pPr>
              <w:ind w:firstLine="430"/>
              <w:jc w:val="both"/>
              <w:rPr>
                <w:bCs/>
                <w:u w:val="single"/>
              </w:rPr>
            </w:pPr>
            <w:r w:rsidRPr="00280C13">
              <w:rPr>
                <w:bCs/>
              </w:rPr>
              <w:t>вул. Ш. Руставелі, 3, м. Київ, 01601, Україна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S.1.6. Контактна електронна адреса</w:t>
            </w:r>
          </w:p>
        </w:tc>
        <w:tc>
          <w:tcPr>
            <w:tcW w:w="9072" w:type="dxa"/>
            <w:shd w:val="clear" w:color="auto" w:fill="auto"/>
          </w:tcPr>
          <w:p w:rsidR="00755505" w:rsidRPr="00880411" w:rsidRDefault="001630B6" w:rsidP="00F5736F">
            <w:pPr>
              <w:ind w:firstLine="430"/>
              <w:jc w:val="both"/>
              <w:rPr>
                <w:bCs/>
              </w:rPr>
            </w:pPr>
            <w:hyperlink r:id="rId9" w:history="1">
              <w:r w:rsidR="00CC4BEE" w:rsidRPr="00880411">
                <w:rPr>
                  <w:rStyle w:val="a3"/>
                  <w:bCs/>
                  <w:color w:val="auto"/>
                  <w:u w:val="none"/>
                  <w:lang w:val="en-US"/>
                </w:rPr>
                <w:t>O</w:t>
              </w:r>
              <w:r w:rsidR="00CC4BEE" w:rsidRPr="00880411">
                <w:rPr>
                  <w:rStyle w:val="a3"/>
                  <w:bCs/>
                  <w:color w:val="auto"/>
                  <w:u w:val="none"/>
                </w:rPr>
                <w:t>.</w:t>
              </w:r>
              <w:r w:rsidR="00CC4BEE" w:rsidRPr="00880411">
                <w:rPr>
                  <w:rStyle w:val="a3"/>
                  <w:bCs/>
                  <w:color w:val="auto"/>
                  <w:u w:val="none"/>
                  <w:lang w:val="en-US"/>
                </w:rPr>
                <w:t>Prokopenko</w:t>
              </w:r>
              <w:r w:rsidR="00CC4BEE" w:rsidRPr="00880411">
                <w:rPr>
                  <w:rStyle w:val="a3"/>
                  <w:bCs/>
                  <w:color w:val="auto"/>
                  <w:u w:val="none"/>
                </w:rPr>
                <w:t>@ukrstat.gov.ua</w:t>
              </w:r>
            </w:hyperlink>
          </w:p>
          <w:p w:rsidR="00755505" w:rsidRPr="00280C13" w:rsidRDefault="001630B6" w:rsidP="00F5736F">
            <w:pPr>
              <w:widowControl w:val="0"/>
              <w:autoSpaceDE w:val="0"/>
              <w:autoSpaceDN w:val="0"/>
              <w:adjustRightInd w:val="0"/>
              <w:ind w:firstLine="430"/>
              <w:jc w:val="both"/>
            </w:pPr>
            <w:hyperlink r:id="rId10" w:history="1">
              <w:r w:rsidR="00CC4BEE" w:rsidRPr="00880411">
                <w:rPr>
                  <w:rStyle w:val="a3"/>
                  <w:bCs/>
                  <w:color w:val="auto"/>
                  <w:u w:val="none"/>
                  <w:lang w:val="en-US"/>
                </w:rPr>
                <w:t>O</w:t>
              </w:r>
              <w:r w:rsidR="00CC4BEE" w:rsidRPr="00880411">
                <w:rPr>
                  <w:rStyle w:val="a3"/>
                  <w:bCs/>
                  <w:color w:val="auto"/>
                  <w:u w:val="none"/>
                </w:rPr>
                <w:t>.</w:t>
              </w:r>
              <w:r w:rsidR="00CC4BEE" w:rsidRPr="00880411">
                <w:rPr>
                  <w:rStyle w:val="a3"/>
                  <w:bCs/>
                  <w:color w:val="auto"/>
                  <w:u w:val="none"/>
                  <w:lang w:val="en-US"/>
                </w:rPr>
                <w:t>Sikachyna</w:t>
              </w:r>
              <w:r w:rsidR="00CC4BEE" w:rsidRPr="00880411">
                <w:rPr>
                  <w:rStyle w:val="a3"/>
                  <w:bCs/>
                  <w:color w:val="auto"/>
                  <w:u w:val="none"/>
                </w:rPr>
                <w:t>@ukrstat.gov.ua</w:t>
              </w:r>
            </w:hyperlink>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S.1.7. Контактний номер телефону</w:t>
            </w:r>
          </w:p>
        </w:tc>
        <w:tc>
          <w:tcPr>
            <w:tcW w:w="9072" w:type="dxa"/>
            <w:shd w:val="clear" w:color="auto" w:fill="auto"/>
          </w:tcPr>
          <w:p w:rsidR="00755505" w:rsidRPr="00280C13" w:rsidRDefault="00755505" w:rsidP="00F5736F">
            <w:pPr>
              <w:ind w:firstLine="430"/>
              <w:jc w:val="both"/>
              <w:rPr>
                <w:bCs/>
              </w:rPr>
            </w:pPr>
            <w:r w:rsidRPr="00280C13">
              <w:rPr>
                <w:bCs/>
              </w:rPr>
              <w:t>(044) 28</w:t>
            </w:r>
            <w:r w:rsidR="00350351" w:rsidRPr="00280C13">
              <w:rPr>
                <w:bCs/>
                <w:lang w:val="en-US"/>
              </w:rPr>
              <w:t>9</w:t>
            </w:r>
            <w:r w:rsidRPr="00280C13">
              <w:rPr>
                <w:bCs/>
              </w:rPr>
              <w:t xml:space="preserve"> </w:t>
            </w:r>
            <w:r w:rsidR="00350351" w:rsidRPr="00280C13">
              <w:rPr>
                <w:bCs/>
                <w:lang w:val="en-US"/>
              </w:rPr>
              <w:t>72</w:t>
            </w:r>
            <w:r w:rsidRPr="00280C13">
              <w:rPr>
                <w:bCs/>
              </w:rPr>
              <w:t xml:space="preserve"> </w:t>
            </w:r>
            <w:r w:rsidR="00350351" w:rsidRPr="00280C13">
              <w:rPr>
                <w:bCs/>
                <w:lang w:val="en-US"/>
              </w:rPr>
              <w:t>80</w:t>
            </w:r>
            <w:r w:rsidRPr="00280C13">
              <w:rPr>
                <w:bCs/>
              </w:rPr>
              <w:t xml:space="preserve"> </w:t>
            </w:r>
          </w:p>
          <w:p w:rsidR="00755505" w:rsidRPr="00280C13" w:rsidRDefault="00755505" w:rsidP="00F5736F">
            <w:pPr>
              <w:widowControl w:val="0"/>
              <w:autoSpaceDE w:val="0"/>
              <w:autoSpaceDN w:val="0"/>
              <w:adjustRightInd w:val="0"/>
              <w:ind w:firstLine="430"/>
              <w:jc w:val="both"/>
            </w:pPr>
            <w:r w:rsidRPr="00280C13">
              <w:rPr>
                <w:bCs/>
              </w:rPr>
              <w:t>(044) 28</w:t>
            </w:r>
            <w:r w:rsidR="00350351" w:rsidRPr="00280C13">
              <w:rPr>
                <w:bCs/>
                <w:lang w:val="en-US"/>
              </w:rPr>
              <w:t>7</w:t>
            </w:r>
            <w:r w:rsidRPr="00280C13">
              <w:rPr>
                <w:bCs/>
              </w:rPr>
              <w:t xml:space="preserve"> </w:t>
            </w:r>
            <w:r w:rsidR="00350351" w:rsidRPr="00280C13">
              <w:rPr>
                <w:bCs/>
                <w:lang w:val="en-US"/>
              </w:rPr>
              <w:t>13</w:t>
            </w:r>
            <w:r w:rsidRPr="00280C13">
              <w:rPr>
                <w:bCs/>
              </w:rPr>
              <w:t xml:space="preserve"> </w:t>
            </w:r>
            <w:r w:rsidR="00350351" w:rsidRPr="00280C13">
              <w:rPr>
                <w:bCs/>
                <w:lang w:val="en-US"/>
              </w:rPr>
              <w:t>11</w:t>
            </w:r>
            <w:r w:rsidRPr="00280C13">
              <w:rPr>
                <w:bCs/>
              </w:rPr>
              <w:t xml:space="preserve"> </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S.1.8. Контактний номер факсу</w:t>
            </w:r>
          </w:p>
        </w:tc>
        <w:tc>
          <w:tcPr>
            <w:tcW w:w="9072" w:type="dxa"/>
            <w:shd w:val="clear" w:color="auto" w:fill="auto"/>
          </w:tcPr>
          <w:p w:rsidR="00755505" w:rsidRPr="00280C13" w:rsidRDefault="00755505" w:rsidP="00F5736F">
            <w:pPr>
              <w:widowControl w:val="0"/>
              <w:autoSpaceDE w:val="0"/>
              <w:autoSpaceDN w:val="0"/>
              <w:adjustRightInd w:val="0"/>
              <w:ind w:firstLine="430"/>
              <w:jc w:val="both"/>
            </w:pPr>
            <w:r w:rsidRPr="00280C13">
              <w:rPr>
                <w:bCs/>
              </w:rPr>
              <w:t xml:space="preserve">(044) 235 37 39 </w:t>
            </w:r>
          </w:p>
        </w:tc>
      </w:tr>
      <w:tr w:rsidR="00755505" w:rsidRPr="00EE32C9" w:rsidTr="008B79E4">
        <w:trPr>
          <w:trHeight w:val="284"/>
        </w:trPr>
        <w:tc>
          <w:tcPr>
            <w:tcW w:w="14884" w:type="dxa"/>
            <w:gridSpan w:val="2"/>
            <w:shd w:val="clear" w:color="auto" w:fill="auto"/>
          </w:tcPr>
          <w:p w:rsidR="00755505" w:rsidRPr="00280C13" w:rsidRDefault="00755505" w:rsidP="00F5736F">
            <w:pPr>
              <w:widowControl w:val="0"/>
              <w:autoSpaceDE w:val="0"/>
              <w:autoSpaceDN w:val="0"/>
              <w:adjustRightInd w:val="0"/>
            </w:pPr>
            <w:r w:rsidRPr="00280C13">
              <w:t>S.2. Оновлення метаданих</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S.2.1. Дата останнього оновлення метаданих</w:t>
            </w:r>
          </w:p>
        </w:tc>
        <w:tc>
          <w:tcPr>
            <w:tcW w:w="9072" w:type="dxa"/>
            <w:shd w:val="clear" w:color="auto" w:fill="auto"/>
          </w:tcPr>
          <w:p w:rsidR="00755505" w:rsidRPr="00280C13" w:rsidRDefault="00C975EB" w:rsidP="00F5736F">
            <w:pPr>
              <w:ind w:firstLine="430"/>
              <w:jc w:val="both"/>
            </w:pPr>
            <w:r w:rsidRPr="00280C13">
              <w:rPr>
                <w:color w:val="000000"/>
                <w:lang w:val="en-US"/>
              </w:rPr>
              <w:t>29</w:t>
            </w:r>
            <w:r w:rsidR="00755505" w:rsidRPr="00280C13">
              <w:rPr>
                <w:color w:val="000000"/>
              </w:rPr>
              <w:t xml:space="preserve"> листопада 2022 року</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S.2.2. Дата останнього розміщення метаданих</w:t>
            </w:r>
          </w:p>
        </w:tc>
        <w:tc>
          <w:tcPr>
            <w:tcW w:w="9072" w:type="dxa"/>
            <w:shd w:val="clear" w:color="auto" w:fill="auto"/>
          </w:tcPr>
          <w:p w:rsidR="00755505" w:rsidRPr="00280C13" w:rsidRDefault="00C975EB" w:rsidP="00F5736F">
            <w:pPr>
              <w:ind w:firstLine="430"/>
              <w:jc w:val="both"/>
            </w:pPr>
            <w:r w:rsidRPr="00280C13">
              <w:rPr>
                <w:color w:val="000000"/>
                <w:lang w:val="en-US"/>
              </w:rPr>
              <w:t>29</w:t>
            </w:r>
            <w:r w:rsidR="00755505" w:rsidRPr="00280C13">
              <w:rPr>
                <w:color w:val="000000"/>
              </w:rPr>
              <w:t xml:space="preserve"> листопада 2022 року</w:t>
            </w:r>
          </w:p>
        </w:tc>
      </w:tr>
      <w:tr w:rsidR="00755505" w:rsidRPr="00EE32C9" w:rsidTr="008B79E4">
        <w:trPr>
          <w:trHeight w:val="397"/>
        </w:trPr>
        <w:tc>
          <w:tcPr>
            <w:tcW w:w="5812" w:type="dxa"/>
            <w:shd w:val="clear" w:color="auto" w:fill="auto"/>
          </w:tcPr>
          <w:p w:rsidR="00B54E69" w:rsidRPr="00280C13" w:rsidRDefault="00755505" w:rsidP="00B54E69">
            <w:pPr>
              <w:widowControl w:val="0"/>
              <w:autoSpaceDE w:val="0"/>
              <w:autoSpaceDN w:val="0"/>
              <w:adjustRightInd w:val="0"/>
            </w:pPr>
            <w:r w:rsidRPr="00280C13">
              <w:t>S.2.3. Дата останнього оновлення вмісту метаданих</w:t>
            </w:r>
          </w:p>
        </w:tc>
        <w:tc>
          <w:tcPr>
            <w:tcW w:w="9072" w:type="dxa"/>
            <w:shd w:val="clear" w:color="auto" w:fill="auto"/>
          </w:tcPr>
          <w:p w:rsidR="00755505" w:rsidRPr="00280C13" w:rsidRDefault="00C975EB" w:rsidP="00F5736F">
            <w:pPr>
              <w:ind w:firstLine="430"/>
              <w:jc w:val="both"/>
            </w:pPr>
            <w:r w:rsidRPr="00280C13">
              <w:rPr>
                <w:color w:val="000000"/>
                <w:lang w:val="en-US"/>
              </w:rPr>
              <w:t>29</w:t>
            </w:r>
            <w:r w:rsidR="00755505" w:rsidRPr="00280C13">
              <w:rPr>
                <w:color w:val="000000"/>
              </w:rPr>
              <w:t xml:space="preserve"> листопада 2022 року</w:t>
            </w:r>
          </w:p>
        </w:tc>
      </w:tr>
      <w:tr w:rsidR="00755505" w:rsidRPr="00EE32C9" w:rsidTr="008B79E4">
        <w:tc>
          <w:tcPr>
            <w:tcW w:w="14884" w:type="dxa"/>
            <w:gridSpan w:val="2"/>
            <w:shd w:val="clear" w:color="auto" w:fill="auto"/>
          </w:tcPr>
          <w:p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t>S.3.1.</w:t>
            </w:r>
            <w:r w:rsidRPr="008F40C5">
              <w:t xml:space="preserve"> Опис даних</w:t>
            </w:r>
          </w:p>
        </w:tc>
        <w:tc>
          <w:tcPr>
            <w:tcW w:w="9072" w:type="dxa"/>
            <w:shd w:val="clear" w:color="auto" w:fill="auto"/>
          </w:tcPr>
          <w:p w:rsidR="00DA299F" w:rsidRDefault="00DA299F" w:rsidP="00B524CD">
            <w:pPr>
              <w:ind w:firstLine="430"/>
              <w:jc w:val="both"/>
              <w:rPr>
                <w:rStyle w:val="rynqvb"/>
              </w:rPr>
            </w:pPr>
            <w:r w:rsidRPr="00DA299F">
              <w:rPr>
                <w:color w:val="000000"/>
                <w:spacing w:val="-2"/>
              </w:rPr>
              <w:t xml:space="preserve">Метою </w:t>
            </w:r>
            <w:r>
              <w:rPr>
                <w:color w:val="000000"/>
                <w:spacing w:val="-2"/>
              </w:rPr>
              <w:t>спостереження</w:t>
            </w:r>
            <w:r w:rsidRPr="00DA299F">
              <w:t xml:space="preserve"> </w:t>
            </w:r>
            <w:r w:rsidRPr="00DA299F">
              <w:rPr>
                <w:color w:val="000000"/>
                <w:spacing w:val="-2"/>
              </w:rPr>
              <w:t xml:space="preserve">є </w:t>
            </w:r>
            <w:r w:rsidRPr="00DA299F">
              <w:t xml:space="preserve">формування економічних рахунків сільського господарства (рахунку виробництва та рахунку утворення доходу) для </w:t>
            </w:r>
            <w:r w:rsidRPr="00DA299F">
              <w:lastRenderedPageBreak/>
              <w:t>обчислення макроекономічних показників сільського господарства та інформаційного забезпечення с</w:t>
            </w:r>
            <w:r>
              <w:t>татистики</w:t>
            </w:r>
            <w:r w:rsidRPr="00DA299F">
              <w:t xml:space="preserve"> національних рахунків</w:t>
            </w:r>
            <w:r>
              <w:rPr>
                <w:rStyle w:val="rynqvb"/>
              </w:rPr>
              <w:t xml:space="preserve">. </w:t>
            </w:r>
          </w:p>
          <w:p w:rsidR="00E92E92" w:rsidRPr="00BB4945" w:rsidRDefault="00D17D4E" w:rsidP="00E92E92">
            <w:pPr>
              <w:ind w:firstLine="458"/>
              <w:jc w:val="both"/>
              <w:rPr>
                <w:rStyle w:val="rynqvb"/>
              </w:rPr>
            </w:pPr>
            <w:r w:rsidRPr="004D063C">
              <w:rPr>
                <w:rStyle w:val="rynqvb"/>
              </w:rPr>
              <w:t xml:space="preserve">Економічні рахунки сільського господарства є допоміжними (сателітними) рахунками національних рахунків. </w:t>
            </w:r>
            <w:r w:rsidRPr="004D063C">
              <w:t xml:space="preserve">Ці рахунки </w:t>
            </w:r>
            <w:r w:rsidRPr="00BB4945">
              <w:t xml:space="preserve">взаємопов'язані, складаються послідовно </w:t>
            </w:r>
            <w:r w:rsidRPr="00BB4945">
              <w:rPr>
                <w:rStyle w:val="rynqvb"/>
              </w:rPr>
              <w:t xml:space="preserve">та враховують концепції, що адаптовані до особливостей </w:t>
            </w:r>
            <w:r w:rsidR="00BE405D" w:rsidRPr="00BB4945">
              <w:rPr>
                <w:rStyle w:val="rynqvb"/>
              </w:rPr>
              <w:t>сільськогосподарської діяльності</w:t>
            </w:r>
            <w:r w:rsidRPr="00BB4945">
              <w:rPr>
                <w:rStyle w:val="rynqvb"/>
              </w:rPr>
              <w:t>.</w:t>
            </w:r>
          </w:p>
          <w:p w:rsidR="00907EB5" w:rsidRPr="004D063C" w:rsidRDefault="00E92E92" w:rsidP="00E92E92">
            <w:pPr>
              <w:ind w:firstLine="458"/>
              <w:jc w:val="both"/>
            </w:pPr>
            <w:r w:rsidRPr="00BB4945">
              <w:rPr>
                <w:rStyle w:val="rynqvb"/>
              </w:rPr>
              <w:t xml:space="preserve">В межах ДСС </w:t>
            </w:r>
            <w:r w:rsidRPr="00BB4945">
              <w:rPr>
                <w:bCs/>
              </w:rPr>
              <w:t xml:space="preserve">формується </w:t>
            </w:r>
            <w:r w:rsidRPr="00BB4945">
              <w:t xml:space="preserve">рахунок виробництва </w:t>
            </w:r>
            <w:r w:rsidRPr="00BB4945">
              <w:rPr>
                <w:color w:val="000000"/>
              </w:rPr>
              <w:t xml:space="preserve">та </w:t>
            </w:r>
            <w:r w:rsidRPr="00BB4945">
              <w:t>рахунок утворення доходу, які надають</w:t>
            </w:r>
            <w:r w:rsidRPr="003A69DC">
              <w:t xml:space="preserve"> інформацію про вартість продукції </w:t>
            </w:r>
            <w:r>
              <w:t>за видами/групами/діяльністю</w:t>
            </w:r>
            <w:r w:rsidRPr="003A69DC">
              <w:t xml:space="preserve">, проміжне споживання за елементами витрат, субсидії та податки, споживання основного капіталу та формування доходів </w:t>
            </w:r>
            <w:r>
              <w:t>у</w:t>
            </w:r>
            <w:r w:rsidRPr="003A69DC">
              <w:t xml:space="preserve"> </w:t>
            </w:r>
            <w:r>
              <w:t>сільському господарстві</w:t>
            </w:r>
            <w:r w:rsidRPr="003A69DC">
              <w:t>.</w:t>
            </w:r>
          </w:p>
        </w:tc>
      </w:tr>
      <w:tr w:rsidR="00755505" w:rsidRPr="008F40C5" w:rsidTr="00C32DB5">
        <w:trPr>
          <w:trHeight w:val="2322"/>
        </w:trPr>
        <w:tc>
          <w:tcPr>
            <w:tcW w:w="5812" w:type="dxa"/>
            <w:shd w:val="clear" w:color="auto" w:fill="auto"/>
          </w:tcPr>
          <w:p w:rsidR="00755505" w:rsidRPr="008F40C5" w:rsidRDefault="00034A26" w:rsidP="00F5736F">
            <w:pPr>
              <w:widowControl w:val="0"/>
              <w:autoSpaceDE w:val="0"/>
              <w:autoSpaceDN w:val="0"/>
              <w:adjustRightInd w:val="0"/>
            </w:pPr>
            <w:r w:rsidRPr="00891684">
              <w:lastRenderedPageBreak/>
              <w:t>S.3.2</w:t>
            </w:r>
            <w:r w:rsidR="005756B5" w:rsidRPr="00EE32C9">
              <w:t xml:space="preserve"> Класифікатори (класифікації) та стандарти</w:t>
            </w:r>
          </w:p>
        </w:tc>
        <w:tc>
          <w:tcPr>
            <w:tcW w:w="9072" w:type="dxa"/>
            <w:shd w:val="clear" w:color="auto" w:fill="auto"/>
          </w:tcPr>
          <w:p w:rsidR="00755505" w:rsidRPr="008F40C5" w:rsidRDefault="00755505" w:rsidP="00F312AE">
            <w:pPr>
              <w:ind w:firstLine="458"/>
              <w:jc w:val="both"/>
            </w:pPr>
            <w:r w:rsidRPr="008F40C5">
              <w:t>При проведенні ДСС використову</w:t>
            </w:r>
            <w:r w:rsidR="00965C0A" w:rsidRPr="008F40C5">
              <w:t>ється</w:t>
            </w:r>
            <w:r w:rsidR="00C975EB" w:rsidRPr="008F40C5">
              <w:t>:</w:t>
            </w:r>
            <w:r w:rsidRPr="008F40C5">
              <w:t xml:space="preserve"> </w:t>
            </w:r>
          </w:p>
          <w:p w:rsidR="00755505" w:rsidRPr="008F40C5" w:rsidRDefault="00755505" w:rsidP="00B524CD">
            <w:pPr>
              <w:ind w:firstLine="5"/>
              <w:jc w:val="both"/>
            </w:pPr>
            <w:r w:rsidRPr="008F40C5">
              <w:t>Класифікаці</w:t>
            </w:r>
            <w:r w:rsidR="00965C0A" w:rsidRPr="008F40C5">
              <w:t>я</w:t>
            </w:r>
            <w:r w:rsidRPr="008F40C5">
              <w:t xml:space="preserve"> видів економічної діяльності (КВЕД)</w:t>
            </w:r>
          </w:p>
          <w:p w:rsidR="003737A6" w:rsidRPr="008F40C5" w:rsidRDefault="001630B6" w:rsidP="00B524CD">
            <w:pPr>
              <w:ind w:firstLine="5"/>
              <w:jc w:val="both"/>
            </w:pPr>
            <w:hyperlink r:id="rId11" w:history="1">
              <w:r w:rsidR="00B01810" w:rsidRPr="008F40C5">
                <w:rPr>
                  <w:rStyle w:val="a3"/>
                  <w:color w:val="auto"/>
                  <w:u w:val="none"/>
                </w:rPr>
                <w:t>https://ukrstat.gov.ua/klasf/nac_kls/op_dk009_20_2016.htm</w:t>
              </w:r>
            </w:hyperlink>
            <w:r w:rsidR="00B01810" w:rsidRPr="008F40C5">
              <w:t>,</w:t>
            </w:r>
          </w:p>
          <w:p w:rsidR="00F17621" w:rsidRPr="008F40C5" w:rsidRDefault="00755505" w:rsidP="00B524CD">
            <w:pPr>
              <w:jc w:val="both"/>
            </w:pPr>
            <w:r w:rsidRPr="008F40C5">
              <w:t>Класифікаці</w:t>
            </w:r>
            <w:r w:rsidR="00965C0A" w:rsidRPr="008F40C5">
              <w:t>я</w:t>
            </w:r>
            <w:r w:rsidRPr="008F40C5">
              <w:t xml:space="preserve"> інституційних секторів економіки (КІСЕ)</w:t>
            </w:r>
          </w:p>
          <w:p w:rsidR="003737A6" w:rsidRPr="008F40C5" w:rsidRDefault="00B01810" w:rsidP="00B524CD">
            <w:pPr>
              <w:jc w:val="both"/>
            </w:pPr>
            <w:r w:rsidRPr="008F40C5">
              <w:t>https://ukrstat.gov.ua/klasf/st_kls/op_kise_2016.htm,</w:t>
            </w:r>
          </w:p>
          <w:p w:rsidR="00755505" w:rsidRPr="008F40C5" w:rsidRDefault="00F17621" w:rsidP="00B524CD">
            <w:pPr>
              <w:jc w:val="both"/>
              <w:rPr>
                <w:lang w:val="ru-RU"/>
              </w:rPr>
            </w:pPr>
            <w:r w:rsidRPr="008F40C5">
              <w:rPr>
                <w:rStyle w:val="a3"/>
                <w:color w:val="auto"/>
                <w:spacing w:val="-2"/>
                <w:u w:val="none"/>
              </w:rPr>
              <w:t>Номенклатур</w:t>
            </w:r>
            <w:r w:rsidR="00965C0A" w:rsidRPr="008F40C5">
              <w:rPr>
                <w:rStyle w:val="a3"/>
                <w:color w:val="auto"/>
                <w:spacing w:val="-2"/>
                <w:u w:val="none"/>
              </w:rPr>
              <w:t>а</w:t>
            </w:r>
            <w:r w:rsidRPr="008F40C5">
              <w:rPr>
                <w:rStyle w:val="a3"/>
                <w:color w:val="auto"/>
                <w:spacing w:val="-2"/>
                <w:u w:val="none"/>
              </w:rPr>
              <w:t xml:space="preserve"> продукції сільського господарства (НПСГ)</w:t>
            </w:r>
          </w:p>
          <w:p w:rsidR="003737A6" w:rsidRPr="008F40C5" w:rsidRDefault="00B01810" w:rsidP="00B524CD">
            <w:pPr>
              <w:jc w:val="both"/>
              <w:rPr>
                <w:lang w:val="ru-RU"/>
              </w:rPr>
            </w:pPr>
            <w:r w:rsidRPr="008F40C5">
              <w:rPr>
                <w:lang w:val="ru-RU"/>
              </w:rPr>
              <w:t>https://ukrstat.gov.ua/klasf/st_kls/op_npsg_2016.htm.</w:t>
            </w:r>
          </w:p>
        </w:tc>
      </w:tr>
      <w:tr w:rsidR="00755505" w:rsidRPr="008F40C5" w:rsidTr="008B79E4">
        <w:tc>
          <w:tcPr>
            <w:tcW w:w="5812" w:type="dxa"/>
            <w:shd w:val="clear" w:color="auto" w:fill="auto"/>
          </w:tcPr>
          <w:p w:rsidR="00755505" w:rsidRPr="00ED3D7C" w:rsidRDefault="00755505" w:rsidP="00F5736F">
            <w:pPr>
              <w:widowControl w:val="0"/>
              <w:autoSpaceDE w:val="0"/>
              <w:autoSpaceDN w:val="0"/>
              <w:adjustRightInd w:val="0"/>
            </w:pPr>
            <w:r w:rsidRPr="00ED3D7C">
              <w:t>S.3.3. Сектор охоплення</w:t>
            </w:r>
          </w:p>
        </w:tc>
        <w:tc>
          <w:tcPr>
            <w:tcW w:w="9072" w:type="dxa"/>
            <w:shd w:val="clear" w:color="auto" w:fill="auto"/>
          </w:tcPr>
          <w:p w:rsidR="00755505" w:rsidRPr="00821A95" w:rsidRDefault="00821A95" w:rsidP="00B54E69">
            <w:pPr>
              <w:pStyle w:val="a7"/>
              <w:spacing w:before="0" w:beforeAutospacing="0" w:after="0" w:afterAutospacing="0"/>
              <w:ind w:firstLine="458"/>
              <w:jc w:val="both"/>
              <w:rPr>
                <w:lang w:val="uk-UA"/>
              </w:rPr>
            </w:pPr>
            <w:r>
              <w:rPr>
                <w:sz w:val="28"/>
                <w:szCs w:val="28"/>
                <w:lang w:val="uk-UA"/>
              </w:rPr>
              <w:t xml:space="preserve">Спостереження </w:t>
            </w:r>
            <w:r w:rsidR="00BB072B" w:rsidRPr="005752B2">
              <w:rPr>
                <w:sz w:val="28"/>
                <w:szCs w:val="28"/>
                <w:lang w:val="uk-UA"/>
              </w:rPr>
              <w:t xml:space="preserve">охоплює одиниці-резиденти у межах економічної території країни, які здійснюють діяльність, пов’язану з вирощуванням </w:t>
            </w:r>
            <w:r w:rsidR="00BB072B" w:rsidRPr="005752B2">
              <w:rPr>
                <w:snapToGrid w:val="0"/>
                <w:sz w:val="28"/>
                <w:szCs w:val="28"/>
                <w:lang w:val="uk-UA"/>
              </w:rPr>
              <w:t xml:space="preserve">однорічних, дворічних і багаторічних культур, відтворенням рослин, тваринництвом, змішаним сільським господарством, допоміжною діяльністю в сільському господарстві та </w:t>
            </w:r>
            <w:proofErr w:type="spellStart"/>
            <w:r w:rsidR="00BB072B" w:rsidRPr="005752B2">
              <w:rPr>
                <w:snapToGrid w:val="0"/>
                <w:sz w:val="28"/>
                <w:szCs w:val="28"/>
                <w:lang w:val="uk-UA"/>
              </w:rPr>
              <w:t>післяурожайною</w:t>
            </w:r>
            <w:proofErr w:type="spellEnd"/>
            <w:r w:rsidR="00BB072B" w:rsidRPr="005752B2">
              <w:rPr>
                <w:snapToGrid w:val="0"/>
                <w:sz w:val="28"/>
                <w:szCs w:val="28"/>
                <w:lang w:val="uk-UA"/>
              </w:rPr>
              <w:t xml:space="preserve"> діяльністю</w:t>
            </w:r>
            <w:r w:rsidR="00BB072B" w:rsidRPr="005752B2">
              <w:rPr>
                <w:sz w:val="28"/>
                <w:szCs w:val="28"/>
                <w:lang w:val="uk-UA"/>
              </w:rPr>
              <w:t xml:space="preserve"> (</w:t>
            </w:r>
            <w:r w:rsidR="00BB072B" w:rsidRPr="005752B2">
              <w:rPr>
                <w:snapToGrid w:val="0"/>
                <w:sz w:val="28"/>
                <w:szCs w:val="28"/>
                <w:lang w:val="uk-UA"/>
              </w:rPr>
              <w:t>групи 01.1−01.6</w:t>
            </w:r>
            <w:r w:rsidR="00BB072B">
              <w:rPr>
                <w:snapToGrid w:val="0"/>
                <w:sz w:val="28"/>
                <w:szCs w:val="28"/>
                <w:lang w:val="uk-UA"/>
              </w:rPr>
              <w:t xml:space="preserve"> за КВЕД</w:t>
            </w:r>
            <w:r w:rsidR="00BB072B" w:rsidRPr="005752B2">
              <w:rPr>
                <w:snapToGrid w:val="0"/>
                <w:sz w:val="28"/>
                <w:szCs w:val="28"/>
                <w:lang w:val="uk-UA"/>
              </w:rPr>
              <w:t>).</w:t>
            </w:r>
            <w:r w:rsidR="00BB072B">
              <w:rPr>
                <w:sz w:val="28"/>
                <w:szCs w:val="28"/>
                <w:lang w:val="uk-UA"/>
              </w:rPr>
              <w:t xml:space="preserve"> </w:t>
            </w:r>
            <w:r w:rsidR="00F8021A">
              <w:rPr>
                <w:sz w:val="28"/>
                <w:szCs w:val="28"/>
                <w:lang w:val="uk-UA"/>
              </w:rPr>
              <w:t xml:space="preserve">  </w:t>
            </w:r>
            <w:r w:rsidR="00F4242E" w:rsidRPr="00821A95">
              <w:rPr>
                <w:lang w:val="uk-UA"/>
              </w:rPr>
              <w:t xml:space="preserve"> </w:t>
            </w:r>
            <w:r w:rsidR="00F4242E" w:rsidRPr="00821A95">
              <w:rPr>
                <w:kern w:val="2"/>
                <w:lang w:val="uk-UA"/>
              </w:rPr>
              <w:t xml:space="preserve"> </w:t>
            </w:r>
          </w:p>
        </w:tc>
      </w:tr>
      <w:tr w:rsidR="00755505" w:rsidRPr="008F40C5" w:rsidTr="008B79E4">
        <w:tc>
          <w:tcPr>
            <w:tcW w:w="5812" w:type="dxa"/>
            <w:shd w:val="clear" w:color="auto" w:fill="auto"/>
          </w:tcPr>
          <w:p w:rsidR="00755505" w:rsidRPr="008F40C5" w:rsidRDefault="00755505" w:rsidP="00F5736F">
            <w:pPr>
              <w:widowControl w:val="0"/>
              <w:tabs>
                <w:tab w:val="left" w:pos="4584"/>
              </w:tabs>
              <w:autoSpaceDE w:val="0"/>
              <w:autoSpaceDN w:val="0"/>
              <w:adjustRightInd w:val="0"/>
            </w:pPr>
            <w:r w:rsidRPr="008F40C5">
              <w:t>S.3.4. Статистичні визначення</w:t>
            </w:r>
            <w:r w:rsidRPr="008F40C5">
              <w:tab/>
            </w:r>
          </w:p>
        </w:tc>
        <w:tc>
          <w:tcPr>
            <w:tcW w:w="9072" w:type="dxa"/>
            <w:shd w:val="clear" w:color="auto" w:fill="auto"/>
          </w:tcPr>
          <w:p w:rsidR="00E461A7" w:rsidRDefault="00E461A7" w:rsidP="00B524CD">
            <w:pPr>
              <w:ind w:firstLine="430"/>
              <w:jc w:val="both"/>
              <w:rPr>
                <w:shd w:val="clear" w:color="auto" w:fill="FFFFFF"/>
              </w:rPr>
            </w:pPr>
            <w:r>
              <w:rPr>
                <w:shd w:val="clear" w:color="auto" w:fill="FFFFFF"/>
              </w:rPr>
              <w:t>Рахунок виробництва включає:</w:t>
            </w:r>
          </w:p>
          <w:p w:rsidR="002E1690" w:rsidRPr="008F40C5" w:rsidRDefault="00E461A7" w:rsidP="00B524CD">
            <w:pPr>
              <w:ind w:firstLine="430"/>
              <w:jc w:val="both"/>
            </w:pPr>
            <w:r>
              <w:t>в</w:t>
            </w:r>
            <w:r w:rsidR="002E1690" w:rsidRPr="008F40C5">
              <w:t>ипуск сільського господарства</w:t>
            </w:r>
            <w:r>
              <w:t>, який</w:t>
            </w:r>
            <w:r w:rsidR="002E1690" w:rsidRPr="008F40C5">
              <w:t xml:space="preserve"> характеризує вартість сільськогосподарських продуктів (рослинництва та тваринництва), </w:t>
            </w:r>
            <w:r w:rsidR="002E1690" w:rsidRPr="008F40C5">
              <w:lastRenderedPageBreak/>
              <w:t>сільськогосподарських послуг (ринкових та неринкових, наданих сільському господарству)</w:t>
            </w:r>
            <w:r w:rsidR="007D14A6" w:rsidRPr="008F40C5">
              <w:t xml:space="preserve"> та несільськогосподарської невід’ємної вторинної діяльності (</w:t>
            </w:r>
            <w:r w:rsidR="007D14A6" w:rsidRPr="008F40C5">
              <w:rPr>
                <w:spacing w:val="-2"/>
              </w:rPr>
              <w:t xml:space="preserve">робіт і послуг, які є продовженням сільськогосподарського </w:t>
            </w:r>
            <w:r w:rsidR="006B2EAC">
              <w:rPr>
                <w:spacing w:val="-2"/>
              </w:rPr>
              <w:t>виду</w:t>
            </w:r>
            <w:r w:rsidR="007D14A6" w:rsidRPr="008F40C5">
              <w:rPr>
                <w:spacing w:val="-2"/>
              </w:rPr>
              <w:t xml:space="preserve"> діяльності, для здійснення якого використовуються сільськогосподарські продукти або засоби сільськогосподарського виробництва)</w:t>
            </w:r>
            <w:r w:rsidR="00C14E0A" w:rsidRPr="008F40C5">
              <w:rPr>
                <w:spacing w:val="-2"/>
              </w:rPr>
              <w:t xml:space="preserve"> </w:t>
            </w:r>
            <w:r w:rsidR="00C14E0A" w:rsidRPr="008F40C5">
              <w:rPr>
                <w:spacing w:val="-2"/>
                <w:kern w:val="2"/>
              </w:rPr>
              <w:t>за звітний рік</w:t>
            </w:r>
            <w:r w:rsidR="00F80ED1">
              <w:rPr>
                <w:spacing w:val="-2"/>
              </w:rPr>
              <w:t>;</w:t>
            </w:r>
            <w:r w:rsidR="002E1690" w:rsidRPr="008F40C5">
              <w:t xml:space="preserve"> </w:t>
            </w:r>
          </w:p>
          <w:p w:rsidR="009E6DF9" w:rsidRPr="008F40C5" w:rsidRDefault="00F80ED1" w:rsidP="00F312AE">
            <w:pPr>
              <w:ind w:firstLine="458"/>
              <w:jc w:val="both"/>
              <w:rPr>
                <w:shd w:val="clear" w:color="auto" w:fill="FFFFFF"/>
              </w:rPr>
            </w:pPr>
            <w:r>
              <w:t>п</w:t>
            </w:r>
            <w:r w:rsidR="007D14A6" w:rsidRPr="008F40C5">
              <w:t>роміжне споживання</w:t>
            </w:r>
            <w:r>
              <w:t>, яке</w:t>
            </w:r>
            <w:r w:rsidR="007D14A6" w:rsidRPr="008F40C5">
              <w:t xml:space="preserve"> </w:t>
            </w:r>
            <w:r w:rsidRPr="008F40C5">
              <w:t>характеризує</w:t>
            </w:r>
            <w:r w:rsidR="007D14A6" w:rsidRPr="008F40C5">
              <w:t xml:space="preserve"> вартість товарів і послуг</w:t>
            </w:r>
            <w:r w:rsidR="00102BFB" w:rsidRPr="008F40C5">
              <w:t xml:space="preserve">, що </w:t>
            </w:r>
            <w:r w:rsidR="007D14A6" w:rsidRPr="008F40C5">
              <w:t>використ</w:t>
            </w:r>
            <w:r w:rsidR="00102BFB" w:rsidRPr="008F40C5">
              <w:t xml:space="preserve">овуються </w:t>
            </w:r>
            <w:r w:rsidR="00F8064D" w:rsidRPr="008F40C5">
              <w:t xml:space="preserve">як ресурси </w:t>
            </w:r>
            <w:r w:rsidR="007D14A6" w:rsidRPr="008F40C5">
              <w:t>у процесі сільськогосподарського виробництва (за винятком основних засобів, використання яких ураховується як споживання основного капіталу</w:t>
            </w:r>
            <w:r w:rsidR="007D14A6" w:rsidRPr="008F40C5">
              <w:rPr>
                <w:spacing w:val="-2"/>
                <w:kern w:val="2"/>
              </w:rPr>
              <w:t>) за звітний рік</w:t>
            </w:r>
            <w:r w:rsidR="00A9290E" w:rsidRPr="008F40C5">
              <w:rPr>
                <w:spacing w:val="-2"/>
              </w:rPr>
              <w:t>.</w:t>
            </w:r>
            <w:r w:rsidR="007D14A6" w:rsidRPr="008F40C5">
              <w:t xml:space="preserve"> </w:t>
            </w:r>
            <w:r w:rsidR="0047539C" w:rsidRPr="008F40C5">
              <w:t>Показник</w:t>
            </w:r>
            <w:r w:rsidR="0047539C" w:rsidRPr="008F40C5">
              <w:rPr>
                <w:rStyle w:val="rynqvb"/>
              </w:rPr>
              <w:t xml:space="preserve"> проміжне споживання є характерним показником інтенсивності сільськогосподарського виробництва</w:t>
            </w:r>
            <w:r>
              <w:rPr>
                <w:rStyle w:val="rynqvb"/>
              </w:rPr>
              <w:t>;</w:t>
            </w:r>
          </w:p>
          <w:p w:rsidR="007D14A6" w:rsidRPr="008F40C5" w:rsidRDefault="007D14A6" w:rsidP="00B524CD">
            <w:pPr>
              <w:pStyle w:val="Default"/>
              <w:ind w:firstLine="454"/>
              <w:jc w:val="both"/>
              <w:rPr>
                <w:color w:val="auto"/>
                <w:sz w:val="28"/>
                <w:szCs w:val="28"/>
              </w:rPr>
            </w:pPr>
            <w:r w:rsidRPr="008F40C5">
              <w:rPr>
                <w:color w:val="auto"/>
                <w:sz w:val="28"/>
                <w:szCs w:val="28"/>
              </w:rPr>
              <w:t>валов</w:t>
            </w:r>
            <w:r w:rsidR="00F80ED1">
              <w:rPr>
                <w:color w:val="auto"/>
                <w:sz w:val="28"/>
                <w:szCs w:val="28"/>
              </w:rPr>
              <w:t>у</w:t>
            </w:r>
            <w:r w:rsidRPr="008F40C5">
              <w:rPr>
                <w:color w:val="auto"/>
                <w:sz w:val="28"/>
                <w:szCs w:val="28"/>
              </w:rPr>
              <w:t xml:space="preserve"> додан</w:t>
            </w:r>
            <w:r w:rsidR="00F80ED1">
              <w:rPr>
                <w:color w:val="auto"/>
                <w:sz w:val="28"/>
                <w:szCs w:val="28"/>
              </w:rPr>
              <w:t>у</w:t>
            </w:r>
            <w:r w:rsidRPr="008F40C5">
              <w:rPr>
                <w:color w:val="auto"/>
                <w:sz w:val="28"/>
                <w:szCs w:val="28"/>
              </w:rPr>
              <w:t xml:space="preserve"> вартість</w:t>
            </w:r>
            <w:r w:rsidR="00F80ED1">
              <w:rPr>
                <w:color w:val="auto"/>
                <w:sz w:val="28"/>
                <w:szCs w:val="28"/>
              </w:rPr>
              <w:t>, яка</w:t>
            </w:r>
            <w:r w:rsidRPr="008F40C5">
              <w:rPr>
                <w:color w:val="auto"/>
                <w:sz w:val="28"/>
                <w:szCs w:val="28"/>
              </w:rPr>
              <w:t xml:space="preserve"> </w:t>
            </w:r>
            <w:r w:rsidRPr="008F40C5">
              <w:rPr>
                <w:sz w:val="28"/>
                <w:szCs w:val="28"/>
              </w:rPr>
              <w:t>дорівнює різниці між випуском сільського господарства та проміжним споживанням</w:t>
            </w:r>
            <w:r w:rsidR="00F80ED1">
              <w:rPr>
                <w:color w:val="auto"/>
                <w:spacing w:val="-2"/>
                <w:sz w:val="28"/>
                <w:szCs w:val="28"/>
              </w:rPr>
              <w:t>;</w:t>
            </w:r>
          </w:p>
          <w:p w:rsidR="004B3BD2" w:rsidRPr="00316E39" w:rsidRDefault="00420DF1" w:rsidP="00B524CD">
            <w:pPr>
              <w:ind w:firstLine="430"/>
              <w:jc w:val="both"/>
              <w:rPr>
                <w:shd w:val="clear" w:color="auto" w:fill="FFFFFF"/>
              </w:rPr>
            </w:pPr>
            <w:r w:rsidRPr="008F40C5">
              <w:t>споживання основного капіталу</w:t>
            </w:r>
            <w:r w:rsidR="00F80ED1">
              <w:t>, яке</w:t>
            </w:r>
            <w:r w:rsidRPr="008F40C5">
              <w:t xml:space="preserve"> відображає зниження протягом звітного року поточної вартості основних засобів, які знаходяться у власності або користуванні виробників, унаслідок їхнього фізичного і морального зносу або випадкових пошкоджень</w:t>
            </w:r>
            <w:r w:rsidR="00316E39" w:rsidRPr="00316E39">
              <w:t>;</w:t>
            </w:r>
          </w:p>
          <w:p w:rsidR="004B3BD2" w:rsidRPr="008F40C5" w:rsidRDefault="00420DF1" w:rsidP="00B524CD">
            <w:pPr>
              <w:ind w:firstLine="430"/>
              <w:jc w:val="both"/>
              <w:rPr>
                <w:shd w:val="clear" w:color="auto" w:fill="FFFFFF"/>
              </w:rPr>
            </w:pPr>
            <w:r w:rsidRPr="008F40C5">
              <w:t>чист</w:t>
            </w:r>
            <w:r w:rsidR="00F80ED1">
              <w:t>у</w:t>
            </w:r>
            <w:r w:rsidRPr="008F40C5">
              <w:t xml:space="preserve"> додан</w:t>
            </w:r>
            <w:r w:rsidR="00F80ED1">
              <w:t>у</w:t>
            </w:r>
            <w:r w:rsidRPr="008F40C5">
              <w:t xml:space="preserve"> вартість</w:t>
            </w:r>
            <w:r w:rsidR="00F80ED1">
              <w:t>, яка</w:t>
            </w:r>
            <w:r w:rsidRPr="008F40C5">
              <w:t xml:space="preserve"> дорівнює різниці між валовою доданою вартістю та споживанням основного капіталу</w:t>
            </w:r>
            <w:r w:rsidRPr="008F40C5">
              <w:rPr>
                <w:spacing w:val="-2"/>
              </w:rPr>
              <w:t>.</w:t>
            </w:r>
          </w:p>
          <w:p w:rsidR="00F80ED1" w:rsidRDefault="00F80ED1" w:rsidP="00F80ED1">
            <w:pPr>
              <w:ind w:firstLine="430"/>
              <w:jc w:val="both"/>
              <w:rPr>
                <w:shd w:val="clear" w:color="auto" w:fill="FFFFFF"/>
              </w:rPr>
            </w:pPr>
            <w:r>
              <w:rPr>
                <w:shd w:val="clear" w:color="auto" w:fill="FFFFFF"/>
              </w:rPr>
              <w:t>Рахунок утворення доходу включає:</w:t>
            </w:r>
          </w:p>
          <w:p w:rsidR="004B3BD2" w:rsidRPr="008F40C5" w:rsidRDefault="00A9290E" w:rsidP="00B524CD">
            <w:pPr>
              <w:ind w:firstLine="430"/>
              <w:jc w:val="both"/>
              <w:rPr>
                <w:shd w:val="clear" w:color="auto" w:fill="FFFFFF"/>
              </w:rPr>
            </w:pPr>
            <w:r w:rsidRPr="008F40C5">
              <w:t>оплат</w:t>
            </w:r>
            <w:r w:rsidR="00F80ED1">
              <w:t>у</w:t>
            </w:r>
            <w:r w:rsidRPr="008F40C5">
              <w:t xml:space="preserve"> праці найманих працівників</w:t>
            </w:r>
            <w:r w:rsidR="00F80ED1">
              <w:t>, яка</w:t>
            </w:r>
            <w:r w:rsidRPr="008F40C5">
              <w:t xml:space="preserve"> відображає винагороду у грошовій або натуральній формі, нараховану працівникам за роботу, виконану протягом звітного року, яка складається із заробітної плати, фактичних та умовно обчислених внесків наймачів на соціальне страхування</w:t>
            </w:r>
            <w:r w:rsidR="00F80ED1">
              <w:t>;</w:t>
            </w:r>
          </w:p>
          <w:p w:rsidR="006877DD" w:rsidRPr="008F40C5" w:rsidRDefault="006877DD" w:rsidP="00B524CD">
            <w:pPr>
              <w:keepNext/>
              <w:widowControl w:val="0"/>
              <w:ind w:firstLine="454"/>
              <w:jc w:val="both"/>
            </w:pPr>
            <w:r w:rsidRPr="008F40C5">
              <w:t xml:space="preserve">інші податки, пов’язані із виробництвом, </w:t>
            </w:r>
            <w:r w:rsidR="00F80ED1">
              <w:t xml:space="preserve">що </w:t>
            </w:r>
            <w:r w:rsidRPr="008F40C5">
              <w:t>характеризу</w:t>
            </w:r>
            <w:r w:rsidR="00F80ED1">
              <w:t>ють</w:t>
            </w:r>
            <w:r w:rsidRPr="008F40C5">
              <w:t xml:space="preserve"> податки, які підприємства сплачують у результаті здійснення виробничої </w:t>
            </w:r>
            <w:r w:rsidRPr="008F40C5">
              <w:lastRenderedPageBreak/>
              <w:t>діяльності, незалежно від кількості чи вартості вироблених чи проданих товарів і послуг; які можуть нараховуватися на земельні ділянки, основні засоби, залучення найманих працівників, на певні види діяльності</w:t>
            </w:r>
            <w:r w:rsidR="00F80ED1">
              <w:t>;</w:t>
            </w:r>
          </w:p>
          <w:p w:rsidR="004B3BD2" w:rsidRPr="008F40C5" w:rsidRDefault="006877DD" w:rsidP="00B524CD">
            <w:pPr>
              <w:ind w:firstLine="430"/>
              <w:jc w:val="both"/>
              <w:rPr>
                <w:shd w:val="clear" w:color="auto" w:fill="FFFFFF"/>
              </w:rPr>
            </w:pPr>
            <w:r w:rsidRPr="008F40C5">
              <w:t xml:space="preserve">інші субсидії, пов’язані із виробництвом, </w:t>
            </w:r>
            <w:r w:rsidR="00F80ED1">
              <w:t xml:space="preserve">що </w:t>
            </w:r>
            <w:r w:rsidRPr="008F40C5">
              <w:t>відобража</w:t>
            </w:r>
            <w:r w:rsidR="00F80ED1">
              <w:t>ють</w:t>
            </w:r>
            <w:r w:rsidRPr="008F40C5">
              <w:t xml:space="preserve"> субсидії (за винятком субсидій на продукти), які виробники отримують у результаті їхньої участі у виробництві</w:t>
            </w:r>
            <w:r w:rsidR="00F80ED1">
              <w:t>;</w:t>
            </w:r>
          </w:p>
          <w:p w:rsidR="0047539C" w:rsidRPr="008F40C5" w:rsidRDefault="00640855" w:rsidP="00B524CD">
            <w:pPr>
              <w:ind w:firstLine="430"/>
              <w:jc w:val="both"/>
              <w:rPr>
                <w:shd w:val="clear" w:color="auto" w:fill="FFFFFF"/>
              </w:rPr>
            </w:pPr>
            <w:r w:rsidRPr="008F40C5">
              <w:t>факторний дохід</w:t>
            </w:r>
            <w:r w:rsidR="00F80ED1">
              <w:t>, що</w:t>
            </w:r>
            <w:r w:rsidRPr="008F40C5">
              <w:t xml:space="preserve"> відображає чисту додану вартість з урахуванням факторних витрат (розраховується як сума чистої доданої вартості та інших субсидій, пов’язаних із виробництвом,  за мінусом інших податків, пов’язаних із виробництвом)</w:t>
            </w:r>
            <w:r w:rsidR="00F80ED1">
              <w:t xml:space="preserve"> </w:t>
            </w:r>
            <w:r w:rsidR="004D063C" w:rsidRPr="005752B2">
              <w:rPr>
                <w:snapToGrid w:val="0"/>
              </w:rPr>
              <w:t>−</w:t>
            </w:r>
            <w:r w:rsidR="00F80ED1">
              <w:t xml:space="preserve"> </w:t>
            </w:r>
            <w:r w:rsidR="0047539C" w:rsidRPr="008F40C5">
              <w:rPr>
                <w:rStyle w:val="rynqvb"/>
              </w:rPr>
              <w:t>цей показник вимірює винагороду всіх факторів виробництва (землі, капіталу та праці)</w:t>
            </w:r>
            <w:r w:rsidR="00F80ED1">
              <w:rPr>
                <w:rStyle w:val="rynqvb"/>
              </w:rPr>
              <w:t>;</w:t>
            </w:r>
          </w:p>
          <w:p w:rsidR="00755505" w:rsidRPr="008F40C5" w:rsidRDefault="00640855" w:rsidP="00B524CD">
            <w:pPr>
              <w:pStyle w:val="Default"/>
              <w:ind w:firstLine="454"/>
              <w:jc w:val="both"/>
              <w:rPr>
                <w:color w:val="auto"/>
                <w:sz w:val="28"/>
                <w:szCs w:val="28"/>
              </w:rPr>
            </w:pPr>
            <w:r w:rsidRPr="008F40C5">
              <w:rPr>
                <w:color w:val="auto"/>
                <w:sz w:val="28"/>
                <w:szCs w:val="28"/>
              </w:rPr>
              <w:t>чистий</w:t>
            </w:r>
            <w:r w:rsidR="00B01810" w:rsidRPr="008F40C5">
              <w:rPr>
                <w:color w:val="auto"/>
                <w:sz w:val="28"/>
                <w:szCs w:val="28"/>
              </w:rPr>
              <w:t xml:space="preserve"> поточний</w:t>
            </w:r>
            <w:r w:rsidRPr="008F40C5">
              <w:rPr>
                <w:color w:val="auto"/>
                <w:sz w:val="28"/>
                <w:szCs w:val="28"/>
              </w:rPr>
              <w:t xml:space="preserve"> прибуток/змішаний дохід</w:t>
            </w:r>
            <w:r w:rsidR="00F80ED1">
              <w:rPr>
                <w:color w:val="auto"/>
                <w:sz w:val="28"/>
                <w:szCs w:val="28"/>
              </w:rPr>
              <w:t>, який</w:t>
            </w:r>
            <w:r w:rsidRPr="008F40C5">
              <w:rPr>
                <w:sz w:val="28"/>
                <w:szCs w:val="28"/>
              </w:rPr>
              <w:t xml:space="preserve"> </w:t>
            </w:r>
            <w:r w:rsidRPr="008F40C5">
              <w:rPr>
                <w:color w:val="auto"/>
                <w:sz w:val="28"/>
                <w:szCs w:val="28"/>
              </w:rPr>
              <w:t>дорівнює різниці між факторним доходом та оплатою праці найманих працівників</w:t>
            </w:r>
            <w:r w:rsidR="004D063C">
              <w:rPr>
                <w:color w:val="auto"/>
                <w:sz w:val="28"/>
                <w:szCs w:val="28"/>
              </w:rPr>
              <w:t xml:space="preserve"> </w:t>
            </w:r>
            <w:r w:rsidR="004D063C" w:rsidRPr="005752B2">
              <w:rPr>
                <w:snapToGrid w:val="0"/>
                <w:sz w:val="28"/>
                <w:szCs w:val="28"/>
              </w:rPr>
              <w:t>−</w:t>
            </w:r>
            <w:r w:rsidR="004D063C">
              <w:rPr>
                <w:snapToGrid w:val="0"/>
                <w:sz w:val="28"/>
                <w:szCs w:val="28"/>
              </w:rPr>
              <w:t xml:space="preserve"> ц</w:t>
            </w:r>
            <w:r w:rsidR="00145A06" w:rsidRPr="008F40C5">
              <w:rPr>
                <w:color w:val="auto"/>
                <w:sz w:val="28"/>
                <w:szCs w:val="28"/>
              </w:rPr>
              <w:t>ей показник</w:t>
            </w:r>
            <w:r w:rsidR="00084569" w:rsidRPr="008F40C5">
              <w:rPr>
                <w:color w:val="auto"/>
                <w:sz w:val="28"/>
                <w:szCs w:val="28"/>
              </w:rPr>
              <w:t xml:space="preserve"> відображає </w:t>
            </w:r>
            <w:r w:rsidR="00084569" w:rsidRPr="008F40C5">
              <w:rPr>
                <w:rStyle w:val="rynqvb"/>
                <w:sz w:val="28"/>
                <w:szCs w:val="28"/>
              </w:rPr>
              <w:t>рентабельність землі, капіталу та неоплачуваної праці в сільському господарстві</w:t>
            </w:r>
            <w:r w:rsidR="00084569" w:rsidRPr="008F40C5">
              <w:rPr>
                <w:color w:val="auto"/>
                <w:sz w:val="28"/>
                <w:szCs w:val="28"/>
              </w:rPr>
              <w:t xml:space="preserve"> і є балансуючим елементом рахунку утворення доходу.</w:t>
            </w:r>
          </w:p>
          <w:p w:rsidR="00684B6D" w:rsidRPr="008F40C5" w:rsidRDefault="00066C36" w:rsidP="009748A6">
            <w:pPr>
              <w:ind w:firstLine="459"/>
              <w:jc w:val="both"/>
            </w:pPr>
            <w:r>
              <w:rPr>
                <w:rStyle w:val="rynqvb"/>
              </w:rPr>
              <w:t xml:space="preserve">Крім того, </w:t>
            </w:r>
            <w:r w:rsidR="00084569" w:rsidRPr="008F40C5">
              <w:rPr>
                <w:rStyle w:val="rynqvb"/>
              </w:rPr>
              <w:t xml:space="preserve">також визначається показник чистий підприємницький дохід у сільському господарстві, який розраховується шляхом додавання до величини </w:t>
            </w:r>
            <w:r w:rsidR="00084569" w:rsidRPr="008F40C5">
              <w:t xml:space="preserve">чистого поточного прибутку/змішаного доходу </w:t>
            </w:r>
            <w:r w:rsidR="00084569" w:rsidRPr="008F40C5">
              <w:rPr>
                <w:rStyle w:val="rynqvb"/>
              </w:rPr>
              <w:t xml:space="preserve">вартості отриманих процентів та віднімання вартості процентів і оренди, сплачених </w:t>
            </w:r>
            <w:r w:rsidR="009748A6" w:rsidRPr="008F40C5">
              <w:rPr>
                <w:rStyle w:val="rynqvb"/>
              </w:rPr>
              <w:t>у сільському господарстві</w:t>
            </w:r>
            <w:r w:rsidR="00084569" w:rsidRPr="008F40C5">
              <w:rPr>
                <w:rStyle w:val="rynqvb"/>
              </w:rPr>
              <w:t>.</w:t>
            </w:r>
            <w:r w:rsidR="009748A6" w:rsidRPr="008F40C5">
              <w:rPr>
                <w:rStyle w:val="rynqvb"/>
              </w:rPr>
              <w:t xml:space="preserve"> Цей показник є балансуючим елементом рахунку підприємницького доходу, принципи формування якого </w:t>
            </w:r>
            <w:r w:rsidR="009748A6" w:rsidRPr="008F40C5">
              <w:t xml:space="preserve">буде </w:t>
            </w:r>
            <w:r w:rsidR="00081D1B" w:rsidRPr="008F40C5">
              <w:t>врахова</w:t>
            </w:r>
            <w:r w:rsidR="009748A6" w:rsidRPr="008F40C5">
              <w:t>но при найближчому перегляді та оновленні методологічних положень ДСС.</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S.3.5. Статистична одиниця</w:t>
            </w:r>
          </w:p>
        </w:tc>
        <w:tc>
          <w:tcPr>
            <w:tcW w:w="9072" w:type="dxa"/>
            <w:shd w:val="clear" w:color="auto" w:fill="auto"/>
          </w:tcPr>
          <w:p w:rsidR="00E92E92" w:rsidRDefault="00E92E92" w:rsidP="00E92E92">
            <w:pPr>
              <w:ind w:firstLine="431"/>
              <w:contextualSpacing/>
              <w:jc w:val="both"/>
              <w:rPr>
                <w:color w:val="000000"/>
                <w:spacing w:val="-2"/>
              </w:rPr>
            </w:pPr>
            <w:r w:rsidRPr="00815D04">
              <w:rPr>
                <w:color w:val="000000"/>
                <w:spacing w:val="-2"/>
              </w:rPr>
              <w:t>Одиницею ДСС є інституціональна одиниця.</w:t>
            </w:r>
          </w:p>
          <w:p w:rsidR="00815D04" w:rsidRPr="00815D04" w:rsidRDefault="00815D04" w:rsidP="00E92E92">
            <w:pPr>
              <w:ind w:firstLine="431"/>
              <w:contextualSpacing/>
              <w:jc w:val="both"/>
              <w:rPr>
                <w:color w:val="000000"/>
                <w:spacing w:val="-2"/>
              </w:rPr>
            </w:pPr>
            <w:r w:rsidRPr="008F40C5">
              <w:rPr>
                <w:color w:val="000000"/>
                <w:spacing w:val="-2"/>
              </w:rPr>
              <w:t xml:space="preserve">Для характеристики економічних рахунків сільського господарства основною одиницею ДСС визначається місцева одиниця за видом діяльності, </w:t>
            </w:r>
            <w:r w:rsidRPr="008F40C5">
              <w:t xml:space="preserve">а формування показників здійснюється за функціональним </w:t>
            </w:r>
            <w:r w:rsidRPr="008F40C5">
              <w:lastRenderedPageBreak/>
              <w:t>підходом, який передбачає узагальнення даних суб’єктів господарювання за однорідними видами сільськогосподарської діяльності.</w:t>
            </w:r>
          </w:p>
          <w:p w:rsidR="00755505" w:rsidRPr="00E92E92" w:rsidRDefault="00F4242E" w:rsidP="00D17D4E">
            <w:pPr>
              <w:ind w:firstLine="431"/>
              <w:contextualSpacing/>
              <w:jc w:val="both"/>
            </w:pPr>
            <w:r w:rsidRPr="00815D04">
              <w:rPr>
                <w:spacing w:val="-2"/>
              </w:rPr>
              <w:t>Відповідно до правил економічних рахунків сільського господарства економіка сільського господарства спостерігається у два різні способи:</w:t>
            </w:r>
            <w:r w:rsidR="00D17D4E" w:rsidRPr="00815D04">
              <w:rPr>
                <w:spacing w:val="-2"/>
              </w:rPr>
              <w:t xml:space="preserve"> як</w:t>
            </w:r>
            <w:r w:rsidRPr="00815D04">
              <w:rPr>
                <w:spacing w:val="-2"/>
              </w:rPr>
              <w:t> інституційні сектори (або субсектори), які репрезентують групи інституційних одиниць</w:t>
            </w:r>
            <w:r w:rsidR="00D17D4E" w:rsidRPr="00815D04">
              <w:rPr>
                <w:spacing w:val="-2"/>
              </w:rPr>
              <w:t>, та як</w:t>
            </w:r>
            <w:r w:rsidRPr="00815D04">
              <w:rPr>
                <w:spacing w:val="-2"/>
              </w:rPr>
              <w:t> окремі групи однорідних господарських одиниць на місцевому рівні, які окреслюють однорідні види або групи продукції однорідних одиниць.</w:t>
            </w:r>
            <w:r w:rsidRPr="00E92E92">
              <w:rPr>
                <w:spacing w:val="-2"/>
              </w:rPr>
              <w:t xml:space="preserve"> </w:t>
            </w:r>
            <w:r w:rsidRPr="00E92E92">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S.3.6. Статистична сукупність</w:t>
            </w:r>
          </w:p>
        </w:tc>
        <w:tc>
          <w:tcPr>
            <w:tcW w:w="9072" w:type="dxa"/>
            <w:shd w:val="clear" w:color="auto" w:fill="auto"/>
          </w:tcPr>
          <w:p w:rsidR="00841444" w:rsidRPr="00BB072B" w:rsidRDefault="00821A95" w:rsidP="00B01810">
            <w:pPr>
              <w:pStyle w:val="a7"/>
              <w:spacing w:before="0" w:beforeAutospacing="0" w:after="0" w:afterAutospacing="0"/>
              <w:ind w:firstLine="454"/>
              <w:jc w:val="both"/>
              <w:rPr>
                <w:lang w:val="uk-UA"/>
              </w:rPr>
            </w:pPr>
            <w:r>
              <w:rPr>
                <w:sz w:val="28"/>
                <w:szCs w:val="28"/>
                <w:lang w:val="uk-UA"/>
              </w:rPr>
              <w:t>Ц</w:t>
            </w:r>
            <w:r w:rsidR="00F4242E" w:rsidRPr="008F40C5">
              <w:rPr>
                <w:sz w:val="28"/>
                <w:szCs w:val="28"/>
                <w:lang w:val="uk-UA"/>
              </w:rPr>
              <w:t>ільовою сукупністю є</w:t>
            </w:r>
            <w:r w:rsidR="00F4242E" w:rsidRPr="008F40C5">
              <w:rPr>
                <w:lang w:val="uk-UA"/>
              </w:rPr>
              <w:t xml:space="preserve"> </w:t>
            </w:r>
            <w:r w:rsidR="00F4242E" w:rsidRPr="008F40C5">
              <w:rPr>
                <w:sz w:val="28"/>
                <w:szCs w:val="28"/>
                <w:lang w:val="uk-UA"/>
              </w:rPr>
              <w:t>сільськогосподарська</w:t>
            </w:r>
            <w:r w:rsidR="00F4242E" w:rsidRPr="008F40C5">
              <w:rPr>
                <w:lang w:val="uk-UA"/>
              </w:rPr>
              <w:t xml:space="preserve"> </w:t>
            </w:r>
            <w:r w:rsidR="00F4242E" w:rsidRPr="008F40C5">
              <w:rPr>
                <w:sz w:val="28"/>
                <w:szCs w:val="28"/>
                <w:lang w:val="uk-UA"/>
              </w:rPr>
              <w:t xml:space="preserve">діяльність одиниць-резидентів, які належать до секторів S.11 "Нефінансові корпорації", S.13 "Сектор загального державного управління", S.14 "Домашні господарства" відповідно до КІСЕ. </w:t>
            </w:r>
            <w:r w:rsidR="00F4242E" w:rsidRPr="008F40C5">
              <w:rPr>
                <w:szCs w:val="28"/>
              </w:rPr>
              <w:t> </w:t>
            </w:r>
            <w:r w:rsidR="00BB072B">
              <w:rPr>
                <w:sz w:val="28"/>
                <w:szCs w:val="28"/>
                <w:lang w:val="uk-UA"/>
              </w:rPr>
              <w:t xml:space="preserve"> </w:t>
            </w:r>
            <w:r w:rsidR="00F4242E" w:rsidRPr="00BB072B">
              <w:rPr>
                <w:bCs/>
                <w:lang w:val="uk-UA"/>
              </w:rPr>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S.3.7. Відповідна область</w:t>
            </w:r>
          </w:p>
        </w:tc>
        <w:tc>
          <w:tcPr>
            <w:tcW w:w="9072" w:type="dxa"/>
            <w:shd w:val="clear" w:color="auto" w:fill="auto"/>
          </w:tcPr>
          <w:p w:rsidR="00D569E6" w:rsidRPr="008F40C5" w:rsidRDefault="00755505" w:rsidP="00BD7C9F">
            <w:pPr>
              <w:widowControl w:val="0"/>
              <w:autoSpaceDE w:val="0"/>
              <w:autoSpaceDN w:val="0"/>
              <w:adjustRightInd w:val="0"/>
              <w:ind w:firstLine="430"/>
              <w:jc w:val="both"/>
              <w:rPr>
                <w:i/>
              </w:rPr>
            </w:pPr>
            <w:r w:rsidRPr="008F40C5">
              <w:rPr>
                <w:color w:val="000000"/>
                <w:lang w:eastAsia="en-US"/>
              </w:rPr>
              <w:t xml:space="preserve">Результати ДСС формуються по Україні в цілому </w:t>
            </w:r>
            <w:r w:rsidRPr="008F40C5">
              <w:rPr>
                <w:bCs/>
              </w:rPr>
              <w:t xml:space="preserve">(без урахування тимчасово окупованої території Автономної Республіки Крим, </w:t>
            </w:r>
            <w:r w:rsidR="00242CB7" w:rsidRPr="008F40C5">
              <w:rPr>
                <w:bCs/>
              </w:rPr>
              <w:br/>
            </w:r>
            <w:r w:rsidRPr="008F40C5">
              <w:rPr>
                <w:bCs/>
              </w:rPr>
              <w:t>м. Севастополя та частини тимчасово окупованих територій у Донецькій та Луганській областях).</w:t>
            </w:r>
            <w:r w:rsidRPr="008F40C5">
              <w:rPr>
                <w:color w:val="000000"/>
                <w:lang w:eastAsia="en-US"/>
              </w:rPr>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S.3.8. Часове охоплення</w:t>
            </w:r>
          </w:p>
        </w:tc>
        <w:tc>
          <w:tcPr>
            <w:tcW w:w="9072" w:type="dxa"/>
            <w:shd w:val="clear" w:color="auto" w:fill="auto"/>
          </w:tcPr>
          <w:p w:rsidR="00755505" w:rsidRPr="008F40C5" w:rsidRDefault="00755505" w:rsidP="00F5736F">
            <w:pPr>
              <w:widowControl w:val="0"/>
              <w:autoSpaceDE w:val="0"/>
              <w:autoSpaceDN w:val="0"/>
              <w:adjustRightInd w:val="0"/>
              <w:ind w:firstLine="430"/>
              <w:jc w:val="both"/>
            </w:pPr>
            <w:r w:rsidRPr="008F40C5">
              <w:rPr>
                <w:bCs/>
              </w:rPr>
              <w:t xml:space="preserve">ДСС охоплює період із </w:t>
            </w:r>
            <w:r w:rsidR="00FE3725" w:rsidRPr="008F40C5">
              <w:rPr>
                <w:bCs/>
              </w:rPr>
              <w:t>2011</w:t>
            </w:r>
            <w:r w:rsidRPr="008F40C5">
              <w:rPr>
                <w:bCs/>
              </w:rPr>
              <w:t xml:space="preserve"> по 2021 роки.</w:t>
            </w:r>
            <w:r w:rsidR="001662F0" w:rsidRPr="008F40C5">
              <w:rPr>
                <w:bCs/>
              </w:rPr>
              <w:t xml:space="preserve"> </w:t>
            </w:r>
            <w:r w:rsidRPr="008F40C5">
              <w:rPr>
                <w:bCs/>
              </w:rPr>
              <w:t xml:space="preserve">Динамічний </w:t>
            </w:r>
            <w:r w:rsidRPr="008F40C5">
              <w:rPr>
                <w:bCs/>
                <w:lang w:val="ru-RU"/>
              </w:rPr>
              <w:t xml:space="preserve">ряд за </w:t>
            </w:r>
            <w:r w:rsidRPr="008F40C5">
              <w:rPr>
                <w:bCs/>
              </w:rPr>
              <w:t>попередні</w:t>
            </w:r>
            <w:r w:rsidRPr="008F40C5">
              <w:rPr>
                <w:bCs/>
                <w:lang w:val="ru-RU"/>
              </w:rPr>
              <w:t xml:space="preserve"> роки описаний у </w:t>
            </w:r>
            <w:r w:rsidRPr="008F40C5">
              <w:rPr>
                <w:bCs/>
              </w:rPr>
              <w:t>пункті розділу</w:t>
            </w:r>
            <w:r w:rsidRPr="008F40C5">
              <w:rPr>
                <w:bCs/>
                <w:lang w:val="ru-RU"/>
              </w:rPr>
              <w:t xml:space="preserve"> S.15.2.</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S.3.9. Базисний період</w:t>
            </w:r>
          </w:p>
        </w:tc>
        <w:tc>
          <w:tcPr>
            <w:tcW w:w="9072" w:type="dxa"/>
            <w:shd w:val="clear" w:color="auto" w:fill="auto"/>
          </w:tcPr>
          <w:p w:rsidR="00755505" w:rsidRPr="008F40C5" w:rsidRDefault="004C37B4" w:rsidP="00F312AE">
            <w:pPr>
              <w:widowControl w:val="0"/>
              <w:autoSpaceDE w:val="0"/>
              <w:autoSpaceDN w:val="0"/>
              <w:adjustRightInd w:val="0"/>
              <w:ind w:firstLine="458"/>
              <w:jc w:val="both"/>
            </w:pPr>
            <w:r w:rsidRPr="008F40C5">
              <w:t xml:space="preserve">За базисний </w:t>
            </w:r>
            <w:r w:rsidR="009E1670" w:rsidRPr="008F40C5">
              <w:t>період прийма</w:t>
            </w:r>
            <w:r w:rsidR="00DD43A8">
              <w:t>ю</w:t>
            </w:r>
            <w:r w:rsidR="009E1670" w:rsidRPr="008F40C5">
              <w:t>ться</w:t>
            </w:r>
            <w:r w:rsidR="00DD43A8">
              <w:t>:</w:t>
            </w:r>
            <w:r w:rsidR="009E1670" w:rsidRPr="008F40C5">
              <w:t xml:space="preserve"> попередній рік</w:t>
            </w:r>
            <w:r w:rsidR="002A6F58">
              <w:t xml:space="preserve"> (квартал) до звітного року</w:t>
            </w:r>
            <w:r w:rsidR="009E1670" w:rsidRPr="008F40C5">
              <w:t xml:space="preserve"> та </w:t>
            </w:r>
            <w:r w:rsidR="00EC5EE8" w:rsidRPr="008F40C5">
              <w:t>2016 рік</w:t>
            </w:r>
            <w:r w:rsidR="00024406" w:rsidRPr="008F40C5">
              <w:t xml:space="preserve"> </w:t>
            </w:r>
            <w:r w:rsidR="00EB4F10" w:rsidRPr="008F40C5">
              <w:t>(для постійних цін)</w:t>
            </w:r>
            <w:r w:rsidRPr="008F40C5">
              <w:t>.</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S.4. Одиниця вимірювання</w:t>
            </w:r>
          </w:p>
        </w:tc>
        <w:tc>
          <w:tcPr>
            <w:tcW w:w="9072" w:type="dxa"/>
            <w:shd w:val="clear" w:color="auto" w:fill="auto"/>
          </w:tcPr>
          <w:p w:rsidR="00755505" w:rsidRPr="008F40C5" w:rsidRDefault="00640855" w:rsidP="00F5736F">
            <w:pPr>
              <w:widowControl w:val="0"/>
              <w:autoSpaceDE w:val="0"/>
              <w:autoSpaceDN w:val="0"/>
              <w:adjustRightInd w:val="0"/>
              <w:ind w:firstLine="430"/>
              <w:jc w:val="both"/>
            </w:pPr>
            <w:r w:rsidRPr="008F40C5">
              <w:rPr>
                <w:bCs/>
              </w:rPr>
              <w:t>Мільйон</w:t>
            </w:r>
            <w:r w:rsidR="00755505" w:rsidRPr="008F40C5">
              <w:rPr>
                <w:bCs/>
              </w:rPr>
              <w:t xml:space="preserve"> гривень</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S.5. Звітний період</w:t>
            </w:r>
          </w:p>
        </w:tc>
        <w:tc>
          <w:tcPr>
            <w:tcW w:w="9072" w:type="dxa"/>
            <w:shd w:val="clear" w:color="auto" w:fill="auto"/>
          </w:tcPr>
          <w:p w:rsidR="00510EBD" w:rsidRPr="008F40C5" w:rsidRDefault="00755505" w:rsidP="00E24DA1">
            <w:pPr>
              <w:ind w:firstLine="430"/>
              <w:jc w:val="both"/>
            </w:pPr>
            <w:r w:rsidRPr="008F40C5">
              <w:t>Останнім звітним періодом цього ДСС уважається 2021 рік.</w:t>
            </w: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t>S.6. Підстава для проведення спостереження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t>S.6.1. Законодавчі акти й угоди</w:t>
            </w:r>
          </w:p>
        </w:tc>
        <w:tc>
          <w:tcPr>
            <w:tcW w:w="9072" w:type="dxa"/>
            <w:shd w:val="clear" w:color="auto" w:fill="auto"/>
          </w:tcPr>
          <w:p w:rsidR="00755505" w:rsidRPr="008F40C5" w:rsidRDefault="00755505" w:rsidP="00F5736F">
            <w:pPr>
              <w:ind w:firstLine="430"/>
              <w:jc w:val="both"/>
            </w:pPr>
            <w:r w:rsidRPr="008F40C5">
              <w:t>Європейський рівень:</w:t>
            </w:r>
          </w:p>
          <w:p w:rsidR="00F4594B" w:rsidRDefault="00640855" w:rsidP="00F4594B">
            <w:pPr>
              <w:ind w:firstLine="454"/>
              <w:jc w:val="both"/>
              <w:rPr>
                <w:spacing w:val="-2"/>
              </w:rPr>
            </w:pPr>
            <w:r w:rsidRPr="008F40C5">
              <w:rPr>
                <w:spacing w:val="-2"/>
              </w:rPr>
              <w:t xml:space="preserve">Регламент (ЄC) № 138/2004 Європейського Парламенту і Ради від </w:t>
            </w:r>
            <w:r w:rsidR="0043273D">
              <w:rPr>
                <w:spacing w:val="-2"/>
              </w:rPr>
              <w:br/>
            </w:r>
            <w:r w:rsidR="006205C9" w:rsidRPr="008F40C5">
              <w:rPr>
                <w:spacing w:val="-2"/>
              </w:rPr>
              <w:t>0</w:t>
            </w:r>
            <w:r w:rsidRPr="008F40C5">
              <w:rPr>
                <w:spacing w:val="-2"/>
              </w:rPr>
              <w:t>5</w:t>
            </w:r>
            <w:r w:rsidR="009B03A2" w:rsidRPr="008F40C5">
              <w:rPr>
                <w:spacing w:val="-2"/>
              </w:rPr>
              <w:t xml:space="preserve"> грудня </w:t>
            </w:r>
            <w:r w:rsidRPr="008F40C5">
              <w:rPr>
                <w:spacing w:val="-2"/>
              </w:rPr>
              <w:t>2003</w:t>
            </w:r>
            <w:r w:rsidR="009B03A2" w:rsidRPr="008F40C5">
              <w:rPr>
                <w:spacing w:val="-2"/>
              </w:rPr>
              <w:t>р</w:t>
            </w:r>
            <w:r w:rsidR="00CD0F19" w:rsidRPr="008F40C5">
              <w:rPr>
                <w:spacing w:val="-2"/>
              </w:rPr>
              <w:t>.</w:t>
            </w:r>
            <w:r w:rsidRPr="008F40C5">
              <w:rPr>
                <w:spacing w:val="-2"/>
              </w:rPr>
              <w:t xml:space="preserve"> відносно економічних рахунків сільського господарства</w:t>
            </w:r>
            <w:r w:rsidR="0043273D">
              <w:rPr>
                <w:spacing w:val="-2"/>
              </w:rPr>
              <w:t xml:space="preserve"> (консолідований текст)</w:t>
            </w:r>
          </w:p>
          <w:p w:rsidR="006205C9" w:rsidRDefault="001630B6" w:rsidP="00F4594B">
            <w:pPr>
              <w:ind w:firstLine="454"/>
              <w:jc w:val="both"/>
              <w:rPr>
                <w:spacing w:val="-2"/>
              </w:rPr>
            </w:pPr>
            <w:hyperlink r:id="rId12" w:history="1"/>
            <w:hyperlink r:id="rId13" w:history="1">
              <w:r w:rsidR="0043273D" w:rsidRPr="0043273D">
                <w:rPr>
                  <w:rStyle w:val="a3"/>
                  <w:color w:val="auto"/>
                  <w:spacing w:val="-2"/>
                  <w:u w:val="none"/>
                </w:rPr>
                <w:t>http://data.europa.eu/eli/reg/2004/138/2022-05-02</w:t>
              </w:r>
            </w:hyperlink>
            <w:r w:rsidR="0043273D" w:rsidRPr="0043273D">
              <w:rPr>
                <w:spacing w:val="-2"/>
              </w:rPr>
              <w:t>;</w:t>
            </w:r>
          </w:p>
          <w:p w:rsidR="00F4594B" w:rsidRDefault="00856D70" w:rsidP="00F4594B">
            <w:pPr>
              <w:ind w:firstLine="458"/>
              <w:jc w:val="both"/>
              <w:rPr>
                <w:rStyle w:val="markedcontent"/>
              </w:rPr>
            </w:pPr>
            <w:r w:rsidRPr="00F4594B">
              <w:rPr>
                <w:rStyle w:val="markedcontent"/>
                <w:lang w:val="en-US"/>
              </w:rPr>
              <w:t>Regulation (EU) No 549/2013 of the European Parliament and of the Council of 21 May 2013 on the European system of national and regional accounts in the</w:t>
            </w:r>
            <w:r w:rsidRPr="00F4594B">
              <w:rPr>
                <w:lang w:val="en-US"/>
              </w:rPr>
              <w:t xml:space="preserve"> </w:t>
            </w:r>
            <w:r w:rsidRPr="00F4594B">
              <w:rPr>
                <w:rStyle w:val="markedcontent"/>
                <w:lang w:val="en-US"/>
              </w:rPr>
              <w:t>European Union</w:t>
            </w:r>
          </w:p>
          <w:p w:rsidR="00755505" w:rsidRPr="008F40C5" w:rsidRDefault="00856D70" w:rsidP="00F4594B">
            <w:pPr>
              <w:ind w:firstLine="458"/>
              <w:jc w:val="both"/>
            </w:pPr>
            <w:r w:rsidRPr="00856D70">
              <w:rPr>
                <w:rStyle w:val="markedcontent"/>
              </w:rPr>
              <w:t>https://eur-lex.europa.eu/legal-content</w:t>
            </w:r>
            <w:r w:rsidR="00F4594B">
              <w:rPr>
                <w:rStyle w:val="markedcontent"/>
              </w:rPr>
              <w:t>.</w:t>
            </w:r>
          </w:p>
          <w:p w:rsidR="00755505" w:rsidRPr="008F40C5" w:rsidRDefault="00755505" w:rsidP="00F5736F">
            <w:pPr>
              <w:ind w:firstLine="430"/>
              <w:jc w:val="both"/>
            </w:pPr>
            <w:r w:rsidRPr="008F40C5">
              <w:t>Національний рівень:</w:t>
            </w:r>
          </w:p>
          <w:p w:rsidR="00CD0F19" w:rsidRPr="008F40C5" w:rsidRDefault="00755505" w:rsidP="00131B77">
            <w:pPr>
              <w:ind w:firstLine="454"/>
              <w:jc w:val="both"/>
            </w:pPr>
            <w:r w:rsidRPr="008F40C5">
              <w:t>Закон України "Про офіційну статистику"</w:t>
            </w:r>
          </w:p>
          <w:p w:rsidR="00CD0F19" w:rsidRPr="008F40C5" w:rsidRDefault="001630B6" w:rsidP="00131B77">
            <w:pPr>
              <w:ind w:firstLine="454"/>
              <w:jc w:val="both"/>
            </w:pPr>
            <w:hyperlink r:id="rId14" w:history="1">
              <w:r w:rsidR="00CF4EAA" w:rsidRPr="008F40C5">
                <w:rPr>
                  <w:rStyle w:val="a3"/>
                  <w:color w:val="auto"/>
                  <w:u w:val="none"/>
                </w:rPr>
                <w:t>https://zakon.rada.gov.ua/laws/show/2524-20</w:t>
              </w:r>
            </w:hyperlink>
            <w:r w:rsidR="00CF4EAA" w:rsidRPr="008F40C5">
              <w:t>,</w:t>
            </w:r>
          </w:p>
          <w:p w:rsidR="00755505" w:rsidRPr="008F40C5" w:rsidRDefault="00755505" w:rsidP="00131B77">
            <w:pPr>
              <w:ind w:firstLine="454"/>
              <w:jc w:val="both"/>
            </w:pPr>
            <w:r w:rsidRPr="008F40C5">
              <w:t>план державних статистичних спостережень</w:t>
            </w:r>
            <w:r w:rsidR="00685FF1" w:rsidRPr="008F40C5">
              <w:t xml:space="preserve"> на відповідний рік</w:t>
            </w:r>
            <w:r w:rsidRPr="008F40C5">
              <w:t>, затверджений розпорядженням Кабінету Міністрів України.</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lastRenderedPageBreak/>
              <w:t>S.6.2. Обмін інформацією</w:t>
            </w:r>
          </w:p>
        </w:tc>
        <w:tc>
          <w:tcPr>
            <w:tcW w:w="9072" w:type="dxa"/>
            <w:shd w:val="clear" w:color="auto" w:fill="auto"/>
          </w:tcPr>
          <w:p w:rsidR="00755505" w:rsidRPr="008F40C5" w:rsidRDefault="00CF4EAA" w:rsidP="00F5736F">
            <w:pPr>
              <w:ind w:firstLine="430"/>
              <w:jc w:val="both"/>
              <w:rPr>
                <w:lang w:val="ru-RU"/>
              </w:rPr>
            </w:pPr>
            <w:r w:rsidRPr="008F40C5">
              <w:t>Показник випуску сільського господарства у розрізі видів</w:t>
            </w:r>
            <w:r w:rsidR="008508EB" w:rsidRPr="008F40C5">
              <w:t>/груп</w:t>
            </w:r>
            <w:r w:rsidRPr="008F40C5">
              <w:t xml:space="preserve"> продукції/діяльності (у фактичних цінах)</w:t>
            </w:r>
            <w:r w:rsidR="00574C44" w:rsidRPr="008F40C5">
              <w:t xml:space="preserve"> за звітний рік</w:t>
            </w:r>
            <w:r w:rsidRPr="008F40C5">
              <w:t xml:space="preserve"> щорічно нада</w:t>
            </w:r>
            <w:r w:rsidR="00D17D4E">
              <w:t>є</w:t>
            </w:r>
            <w:r w:rsidRPr="008F40C5">
              <w:t xml:space="preserve">ться Міністерству аграрної політики України </w:t>
            </w:r>
            <w:r w:rsidR="00574C44" w:rsidRPr="008F40C5">
              <w:t>(за запитом).</w:t>
            </w:r>
            <w:r w:rsidR="008508EB" w:rsidRPr="008F40C5">
              <w:t xml:space="preserve">  </w:t>
            </w: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t>S.7. Конфіденційність</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S.7.1. Конфіденційність ‒ політика</w:t>
            </w:r>
          </w:p>
        </w:tc>
        <w:tc>
          <w:tcPr>
            <w:tcW w:w="9072" w:type="dxa"/>
            <w:shd w:val="clear" w:color="auto" w:fill="auto"/>
          </w:tcPr>
          <w:p w:rsidR="00755505" w:rsidRPr="006843D6" w:rsidRDefault="00755505" w:rsidP="006843D6">
            <w:pPr>
              <w:spacing w:line="233" w:lineRule="auto"/>
              <w:ind w:firstLine="430"/>
              <w:jc w:val="both"/>
            </w:pPr>
            <w:r w:rsidRPr="008F40C5">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Регламенту (ЄС) </w:t>
            </w:r>
            <w:r w:rsidR="005B0A67">
              <w:br/>
            </w:r>
            <w:r w:rsidRPr="008F40C5">
              <w:t>№</w:t>
            </w:r>
            <w:r w:rsidR="00B94841" w:rsidRPr="006843D6">
              <w:t> </w:t>
            </w:r>
            <w:r w:rsidRPr="008F40C5">
              <w:t>223/2009 Європейського Парламенту та Ради від 11 березня 2009 року щодо європейської статистики, а також відповідно до вимог статей  25, 29, 30</w:t>
            </w:r>
            <w:r w:rsidR="002D61D1" w:rsidRPr="006843D6">
              <w:t>, 31</w:t>
            </w:r>
            <w:r w:rsidRPr="008F40C5">
              <w:t xml:space="preserve"> Закону України </w:t>
            </w:r>
            <w:bookmarkStart w:id="1" w:name="_Hlk62717432"/>
            <w:r w:rsidRPr="008F40C5">
              <w:t>"</w:t>
            </w:r>
            <w:bookmarkEnd w:id="1"/>
            <w:r w:rsidRPr="008F40C5">
              <w:t>Про офіційну статистику", статей 18, 21 Закону України "Про інформацію", статей 6, 7 Закону України "Про доступ до публічної інформації"</w:t>
            </w:r>
            <w:r w:rsidR="00925C8D" w:rsidRPr="008F40C5">
              <w:t>.</w:t>
            </w:r>
          </w:p>
          <w:p w:rsidR="006D3135" w:rsidRPr="008F40C5" w:rsidRDefault="00755505" w:rsidP="00F312AE">
            <w:pPr>
              <w:spacing w:line="233" w:lineRule="auto"/>
              <w:ind w:firstLine="458"/>
              <w:jc w:val="both"/>
            </w:pPr>
            <w:r w:rsidRPr="008F40C5">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006843D6" w:rsidRPr="00EE25F8">
              <w:t>Методологічними положеннями щодо</w:t>
            </w:r>
            <w:r w:rsidR="00EE25F8" w:rsidRPr="00EE25F8">
              <w:t xml:space="preserve"> </w:t>
            </w:r>
            <w:r w:rsidR="006843D6" w:rsidRPr="00EE25F8">
              <w:t>забезпечення статистичної конфіденційності офіційної</w:t>
            </w:r>
            <w:r w:rsidR="00EE25F8" w:rsidRPr="00EE25F8">
              <w:t xml:space="preserve"> </w:t>
            </w:r>
            <w:r w:rsidR="006843D6" w:rsidRPr="00EE25F8">
              <w:t>державної статистичної інформації</w:t>
            </w:r>
            <w:r w:rsidRPr="00EE25F8">
              <w:t xml:space="preserve">, затверджених наказом Держстату від </w:t>
            </w:r>
            <w:r w:rsidR="006843D6" w:rsidRPr="00EE25F8">
              <w:t>30</w:t>
            </w:r>
            <w:r w:rsidRPr="00EE25F8">
              <w:t xml:space="preserve"> </w:t>
            </w:r>
            <w:r w:rsidR="006843D6" w:rsidRPr="00EE25F8">
              <w:t>грудня</w:t>
            </w:r>
            <w:r w:rsidRPr="00EE25F8">
              <w:t xml:space="preserve"> 20</w:t>
            </w:r>
            <w:r w:rsidR="006843D6" w:rsidRPr="00EE25F8">
              <w:t>22</w:t>
            </w:r>
            <w:r w:rsidRPr="00EE25F8">
              <w:t xml:space="preserve"> року №</w:t>
            </w:r>
            <w:r w:rsidR="00B94841" w:rsidRPr="00EE25F8">
              <w:t> </w:t>
            </w:r>
            <w:r w:rsidR="006843D6" w:rsidRPr="00EE25F8">
              <w:t>434</w:t>
            </w:r>
            <w:r w:rsidRPr="00EE25F8">
              <w:t>.</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S.7.2. Конфіденційність ‒ обробка даних</w:t>
            </w:r>
          </w:p>
        </w:tc>
        <w:tc>
          <w:tcPr>
            <w:tcW w:w="9072" w:type="dxa"/>
            <w:shd w:val="clear" w:color="auto" w:fill="auto"/>
          </w:tcPr>
          <w:p w:rsidR="006425C4" w:rsidRDefault="006425C4" w:rsidP="006425C4">
            <w:pPr>
              <w:ind w:firstLine="454"/>
              <w:jc w:val="both"/>
            </w:pPr>
            <w:r w:rsidRPr="008F40C5">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5B0A67" w:rsidRPr="008F40C5" w:rsidRDefault="00E92E92" w:rsidP="00B94841">
            <w:pPr>
              <w:pStyle w:val="Default"/>
              <w:ind w:firstLine="458"/>
              <w:jc w:val="both"/>
              <w:rPr>
                <w:lang w:val="ru-RU"/>
              </w:rPr>
            </w:pPr>
            <w:r w:rsidRPr="00510EBD">
              <w:rPr>
                <w:sz w:val="28"/>
                <w:szCs w:val="28"/>
              </w:rPr>
              <w:t>Для забезпечення гарантій статистичної конфіденційності, установлених законодавством перед респондентами, реалізуються такі заходи: 1)</w:t>
            </w:r>
            <w:r w:rsidR="00B94841" w:rsidRPr="00510EBD">
              <w:rPr>
                <w:spacing w:val="-2"/>
              </w:rPr>
              <w:t> </w:t>
            </w:r>
            <w:r w:rsidRPr="00510EBD">
              <w:rPr>
                <w:sz w:val="28"/>
                <w:szCs w:val="28"/>
              </w:rPr>
              <w:t>забезпечення конфіденційності адміністративних даних та використання їх виключно для статистичних цілей; 2)</w:t>
            </w:r>
            <w:r w:rsidR="00B94841" w:rsidRPr="00510EBD">
              <w:rPr>
                <w:spacing w:val="-2"/>
              </w:rPr>
              <w:t> </w:t>
            </w:r>
            <w:r w:rsidRPr="00510EBD">
              <w:rPr>
                <w:sz w:val="28"/>
                <w:szCs w:val="28"/>
              </w:rPr>
              <w:t>надання статистичної інформації, отриманої за результатами державних статистичних спостережень, користувачам у зведеному знеособленому вигляді; 3)</w:t>
            </w:r>
            <w:r w:rsidR="00B94841" w:rsidRPr="00510EBD">
              <w:rPr>
                <w:spacing w:val="-2"/>
              </w:rPr>
              <w:t> </w:t>
            </w:r>
            <w:r w:rsidRPr="00510EBD">
              <w:rPr>
                <w:sz w:val="28"/>
                <w:szCs w:val="28"/>
              </w:rPr>
              <w:t>нерозповсюдження статистичної інформації, яка була отримана в ході проведення державних статистичних спостережень, якщо є загроза розкриття первинних даних.</w:t>
            </w:r>
            <w:r w:rsidR="00B94841">
              <w:t xml:space="preserve"> </w:t>
            </w: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t>S.8. Політика оприлюднення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S.8.1. Календар оприлюднення інформації</w:t>
            </w:r>
          </w:p>
        </w:tc>
        <w:tc>
          <w:tcPr>
            <w:tcW w:w="9072" w:type="dxa"/>
            <w:shd w:val="clear" w:color="auto" w:fill="auto"/>
          </w:tcPr>
          <w:p w:rsidR="00755505" w:rsidRPr="008F40C5" w:rsidRDefault="00FA15C1" w:rsidP="00F312AE">
            <w:pPr>
              <w:ind w:firstLine="458"/>
              <w:jc w:val="both"/>
            </w:pPr>
            <w:r w:rsidRPr="008F40C5">
              <w:t xml:space="preserve">Держстат щорічно здійснює підготовку календаря оприлюднення інформації, який містить, зокрема, звітний </w:t>
            </w:r>
            <w:r w:rsidR="00E860A2" w:rsidRPr="008F40C5">
              <w:t>термін</w:t>
            </w:r>
            <w:r w:rsidRPr="008F40C5">
              <w:t xml:space="preserve"> </w:t>
            </w:r>
            <w:r w:rsidR="00755505" w:rsidRPr="008F40C5">
              <w:t xml:space="preserve">оприлюднення інформації </w:t>
            </w:r>
            <w:r w:rsidRPr="008F40C5">
              <w:t xml:space="preserve">за </w:t>
            </w:r>
            <w:r w:rsidR="00E12964" w:rsidRPr="008F40C5">
              <w:t>результат</w:t>
            </w:r>
            <w:r w:rsidRPr="008F40C5">
              <w:t>ами</w:t>
            </w:r>
            <w:r w:rsidR="00E12964" w:rsidRPr="008F40C5">
              <w:t xml:space="preserve"> проведення ДСС</w:t>
            </w:r>
            <w:r w:rsidRPr="008F40C5">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S.8.2. Доступ до календаря оприлюднення інформації</w:t>
            </w:r>
          </w:p>
        </w:tc>
        <w:tc>
          <w:tcPr>
            <w:tcW w:w="9072" w:type="dxa"/>
            <w:shd w:val="clear" w:color="auto" w:fill="auto"/>
          </w:tcPr>
          <w:p w:rsidR="00FA15C1" w:rsidRPr="008F40C5" w:rsidRDefault="00FA15C1" w:rsidP="00F312AE">
            <w:pPr>
              <w:ind w:firstLine="458"/>
              <w:jc w:val="both"/>
            </w:pPr>
            <w:r w:rsidRPr="008F40C5">
              <w:t>Результати ДСС оприлюднюються відповідно до календаря оприлюднення інформації.</w:t>
            </w:r>
          </w:p>
          <w:p w:rsidR="00755505" w:rsidRPr="008F40C5" w:rsidRDefault="00FA15C1" w:rsidP="00F312AE">
            <w:pPr>
              <w:widowControl w:val="0"/>
              <w:autoSpaceDE w:val="0"/>
              <w:autoSpaceDN w:val="0"/>
              <w:adjustRightInd w:val="0"/>
              <w:ind w:firstLine="458"/>
              <w:jc w:val="both"/>
            </w:pPr>
            <w:r w:rsidRPr="008F40C5">
              <w:t xml:space="preserve">Річний календар оприлюднення інформації, розміщений на офіційному </w:t>
            </w:r>
            <w:proofErr w:type="spellStart"/>
            <w:r w:rsidRPr="008F40C5">
              <w:t>вебсайті</w:t>
            </w:r>
            <w:proofErr w:type="spellEnd"/>
            <w:r w:rsidRPr="008F40C5">
              <w:t xml:space="preserve"> Держстату (www.ukrstat.gov.ua) у розділі "Діяльність"/"Плани та графіки роботи" та розділі "Статистична інформація"</w:t>
            </w:r>
            <w:r w:rsidR="008A09DE" w:rsidRPr="008F40C5">
              <w:t>,</w:t>
            </w:r>
            <w:r w:rsidR="00057DED" w:rsidRPr="008F40C5">
              <w:t xml:space="preserve"> </w:t>
            </w:r>
          </w:p>
          <w:p w:rsidR="008A09DE" w:rsidRPr="008F40C5" w:rsidRDefault="008A09DE" w:rsidP="00F312AE">
            <w:pPr>
              <w:widowControl w:val="0"/>
              <w:autoSpaceDE w:val="0"/>
              <w:autoSpaceDN w:val="0"/>
              <w:adjustRightInd w:val="0"/>
              <w:ind w:firstLine="458"/>
              <w:jc w:val="both"/>
            </w:pPr>
            <w:r w:rsidRPr="008F40C5">
              <w:t>https://ukrstat.gov.ua/plansite/2023/pl_stat_inf2023.htm</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S.8.3. Доступ користувача до інформації</w:t>
            </w:r>
          </w:p>
        </w:tc>
        <w:tc>
          <w:tcPr>
            <w:tcW w:w="9072" w:type="dxa"/>
            <w:shd w:val="clear" w:color="auto" w:fill="auto"/>
          </w:tcPr>
          <w:p w:rsidR="00E12964" w:rsidRPr="008F40C5" w:rsidRDefault="00057DED" w:rsidP="00F312AE">
            <w:pPr>
              <w:ind w:firstLine="458"/>
              <w:jc w:val="both"/>
            </w:pPr>
            <w:r w:rsidRPr="008F40C5">
              <w:t>Принципи оприлюднення інформації визначені відповідною політикою. Разом з тим відповідно до статті 34 Закону України "Про офіційну статистику" підготовка та надання інформації може здійснюватися на догов</w:t>
            </w:r>
            <w:r w:rsidR="009A4A8D" w:rsidRPr="008F40C5">
              <w:t>і</w:t>
            </w:r>
            <w:r w:rsidRPr="008F40C5">
              <w:t xml:space="preserve">рній основі. </w:t>
            </w:r>
            <w:r w:rsidR="00FA15C1" w:rsidRPr="008F40C5">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 xml:space="preserve">S.9. Періодичність </w:t>
            </w:r>
            <w:r w:rsidRPr="00160215">
              <w:t>оприлюднення</w:t>
            </w:r>
            <w:r w:rsidRPr="008F40C5">
              <w:t xml:space="preserve"> інформації</w:t>
            </w:r>
          </w:p>
        </w:tc>
        <w:tc>
          <w:tcPr>
            <w:tcW w:w="9072" w:type="dxa"/>
            <w:shd w:val="clear" w:color="auto" w:fill="auto"/>
          </w:tcPr>
          <w:p w:rsidR="00D569E6" w:rsidRPr="00D569E6" w:rsidRDefault="008A09DE" w:rsidP="00F312AE">
            <w:pPr>
              <w:ind w:firstLine="458"/>
              <w:jc w:val="both"/>
            </w:pPr>
            <w:r w:rsidRPr="008F40C5">
              <w:rPr>
                <w:bCs/>
              </w:rPr>
              <w:t>Відповідно до Методологічних положень статистична інформація за результатами цього ДСС оприлюднюється щорічно.</w:t>
            </w:r>
            <w:r w:rsidR="00AF62B4" w:rsidRPr="008F40C5">
              <w:rPr>
                <w:bCs/>
              </w:rPr>
              <w:t xml:space="preserve"> </w:t>
            </w:r>
            <w:r w:rsidRPr="008F40C5">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8F40C5">
                <w:rPr>
                  <w:bCs/>
                </w:rPr>
                <w:t>плані державних статистичних спостережень</w:t>
              </w:r>
            </w:hyperlink>
            <w:r w:rsidRPr="008F40C5">
              <w:rPr>
                <w:bCs/>
              </w:rPr>
              <w:t xml:space="preserve"> на відповідний</w:t>
            </w:r>
            <w:r w:rsidRPr="008F40C5">
              <w:rPr>
                <w:bCs/>
                <w:lang w:val="ru-RU"/>
              </w:rPr>
              <w:t xml:space="preserve"> </w:t>
            </w:r>
            <w:r w:rsidRPr="008F40C5">
              <w:rPr>
                <w:bCs/>
              </w:rPr>
              <w:t xml:space="preserve">рік, який розміщений на офіційному </w:t>
            </w:r>
            <w:proofErr w:type="spellStart"/>
            <w:r w:rsidRPr="008F40C5">
              <w:rPr>
                <w:bCs/>
              </w:rPr>
              <w:t>вебсайті</w:t>
            </w:r>
            <w:proofErr w:type="spellEnd"/>
            <w:r w:rsidRPr="008F40C5">
              <w:rPr>
                <w:bCs/>
              </w:rPr>
              <w:t xml:space="preserve"> Держстату </w:t>
            </w:r>
            <w:r w:rsidRPr="008F40C5">
              <w:rPr>
                <w:bCs/>
                <w:spacing w:val="-2"/>
              </w:rPr>
              <w:t>(http://www.ukrstat.gov.ua) у розділі "Діяльність"/"Плани та графіки роботи".</w:t>
            </w:r>
          </w:p>
        </w:tc>
      </w:tr>
      <w:tr w:rsidR="00755505" w:rsidRPr="008F40C5" w:rsidTr="008B79E4">
        <w:tc>
          <w:tcPr>
            <w:tcW w:w="14884" w:type="dxa"/>
            <w:gridSpan w:val="2"/>
            <w:shd w:val="clear" w:color="auto" w:fill="auto"/>
          </w:tcPr>
          <w:p w:rsidR="0045131E" w:rsidRPr="008F40C5" w:rsidRDefault="00755505" w:rsidP="00510EBD">
            <w:pPr>
              <w:widowControl w:val="0"/>
              <w:autoSpaceDE w:val="0"/>
              <w:autoSpaceDN w:val="0"/>
              <w:adjustRightInd w:val="0"/>
            </w:pPr>
            <w:r w:rsidRPr="008F40C5">
              <w:t>S.10.  Доступність і ясність</w:t>
            </w:r>
          </w:p>
        </w:tc>
      </w:tr>
      <w:tr w:rsidR="00E02BA9" w:rsidRPr="008F40C5" w:rsidTr="008B79E4">
        <w:tc>
          <w:tcPr>
            <w:tcW w:w="5812" w:type="dxa"/>
            <w:shd w:val="clear" w:color="auto" w:fill="auto"/>
          </w:tcPr>
          <w:p w:rsidR="00E02BA9" w:rsidRPr="00B679D2" w:rsidRDefault="00E02BA9" w:rsidP="00E02BA9">
            <w:pPr>
              <w:widowControl w:val="0"/>
              <w:autoSpaceDE w:val="0"/>
              <w:autoSpaceDN w:val="0"/>
              <w:adjustRightInd w:val="0"/>
            </w:pPr>
            <w:r w:rsidRPr="00B679D2">
              <w:t>S.10.1.  Повідомлення для ЗМІ</w:t>
            </w:r>
          </w:p>
        </w:tc>
        <w:tc>
          <w:tcPr>
            <w:tcW w:w="9072" w:type="dxa"/>
            <w:shd w:val="clear" w:color="auto" w:fill="auto"/>
          </w:tcPr>
          <w:p w:rsidR="00E02BA9" w:rsidRDefault="00E02BA9" w:rsidP="00E02BA9">
            <w:pPr>
              <w:widowControl w:val="0"/>
              <w:autoSpaceDE w:val="0"/>
              <w:autoSpaceDN w:val="0"/>
              <w:adjustRightInd w:val="0"/>
              <w:ind w:firstLine="430"/>
              <w:jc w:val="both"/>
            </w:pPr>
            <w:r>
              <w:t>Експрес випуски та експрес релізи не передбачені для цього спостереження.</w:t>
            </w:r>
            <w:r w:rsidRPr="008F40C5">
              <w:t xml:space="preserve"> </w:t>
            </w:r>
          </w:p>
          <w:p w:rsidR="00E02BA9" w:rsidRPr="008F40C5" w:rsidRDefault="00E02BA9" w:rsidP="00E02BA9">
            <w:pPr>
              <w:widowControl w:val="0"/>
              <w:autoSpaceDE w:val="0"/>
              <w:autoSpaceDN w:val="0"/>
              <w:adjustRightInd w:val="0"/>
              <w:ind w:firstLine="430"/>
              <w:jc w:val="both"/>
            </w:pPr>
            <w:r w:rsidRPr="00927E6F">
              <w:t xml:space="preserve">Статистична інформація щорічно оприлюднюється на офіційному </w:t>
            </w:r>
            <w:proofErr w:type="spellStart"/>
            <w:r w:rsidRPr="00927E6F">
              <w:t>вебсайті</w:t>
            </w:r>
            <w:proofErr w:type="spellEnd"/>
            <w:r w:rsidRPr="00927E6F">
              <w:t xml:space="preserve"> Держстату в розділі "Статистична інформація"/"Економічна статистика"/"Економічна діяльність"/"Сільське, лісове та рибне господарство" /"Економічні рахунки сільського господарства".</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S.10.2.  Публікації</w:t>
            </w:r>
          </w:p>
        </w:tc>
        <w:tc>
          <w:tcPr>
            <w:tcW w:w="9072" w:type="dxa"/>
            <w:shd w:val="clear" w:color="auto" w:fill="auto"/>
          </w:tcPr>
          <w:p w:rsidR="009C0E47" w:rsidRPr="00BB4945" w:rsidRDefault="00E02BA9" w:rsidP="00F312AE">
            <w:pPr>
              <w:ind w:firstLine="458"/>
              <w:rPr>
                <w:rStyle w:val="jlqj4b"/>
              </w:rPr>
            </w:pPr>
            <w:r w:rsidRPr="00BB4945">
              <w:rPr>
                <w:bCs/>
              </w:rPr>
              <w:t xml:space="preserve">Статистична інформація за результатами спостереження щорічно оприлюднюється на офіційному </w:t>
            </w:r>
            <w:proofErr w:type="spellStart"/>
            <w:r w:rsidRPr="00BB4945">
              <w:rPr>
                <w:bCs/>
              </w:rPr>
              <w:t>вебсайті</w:t>
            </w:r>
            <w:proofErr w:type="spellEnd"/>
            <w:r w:rsidRPr="00BB4945">
              <w:rPr>
                <w:bCs/>
              </w:rPr>
              <w:t xml:space="preserve"> Держстату в розділі "Статистична інформація"/"Економічна статистика" /"Економічна діяльність"/"Сільське, лісове та рибне господарство" /"Економічні рахунки сільського господарства".</w:t>
            </w:r>
            <w:r w:rsidR="009C0E47" w:rsidRPr="00BB4945">
              <w:rPr>
                <w:rStyle w:val="jlqj4b"/>
              </w:rPr>
              <w:t xml:space="preserve"> </w:t>
            </w:r>
          </w:p>
          <w:p w:rsidR="00B94841" w:rsidRPr="00BB4945" w:rsidRDefault="009C0E47" w:rsidP="00F312AE">
            <w:pPr>
              <w:ind w:firstLine="458"/>
            </w:pPr>
            <w:r w:rsidRPr="00BB4945">
              <w:rPr>
                <w:rStyle w:val="jlqj4b"/>
              </w:rPr>
              <w:t xml:space="preserve">Держстат також оприлюднює </w:t>
            </w:r>
            <w:r w:rsidRPr="00BB4945">
              <w:rPr>
                <w:bCs/>
              </w:rPr>
              <w:t xml:space="preserve">статистичну інформацію цього ДСС у статистичному збірнику "Сільське господарство України": </w:t>
            </w:r>
            <w:hyperlink r:id="rId16" w:history="1">
              <w:r w:rsidRPr="00BB4945">
                <w:rPr>
                  <w:rStyle w:val="a3"/>
                  <w:bCs/>
                  <w:color w:val="auto"/>
                  <w:u w:val="none"/>
                </w:rPr>
                <w:t>https://ukrstat.gov.ua/druk/publicat/kat_u/2022/zb/09/sg_21_pdf.zip</w:t>
              </w:r>
            </w:hyperlink>
            <w:r w:rsidRPr="00BB4945">
              <w:rPr>
                <w:bCs/>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S.10.3.  База даних онлайн</w:t>
            </w:r>
          </w:p>
        </w:tc>
        <w:tc>
          <w:tcPr>
            <w:tcW w:w="9072" w:type="dxa"/>
            <w:shd w:val="clear" w:color="auto" w:fill="auto"/>
          </w:tcPr>
          <w:p w:rsidR="00E02BA9" w:rsidRPr="00BB4945" w:rsidRDefault="005B0A67" w:rsidP="00F312AE">
            <w:pPr>
              <w:pStyle w:val="a4"/>
              <w:widowControl w:val="0"/>
              <w:autoSpaceDE w:val="0"/>
              <w:autoSpaceDN w:val="0"/>
              <w:adjustRightInd w:val="0"/>
              <w:ind w:left="28" w:firstLine="430"/>
              <w:jc w:val="both"/>
            </w:pPr>
            <w:r w:rsidRPr="00BB4945">
              <w:t xml:space="preserve">Результати цього </w:t>
            </w:r>
            <w:r w:rsidRPr="00BB4945">
              <w:rPr>
                <w:lang w:val="ru-RU"/>
              </w:rPr>
              <w:t>ДСС</w:t>
            </w:r>
            <w:r w:rsidRPr="00BB4945">
              <w:t xml:space="preserve"> не формуються </w:t>
            </w:r>
            <w:r w:rsidRPr="00BB4945">
              <w:rPr>
                <w:lang w:val="ru-RU"/>
              </w:rPr>
              <w:t>в</w:t>
            </w:r>
            <w:r w:rsidRPr="00BB4945">
              <w:t xml:space="preserve"> онлайн</w:t>
            </w:r>
            <w:r w:rsidRPr="00BB4945">
              <w:rPr>
                <w:lang w:val="ru-RU"/>
              </w:rPr>
              <w:t>-</w:t>
            </w:r>
            <w:r w:rsidRPr="00BB4945">
              <w:t>базі статистичних даних через її відсутність</w:t>
            </w:r>
            <w:r w:rsidR="00B94841" w:rsidRPr="00BB4945">
              <w:t xml:space="preserve">, </w:t>
            </w:r>
            <w:r w:rsidR="00B94841" w:rsidRPr="00BB4945">
              <w:rPr>
                <w:lang w:val="ru-RU"/>
              </w:rPr>
              <w:t xml:space="preserve">а </w:t>
            </w:r>
            <w:r w:rsidR="00B94841" w:rsidRPr="00BB4945">
              <w:t xml:space="preserve">оприлюднюються на офіційному </w:t>
            </w:r>
            <w:proofErr w:type="spellStart"/>
            <w:r w:rsidR="00B94841" w:rsidRPr="00BB4945">
              <w:t>вебсайті</w:t>
            </w:r>
            <w:proofErr w:type="spellEnd"/>
            <w:r w:rsidR="00B94841" w:rsidRPr="00BB4945">
              <w:t xml:space="preserve"> Держстату в розділі "Статистична інформація".</w:t>
            </w:r>
            <w:r w:rsidRPr="00BB4945">
              <w:t>.</w:t>
            </w:r>
            <w:r w:rsidRPr="00BB4945">
              <w:rPr>
                <w:lang w:val="ru-RU"/>
              </w:rPr>
              <w:t xml:space="preserve"> </w:t>
            </w:r>
            <w:r w:rsidR="00E02BA9" w:rsidRPr="00BB4945">
              <w:rPr>
                <w:lang w:val="ru-RU"/>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S.10.3.1. Таблиці даних ‒ консультації (AC1)</w:t>
            </w:r>
          </w:p>
        </w:tc>
        <w:tc>
          <w:tcPr>
            <w:tcW w:w="9072" w:type="dxa"/>
            <w:shd w:val="clear" w:color="auto" w:fill="auto"/>
          </w:tcPr>
          <w:p w:rsidR="00E02BA9" w:rsidRPr="008F40C5" w:rsidRDefault="00E02BA9" w:rsidP="00F312AE">
            <w:pPr>
              <w:ind w:firstLine="430"/>
              <w:jc w:val="both"/>
            </w:pPr>
            <w:r w:rsidRPr="008F40C5">
              <w:t>Не розраховується</w:t>
            </w:r>
            <w:r w:rsidRPr="008F40C5">
              <w:rPr>
                <w:lang w:val="ru-RU"/>
              </w:rPr>
              <w:t xml:space="preserve"> через </w:t>
            </w:r>
            <w:r w:rsidRPr="008F40C5">
              <w:t>відсутність онлайн-бази статистичних даних.</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S.10.4.  Доступ до </w:t>
            </w:r>
            <w:proofErr w:type="spellStart"/>
            <w:r w:rsidRPr="008F40C5">
              <w:t>мікроданих</w:t>
            </w:r>
            <w:proofErr w:type="spellEnd"/>
          </w:p>
        </w:tc>
        <w:tc>
          <w:tcPr>
            <w:tcW w:w="9072" w:type="dxa"/>
            <w:shd w:val="clear" w:color="auto" w:fill="auto"/>
          </w:tcPr>
          <w:p w:rsidR="00E02BA9" w:rsidRPr="008F40C5" w:rsidRDefault="00E02BA9" w:rsidP="00F312AE">
            <w:pPr>
              <w:widowControl w:val="0"/>
              <w:autoSpaceDE w:val="0"/>
              <w:autoSpaceDN w:val="0"/>
              <w:adjustRightInd w:val="0"/>
              <w:ind w:firstLine="458"/>
              <w:jc w:val="both"/>
            </w:pPr>
            <w:proofErr w:type="spellStart"/>
            <w:r w:rsidRPr="008F40C5">
              <w:t>Мікродані</w:t>
            </w:r>
            <w:proofErr w:type="spellEnd"/>
            <w:r w:rsidRPr="008F40C5">
              <w:t xml:space="preserve"> за цим ДСС не формуються.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S.10.5.  Інше</w:t>
            </w:r>
          </w:p>
        </w:tc>
        <w:tc>
          <w:tcPr>
            <w:tcW w:w="9072" w:type="dxa"/>
            <w:shd w:val="clear" w:color="auto" w:fill="auto"/>
          </w:tcPr>
          <w:p w:rsidR="00E02BA9" w:rsidRPr="008F40C5" w:rsidRDefault="005B0A67" w:rsidP="00F312AE">
            <w:pPr>
              <w:widowControl w:val="0"/>
              <w:autoSpaceDE w:val="0"/>
              <w:autoSpaceDN w:val="0"/>
              <w:adjustRightInd w:val="0"/>
              <w:ind w:firstLine="458"/>
              <w:jc w:val="both"/>
              <w:rPr>
                <w:sz w:val="24"/>
              </w:rPr>
            </w:pPr>
            <w:r w:rsidRPr="000C2705">
              <w:t xml:space="preserve">Результати проведення цього ДСС оприлюднюються виключно на офіційному </w:t>
            </w:r>
            <w:proofErr w:type="spellStart"/>
            <w:r w:rsidRPr="000C2705">
              <w:t>вебсайті</w:t>
            </w:r>
            <w:proofErr w:type="spellEnd"/>
            <w:r w:rsidRPr="000C2705">
              <w:t xml:space="preserve"> </w:t>
            </w:r>
            <w:r>
              <w:t>Держстату</w:t>
            </w:r>
            <w:r w:rsidRPr="000C2705">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S.10.5.1.  Кількість консультацій щодо метаданих (AC2)</w:t>
            </w:r>
          </w:p>
        </w:tc>
        <w:tc>
          <w:tcPr>
            <w:tcW w:w="9072" w:type="dxa"/>
            <w:shd w:val="clear" w:color="auto" w:fill="auto"/>
          </w:tcPr>
          <w:p w:rsidR="00E02BA9" w:rsidRPr="008F40C5" w:rsidRDefault="005B0A67" w:rsidP="005B0A67">
            <w:pPr>
              <w:jc w:val="both"/>
            </w:pPr>
            <w:r>
              <w:t xml:space="preserve">     </w:t>
            </w:r>
            <w:r w:rsidR="00E02BA9" w:rsidRPr="008F40C5">
              <w:t>Не розраховується</w:t>
            </w:r>
            <w:r w:rsidR="00E02BA9" w:rsidRPr="008F40C5">
              <w:rPr>
                <w:lang w:val="ru-RU"/>
              </w:rPr>
              <w:t xml:space="preserve"> через </w:t>
            </w:r>
            <w:r w:rsidR="00E02BA9" w:rsidRPr="008F40C5">
              <w:t xml:space="preserve">відсутність онлайн-бази </w:t>
            </w:r>
            <w:r w:rsidR="006843D6" w:rsidRPr="00EE25F8">
              <w:t>статистичних</w:t>
            </w:r>
            <w:r w:rsidR="006843D6" w:rsidRPr="008F40C5">
              <w:t xml:space="preserve"> даних</w:t>
            </w:r>
            <w:r w:rsidR="00E02BA9" w:rsidRPr="008F40C5">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S.10.6.  Документація з методології</w:t>
            </w:r>
          </w:p>
        </w:tc>
        <w:tc>
          <w:tcPr>
            <w:tcW w:w="9072" w:type="dxa"/>
            <w:shd w:val="clear" w:color="auto" w:fill="auto"/>
          </w:tcPr>
          <w:p w:rsidR="00E02BA9" w:rsidRPr="008F40C5" w:rsidRDefault="00E02BA9" w:rsidP="00E02BA9">
            <w:pPr>
              <w:ind w:firstLine="430"/>
              <w:jc w:val="both"/>
            </w:pPr>
            <w:r w:rsidRPr="008F40C5">
              <w:t>Методологічні положення з організації державного статистичного спостереження "Економічні рахунки сільського господарства", затверджені наказом Держстату від 31 грудня 2020 року № 385 (зі змінами).</w:t>
            </w:r>
          </w:p>
          <w:p w:rsidR="00E02BA9" w:rsidRPr="008F40C5" w:rsidRDefault="00E02BA9" w:rsidP="00E02BA9">
            <w:pPr>
              <w:widowControl w:val="0"/>
              <w:autoSpaceDE w:val="0"/>
              <w:autoSpaceDN w:val="0"/>
              <w:adjustRightInd w:val="0"/>
              <w:ind w:firstLine="430"/>
              <w:jc w:val="both"/>
              <w:rPr>
                <w:spacing w:val="-2"/>
              </w:rPr>
            </w:pPr>
            <w:r w:rsidRPr="008F40C5">
              <w:rPr>
                <w:spacing w:val="-2"/>
              </w:rPr>
              <w:t xml:space="preserve">Цей документ розміщений на офіційному </w:t>
            </w:r>
            <w:proofErr w:type="spellStart"/>
            <w:r w:rsidRPr="008F40C5">
              <w:rPr>
                <w:spacing w:val="-2"/>
              </w:rPr>
              <w:t>вебсайті</w:t>
            </w:r>
            <w:proofErr w:type="spellEnd"/>
            <w:r w:rsidRPr="008F40C5">
              <w:rPr>
                <w:spacing w:val="-2"/>
              </w:rPr>
              <w:t xml:space="preserve"> Держстату www.ukrstat.gov.ua у розділі "Методологія та класифікатори" /"Статистична методологія"/"Економічна статистика"/"Економічна діяльність</w:t>
            </w:r>
            <w:hyperlink r:id="rId17" w:history="1"/>
            <w:r w:rsidRPr="008F40C5">
              <w:rPr>
                <w:spacing w:val="-2"/>
              </w:rPr>
              <w:t>"/" Сільське, лісове та рибне господарство".</w:t>
            </w:r>
          </w:p>
        </w:tc>
      </w:tr>
      <w:tr w:rsidR="00E02BA9" w:rsidRPr="008F40C5" w:rsidTr="008B79E4">
        <w:tc>
          <w:tcPr>
            <w:tcW w:w="5812" w:type="dxa"/>
            <w:shd w:val="clear" w:color="auto" w:fill="auto"/>
          </w:tcPr>
          <w:p w:rsidR="00E02BA9" w:rsidRPr="005B0A67" w:rsidRDefault="00E02BA9" w:rsidP="00E02BA9">
            <w:pPr>
              <w:widowControl w:val="0"/>
              <w:autoSpaceDE w:val="0"/>
              <w:autoSpaceDN w:val="0"/>
              <w:adjustRightInd w:val="0"/>
              <w:rPr>
                <w:color w:val="C00000"/>
              </w:rPr>
            </w:pPr>
            <w:r w:rsidRPr="005B0A67">
              <w:t>S.10.6.1.  Рівень повноти метаданих (AC3)</w:t>
            </w:r>
          </w:p>
        </w:tc>
        <w:tc>
          <w:tcPr>
            <w:tcW w:w="9072" w:type="dxa"/>
            <w:shd w:val="clear" w:color="auto" w:fill="auto"/>
          </w:tcPr>
          <w:p w:rsidR="00E02BA9" w:rsidRPr="008F40C5" w:rsidRDefault="00E02BA9" w:rsidP="00E24DA1">
            <w:pPr>
              <w:ind w:firstLine="458"/>
              <w:jc w:val="both"/>
            </w:pPr>
            <w:r w:rsidRPr="008F40C5">
              <w:t>1.</w:t>
            </w:r>
            <w:r w:rsidRPr="008F40C5">
              <w:rPr>
                <w:lang w:val="en-US"/>
              </w:rPr>
              <w:t> </w:t>
            </w:r>
            <w:r w:rsidRPr="008F40C5">
              <w:t xml:space="preserve">Рівень повноти представлення метаданих щодо оприлюднення інформації становить 100%: </w:t>
            </w:r>
          </w:p>
          <w:p w:rsidR="00E02BA9" w:rsidRPr="008F40C5" w:rsidRDefault="00E02BA9" w:rsidP="00E02BA9">
            <w:pPr>
              <w:ind w:firstLine="349"/>
              <w:jc w:val="both"/>
            </w:pPr>
            <w:r w:rsidRPr="008F40C5">
              <w:tab/>
              <w:t>AC3 = 18/18=</w:t>
            </w:r>
            <w:r w:rsidR="005B0A67">
              <w:t>1</w:t>
            </w:r>
            <w:r w:rsidRPr="008F40C5">
              <w:t xml:space="preserve">. </w:t>
            </w:r>
          </w:p>
          <w:p w:rsidR="00E02BA9" w:rsidRPr="006B2EAC" w:rsidRDefault="00E02BA9" w:rsidP="00E24DA1">
            <w:pPr>
              <w:ind w:firstLine="458"/>
              <w:jc w:val="both"/>
            </w:pPr>
            <w:r w:rsidRPr="008F40C5">
              <w:t xml:space="preserve">2. Рівень повноти представлення метаданих щодо обробки становить </w:t>
            </w:r>
            <w:r w:rsidR="00782DB2" w:rsidRPr="006B2EAC">
              <w:t>87</w:t>
            </w:r>
            <w:r w:rsidRPr="006B2EAC">
              <w:t xml:space="preserve">%: </w:t>
            </w:r>
          </w:p>
          <w:p w:rsidR="00E02BA9" w:rsidRPr="006B2EAC" w:rsidRDefault="00E02BA9" w:rsidP="00E02BA9">
            <w:pPr>
              <w:ind w:firstLine="459"/>
              <w:jc w:val="both"/>
            </w:pPr>
            <w:r w:rsidRPr="006B2EAC">
              <w:t>AC3 = 1</w:t>
            </w:r>
            <w:r w:rsidR="00A15F23" w:rsidRPr="006B2EAC">
              <w:t>3</w:t>
            </w:r>
            <w:r w:rsidRPr="006B2EAC">
              <w:t>/15 =  0,</w:t>
            </w:r>
            <w:r w:rsidR="00A15F23" w:rsidRPr="006B2EAC">
              <w:t>87</w:t>
            </w:r>
            <w:r w:rsidRPr="006B2EAC">
              <w:t xml:space="preserve">. </w:t>
            </w:r>
          </w:p>
          <w:p w:rsidR="00E02BA9" w:rsidRPr="006B2EAC" w:rsidRDefault="00E02BA9" w:rsidP="00E24DA1">
            <w:pPr>
              <w:ind w:firstLine="458"/>
              <w:jc w:val="both"/>
            </w:pPr>
            <w:r w:rsidRPr="006B2EAC">
              <w:t>3. Рівень повноти представлення метаданих щодо якості становить 7</w:t>
            </w:r>
            <w:r w:rsidR="00782DB2" w:rsidRPr="006B2EAC">
              <w:t>0</w:t>
            </w:r>
            <w:r w:rsidRPr="006B2EAC">
              <w:t>%:</w:t>
            </w:r>
          </w:p>
          <w:p w:rsidR="00E02BA9" w:rsidRPr="008F40C5" w:rsidRDefault="00E02BA9" w:rsidP="00E02BA9">
            <w:pPr>
              <w:ind w:firstLine="349"/>
              <w:jc w:val="both"/>
            </w:pPr>
            <w:r w:rsidRPr="006B2EAC">
              <w:tab/>
              <w:t xml:space="preserve">AC3 = </w:t>
            </w:r>
            <w:r w:rsidR="00A15F23" w:rsidRPr="006B2EAC">
              <w:t>30</w:t>
            </w:r>
            <w:r w:rsidRPr="006B2EAC">
              <w:t>/43= 0,7</w:t>
            </w:r>
            <w:r w:rsidR="00A15F23" w:rsidRPr="006B2EAC">
              <w:t>0</w:t>
            </w:r>
            <w:r w:rsidRPr="006B2EAC">
              <w:t>.</w:t>
            </w:r>
            <w:r w:rsidRPr="008F40C5">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S.10.7.  Документація з якості</w:t>
            </w:r>
          </w:p>
        </w:tc>
        <w:tc>
          <w:tcPr>
            <w:tcW w:w="9072" w:type="dxa"/>
            <w:shd w:val="clear" w:color="auto" w:fill="auto"/>
          </w:tcPr>
          <w:p w:rsidR="00E02BA9" w:rsidRPr="008F40C5" w:rsidRDefault="00E02BA9" w:rsidP="00E02BA9">
            <w:pPr>
              <w:ind w:firstLine="430"/>
              <w:jc w:val="both"/>
            </w:pPr>
            <w:r w:rsidRPr="008F40C5">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E24DA1" w:rsidRPr="008F40C5">
              <w:rPr>
                <w:lang w:val="en-US"/>
              </w:rPr>
              <w:t> </w:t>
            </w:r>
            <w:r w:rsidRPr="008F40C5">
              <w:t>228 (зі змінами) (</w:t>
            </w:r>
            <w:hyperlink r:id="rId18" w:history="1">
              <w:r w:rsidRPr="008F40C5">
                <w:rPr>
                  <w:rStyle w:val="a3"/>
                  <w:color w:val="auto"/>
                </w:rPr>
                <w:t>www.ukrstat.gov.ua</w:t>
              </w:r>
            </w:hyperlink>
            <w:r w:rsidRPr="008F40C5">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w:t>
            </w:r>
            <w:r w:rsidRPr="008F40C5">
              <w:lastRenderedPageBreak/>
              <w:t>наказом Державної служби статистики України 28 грудня 2022 року                      №</w:t>
            </w:r>
            <w:r w:rsidR="00E24DA1" w:rsidRPr="008F40C5">
              <w:rPr>
                <w:lang w:val="en-US"/>
              </w:rPr>
              <w:t> </w:t>
            </w:r>
            <w:r w:rsidRPr="008F40C5">
              <w:t xml:space="preserve">414 (зі змінами), зареєстрованого в Міністерстві юстиції України </w:t>
            </w:r>
            <w:r w:rsidR="005B0A67">
              <w:br/>
            </w:r>
            <w:r w:rsidRPr="008F40C5">
              <w:t>13 січня 2023 року №</w:t>
            </w:r>
            <w:r w:rsidR="00E24DA1" w:rsidRPr="008F40C5">
              <w:rPr>
                <w:lang w:val="en-US"/>
              </w:rPr>
              <w:t> </w:t>
            </w:r>
            <w:r w:rsidRPr="008F40C5">
              <w:t>74/39130 (зі змінами).</w:t>
            </w:r>
          </w:p>
          <w:p w:rsidR="00E02BA9" w:rsidRPr="008F40C5" w:rsidRDefault="00E02BA9" w:rsidP="00E02BA9">
            <w:pPr>
              <w:widowControl w:val="0"/>
              <w:autoSpaceDE w:val="0"/>
              <w:autoSpaceDN w:val="0"/>
              <w:adjustRightInd w:val="0"/>
              <w:ind w:firstLine="430"/>
              <w:jc w:val="both"/>
            </w:pPr>
            <w:r w:rsidRPr="008F40C5">
              <w:t>За цим спостереженням складався стандартний звіт з якості у 2019 році, який розміщений на офіційному сайті Держстату у розділі "Діяльність"/"Статистичні спостереження"/"Звіти з якості"/"Сільське, лісове та рибне господарство".</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S.11.  Управління якістю</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S.11.1.  Забезпечення якості</w:t>
            </w:r>
          </w:p>
        </w:tc>
        <w:tc>
          <w:tcPr>
            <w:tcW w:w="9072" w:type="dxa"/>
            <w:shd w:val="clear" w:color="auto" w:fill="auto"/>
          </w:tcPr>
          <w:p w:rsidR="00E02BA9" w:rsidRPr="008F40C5" w:rsidRDefault="00E02BA9" w:rsidP="00E02BA9">
            <w:pPr>
              <w:ind w:firstLine="430"/>
              <w:jc w:val="both"/>
            </w:pPr>
            <w:r w:rsidRPr="008F40C5">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E24DA1" w:rsidRPr="008F40C5">
              <w:rPr>
                <w:lang w:val="en-US"/>
              </w:rPr>
              <w:t> </w:t>
            </w:r>
            <w:r w:rsidRPr="008F40C5">
              <w:t>481 (зі змінами).</w:t>
            </w:r>
          </w:p>
          <w:p w:rsidR="00E02BA9" w:rsidRPr="008F40C5" w:rsidRDefault="00E02BA9" w:rsidP="00E02BA9">
            <w:pPr>
              <w:widowControl w:val="0"/>
              <w:autoSpaceDE w:val="0"/>
              <w:autoSpaceDN w:val="0"/>
              <w:adjustRightInd w:val="0"/>
              <w:ind w:firstLine="430"/>
              <w:jc w:val="both"/>
            </w:pPr>
            <w:r w:rsidRPr="008F40C5">
              <w:t>Усі етапи проведення ДСС повністю відповідають політиці з якості в органах державної статистики.</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S.11.2.  Оцінка якості</w:t>
            </w:r>
          </w:p>
        </w:tc>
        <w:tc>
          <w:tcPr>
            <w:tcW w:w="9072" w:type="dxa"/>
            <w:shd w:val="clear" w:color="auto" w:fill="auto"/>
          </w:tcPr>
          <w:p w:rsidR="00E82175" w:rsidRDefault="00E02BA9" w:rsidP="00E24DA1">
            <w:pPr>
              <w:widowControl w:val="0"/>
              <w:autoSpaceDE w:val="0"/>
              <w:autoSpaceDN w:val="0"/>
              <w:adjustRightInd w:val="0"/>
              <w:ind w:firstLine="458"/>
              <w:jc w:val="both"/>
            </w:pPr>
            <w:r w:rsidRPr="00E82175">
              <w:t>ДСС проводиться з урахуванням Національної моделі діяльності органів державної статистики</w:t>
            </w:r>
            <w:r w:rsidR="00E82175" w:rsidRPr="00E82175">
              <w:t>:</w:t>
            </w:r>
          </w:p>
          <w:p w:rsidR="00E82175" w:rsidRPr="00E82175" w:rsidRDefault="00E82175" w:rsidP="00E82175">
            <w:pPr>
              <w:widowControl w:val="0"/>
              <w:autoSpaceDE w:val="0"/>
              <w:autoSpaceDN w:val="0"/>
              <w:adjustRightInd w:val="0"/>
              <w:ind w:firstLine="430"/>
              <w:jc w:val="both"/>
            </w:pPr>
            <w:r w:rsidRPr="00E82175">
              <w:t>https://ukrstat.gov.ua/norm_doc/dok/onmd_ODS.pdf.</w:t>
            </w:r>
          </w:p>
          <w:p w:rsidR="00E02BA9" w:rsidRPr="008F40C5" w:rsidRDefault="00E02BA9" w:rsidP="00E02BA9">
            <w:pPr>
              <w:widowControl w:val="0"/>
              <w:autoSpaceDE w:val="0"/>
              <w:autoSpaceDN w:val="0"/>
              <w:adjustRightInd w:val="0"/>
              <w:ind w:firstLine="430"/>
              <w:jc w:val="both"/>
            </w:pPr>
            <w:r w:rsidRPr="008F40C5">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rsidR="00E02BA9" w:rsidRPr="008F40C5" w:rsidRDefault="00E02BA9" w:rsidP="00E02BA9">
            <w:pPr>
              <w:ind w:firstLine="454"/>
              <w:jc w:val="both"/>
            </w:pPr>
            <w:r w:rsidRPr="008F40C5">
              <w:t>За результатами анкетного опитування, проведеного у жовтні</w:t>
            </w:r>
            <w:r w:rsidR="00E24DA1">
              <w:br/>
            </w:r>
            <w:r w:rsidRPr="008F40C5">
              <w:t xml:space="preserve">2022 року з метою вивчення ступеня відповідності потребам користувачів у інформації щодо економічних рахунків сільського господарства, переважна більшість користувачів надала позитивні оцінки за всіма принципами. </w:t>
            </w:r>
            <w:r w:rsidR="00E24DA1">
              <w:t>Н</w:t>
            </w:r>
            <w:r w:rsidRPr="008F40C5">
              <w:t xml:space="preserve">айбільш важливим принципом статистичної інформації користувачі визначили Точність/Надійність", на другому місці ‒ </w:t>
            </w:r>
            <w:r w:rsidRPr="008F40C5">
              <w:lastRenderedPageBreak/>
              <w:t xml:space="preserve">"Доступність та Зрозумілість/Ясність", на третьому </w:t>
            </w:r>
            <w:r w:rsidR="00E24DA1">
              <w:br/>
            </w:r>
            <w:r w:rsidRPr="008F40C5">
              <w:t xml:space="preserve">‒ "Послідовність/Узгодженість та </w:t>
            </w:r>
            <w:proofErr w:type="spellStart"/>
            <w:r w:rsidRPr="008F40C5">
              <w:t>Зіставність</w:t>
            </w:r>
            <w:proofErr w:type="spellEnd"/>
            <w:r w:rsidRPr="008F40C5">
              <w:t>/Порівнянність".</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 xml:space="preserve">S.12.  </w:t>
            </w:r>
            <w:r w:rsidRPr="008F40C5">
              <w:rPr>
                <w:szCs w:val="20"/>
                <w:lang w:eastAsia="ru-RU"/>
              </w:rPr>
              <w:t>Актуальність</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S.12.1. Потреби користувачів  </w:t>
            </w:r>
          </w:p>
        </w:tc>
        <w:tc>
          <w:tcPr>
            <w:tcW w:w="9072" w:type="dxa"/>
            <w:shd w:val="clear" w:color="auto" w:fill="auto"/>
          </w:tcPr>
          <w:p w:rsidR="00E02BA9" w:rsidRPr="008F40C5" w:rsidRDefault="00E02BA9" w:rsidP="00E24DA1">
            <w:pPr>
              <w:ind w:firstLine="458"/>
              <w:jc w:val="both"/>
            </w:pPr>
            <w:r w:rsidRPr="008F40C5">
              <w:t>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а також   департамент статистики національних рахунків апарату Держстату</w:t>
            </w:r>
            <w:r w:rsidR="005B0A67">
              <w:t>.</w:t>
            </w:r>
          </w:p>
          <w:p w:rsidR="00E02BA9" w:rsidRPr="008F40C5" w:rsidRDefault="00E02BA9" w:rsidP="00E24DA1">
            <w:pPr>
              <w:ind w:firstLine="458"/>
              <w:jc w:val="both"/>
            </w:pPr>
            <w:r w:rsidRPr="008F40C5">
              <w:t xml:space="preserve">Пропозиції користувачів та інформація щодо їх урахування доступні на офіційному </w:t>
            </w:r>
            <w:proofErr w:type="spellStart"/>
            <w:r w:rsidRPr="008F40C5">
              <w:t>вебсайті</w:t>
            </w:r>
            <w:proofErr w:type="spellEnd"/>
            <w:r w:rsidRPr="008F40C5">
              <w:t xml:space="preserve"> Держстату в розділі "Анкетні опитування" за посиланням:</w:t>
            </w:r>
            <w:r w:rsidR="00E24DA1">
              <w:t xml:space="preserve"> </w:t>
            </w:r>
            <w:hyperlink r:id="rId19" w:history="1">
              <w:r w:rsidRPr="008F40C5">
                <w:rPr>
                  <w:rStyle w:val="a3"/>
                  <w:color w:val="auto"/>
                  <w:u w:val="none"/>
                </w:rPr>
                <w:t>https://ukrstat.gov.ua/anketa/2022/povid/ekon_rah_sg_22.doc</w:t>
              </w:r>
            </w:hyperlink>
            <w:r w:rsidRPr="008F40C5">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S.12.2. Задоволення користувачів</w:t>
            </w:r>
          </w:p>
        </w:tc>
        <w:tc>
          <w:tcPr>
            <w:tcW w:w="9072" w:type="dxa"/>
            <w:shd w:val="clear" w:color="auto" w:fill="auto"/>
          </w:tcPr>
          <w:p w:rsidR="00E02BA9" w:rsidRPr="008F40C5" w:rsidRDefault="00E02BA9" w:rsidP="00E02BA9">
            <w:pPr>
              <w:ind w:firstLine="459"/>
              <w:jc w:val="both"/>
            </w:pPr>
            <w:r w:rsidRPr="008F40C5">
              <w:t>Основні висновки за результатами анкетного опитування користувачів щодо економічних рахунків сільського господарства, яке було  проведено у жовтні 2022 року:</w:t>
            </w:r>
          </w:p>
          <w:p w:rsidR="00E02BA9" w:rsidRPr="008F40C5" w:rsidRDefault="00E02BA9" w:rsidP="00E24DA1">
            <w:pPr>
              <w:ind w:firstLine="458"/>
              <w:jc w:val="both"/>
            </w:pPr>
            <w:r w:rsidRPr="008F40C5">
              <w:t>66%  опитаних користувачів зазначили, що статистична інформація з тематики опитування є основною або важливою складовою у їх професійній діяльності;</w:t>
            </w:r>
          </w:p>
          <w:p w:rsidR="00E02BA9" w:rsidRPr="008F40C5" w:rsidRDefault="00E02BA9" w:rsidP="00E24DA1">
            <w:pPr>
              <w:ind w:firstLine="458"/>
              <w:jc w:val="both"/>
            </w:pPr>
            <w:r w:rsidRPr="008F40C5">
              <w:t>29% – додатковою інформацією;</w:t>
            </w:r>
          </w:p>
          <w:p w:rsidR="00E02BA9" w:rsidRPr="008F40C5" w:rsidRDefault="00E02BA9" w:rsidP="00E24DA1">
            <w:pPr>
              <w:ind w:firstLine="458"/>
              <w:jc w:val="both"/>
            </w:pPr>
            <w:r w:rsidRPr="008F40C5">
              <w:t>81%  опитаних користувачів позитивно оцінили інформаційне наповнення статистичних продуктів з питань економічних рахунків сільського господарства;</w:t>
            </w:r>
          </w:p>
          <w:p w:rsidR="00E02BA9" w:rsidRPr="008F40C5" w:rsidRDefault="00E02BA9" w:rsidP="00E24DA1">
            <w:pPr>
              <w:ind w:firstLine="458"/>
              <w:jc w:val="both"/>
            </w:pPr>
            <w:r w:rsidRPr="008F40C5">
              <w:t>24%  користувачів зазначили про поліпшення якості інформаційної підтримки щодо показників з тематики опитування порівняно з попереднім роком;</w:t>
            </w:r>
          </w:p>
          <w:p w:rsidR="00E02BA9" w:rsidRPr="008F40C5" w:rsidRDefault="00E02BA9" w:rsidP="00E24DA1">
            <w:pPr>
              <w:ind w:firstLine="458"/>
              <w:jc w:val="both"/>
            </w:pPr>
            <w:r w:rsidRPr="008F40C5">
              <w:t>37%  опитаних уважають, що вона залишилась без змін.</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S.12.3. Рівень </w:t>
            </w:r>
            <w:proofErr w:type="spellStart"/>
            <w:r w:rsidRPr="008F40C5">
              <w:t>релевантності</w:t>
            </w:r>
            <w:proofErr w:type="spellEnd"/>
            <w:r w:rsidRPr="008F40C5">
              <w:t xml:space="preserve"> інформації (R1(U))</w:t>
            </w:r>
          </w:p>
        </w:tc>
        <w:tc>
          <w:tcPr>
            <w:tcW w:w="9072" w:type="dxa"/>
            <w:shd w:val="clear" w:color="auto" w:fill="auto"/>
          </w:tcPr>
          <w:p w:rsidR="00490A59" w:rsidRDefault="00E02BA9" w:rsidP="00E02BA9">
            <w:pPr>
              <w:ind w:firstLine="459"/>
              <w:jc w:val="both"/>
              <w:rPr>
                <w:rStyle w:val="jlqj4b"/>
              </w:rPr>
            </w:pPr>
            <w:r w:rsidRPr="008F40C5">
              <w:rPr>
                <w:spacing w:val="-1"/>
              </w:rPr>
              <w:t>Інформація цього спостереження надається у повному обсязі відповідно до плану державних статистичних спостережень, затвердженого</w:t>
            </w:r>
            <w:r w:rsidRPr="008F40C5">
              <w:rPr>
                <w:spacing w:val="-1"/>
                <w:lang w:val="ru-RU"/>
              </w:rPr>
              <w:t xml:space="preserve"> </w:t>
            </w:r>
            <w:r w:rsidRPr="008F40C5">
              <w:rPr>
                <w:spacing w:val="-1"/>
              </w:rPr>
              <w:t>Кабінетом Міністрів України</w:t>
            </w:r>
            <w:r w:rsidRPr="008F40C5">
              <w:rPr>
                <w:rStyle w:val="jlqj4b"/>
              </w:rPr>
              <w:t>.</w:t>
            </w:r>
          </w:p>
          <w:p w:rsidR="00E02BA9" w:rsidRPr="008F40C5" w:rsidRDefault="00490A59" w:rsidP="00E02BA9">
            <w:pPr>
              <w:ind w:firstLine="459"/>
              <w:jc w:val="both"/>
            </w:pPr>
            <w:r w:rsidRPr="00DB20B5">
              <w:rPr>
                <w:rStyle w:val="jlqj4b"/>
              </w:rPr>
              <w:t>R1(U)</w:t>
            </w:r>
            <w:r>
              <w:rPr>
                <w:rStyle w:val="jlqj4b"/>
              </w:rPr>
              <w:t xml:space="preserve"> = </w:t>
            </w:r>
            <w:r w:rsidR="005A4BFF">
              <w:rPr>
                <w:rStyle w:val="jlqj4b"/>
              </w:rPr>
              <w:t>64/64</w:t>
            </w:r>
            <w:r w:rsidR="00536EF2">
              <w:rPr>
                <w:rStyle w:val="jlqj4b"/>
              </w:rPr>
              <w:t>=</w:t>
            </w:r>
            <w:r>
              <w:rPr>
                <w:rStyle w:val="jlqj4b"/>
              </w:rPr>
              <w:t>1</w:t>
            </w:r>
            <w:r w:rsidR="00E02BA9" w:rsidRPr="008F40C5">
              <w:rPr>
                <w:rStyle w:val="jlqj4b"/>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A03B07">
              <w:lastRenderedPageBreak/>
              <w:t>S.12.3.1. Рівень повноти інформації (</w:t>
            </w:r>
            <w:r w:rsidRPr="008F40C5">
              <w:t>R1(Р))</w:t>
            </w:r>
          </w:p>
        </w:tc>
        <w:tc>
          <w:tcPr>
            <w:tcW w:w="9072" w:type="dxa"/>
            <w:shd w:val="clear" w:color="auto" w:fill="auto"/>
          </w:tcPr>
          <w:p w:rsidR="00E02BA9" w:rsidRPr="00BB4945" w:rsidRDefault="00E02BA9" w:rsidP="00E02BA9">
            <w:pPr>
              <w:ind w:firstLine="459"/>
              <w:jc w:val="both"/>
            </w:pPr>
            <w:r w:rsidRPr="00BB4945">
              <w:t>Рівень повноти</w:t>
            </w:r>
            <w:r w:rsidRPr="00BB4945">
              <w:rPr>
                <w:i/>
              </w:rPr>
              <w:t xml:space="preserve"> </w:t>
            </w:r>
            <w:r w:rsidRPr="00BB4945">
              <w:t>статистичної інформації</w:t>
            </w:r>
            <w:r w:rsidR="00536EF2" w:rsidRPr="00BB4945">
              <w:t xml:space="preserve"> R1(Р)</w:t>
            </w:r>
            <w:r w:rsidRPr="00BB4945">
              <w:t xml:space="preserve">, що поширюється за результатами цього ДСС, складає 1,0. </w:t>
            </w:r>
          </w:p>
        </w:tc>
      </w:tr>
      <w:tr w:rsidR="00E02BA9" w:rsidRPr="008F40C5" w:rsidTr="008B79E4">
        <w:tc>
          <w:tcPr>
            <w:tcW w:w="14884" w:type="dxa"/>
            <w:gridSpan w:val="2"/>
            <w:shd w:val="clear" w:color="auto" w:fill="auto"/>
          </w:tcPr>
          <w:p w:rsidR="00E02BA9" w:rsidRPr="00BB4945" w:rsidRDefault="00E02BA9" w:rsidP="00E02BA9">
            <w:pPr>
              <w:widowControl w:val="0"/>
              <w:autoSpaceDE w:val="0"/>
              <w:autoSpaceDN w:val="0"/>
              <w:adjustRightInd w:val="0"/>
            </w:pPr>
            <w:r w:rsidRPr="00BB4945">
              <w:t>S.13.  Точність і надійність</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S.13.1.  Загальна точність</w:t>
            </w:r>
          </w:p>
        </w:tc>
        <w:tc>
          <w:tcPr>
            <w:tcW w:w="9072" w:type="dxa"/>
            <w:shd w:val="clear" w:color="auto" w:fill="auto"/>
          </w:tcPr>
          <w:p w:rsidR="00E02BA9" w:rsidRPr="00BB4945" w:rsidRDefault="00E02BA9" w:rsidP="00E02BA9">
            <w:pPr>
              <w:ind w:firstLine="430"/>
              <w:jc w:val="both"/>
            </w:pPr>
            <w:r w:rsidRPr="00BB4945">
              <w:t>Загальна т</w:t>
            </w:r>
            <w:r w:rsidRPr="00BB4945">
              <w:rPr>
                <w:rStyle w:val="rynqvb"/>
              </w:rPr>
              <w:t>очність даних ДСС тісно пов’язана з якістю інформації, отриманої в рамках статистичних спостережень та адміністративних джерел, які використовуються для розрахунків.</w:t>
            </w:r>
            <w:r w:rsidRPr="00BB4945">
              <w:t xml:space="preserve"> На практиці, за цим ДСС можуть виникати незначні помилки джерел вхідних даних, помилки компіляції (обробки, дефляції), похибки балансування при компіляції агрегованих даних інших ДСС.</w:t>
            </w:r>
          </w:p>
          <w:p w:rsidR="00E02BA9" w:rsidRPr="00BB4945" w:rsidRDefault="00E02BA9" w:rsidP="00E02BA9">
            <w:pPr>
              <w:ind w:firstLine="430"/>
              <w:jc w:val="both"/>
            </w:pPr>
            <w:r w:rsidRPr="00BB4945">
              <w:t>При проведенні спостереження методи імпутації не застосовуються, сезонні коригування не здійснюються.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S.13.2.  Похибки вибірки (A1 (U))</w:t>
            </w:r>
          </w:p>
        </w:tc>
        <w:tc>
          <w:tcPr>
            <w:tcW w:w="9072" w:type="dxa"/>
            <w:shd w:val="clear" w:color="auto" w:fill="auto"/>
          </w:tcPr>
          <w:p w:rsidR="00E02BA9" w:rsidRPr="00316E39" w:rsidRDefault="00E02BA9" w:rsidP="00746B01">
            <w:pPr>
              <w:ind w:firstLine="430"/>
              <w:jc w:val="both"/>
            </w:pPr>
            <w:r w:rsidRPr="00316E39">
              <w:rPr>
                <w:bCs/>
              </w:rPr>
              <w:t xml:space="preserve">Не застосовується. </w:t>
            </w:r>
            <w:r w:rsidR="00746B01" w:rsidRPr="00316E39">
              <w:rPr>
                <w:bCs/>
              </w:rPr>
              <w:t>ДСС використовує агреговані дані інших спостережень</w:t>
            </w:r>
            <w:r w:rsidR="00316E39">
              <w:rPr>
                <w:bCs/>
                <w:lang w:val="ru-RU"/>
              </w:rPr>
              <w:t>,</w:t>
            </w:r>
            <w:r w:rsidR="00746B01" w:rsidRPr="00316E39">
              <w:rPr>
                <w:bCs/>
              </w:rPr>
              <w:t xml:space="preserve"> тому вибірка не застосовується.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S.13.2.1.  Похибки вибірки (A1(P))</w:t>
            </w:r>
          </w:p>
        </w:tc>
        <w:tc>
          <w:tcPr>
            <w:tcW w:w="9072" w:type="dxa"/>
            <w:shd w:val="clear" w:color="auto" w:fill="auto"/>
          </w:tcPr>
          <w:p w:rsidR="00E02BA9" w:rsidRPr="00316E39" w:rsidRDefault="00E02BA9" w:rsidP="00E02BA9">
            <w:pPr>
              <w:ind w:firstLine="430"/>
              <w:jc w:val="both"/>
            </w:pPr>
            <w:r w:rsidRPr="00316E39">
              <w:t>Не застосовується.</w:t>
            </w:r>
            <w:r w:rsidRPr="00316E39">
              <w:rPr>
                <w:bCs/>
              </w:rPr>
              <w:t xml:space="preserve"> </w:t>
            </w:r>
            <w:r w:rsidR="00746B01" w:rsidRPr="00316E39">
              <w:rPr>
                <w:bCs/>
              </w:rPr>
              <w:t>ДСС використовує агреговані дані інших спостережень</w:t>
            </w:r>
            <w:r w:rsidR="00316E39">
              <w:rPr>
                <w:bCs/>
                <w:lang w:val="ru-RU"/>
              </w:rPr>
              <w:t>,</w:t>
            </w:r>
            <w:r w:rsidR="00746B01" w:rsidRPr="00316E39">
              <w:rPr>
                <w:bCs/>
              </w:rPr>
              <w:t xml:space="preserve"> тому вибірка не застосовується.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 Похибки, що не стосуються вибірки та A4. </w:t>
            </w:r>
            <w:proofErr w:type="spellStart"/>
            <w:r w:rsidRPr="008F40C5">
              <w:t>Невідповіді</w:t>
            </w:r>
            <w:proofErr w:type="spellEnd"/>
            <w:r w:rsidRPr="008F40C5">
              <w:t xml:space="preserve"> одиниць і рівень невідповідей одиниць (A5)</w:t>
            </w:r>
          </w:p>
        </w:tc>
        <w:tc>
          <w:tcPr>
            <w:tcW w:w="9072" w:type="dxa"/>
            <w:shd w:val="clear" w:color="auto" w:fill="auto"/>
          </w:tcPr>
          <w:p w:rsidR="00E02BA9" w:rsidRPr="00316E39" w:rsidRDefault="00E02BA9" w:rsidP="00746B01">
            <w:pPr>
              <w:ind w:firstLine="454"/>
              <w:jc w:val="both"/>
              <w:rPr>
                <w:strike/>
              </w:rPr>
            </w:pPr>
            <w:r w:rsidRPr="00316E39">
              <w:rPr>
                <w:bCs/>
              </w:rPr>
              <w:t xml:space="preserve">Не застосовується. </w:t>
            </w:r>
            <w:r w:rsidR="00BA65A4" w:rsidRPr="00316E39">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00316E39">
              <w:rPr>
                <w:rStyle w:val="jlqj4b"/>
                <w:lang w:val="ru-RU"/>
              </w:rPr>
              <w:t>,</w:t>
            </w:r>
            <w:r w:rsidR="00BA65A4" w:rsidRPr="00316E39">
              <w:rPr>
                <w:rStyle w:val="jlqj4b"/>
              </w:rPr>
              <w:t xml:space="preserve"> інформація відсутня. </w:t>
            </w:r>
            <w:r w:rsidR="00BA65A4" w:rsidRPr="00316E39">
              <w:rPr>
                <w:rStyle w:val="jlqj4b"/>
                <w:lang w:val="ru-RU"/>
              </w:rPr>
              <w:t xml:space="preserve"> </w:t>
            </w:r>
            <w:r w:rsidR="00746B01" w:rsidRPr="00316E39">
              <w:rPr>
                <w:rStyle w:val="jlqj4b"/>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S.13.3.1.  Похибки охоплення </w:t>
            </w:r>
          </w:p>
        </w:tc>
        <w:tc>
          <w:tcPr>
            <w:tcW w:w="9072" w:type="dxa"/>
            <w:shd w:val="clear" w:color="auto" w:fill="auto"/>
          </w:tcPr>
          <w:p w:rsidR="00BA65A4" w:rsidRPr="00BB4945" w:rsidRDefault="00F57533" w:rsidP="00BA65A4">
            <w:pPr>
              <w:ind w:firstLine="458"/>
              <w:jc w:val="both"/>
              <w:rPr>
                <w:bCs/>
              </w:rPr>
            </w:pPr>
            <w:r w:rsidRPr="00BB4945">
              <w:rPr>
                <w:bCs/>
              </w:rPr>
              <w:t xml:space="preserve">Не застосовується. </w:t>
            </w:r>
          </w:p>
          <w:p w:rsidR="00E02BA9" w:rsidRPr="00BB4945" w:rsidRDefault="00BA65A4" w:rsidP="00BA65A4">
            <w:pPr>
              <w:ind w:firstLine="458"/>
              <w:jc w:val="both"/>
            </w:pPr>
            <w:r w:rsidRPr="00BB4945">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S.13.3.1.1. Рівень надмірного охоплення (A2)</w:t>
            </w:r>
          </w:p>
        </w:tc>
        <w:tc>
          <w:tcPr>
            <w:tcW w:w="9072" w:type="dxa"/>
            <w:shd w:val="clear" w:color="auto" w:fill="auto"/>
          </w:tcPr>
          <w:p w:rsidR="00E02BA9" w:rsidRPr="00A217D8" w:rsidRDefault="00E02BA9" w:rsidP="00E02BA9">
            <w:pPr>
              <w:ind w:firstLine="430"/>
              <w:jc w:val="both"/>
              <w:rPr>
                <w:lang w:val="en-US"/>
              </w:rPr>
            </w:pPr>
            <w:r w:rsidRPr="00A217D8">
              <w:rPr>
                <w:bCs/>
              </w:rPr>
              <w:t>Не застосовується.</w:t>
            </w:r>
            <w:r w:rsidRPr="00A217D8">
              <w:rPr>
                <w:rStyle w:val="jlqj4b"/>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S.13.3.1.2.  Частка спільних одиниць (A3) </w:t>
            </w:r>
          </w:p>
        </w:tc>
        <w:tc>
          <w:tcPr>
            <w:tcW w:w="9072" w:type="dxa"/>
            <w:shd w:val="clear" w:color="auto" w:fill="auto"/>
          </w:tcPr>
          <w:p w:rsidR="00E02BA9" w:rsidRPr="00A217D8" w:rsidRDefault="00E02BA9" w:rsidP="00E02BA9">
            <w:pPr>
              <w:ind w:firstLine="430"/>
              <w:jc w:val="both"/>
              <w:rPr>
                <w:lang w:val="ru-RU"/>
              </w:rPr>
            </w:pPr>
            <w:r w:rsidRPr="00A217D8">
              <w:rPr>
                <w:bCs/>
              </w:rPr>
              <w:t>Не застосовується.</w:t>
            </w:r>
            <w:r w:rsidRPr="00A217D8">
              <w:t xml:space="preserve"> Показник не розраховується, оскільки спостереження не використовує дані</w:t>
            </w:r>
            <w:r w:rsidR="00A15F23">
              <w:rPr>
                <w:lang w:val="ru-RU"/>
              </w:rPr>
              <w:t>,</w:t>
            </w:r>
            <w:r w:rsidRPr="00A217D8">
              <w:t xml:space="preserve"> </w:t>
            </w:r>
            <w:r w:rsidR="00BA65A4" w:rsidRPr="00A217D8">
              <w:t xml:space="preserve">отримані безпосередньо </w:t>
            </w:r>
            <w:r w:rsidRPr="00A217D8">
              <w:t xml:space="preserve">від респондентів.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w:t>
            </w:r>
            <w:r w:rsidRPr="00350C54">
              <w:t>.13.3.2.</w:t>
            </w:r>
            <w:r w:rsidRPr="008F40C5">
              <w:t xml:space="preserve"> Похибки вимірювання</w:t>
            </w:r>
          </w:p>
        </w:tc>
        <w:tc>
          <w:tcPr>
            <w:tcW w:w="9072" w:type="dxa"/>
            <w:shd w:val="clear" w:color="auto" w:fill="auto"/>
          </w:tcPr>
          <w:p w:rsidR="00E02BA9" w:rsidRPr="008F40C5" w:rsidRDefault="00E02BA9" w:rsidP="00E24DA1">
            <w:pPr>
              <w:pStyle w:val="a5"/>
              <w:ind w:firstLine="458"/>
              <w:jc w:val="both"/>
              <w:rPr>
                <w:sz w:val="28"/>
                <w:szCs w:val="28"/>
              </w:rPr>
            </w:pPr>
            <w:r w:rsidRPr="008F40C5">
              <w:rPr>
                <w:sz w:val="28"/>
                <w:szCs w:val="28"/>
              </w:rPr>
              <w:t>Для запобігання уникнення похибок вимірювання здійснюється аналіз даних, що використовуються. Похибки вимірювання можуть мати незначний вплив на спостереження:</w:t>
            </w:r>
            <w:r w:rsidRPr="008F40C5">
              <w:rPr>
                <w:color w:val="000000"/>
                <w:sz w:val="28"/>
                <w:szCs w:val="28"/>
              </w:rPr>
              <w:t xml:space="preserve"> у разі виявлення неузгодженостей  здійснюється зв’язок із виробником інформації та її редагування</w:t>
            </w:r>
            <w:r w:rsidRPr="008F40C5">
              <w:rPr>
                <w:i/>
                <w:color w:val="000000"/>
                <w:sz w:val="28"/>
                <w:szCs w:val="28"/>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S.13.3.3. Похибки невідповідей одиниць    </w:t>
            </w:r>
          </w:p>
        </w:tc>
        <w:tc>
          <w:tcPr>
            <w:tcW w:w="9072" w:type="dxa"/>
            <w:shd w:val="clear" w:color="auto" w:fill="auto"/>
          </w:tcPr>
          <w:p w:rsidR="00E02BA9" w:rsidRPr="008F40C5" w:rsidRDefault="00E02BA9" w:rsidP="00E24DA1">
            <w:pPr>
              <w:ind w:firstLine="458"/>
            </w:pPr>
            <w:r w:rsidRPr="008F40C5">
              <w:t xml:space="preserve">Не застосовується. </w:t>
            </w:r>
            <w:r w:rsidR="00350C54">
              <w:t xml:space="preserve"> </w:t>
            </w:r>
            <w:r w:rsidRPr="00350C54">
              <w:t>Спостереження використовує агреговані дані інших ДСС та</w:t>
            </w:r>
            <w:r w:rsidRPr="00350C54">
              <w:rPr>
                <w:rStyle w:val="ae"/>
              </w:rPr>
              <w:t xml:space="preserve"> </w:t>
            </w:r>
            <w:r w:rsidRPr="00350C54">
              <w:t>адміністративні дані.</w:t>
            </w:r>
            <w:r w:rsidRPr="008F40C5">
              <w:t xml:space="preserve"> </w:t>
            </w:r>
            <w:r w:rsidRPr="008F40C5">
              <w:rPr>
                <w:rStyle w:val="jlqj4b"/>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S.13.3.3.1. Частка невідповідей одиниць (A4)</w:t>
            </w:r>
          </w:p>
        </w:tc>
        <w:tc>
          <w:tcPr>
            <w:tcW w:w="9072" w:type="dxa"/>
            <w:shd w:val="clear" w:color="auto" w:fill="auto"/>
          </w:tcPr>
          <w:p w:rsidR="00E02BA9" w:rsidRPr="008F40C5" w:rsidRDefault="00E02BA9" w:rsidP="00E24DA1">
            <w:pPr>
              <w:ind w:firstLine="458"/>
            </w:pPr>
            <w:r w:rsidRPr="008F40C5">
              <w:t>Не застосовується. Дані інших ДСС, що використовуються, та адміністративні дані отримуються у повному обсязі.  Інформація щодо рівня невідповідей не надається.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S.13.3.3.2. Рівень невідповідей одиниць (A5)</w:t>
            </w:r>
          </w:p>
        </w:tc>
        <w:tc>
          <w:tcPr>
            <w:tcW w:w="9072" w:type="dxa"/>
            <w:shd w:val="clear" w:color="auto" w:fill="auto"/>
          </w:tcPr>
          <w:p w:rsidR="00A245CD" w:rsidRPr="008F40C5" w:rsidRDefault="00A245CD" w:rsidP="00E24DA1">
            <w:pPr>
              <w:ind w:firstLine="458"/>
              <w:jc w:val="both"/>
            </w:pPr>
            <w:r w:rsidRPr="00A245CD">
              <w:t xml:space="preserve">Не застосовується. </w:t>
            </w:r>
            <w:r w:rsidRPr="00A217D8">
              <w:t>Дані інших ДСС, що використовуються, та адміністративні дані отримуються у повному обсязі. Інформація щодо рівня невідповідей не надається.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S.13.3.4. Похибки обробки даних</w:t>
            </w:r>
          </w:p>
        </w:tc>
        <w:tc>
          <w:tcPr>
            <w:tcW w:w="9072" w:type="dxa"/>
            <w:shd w:val="clear" w:color="auto" w:fill="auto"/>
          </w:tcPr>
          <w:p w:rsidR="00E02BA9" w:rsidRPr="008F40C5" w:rsidRDefault="00E02BA9" w:rsidP="00E24DA1">
            <w:pPr>
              <w:pStyle w:val="a5"/>
              <w:ind w:firstLine="458"/>
              <w:jc w:val="both"/>
              <w:rPr>
                <w:sz w:val="28"/>
                <w:szCs w:val="28"/>
              </w:rPr>
            </w:pPr>
            <w:r w:rsidRPr="008F40C5">
              <w:rPr>
                <w:sz w:val="28"/>
                <w:szCs w:val="28"/>
              </w:rPr>
              <w:t>У даному спостереженні використовуються агреговані дані інших статистичних спостережень та адміністративні дані.</w:t>
            </w:r>
          </w:p>
          <w:p w:rsidR="00EA258C" w:rsidRPr="008F40C5" w:rsidRDefault="00E02BA9" w:rsidP="00E24DA1">
            <w:pPr>
              <w:pStyle w:val="a5"/>
              <w:ind w:firstLine="458"/>
              <w:jc w:val="both"/>
              <w:rPr>
                <w:i/>
              </w:rPr>
            </w:pPr>
            <w:r w:rsidRPr="008F40C5">
              <w:rPr>
                <w:sz w:val="28"/>
                <w:szCs w:val="28"/>
              </w:rPr>
              <w:t xml:space="preserve">Вплив похибки </w:t>
            </w:r>
            <w:r w:rsidRPr="00316E39">
              <w:rPr>
                <w:sz w:val="28"/>
                <w:szCs w:val="28"/>
              </w:rPr>
              <w:t>обробки даних</w:t>
            </w:r>
            <w:r w:rsidR="00316E39" w:rsidRPr="00316E39">
              <w:rPr>
                <w:sz w:val="28"/>
                <w:szCs w:val="28"/>
              </w:rPr>
              <w:t xml:space="preserve"> на точність</w:t>
            </w:r>
            <w:r w:rsidR="009A7E09">
              <w:rPr>
                <w:sz w:val="28"/>
                <w:szCs w:val="28"/>
              </w:rPr>
              <w:t>, якщо вона присутня в джерелах інформації інших ДСС,</w:t>
            </w:r>
            <w:r w:rsidRPr="008F40C5">
              <w:rPr>
                <w:sz w:val="28"/>
                <w:szCs w:val="28"/>
              </w:rPr>
              <w:t xml:space="preserve"> вважається незначним.</w:t>
            </w:r>
            <w:r w:rsidRPr="008F40C5">
              <w:rPr>
                <w:rStyle w:val="jlqj4b"/>
                <w:i/>
              </w:rPr>
              <w:t xml:space="preserve"> </w:t>
            </w:r>
            <w:r w:rsidR="009A7E09">
              <w:rPr>
                <w:sz w:val="28"/>
                <w:szCs w:val="28"/>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C237C2">
              <w:t>S.13.3.5. Похибки вибору моделі</w:t>
            </w:r>
            <w:r w:rsidRPr="008F40C5">
              <w:t xml:space="preserve">   </w:t>
            </w:r>
          </w:p>
        </w:tc>
        <w:tc>
          <w:tcPr>
            <w:tcW w:w="9072" w:type="dxa"/>
            <w:shd w:val="clear" w:color="auto" w:fill="auto"/>
          </w:tcPr>
          <w:p w:rsidR="00E02BA9" w:rsidRPr="008F40C5" w:rsidRDefault="009A7E09" w:rsidP="00E24DA1">
            <w:pPr>
              <w:ind w:firstLine="458"/>
              <w:jc w:val="both"/>
            </w:pPr>
            <w:r w:rsidRPr="00C237C2">
              <w:t>Не застосовується.</w:t>
            </w:r>
            <w:r w:rsidR="00C237C2" w:rsidRPr="00C237C2">
              <w:t xml:space="preserve"> </w:t>
            </w:r>
            <w:r w:rsidR="00C237C2" w:rsidRPr="009A29A6">
              <w:t xml:space="preserve">Методологія ДСС, основні визначення </w:t>
            </w:r>
            <w:r w:rsidR="005C2896">
              <w:t xml:space="preserve">та </w:t>
            </w:r>
            <w:r w:rsidR="00C237C2" w:rsidRPr="008F40C5">
              <w:t>с</w:t>
            </w:r>
            <w:r w:rsidR="00C237C2">
              <w:t>труктур</w:t>
            </w:r>
            <w:r w:rsidR="005C2896">
              <w:t>а</w:t>
            </w:r>
            <w:r w:rsidR="00C237C2">
              <w:t xml:space="preserve"> рахунку виробництва та рахунку утворення доходу </w:t>
            </w:r>
            <w:r w:rsidR="00C237C2" w:rsidRPr="009A29A6">
              <w:t>відповідають</w:t>
            </w:r>
            <w:r w:rsidR="00C237C2">
              <w:t xml:space="preserve"> рекомендаціям </w:t>
            </w:r>
            <w:r w:rsidR="00C237C2" w:rsidRPr="008F40C5">
              <w:rPr>
                <w:spacing w:val="-2"/>
              </w:rPr>
              <w:t>Регламент</w:t>
            </w:r>
            <w:r w:rsidR="00C237C2">
              <w:rPr>
                <w:spacing w:val="-2"/>
              </w:rPr>
              <w:t>у</w:t>
            </w:r>
            <w:r w:rsidR="00C237C2" w:rsidRPr="008F40C5">
              <w:rPr>
                <w:spacing w:val="-2"/>
              </w:rPr>
              <w:t xml:space="preserve"> (ЄC) № 138/2004 відносно економічних рахунків сільського господарства</w:t>
            </w:r>
            <w:r w:rsidR="00C237C2">
              <w:rPr>
                <w:spacing w:val="-2"/>
              </w:rPr>
              <w:t>.</w:t>
            </w:r>
          </w:p>
        </w:tc>
      </w:tr>
      <w:tr w:rsidR="00E02BA9" w:rsidRPr="008F40C5" w:rsidTr="008B79E4">
        <w:trPr>
          <w:trHeight w:val="363"/>
        </w:trPr>
        <w:tc>
          <w:tcPr>
            <w:tcW w:w="14884" w:type="dxa"/>
            <w:gridSpan w:val="2"/>
            <w:shd w:val="clear" w:color="auto" w:fill="auto"/>
          </w:tcPr>
          <w:p w:rsidR="00E02BA9" w:rsidRPr="008F40C5" w:rsidRDefault="00E02BA9" w:rsidP="00E02BA9">
            <w:pPr>
              <w:widowControl w:val="0"/>
              <w:autoSpaceDE w:val="0"/>
              <w:autoSpaceDN w:val="0"/>
              <w:adjustRightInd w:val="0"/>
            </w:pPr>
            <w:r w:rsidRPr="008F40C5">
              <w:t>S.14. Своєчасність і пунктуальність</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pPr>
            <w:r w:rsidRPr="00F40D23">
              <w:t>S.14.1. Своєчасність і тривалість часу до оприлюднення інформації (TP2)</w:t>
            </w:r>
          </w:p>
        </w:tc>
        <w:tc>
          <w:tcPr>
            <w:tcW w:w="9072" w:type="dxa"/>
            <w:shd w:val="clear" w:color="auto" w:fill="auto"/>
          </w:tcPr>
          <w:p w:rsidR="0074461C" w:rsidRDefault="00874501" w:rsidP="00E02BA9">
            <w:pPr>
              <w:ind w:firstLine="430"/>
              <w:jc w:val="both"/>
            </w:pPr>
            <w:r>
              <w:t>Д</w:t>
            </w:r>
            <w:r w:rsidR="0074461C">
              <w:t xml:space="preserve">ля цього </w:t>
            </w:r>
            <w:r>
              <w:t>спостереження</w:t>
            </w:r>
            <w:r w:rsidR="00E02BA9" w:rsidRPr="008F40C5">
              <w:t xml:space="preserve"> </w:t>
            </w:r>
            <w:r>
              <w:t>з</w:t>
            </w:r>
            <w:r w:rsidRPr="0074461C">
              <w:t>б</w:t>
            </w:r>
            <w:r>
              <w:t>і</w:t>
            </w:r>
            <w:r w:rsidRPr="0074461C">
              <w:t xml:space="preserve">р </w:t>
            </w:r>
            <w:r w:rsidRPr="008F40C5">
              <w:t>інформації</w:t>
            </w:r>
            <w:r>
              <w:t xml:space="preserve"> </w:t>
            </w:r>
            <w:r w:rsidR="006D5B64" w:rsidRPr="008F40C5">
              <w:t xml:space="preserve">здійснюється з урахуванням термінів </w:t>
            </w:r>
            <w:r w:rsidR="006D5B64">
              <w:t>оприлюднення</w:t>
            </w:r>
            <w:r w:rsidR="006D5B64" w:rsidRPr="008F40C5">
              <w:t xml:space="preserve"> ДСС, </w:t>
            </w:r>
            <w:r w:rsidR="006D5B64">
              <w:t xml:space="preserve">які є джерелами для розрахунків даних, а також потребою </w:t>
            </w:r>
            <w:r w:rsidR="00C33EB6">
              <w:t xml:space="preserve">їх </w:t>
            </w:r>
            <w:r w:rsidR="006D5B64">
              <w:t>узгодженості зі статистикою національних рахунків</w:t>
            </w:r>
            <w:r w:rsidR="006D5B64" w:rsidRPr="008F40C5">
              <w:t>.</w:t>
            </w:r>
          </w:p>
          <w:p w:rsidR="0074461C" w:rsidRDefault="0079633D" w:rsidP="00E02BA9">
            <w:pPr>
              <w:ind w:firstLine="430"/>
              <w:jc w:val="both"/>
            </w:pPr>
            <w:r w:rsidRPr="007900CF">
              <w:rPr>
                <w:spacing w:val="-2"/>
              </w:rPr>
              <w:t xml:space="preserve">Результати ДСС оприлюднюються у вересні щорічно і включають оприлюднення попередніх показників рахунку виробництва і рахунку </w:t>
            </w:r>
            <w:r w:rsidRPr="007900CF">
              <w:rPr>
                <w:spacing w:val="-2"/>
              </w:rPr>
              <w:lastRenderedPageBreak/>
              <w:t xml:space="preserve">утворення доходу за звітний рік </w:t>
            </w:r>
            <w:r>
              <w:rPr>
                <w:spacing w:val="-2"/>
              </w:rPr>
              <w:t>(</w:t>
            </w:r>
            <w:r w:rsidRPr="007900CF">
              <w:rPr>
                <w:i/>
                <w:spacing w:val="-2"/>
              </w:rPr>
              <w:t>Т</w:t>
            </w:r>
            <w:r>
              <w:rPr>
                <w:i/>
                <w:spacing w:val="-2"/>
              </w:rPr>
              <w:t>)</w:t>
            </w:r>
            <w:r w:rsidRPr="007900CF">
              <w:rPr>
                <w:spacing w:val="-2"/>
              </w:rPr>
              <w:t xml:space="preserve"> та переглянутих показників рахунків виробництва і утворення доходу за </w:t>
            </w:r>
            <w:r>
              <w:rPr>
                <w:spacing w:val="-2"/>
              </w:rPr>
              <w:t xml:space="preserve">попередній </w:t>
            </w:r>
            <w:r w:rsidRPr="007900CF">
              <w:rPr>
                <w:spacing w:val="-2"/>
              </w:rPr>
              <w:t>рік</w:t>
            </w:r>
            <w:r>
              <w:rPr>
                <w:spacing w:val="-2"/>
              </w:rPr>
              <w:t xml:space="preserve"> до звітного (</w:t>
            </w:r>
            <w:r w:rsidRPr="007900CF">
              <w:rPr>
                <w:i/>
                <w:spacing w:val="-2"/>
              </w:rPr>
              <w:t>Т–1</w:t>
            </w:r>
            <w:r>
              <w:rPr>
                <w:i/>
                <w:spacing w:val="-2"/>
              </w:rPr>
              <w:t>).</w:t>
            </w:r>
          </w:p>
          <w:p w:rsidR="00DA0452" w:rsidRDefault="00317605" w:rsidP="00E02BA9">
            <w:pPr>
              <w:ind w:firstLine="430"/>
              <w:jc w:val="both"/>
            </w:pPr>
            <w:r>
              <w:t>Попередні результати по р</w:t>
            </w:r>
            <w:r w:rsidR="00C33EB6">
              <w:t>ахунк</w:t>
            </w:r>
            <w:r>
              <w:t>ах</w:t>
            </w:r>
            <w:r w:rsidR="00C33EB6">
              <w:t xml:space="preserve"> </w:t>
            </w:r>
            <w:r w:rsidR="0079633D">
              <w:t>за звітний рік (</w:t>
            </w:r>
            <w:r w:rsidR="0079633D" w:rsidRPr="0079633D">
              <w:rPr>
                <w:i/>
              </w:rPr>
              <w:t>Т</w:t>
            </w:r>
            <w:r w:rsidR="0079633D">
              <w:rPr>
                <w:i/>
              </w:rPr>
              <w:t>)</w:t>
            </w:r>
            <w:r w:rsidR="0079633D">
              <w:t xml:space="preserve"> </w:t>
            </w:r>
            <w:r w:rsidR="00C33EB6">
              <w:t>оприлюдню</w:t>
            </w:r>
            <w:r>
              <w:t>ю</w:t>
            </w:r>
            <w:r w:rsidR="00C33EB6">
              <w:t xml:space="preserve">ться приблизно </w:t>
            </w:r>
            <w:r w:rsidR="00874501">
              <w:t xml:space="preserve">через 2 місяці після отримання необхідної інформації </w:t>
            </w:r>
            <w:r w:rsidR="00374725">
              <w:t>(збору даних)</w:t>
            </w:r>
            <w:r w:rsidR="00874501">
              <w:t xml:space="preserve"> по</w:t>
            </w:r>
            <w:r w:rsidR="00C33EB6">
              <w:t xml:space="preserve"> </w:t>
            </w:r>
            <w:r w:rsidR="00874501" w:rsidRPr="008F40C5">
              <w:t xml:space="preserve">ДСС, </w:t>
            </w:r>
            <w:r w:rsidR="00874501">
              <w:t>які є джерелами для розрахунків.</w:t>
            </w:r>
          </w:p>
          <w:p w:rsidR="00123FF2" w:rsidRDefault="00874501" w:rsidP="00E02BA9">
            <w:pPr>
              <w:ind w:firstLine="430"/>
              <w:jc w:val="both"/>
            </w:pPr>
            <w:r w:rsidRPr="008F40C5">
              <w:t>TP2</w:t>
            </w:r>
            <w:r>
              <w:t xml:space="preserve"> = 60</w:t>
            </w:r>
            <w:r w:rsidR="00B94FA1" w:rsidRPr="00815D04">
              <w:t xml:space="preserve"> днів</w:t>
            </w:r>
            <w:r>
              <w:t>.</w:t>
            </w:r>
          </w:p>
          <w:p w:rsidR="00DA0452" w:rsidRPr="008F40C5" w:rsidRDefault="00DE3720" w:rsidP="00F40D23">
            <w:pPr>
              <w:ind w:firstLine="430"/>
              <w:jc w:val="both"/>
            </w:pPr>
            <w:r>
              <w:t>Остаточні (переглянуті) р</w:t>
            </w:r>
            <w:r w:rsidR="009D1A73">
              <w:t>ахунк</w:t>
            </w:r>
            <w:r>
              <w:t>и</w:t>
            </w:r>
            <w:r w:rsidR="009D1A73">
              <w:t xml:space="preserve"> </w:t>
            </w:r>
            <w:r>
              <w:t xml:space="preserve">виробництва та </w:t>
            </w:r>
            <w:r w:rsidR="009D1A73">
              <w:t xml:space="preserve">утворення доходу </w:t>
            </w:r>
            <w:r>
              <w:t xml:space="preserve"> </w:t>
            </w:r>
            <w:r w:rsidR="009D1A73">
              <w:t>оприлюднюється у вересні на другий рік</w:t>
            </w:r>
            <w:r w:rsidR="009D1A73" w:rsidRPr="008F40C5">
              <w:t xml:space="preserve"> </w:t>
            </w:r>
            <w:r w:rsidR="009D1A73">
              <w:t xml:space="preserve">після звітного року при черговій </w:t>
            </w:r>
            <w:r w:rsidR="009D1A73" w:rsidRPr="008F40C5">
              <w:t>щорічн</w:t>
            </w:r>
            <w:r w:rsidR="009D1A73">
              <w:t>ій</w:t>
            </w:r>
            <w:r w:rsidR="009D1A73" w:rsidRPr="008F40C5">
              <w:t xml:space="preserve"> публікації даних </w:t>
            </w:r>
            <w:r w:rsidR="009D1A73">
              <w:t xml:space="preserve">спостереження, після отримання необхідної інформації по </w:t>
            </w:r>
            <w:r w:rsidR="009D1A73" w:rsidRPr="008F40C5">
              <w:t xml:space="preserve">ДСС, </w:t>
            </w:r>
            <w:r w:rsidR="009D1A73">
              <w:t>які є джерелами для розрахунків</w:t>
            </w:r>
            <w:r>
              <w:t xml:space="preserve">, та узгодження </w:t>
            </w:r>
            <w:r w:rsidR="00F40A70">
              <w:t xml:space="preserve">показниками річних національних рахунків за аналогічний рік </w:t>
            </w:r>
            <w:r w:rsidR="00F40A70">
              <w:rPr>
                <w:spacing w:val="-2"/>
              </w:rPr>
              <w:t>(</w:t>
            </w:r>
            <w:r w:rsidR="00F40A70" w:rsidRPr="007900CF">
              <w:rPr>
                <w:i/>
                <w:spacing w:val="-2"/>
              </w:rPr>
              <w:t>Т–1</w:t>
            </w:r>
            <w:r w:rsidR="00F40A70">
              <w:rPr>
                <w:i/>
                <w:spacing w:val="-2"/>
              </w:rPr>
              <w:t>)</w:t>
            </w:r>
            <w:r w:rsidR="009D1A73">
              <w:t>.</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pPr>
            <w:r w:rsidRPr="00F40D23">
              <w:lastRenderedPageBreak/>
              <w:t>S.14.1.1. Тривалість часу до оприлюднення попередніх результатів ДСС (TP1)</w:t>
            </w:r>
          </w:p>
        </w:tc>
        <w:tc>
          <w:tcPr>
            <w:tcW w:w="9072" w:type="dxa"/>
            <w:shd w:val="clear" w:color="auto" w:fill="auto"/>
          </w:tcPr>
          <w:p w:rsidR="00D033F4" w:rsidRDefault="00317605" w:rsidP="00317605">
            <w:pPr>
              <w:ind w:firstLine="430"/>
              <w:jc w:val="both"/>
            </w:pPr>
            <w:r>
              <w:t>Попередні результати по рахунках виробництва та утворення доходу оприлюднюються у другій декаді вересня року</w:t>
            </w:r>
            <w:r w:rsidRPr="008F40C5">
              <w:t xml:space="preserve"> наступного за звітним</w:t>
            </w:r>
            <w:r>
              <w:t xml:space="preserve">, </w:t>
            </w:r>
            <w:r w:rsidR="00D033F4">
              <w:t>остаточні (переглянуті) рахунки виробництва та утворення доходу  оприлюднюється у вересні на другий рік</w:t>
            </w:r>
            <w:r w:rsidR="00D033F4" w:rsidRPr="008F40C5">
              <w:t xml:space="preserve"> </w:t>
            </w:r>
            <w:r w:rsidR="00D033F4">
              <w:t>після звітного року.</w:t>
            </w:r>
          </w:p>
          <w:p w:rsidR="00F40A70" w:rsidRPr="009C0E47" w:rsidRDefault="00317605" w:rsidP="00D033F4">
            <w:pPr>
              <w:ind w:firstLine="430"/>
              <w:jc w:val="both"/>
              <w:rPr>
                <w:i/>
              </w:rPr>
            </w:pPr>
            <w:r w:rsidRPr="008F40C5">
              <w:t>TP</w:t>
            </w:r>
            <w:r w:rsidR="00D033F4">
              <w:t>1</w:t>
            </w:r>
            <w:r>
              <w:t xml:space="preserve"> =</w:t>
            </w:r>
            <w:r w:rsidR="00D033F4">
              <w:t>3</w:t>
            </w:r>
            <w:r>
              <w:t>60</w:t>
            </w:r>
            <w:r w:rsidR="00B94FA1">
              <w:t xml:space="preserve"> днів</w:t>
            </w:r>
            <w:r>
              <w:t>.</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rPr>
                <w:lang w:val="ru-RU"/>
              </w:rPr>
            </w:pPr>
            <w:r w:rsidRPr="00F40D23">
              <w:t>S.14.1.2. Тривалість часу до оприлюднення остаточних результатів ДСС (TP2)</w:t>
            </w:r>
          </w:p>
        </w:tc>
        <w:tc>
          <w:tcPr>
            <w:tcW w:w="9072" w:type="dxa"/>
            <w:shd w:val="clear" w:color="auto" w:fill="auto"/>
          </w:tcPr>
          <w:p w:rsidR="00F40A70" w:rsidRDefault="00F40A70" w:rsidP="00F40A70">
            <w:pPr>
              <w:ind w:firstLine="430"/>
              <w:jc w:val="both"/>
            </w:pPr>
            <w:r>
              <w:t>Остаточні (переглянуті) результати рахунків виробництва та утворення доходу оприлюднюється у вересні на другий рік</w:t>
            </w:r>
            <w:r w:rsidRPr="008F40C5">
              <w:t xml:space="preserve"> </w:t>
            </w:r>
            <w:r>
              <w:t xml:space="preserve">після звітного року при черговій </w:t>
            </w:r>
            <w:r w:rsidRPr="008F40C5">
              <w:t>щорічн</w:t>
            </w:r>
            <w:r>
              <w:t>ій</w:t>
            </w:r>
            <w:r w:rsidRPr="008F40C5">
              <w:t xml:space="preserve"> публікації даних </w:t>
            </w:r>
            <w:r>
              <w:t xml:space="preserve">спостереження, після отримання необхідної інформації по </w:t>
            </w:r>
            <w:r w:rsidRPr="008F40C5">
              <w:t xml:space="preserve">ДСС, </w:t>
            </w:r>
            <w:r>
              <w:t xml:space="preserve">які є джерелами для </w:t>
            </w:r>
            <w:r w:rsidRPr="00316E39">
              <w:t xml:space="preserve">розрахунків, та узгодження </w:t>
            </w:r>
            <w:r w:rsidR="00316E39">
              <w:rPr>
                <w:lang w:val="ru-RU"/>
              </w:rPr>
              <w:t xml:space="preserve">з </w:t>
            </w:r>
            <w:r w:rsidRPr="00316E39">
              <w:t>показниками річних національних рахунків за аналогічний рік</w:t>
            </w:r>
            <w:r>
              <w:t xml:space="preserve"> </w:t>
            </w:r>
            <w:r>
              <w:rPr>
                <w:spacing w:val="-2"/>
              </w:rPr>
              <w:t>(</w:t>
            </w:r>
            <w:r w:rsidRPr="007900CF">
              <w:rPr>
                <w:i/>
                <w:spacing w:val="-2"/>
              </w:rPr>
              <w:t>Т–1</w:t>
            </w:r>
            <w:r>
              <w:rPr>
                <w:i/>
                <w:spacing w:val="-2"/>
              </w:rPr>
              <w:t>)</w:t>
            </w:r>
            <w:r>
              <w:t>.</w:t>
            </w:r>
          </w:p>
          <w:p w:rsidR="00AC7D84" w:rsidRPr="008F40C5" w:rsidRDefault="00F40A70" w:rsidP="00F40A70">
            <w:pPr>
              <w:ind w:firstLine="317"/>
              <w:jc w:val="both"/>
            </w:pPr>
            <w:r w:rsidRPr="008F40C5">
              <w:t>TP2</w:t>
            </w:r>
            <w:r>
              <w:t xml:space="preserve"> = </w:t>
            </w:r>
            <w:r w:rsidRPr="008F40C5">
              <w:t>2</w:t>
            </w:r>
            <w:r>
              <w:t>70</w:t>
            </w:r>
            <w:r w:rsidR="00B94FA1">
              <w:t xml:space="preserve"> днів</w:t>
            </w:r>
            <w: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S.14.2. Пунктуальність і оприлюднення (TP3(U))</w:t>
            </w:r>
          </w:p>
        </w:tc>
        <w:tc>
          <w:tcPr>
            <w:tcW w:w="9072" w:type="dxa"/>
            <w:shd w:val="clear" w:color="auto" w:fill="auto"/>
          </w:tcPr>
          <w:p w:rsidR="00DA0452" w:rsidRDefault="00E02BA9" w:rsidP="00E02BA9">
            <w:pPr>
              <w:ind w:firstLine="430"/>
              <w:jc w:val="both"/>
            </w:pPr>
            <w:r w:rsidRPr="008F40C5">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w:t>
            </w:r>
          </w:p>
          <w:p w:rsidR="00E02BA9" w:rsidRDefault="00E02BA9" w:rsidP="00E02BA9">
            <w:pPr>
              <w:ind w:firstLine="430"/>
              <w:jc w:val="both"/>
            </w:pPr>
            <w:r w:rsidRPr="008F40C5">
              <w:t>ТР3</w:t>
            </w:r>
            <w:r w:rsidRPr="008F40C5">
              <w:rPr>
                <w:vertAlign w:val="subscript"/>
              </w:rPr>
              <w:t xml:space="preserve"> </w:t>
            </w:r>
            <w:r w:rsidRPr="008F40C5">
              <w:rPr>
                <w:lang w:val="en-US"/>
              </w:rPr>
              <w:t>(U)</w:t>
            </w:r>
            <w:r w:rsidRPr="008F40C5">
              <w:rPr>
                <w:vertAlign w:val="subscript"/>
              </w:rPr>
              <w:t xml:space="preserve"> </w:t>
            </w:r>
            <w:r w:rsidRPr="008F40C5">
              <w:rPr>
                <w:vertAlign w:val="subscript"/>
                <w:lang w:val="ru-RU"/>
              </w:rPr>
              <w:t xml:space="preserve"> </w:t>
            </w:r>
            <w:r w:rsidRPr="008F40C5">
              <w:t xml:space="preserve">= </w:t>
            </w:r>
            <w:r w:rsidRPr="008F40C5">
              <w:rPr>
                <w:lang w:val="ru-RU"/>
              </w:rPr>
              <w:t>1</w:t>
            </w:r>
            <w:r w:rsidRPr="008F40C5">
              <w:t>.</w:t>
            </w:r>
          </w:p>
          <w:p w:rsidR="00E24DA1" w:rsidRPr="008F40C5" w:rsidRDefault="00E24DA1" w:rsidP="00E02BA9">
            <w:pPr>
              <w:ind w:firstLine="430"/>
              <w:jc w:val="both"/>
            </w:pP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S.14.2.1. Пунктуальність і оприлюднення (TP3(Р))</w:t>
            </w:r>
          </w:p>
        </w:tc>
        <w:tc>
          <w:tcPr>
            <w:tcW w:w="9072" w:type="dxa"/>
            <w:shd w:val="clear" w:color="auto" w:fill="auto"/>
          </w:tcPr>
          <w:p w:rsidR="00DA0452" w:rsidRDefault="00E02BA9" w:rsidP="00E02BA9">
            <w:pPr>
              <w:widowControl w:val="0"/>
              <w:autoSpaceDE w:val="0"/>
              <w:autoSpaceDN w:val="0"/>
              <w:adjustRightInd w:val="0"/>
              <w:ind w:firstLine="430"/>
              <w:jc w:val="both"/>
            </w:pPr>
            <w:r w:rsidRPr="008F40C5">
              <w:t>Терміни поширення інформації за цим ДСС жодного разу не порушувалися.</w:t>
            </w:r>
          </w:p>
          <w:p w:rsidR="00E02BA9" w:rsidRPr="008F40C5" w:rsidRDefault="00E02BA9" w:rsidP="00E02BA9">
            <w:pPr>
              <w:widowControl w:val="0"/>
              <w:autoSpaceDE w:val="0"/>
              <w:autoSpaceDN w:val="0"/>
              <w:adjustRightInd w:val="0"/>
              <w:ind w:firstLine="430"/>
              <w:jc w:val="both"/>
            </w:pPr>
            <w:r w:rsidRPr="008F40C5">
              <w:t>ТР3</w:t>
            </w:r>
            <w:r w:rsidRPr="008F40C5">
              <w:rPr>
                <w:vertAlign w:val="subscript"/>
              </w:rPr>
              <w:t xml:space="preserve"> </w:t>
            </w:r>
            <w:r w:rsidRPr="008F40C5">
              <w:t>(Р)</w:t>
            </w:r>
            <w:r w:rsidRPr="008F40C5">
              <w:rPr>
                <w:vertAlign w:val="subscript"/>
                <w:lang w:val="ru-RU"/>
              </w:rPr>
              <w:t xml:space="preserve"> </w:t>
            </w:r>
            <w:r w:rsidRPr="008F40C5">
              <w:t>= 0.</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t xml:space="preserve">S.15. Узгодженість і порівнянність  </w:t>
            </w:r>
          </w:p>
        </w:tc>
      </w:tr>
      <w:tr w:rsidR="00E02BA9" w:rsidRPr="008F40C5" w:rsidTr="008B79E4">
        <w:tc>
          <w:tcPr>
            <w:tcW w:w="5812" w:type="dxa"/>
            <w:shd w:val="clear" w:color="auto" w:fill="auto"/>
          </w:tcPr>
          <w:p w:rsidR="00E02BA9" w:rsidRPr="00AB5C6C" w:rsidRDefault="00E02BA9" w:rsidP="00E02BA9">
            <w:pPr>
              <w:widowControl w:val="0"/>
              <w:autoSpaceDE w:val="0"/>
              <w:autoSpaceDN w:val="0"/>
              <w:adjustRightInd w:val="0"/>
              <w:rPr>
                <w:highlight w:val="cyan"/>
              </w:rPr>
            </w:pPr>
            <w:r w:rsidRPr="00092767">
              <w:t xml:space="preserve">S.15.1. </w:t>
            </w:r>
            <w:r w:rsidRPr="00092767">
              <w:rPr>
                <w:szCs w:val="20"/>
                <w:lang w:eastAsia="ru-RU"/>
              </w:rPr>
              <w:t>Узгодженість</w:t>
            </w:r>
            <w:r w:rsidRPr="00092767">
              <w:t xml:space="preserve"> ‒ географічна</w:t>
            </w:r>
          </w:p>
        </w:tc>
        <w:tc>
          <w:tcPr>
            <w:tcW w:w="9072" w:type="dxa"/>
            <w:shd w:val="clear" w:color="auto" w:fill="auto"/>
          </w:tcPr>
          <w:p w:rsidR="001626F8" w:rsidRDefault="00C90CEE" w:rsidP="00092767">
            <w:pPr>
              <w:ind w:firstLine="458"/>
              <w:jc w:val="both"/>
              <w:rPr>
                <w:spacing w:val="-4"/>
              </w:rPr>
            </w:pPr>
            <w:r w:rsidRPr="009A29A6">
              <w:t xml:space="preserve">Методологія ДСС, основні визначення та поняття, які застосовуються, </w:t>
            </w:r>
            <w:r w:rsidRPr="008F40C5">
              <w:t>с</w:t>
            </w:r>
            <w:r>
              <w:t xml:space="preserve">труктура рахунку </w:t>
            </w:r>
            <w:r w:rsidR="00DC2619">
              <w:t xml:space="preserve">виробництва та рахунку утворення доходу </w:t>
            </w:r>
            <w:r w:rsidR="00DC2619" w:rsidRPr="009A29A6">
              <w:t>відповідають</w:t>
            </w:r>
            <w:r w:rsidR="0016474C">
              <w:t xml:space="preserve"> рекомендаціям </w:t>
            </w:r>
            <w:r w:rsidR="0016474C" w:rsidRPr="008F40C5">
              <w:rPr>
                <w:spacing w:val="-2"/>
              </w:rPr>
              <w:t>Регламент</w:t>
            </w:r>
            <w:r w:rsidR="0016474C">
              <w:rPr>
                <w:spacing w:val="-2"/>
              </w:rPr>
              <w:t>у</w:t>
            </w:r>
            <w:r w:rsidR="0016474C" w:rsidRPr="008F40C5">
              <w:rPr>
                <w:spacing w:val="-2"/>
              </w:rPr>
              <w:t xml:space="preserve"> (ЄC) № 138/2004 відносно економічних рахунків сільського господарства</w:t>
            </w:r>
            <w:r w:rsidR="0016474C">
              <w:t xml:space="preserve">, </w:t>
            </w:r>
            <w:r w:rsidRPr="009A29A6">
              <w:t xml:space="preserve">що </w:t>
            </w:r>
            <w:r w:rsidR="00092767">
              <w:t>забезпечує</w:t>
            </w:r>
            <w:r w:rsidRPr="009A29A6">
              <w:t xml:space="preserve"> міжнародн</w:t>
            </w:r>
            <w:r w:rsidR="00092767">
              <w:t>у</w:t>
            </w:r>
            <w:r w:rsidRPr="009A29A6">
              <w:t xml:space="preserve"> </w:t>
            </w:r>
            <w:r w:rsidR="00092767" w:rsidRPr="009A29A6">
              <w:rPr>
                <w:spacing w:val="-4"/>
              </w:rPr>
              <w:t>зістав</w:t>
            </w:r>
            <w:r w:rsidR="00092767">
              <w:rPr>
                <w:spacing w:val="-4"/>
              </w:rPr>
              <w:t>ніть</w:t>
            </w:r>
            <w:r w:rsidRPr="009A29A6">
              <w:rPr>
                <w:spacing w:val="-4"/>
              </w:rPr>
              <w:t xml:space="preserve"> даних, які отримані за результатами </w:t>
            </w:r>
            <w:r w:rsidR="0016474C">
              <w:rPr>
                <w:spacing w:val="-4"/>
              </w:rPr>
              <w:t>спостереження.</w:t>
            </w:r>
          </w:p>
          <w:p w:rsidR="00AB5C6C" w:rsidRPr="008F40C5" w:rsidRDefault="001626F8" w:rsidP="00092767">
            <w:pPr>
              <w:ind w:firstLine="458"/>
              <w:jc w:val="both"/>
              <w:rPr>
                <w:color w:val="C00000"/>
              </w:rPr>
            </w:pPr>
            <w:r w:rsidRPr="00A217D8">
              <w:t>Результати ДСС формуються без урахування тимчасово окупованої території Автономної Республіки Крим, м.</w:t>
            </w:r>
            <w:r w:rsidR="00A217D8" w:rsidRPr="008F40C5">
              <w:rPr>
                <w:spacing w:val="-2"/>
              </w:rPr>
              <w:t> </w:t>
            </w:r>
            <w:r w:rsidRPr="00A217D8">
              <w:t>Севастополя та частини тимчасово окупованих територій у Донецькій та Луганській областях.</w:t>
            </w:r>
            <w:r w:rsidR="0016474C" w:rsidRPr="008F40C5">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S.15.1.1. Розмір асиметрії для дзеркальної статистики  (CC1)</w:t>
            </w:r>
          </w:p>
        </w:tc>
        <w:tc>
          <w:tcPr>
            <w:tcW w:w="9072" w:type="dxa"/>
            <w:shd w:val="clear" w:color="auto" w:fill="auto"/>
          </w:tcPr>
          <w:p w:rsidR="00E02BA9" w:rsidRPr="008F40C5" w:rsidRDefault="00E02BA9" w:rsidP="00E02BA9">
            <w:pPr>
              <w:ind w:firstLine="430"/>
              <w:jc w:val="both"/>
            </w:pPr>
            <w:r w:rsidRPr="008F40C5">
              <w:rPr>
                <w:rStyle w:val="jlqj4b"/>
              </w:rPr>
              <w:t>Не застосовується. Жодних вимірюваних дзеркальних потоків щодо цих статистичних даних не існує.</w:t>
            </w:r>
            <w:r w:rsidRPr="008F40C5">
              <w:t xml:space="preserve"> Коефіцієнт асиметрії для дзеркальних потоків у цьому спостереженні не розраховується, тому що дзеркальні потоки не спостерігаються ні за цим спостереженням, ні за жодним з ДСС, </w:t>
            </w:r>
            <w:r w:rsidR="009C0E47">
              <w:t>які є джерелами інформації для формування рахунків.</w:t>
            </w:r>
            <w:r w:rsidRPr="008F40C5">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S.15.2. Порівнянність ‒ у часі. Довжина порівнюваних часових рядів (CC2(U))</w:t>
            </w:r>
          </w:p>
        </w:tc>
        <w:tc>
          <w:tcPr>
            <w:tcW w:w="9072" w:type="dxa"/>
            <w:shd w:val="clear" w:color="auto" w:fill="auto"/>
          </w:tcPr>
          <w:p w:rsidR="00E02BA9" w:rsidRPr="008F40C5" w:rsidRDefault="00E02BA9" w:rsidP="00E24DA1">
            <w:pPr>
              <w:ind w:firstLine="458"/>
              <w:jc w:val="both"/>
            </w:pPr>
            <w:r w:rsidRPr="008F40C5">
              <w:t>Статистичне спостереження щодо економічних рахунків сільського господарства проводиться починаючи з 2011 року. Показники цього спостереження можна порівнювати:</w:t>
            </w:r>
          </w:p>
          <w:p w:rsidR="00E02BA9" w:rsidRPr="008F40C5" w:rsidRDefault="00E02BA9" w:rsidP="00E24DA1">
            <w:pPr>
              <w:ind w:firstLine="458"/>
              <w:jc w:val="both"/>
            </w:pPr>
            <w:r w:rsidRPr="008F40C5">
              <w:t xml:space="preserve">за 2011-2013 роки (інформація у таблиці рахунку виробництва та рахунку утворення доходу у фактичних цінах наведена з урахуванням Автономної Республіки Крим і м. Севастополя); </w:t>
            </w:r>
          </w:p>
          <w:p w:rsidR="00E02BA9" w:rsidRPr="008F40C5" w:rsidRDefault="00E02BA9" w:rsidP="00E24DA1">
            <w:pPr>
              <w:ind w:firstLine="458"/>
              <w:jc w:val="both"/>
              <w:rPr>
                <w:lang w:val="ru-RU"/>
              </w:rPr>
            </w:pPr>
            <w:r w:rsidRPr="008F40C5">
              <w:t xml:space="preserve">за 2014-2021 роки (спостереженням не охоплюються тимчасово окуповані території Автономної Республіки Крим і м. Севастополя та  частини тимчасово окупованих територій у Донецькій та Луганській областях, де органи державної влади тимчасово не здійснюють свої повноваження або які знаходяться на лінії зіткнення).  </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lastRenderedPageBreak/>
              <w:t>S.15.2.1. Порівнянність. Довжина порівнюваних часових рядів (CC2 (Р))</w:t>
            </w:r>
          </w:p>
        </w:tc>
        <w:tc>
          <w:tcPr>
            <w:tcW w:w="9072" w:type="dxa"/>
            <w:shd w:val="clear" w:color="auto" w:fill="auto"/>
            <w:vAlign w:val="bottom"/>
          </w:tcPr>
          <w:p w:rsidR="00E02BA9" w:rsidRPr="008F40C5" w:rsidRDefault="00E02BA9" w:rsidP="00E02BA9">
            <w:pPr>
              <w:ind w:firstLine="458"/>
            </w:pPr>
            <w:r w:rsidRPr="008F40C5">
              <w:t>Статистичні показники цього спостереження можна порівнювати в динаміці  з 2011 року (з урахуванням територіального охоплення):</w:t>
            </w:r>
          </w:p>
          <w:p w:rsidR="00E02BA9" w:rsidRPr="008F40C5" w:rsidRDefault="00E02BA9" w:rsidP="00E02BA9">
            <w:pPr>
              <w:ind w:firstLine="459"/>
            </w:pPr>
            <w:r w:rsidRPr="008F40C5">
              <w:t>СС2</w:t>
            </w:r>
            <w:r w:rsidRPr="008F40C5">
              <w:rPr>
                <w:vertAlign w:val="subscript"/>
              </w:rPr>
              <w:t>1</w:t>
            </w:r>
            <w:r w:rsidRPr="008F40C5">
              <w:t xml:space="preserve"> = (2013-2011)+1 = 3;</w:t>
            </w:r>
          </w:p>
          <w:p w:rsidR="00E02BA9" w:rsidRPr="008F40C5" w:rsidRDefault="00E02BA9" w:rsidP="00E02BA9">
            <w:pPr>
              <w:ind w:firstLine="459"/>
            </w:pPr>
            <w:r w:rsidRPr="008F40C5">
              <w:t>СС2</w:t>
            </w:r>
            <w:r w:rsidRPr="008F40C5">
              <w:rPr>
                <w:vertAlign w:val="subscript"/>
              </w:rPr>
              <w:t>2</w:t>
            </w:r>
            <w:r w:rsidRPr="008F40C5">
              <w:t xml:space="preserve"> = (2021-2014)+1 = 8.</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t>S.15.3. Узгодженість ‒ перехресні області</w:t>
            </w:r>
          </w:p>
        </w:tc>
        <w:tc>
          <w:tcPr>
            <w:tcW w:w="9072" w:type="dxa"/>
            <w:shd w:val="clear" w:color="auto" w:fill="auto"/>
          </w:tcPr>
          <w:p w:rsidR="00E02BA9" w:rsidRPr="008F40C5" w:rsidRDefault="00E02BA9" w:rsidP="00E02BA9">
            <w:pPr>
              <w:ind w:firstLine="459"/>
              <w:jc w:val="both"/>
            </w:pPr>
            <w:r w:rsidRPr="008F40C5">
              <w:rPr>
                <w:rStyle w:val="rynqvb"/>
              </w:rPr>
              <w:t>Забезпечується узгодженість даних з</w:t>
            </w:r>
            <w:r w:rsidR="00092767">
              <w:rPr>
                <w:rStyle w:val="rynqvb"/>
              </w:rPr>
              <w:t xml:space="preserve">і статистикою </w:t>
            </w:r>
            <w:r w:rsidRPr="008F40C5">
              <w:rPr>
                <w:rStyle w:val="rynqvb"/>
              </w:rPr>
              <w:t>національн</w:t>
            </w:r>
            <w:r w:rsidR="00092767">
              <w:rPr>
                <w:rStyle w:val="rynqvb"/>
              </w:rPr>
              <w:t>их</w:t>
            </w:r>
            <w:r w:rsidRPr="008F40C5">
              <w:rPr>
                <w:rStyle w:val="rynqvb"/>
              </w:rPr>
              <w:t xml:space="preserve"> рахунк</w:t>
            </w:r>
            <w:r w:rsidR="00092767">
              <w:rPr>
                <w:rStyle w:val="rynqvb"/>
              </w:rPr>
              <w:t>ів</w:t>
            </w:r>
            <w:r w:rsidRPr="008F40C5">
              <w:rPr>
                <w:rStyle w:val="rynqvb"/>
              </w:rPr>
              <w:t>,</w:t>
            </w:r>
            <w:r w:rsidR="00092767">
              <w:rPr>
                <w:rStyle w:val="rynqvb"/>
              </w:rPr>
              <w:t xml:space="preserve"> оскільки економічні рахунки сільського господарства є </w:t>
            </w:r>
            <w:r w:rsidR="00476144">
              <w:rPr>
                <w:rStyle w:val="rynqvb"/>
              </w:rPr>
              <w:t xml:space="preserve">їх </w:t>
            </w:r>
            <w:r w:rsidR="00092767">
              <w:rPr>
                <w:rStyle w:val="rynqvb"/>
              </w:rPr>
              <w:t>сателітними</w:t>
            </w:r>
            <w:r w:rsidR="00476144">
              <w:rPr>
                <w:rStyle w:val="rynqvb"/>
              </w:rPr>
              <w:t xml:space="preserve"> (допоміжними)</w:t>
            </w:r>
            <w:r w:rsidR="00092767">
              <w:rPr>
                <w:rStyle w:val="rynqvb"/>
              </w:rPr>
              <w:t xml:space="preserve"> рахунками</w:t>
            </w:r>
            <w:r w:rsidR="00476144">
              <w:rPr>
                <w:rStyle w:val="rynqvb"/>
              </w:rPr>
              <w:t>,</w:t>
            </w:r>
            <w:r w:rsidR="00092767">
              <w:rPr>
                <w:rStyle w:val="rynqvb"/>
              </w:rPr>
              <w:t xml:space="preserve"> </w:t>
            </w:r>
            <w:r w:rsidR="00476144" w:rsidRPr="008F40C5">
              <w:t xml:space="preserve">використовуються як джерело інформації та відповідають потребам національних рахунків. </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t xml:space="preserve">S.15.3.1. Узгодженість ‒ внутрішньорічна та річна статистика  </w:t>
            </w:r>
          </w:p>
        </w:tc>
        <w:tc>
          <w:tcPr>
            <w:tcW w:w="9072" w:type="dxa"/>
            <w:shd w:val="clear" w:color="auto" w:fill="auto"/>
          </w:tcPr>
          <w:p w:rsidR="00E02BA9" w:rsidRPr="00476144" w:rsidRDefault="00092767" w:rsidP="00826E37">
            <w:pPr>
              <w:pStyle w:val="a4"/>
              <w:widowControl w:val="0"/>
              <w:autoSpaceDE w:val="0"/>
              <w:autoSpaceDN w:val="0"/>
              <w:adjustRightInd w:val="0"/>
              <w:ind w:left="0" w:firstLine="458"/>
              <w:jc w:val="both"/>
            </w:pPr>
            <w:r w:rsidRPr="009A29A6">
              <w:t>Не застосовується, оскільки за цим ДСС оприлюднюються тільки річні дані.</w:t>
            </w:r>
          </w:p>
        </w:tc>
      </w:tr>
      <w:tr w:rsidR="00E02BA9" w:rsidRPr="008F40C5" w:rsidTr="00A15F23">
        <w:trPr>
          <w:trHeight w:val="294"/>
        </w:trPr>
        <w:tc>
          <w:tcPr>
            <w:tcW w:w="5812" w:type="dxa"/>
            <w:shd w:val="clear" w:color="auto" w:fill="auto"/>
          </w:tcPr>
          <w:p w:rsidR="00E02BA9" w:rsidRPr="0080273F" w:rsidRDefault="00E02BA9" w:rsidP="00E02BA9">
            <w:pPr>
              <w:widowControl w:val="0"/>
              <w:autoSpaceDE w:val="0"/>
              <w:autoSpaceDN w:val="0"/>
              <w:adjustRightInd w:val="0"/>
            </w:pPr>
            <w:r w:rsidRPr="0080273F">
              <w:t>S.15.3.2. Узгодженість ‒ національні рахунки</w:t>
            </w:r>
          </w:p>
        </w:tc>
        <w:tc>
          <w:tcPr>
            <w:tcW w:w="9072" w:type="dxa"/>
            <w:shd w:val="clear" w:color="auto" w:fill="auto"/>
          </w:tcPr>
          <w:p w:rsidR="00E02BA9" w:rsidRDefault="00E02BA9" w:rsidP="00A15F23">
            <w:pPr>
              <w:widowControl w:val="0"/>
              <w:autoSpaceDE w:val="0"/>
              <w:autoSpaceDN w:val="0"/>
              <w:adjustRightInd w:val="0"/>
              <w:ind w:firstLine="459"/>
              <w:jc w:val="both"/>
            </w:pPr>
            <w:r w:rsidRPr="008F40C5">
              <w:rPr>
                <w:rStyle w:val="rynqvb"/>
              </w:rPr>
              <w:t>Забезпечується узгодженість даних</w:t>
            </w:r>
            <w:r w:rsidR="0066458A">
              <w:rPr>
                <w:rStyle w:val="rynqvb"/>
              </w:rPr>
              <w:t xml:space="preserve"> ДСС з </w:t>
            </w:r>
            <w:r w:rsidRPr="008F40C5">
              <w:rPr>
                <w:rStyle w:val="rynqvb"/>
              </w:rPr>
              <w:t>національними рахунками</w:t>
            </w:r>
            <w:r w:rsidR="00476144">
              <w:rPr>
                <w:rStyle w:val="rynqvb"/>
              </w:rPr>
              <w:t xml:space="preserve"> в частині </w:t>
            </w:r>
            <w:r w:rsidR="00480D9F">
              <w:rPr>
                <w:rStyle w:val="rynqvb"/>
              </w:rPr>
              <w:t>рахунк</w:t>
            </w:r>
            <w:r w:rsidR="00A15F23">
              <w:rPr>
                <w:rStyle w:val="rynqvb"/>
              </w:rPr>
              <w:t>ів</w:t>
            </w:r>
            <w:r w:rsidR="00480D9F">
              <w:rPr>
                <w:rStyle w:val="rynqvb"/>
              </w:rPr>
              <w:t xml:space="preserve"> виробництва та утворення доходу</w:t>
            </w:r>
            <w:r w:rsidRPr="008F40C5">
              <w:rPr>
                <w:rStyle w:val="rynqvb"/>
              </w:rPr>
              <w:t>, оскільки основні показники</w:t>
            </w:r>
            <w:r w:rsidR="0066458A">
              <w:rPr>
                <w:rStyle w:val="rynqvb"/>
              </w:rPr>
              <w:t xml:space="preserve"> спостереження</w:t>
            </w:r>
            <w:r w:rsidRPr="008F40C5">
              <w:rPr>
                <w:rStyle w:val="rynqvb"/>
              </w:rPr>
              <w:t xml:space="preserve"> </w:t>
            </w:r>
            <w:r w:rsidRPr="008F40C5">
              <w:t>використовуються як джерело інформації</w:t>
            </w:r>
            <w:r w:rsidR="00826E37">
              <w:t>.</w:t>
            </w:r>
            <w:r w:rsidRPr="008F40C5">
              <w:t xml:space="preserve"> </w:t>
            </w:r>
          </w:p>
          <w:p w:rsidR="003213F7" w:rsidRPr="008F40C5" w:rsidRDefault="00826E37" w:rsidP="00A15F23">
            <w:pPr>
              <w:widowControl w:val="0"/>
              <w:autoSpaceDE w:val="0"/>
              <w:autoSpaceDN w:val="0"/>
              <w:adjustRightInd w:val="0"/>
              <w:ind w:firstLine="459"/>
              <w:jc w:val="both"/>
            </w:pPr>
            <w:r w:rsidRPr="00826E37">
              <w:rPr>
                <w:lang w:eastAsia="en-US"/>
              </w:rPr>
              <w:t xml:space="preserve">Для цілей статистики національних рахунків по показниках випуску сільського господарства, проміжному споживанню та валовій доданій вартості </w:t>
            </w:r>
            <w:r w:rsidRPr="00A217D8">
              <w:rPr>
                <w:lang w:eastAsia="en-US"/>
              </w:rPr>
              <w:t>(за інституційними секторами; у фактичних цінах та цінах попереднього року)</w:t>
            </w:r>
            <w:r w:rsidRPr="00826E37">
              <w:rPr>
                <w:lang w:eastAsia="en-US"/>
              </w:rPr>
              <w:t xml:space="preserve"> щорічно формується</w:t>
            </w:r>
            <w:r w:rsidRPr="00826E37">
              <w:t xml:space="preserve"> </w:t>
            </w:r>
            <w:r w:rsidRPr="00826E37">
              <w:rPr>
                <w:lang w:eastAsia="en-US"/>
              </w:rPr>
              <w:t>інформація</w:t>
            </w:r>
            <w:r w:rsidRPr="00826E37">
              <w:t xml:space="preserve"> в </w:t>
            </w:r>
            <w:r w:rsidRPr="00826E37">
              <w:rPr>
                <w:lang w:eastAsia="en-US"/>
              </w:rPr>
              <w:t xml:space="preserve">розрізі регіонів – для ДСС </w:t>
            </w:r>
            <w:r w:rsidRPr="00826E37">
              <w:t>"</w:t>
            </w:r>
            <w:r w:rsidRPr="00826E37">
              <w:rPr>
                <w:lang w:eastAsia="en-US"/>
              </w:rPr>
              <w:t>Регіональні рахунки</w:t>
            </w:r>
            <w:r w:rsidRPr="00826E37">
              <w:t>",</w:t>
            </w:r>
            <w:r w:rsidRPr="00826E37">
              <w:rPr>
                <w:lang w:eastAsia="en-US"/>
              </w:rPr>
              <w:t xml:space="preserve"> а також щоквартально по Україні в цілому  – </w:t>
            </w:r>
            <w:r w:rsidRPr="00826E37">
              <w:t>для ДСС "Квартальні національні рахунки"</w:t>
            </w:r>
            <w:r>
              <w:t xml:space="preserve">, яка </w:t>
            </w:r>
            <w:r w:rsidR="003213F7" w:rsidRPr="00826E37">
              <w:t>перегляд</w:t>
            </w:r>
            <w:r>
              <w:t>ається</w:t>
            </w:r>
            <w:r w:rsidR="003213F7" w:rsidRPr="00826E37">
              <w:t xml:space="preserve"> </w:t>
            </w:r>
            <w:r w:rsidR="003213F7" w:rsidRPr="00826E37">
              <w:rPr>
                <w:lang w:eastAsia="en-US"/>
              </w:rPr>
              <w:t>і узгодж</w:t>
            </w:r>
            <w:r>
              <w:rPr>
                <w:lang w:eastAsia="en-US"/>
              </w:rPr>
              <w:t xml:space="preserve">ується </w:t>
            </w:r>
            <w:r w:rsidR="003213F7" w:rsidRPr="00826E37">
              <w:rPr>
                <w:lang w:eastAsia="en-US"/>
              </w:rPr>
              <w:t xml:space="preserve">із остаточними річними даними </w:t>
            </w:r>
            <w:r>
              <w:rPr>
                <w:lang w:eastAsia="en-US"/>
              </w:rPr>
              <w:t>спостереження.</w:t>
            </w:r>
          </w:p>
        </w:tc>
      </w:tr>
      <w:tr w:rsidR="00E02BA9" w:rsidRPr="008F40C5" w:rsidTr="008B79E4">
        <w:tc>
          <w:tcPr>
            <w:tcW w:w="5812" w:type="dxa"/>
            <w:shd w:val="clear" w:color="auto" w:fill="auto"/>
          </w:tcPr>
          <w:p w:rsidR="00E02BA9" w:rsidRPr="0080273F" w:rsidRDefault="00E02BA9" w:rsidP="00E02BA9">
            <w:pPr>
              <w:widowControl w:val="0"/>
              <w:autoSpaceDE w:val="0"/>
              <w:autoSpaceDN w:val="0"/>
              <w:adjustRightInd w:val="0"/>
            </w:pPr>
            <w:r w:rsidRPr="0080273F">
              <w:t>S.15.4. Узгодженість ‒ внутрішня</w:t>
            </w:r>
          </w:p>
        </w:tc>
        <w:tc>
          <w:tcPr>
            <w:tcW w:w="9072" w:type="dxa"/>
            <w:shd w:val="clear" w:color="auto" w:fill="auto"/>
          </w:tcPr>
          <w:p w:rsidR="00E02BA9" w:rsidRPr="008F40C5" w:rsidRDefault="00E02BA9" w:rsidP="00E02BA9">
            <w:pPr>
              <w:ind w:firstLine="430"/>
              <w:jc w:val="both"/>
            </w:pPr>
            <w:r w:rsidRPr="008F40C5">
              <w:rPr>
                <w:rStyle w:val="jlqj4b"/>
              </w:rPr>
              <w:t>У поширених даних не існує ніяких відомих невідповідностей.</w:t>
            </w:r>
            <w:r w:rsidRPr="008F40C5">
              <w:t xml:space="preserve"> Результати цього статистичного спостереження внутрішньо узгоджені та є послідовними в часі.</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S.16. </w:t>
            </w:r>
            <w:r w:rsidRPr="006B2EAC">
              <w:t>Витрати та</w:t>
            </w:r>
            <w:r w:rsidRPr="008F40C5">
              <w:t xml:space="preserve"> навантаження</w:t>
            </w:r>
          </w:p>
        </w:tc>
        <w:tc>
          <w:tcPr>
            <w:tcW w:w="9072" w:type="dxa"/>
            <w:shd w:val="clear" w:color="auto" w:fill="auto"/>
          </w:tcPr>
          <w:p w:rsidR="00E02BA9" w:rsidRPr="008F40C5" w:rsidRDefault="00E02BA9" w:rsidP="00E02BA9">
            <w:pPr>
              <w:ind w:firstLine="459"/>
              <w:jc w:val="both"/>
            </w:pPr>
            <w:r w:rsidRPr="006B2EAC">
              <w:t>Не застосовується. Враховуючи, що спостереження здійснюється методом компіляції</w:t>
            </w:r>
            <w:r w:rsidRPr="008F40C5">
              <w:t xml:space="preserve">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S.17. Перегляд</w:t>
            </w:r>
          </w:p>
        </w:tc>
      </w:tr>
      <w:tr w:rsidR="00E02BA9" w:rsidRPr="008F40C5" w:rsidTr="008B79E4">
        <w:tc>
          <w:tcPr>
            <w:tcW w:w="5812" w:type="dxa"/>
            <w:shd w:val="clear" w:color="auto" w:fill="auto"/>
          </w:tcPr>
          <w:p w:rsidR="00E02BA9" w:rsidRPr="00A03B07" w:rsidRDefault="00E02BA9" w:rsidP="00E02BA9">
            <w:pPr>
              <w:widowControl w:val="0"/>
              <w:autoSpaceDE w:val="0"/>
              <w:autoSpaceDN w:val="0"/>
              <w:adjustRightInd w:val="0"/>
              <w:rPr>
                <w:highlight w:val="yellow"/>
              </w:rPr>
            </w:pPr>
            <w:r w:rsidRPr="00A217D8">
              <w:t>S.17.1. Перегляд ‒ політика</w:t>
            </w:r>
          </w:p>
        </w:tc>
        <w:tc>
          <w:tcPr>
            <w:tcW w:w="9072" w:type="dxa"/>
            <w:shd w:val="clear" w:color="auto" w:fill="auto"/>
          </w:tcPr>
          <w:p w:rsidR="00815D04" w:rsidRPr="00A217D8" w:rsidRDefault="006450A7" w:rsidP="00815D04">
            <w:pPr>
              <w:pStyle w:val="af4"/>
              <w:spacing w:before="0" w:beforeAutospacing="0" w:after="0" w:afterAutospacing="0"/>
              <w:ind w:left="34" w:firstLine="425"/>
              <w:jc w:val="both"/>
              <w:rPr>
                <w:sz w:val="28"/>
                <w:szCs w:val="28"/>
                <w:lang w:val="uk-UA"/>
              </w:rPr>
            </w:pPr>
            <w:r w:rsidRPr="00A217D8">
              <w:rPr>
                <w:sz w:val="28"/>
                <w:szCs w:val="28"/>
                <w:lang w:val="uk-UA"/>
              </w:rPr>
              <w:t xml:space="preserve">Перегляд статистичної інформації ДСС відбувається відповідно до </w:t>
            </w:r>
            <w:r w:rsidR="001630B6">
              <w:fldChar w:fldCharType="begin"/>
            </w:r>
            <w:r w:rsidR="001630B6" w:rsidRPr="00070A50">
              <w:rPr>
                <w:lang w:val="uk-UA"/>
              </w:rPr>
              <w:instrText xml:space="preserve"> </w:instrText>
            </w:r>
            <w:r w:rsidR="001630B6">
              <w:instrText>HYPERLINK</w:instrText>
            </w:r>
            <w:r w:rsidR="001630B6" w:rsidRPr="00070A50">
              <w:rPr>
                <w:lang w:val="uk-UA"/>
              </w:rPr>
              <w:instrText xml:space="preserve"> "</w:instrText>
            </w:r>
            <w:r w:rsidR="001630B6">
              <w:instrText>https</w:instrText>
            </w:r>
            <w:r w:rsidR="001630B6" w:rsidRPr="00070A50">
              <w:rPr>
                <w:lang w:val="uk-UA"/>
              </w:rPr>
              <w:instrText>://</w:instrText>
            </w:r>
            <w:r w:rsidR="001630B6">
              <w:instrText>www</w:instrText>
            </w:r>
            <w:r w:rsidR="001630B6" w:rsidRPr="00070A50">
              <w:rPr>
                <w:lang w:val="uk-UA"/>
              </w:rPr>
              <w:instrText>.</w:instrText>
            </w:r>
            <w:r w:rsidR="001630B6">
              <w:instrText>ukrstat</w:instrText>
            </w:r>
            <w:r w:rsidR="001630B6" w:rsidRPr="00070A50">
              <w:rPr>
                <w:lang w:val="uk-UA"/>
              </w:rPr>
              <w:instrText>.</w:instrText>
            </w:r>
            <w:r w:rsidR="001630B6">
              <w:instrText>gov</w:instrText>
            </w:r>
            <w:r w:rsidR="001630B6" w:rsidRPr="00070A50">
              <w:rPr>
                <w:lang w:val="uk-UA"/>
              </w:rPr>
              <w:instrText>.</w:instrText>
            </w:r>
            <w:r w:rsidR="001630B6">
              <w:instrText>ua</w:instrText>
            </w:r>
            <w:r w:rsidR="001630B6" w:rsidRPr="00070A50">
              <w:rPr>
                <w:lang w:val="uk-UA"/>
              </w:rPr>
              <w:instrText>/</w:instrText>
            </w:r>
            <w:r w:rsidR="001630B6">
              <w:instrText>norm</w:instrText>
            </w:r>
            <w:r w:rsidR="001630B6" w:rsidRPr="00070A50">
              <w:rPr>
                <w:lang w:val="uk-UA"/>
              </w:rPr>
              <w:instrText>_</w:instrText>
            </w:r>
            <w:r w:rsidR="001630B6">
              <w:instrText>doc</w:instrText>
            </w:r>
            <w:r w:rsidR="001630B6" w:rsidRPr="00070A50">
              <w:rPr>
                <w:lang w:val="uk-UA"/>
              </w:rPr>
              <w:instrText>/2019/283/</w:instrText>
            </w:r>
            <w:r w:rsidR="001630B6">
              <w:instrText>Politnka</w:instrText>
            </w:r>
            <w:r w:rsidR="001630B6" w:rsidRPr="00070A50">
              <w:rPr>
                <w:lang w:val="uk-UA"/>
              </w:rPr>
              <w:instrText>_</w:instrText>
            </w:r>
            <w:r w:rsidR="001630B6">
              <w:instrText>peregl</w:instrText>
            </w:r>
            <w:r w:rsidR="001630B6" w:rsidRPr="00070A50">
              <w:rPr>
                <w:lang w:val="uk-UA"/>
              </w:rPr>
              <w:instrText>.</w:instrText>
            </w:r>
            <w:r w:rsidR="001630B6">
              <w:instrText>pdf</w:instrText>
            </w:r>
            <w:r w:rsidR="001630B6" w:rsidRPr="00070A50">
              <w:rPr>
                <w:lang w:val="uk-UA"/>
              </w:rPr>
              <w:instrText xml:space="preserve">" </w:instrText>
            </w:r>
            <w:r w:rsidR="001630B6">
              <w:fldChar w:fldCharType="separate"/>
            </w:r>
            <w:r w:rsidRPr="00A217D8">
              <w:rPr>
                <w:rStyle w:val="a3"/>
                <w:color w:val="auto"/>
                <w:sz w:val="28"/>
                <w:szCs w:val="28"/>
                <w:u w:val="none"/>
                <w:lang w:val="uk-UA"/>
              </w:rPr>
              <w:t xml:space="preserve">Політики перегляду офіційної державної статистичної інформації, </w:t>
            </w:r>
            <w:r w:rsidRPr="00316E39">
              <w:rPr>
                <w:rStyle w:val="a3"/>
                <w:color w:val="auto"/>
                <w:sz w:val="28"/>
                <w:szCs w:val="28"/>
                <w:u w:val="none"/>
                <w:lang w:val="uk-UA"/>
              </w:rPr>
              <w:t>затверджен</w:t>
            </w:r>
            <w:r w:rsidR="00316E39">
              <w:rPr>
                <w:rStyle w:val="a3"/>
                <w:color w:val="auto"/>
                <w:sz w:val="28"/>
                <w:szCs w:val="28"/>
                <w:u w:val="none"/>
                <w:lang w:val="uk-UA"/>
              </w:rPr>
              <w:t>ої</w:t>
            </w:r>
            <w:r w:rsidRPr="00A217D8">
              <w:rPr>
                <w:rStyle w:val="a3"/>
                <w:color w:val="auto"/>
                <w:sz w:val="28"/>
                <w:szCs w:val="28"/>
                <w:u w:val="none"/>
                <w:lang w:val="uk-UA"/>
              </w:rPr>
              <w:t xml:space="preserve"> наказом Держстату від 20 грудня 2022 року № 328</w:t>
            </w:r>
            <w:r w:rsidR="001630B6">
              <w:rPr>
                <w:rStyle w:val="a3"/>
                <w:color w:val="auto"/>
                <w:sz w:val="28"/>
                <w:szCs w:val="28"/>
                <w:u w:val="none"/>
                <w:lang w:val="uk-UA"/>
              </w:rPr>
              <w:fldChar w:fldCharType="end"/>
            </w:r>
            <w:r w:rsidRPr="00A217D8">
              <w:rPr>
                <w:sz w:val="28"/>
                <w:szCs w:val="28"/>
                <w:lang w:val="uk-UA"/>
              </w:rPr>
              <w:t xml:space="preserve"> (зі змінами): </w:t>
            </w:r>
            <w:r w:rsidR="001630B6">
              <w:fldChar w:fldCharType="begin"/>
            </w:r>
            <w:r w:rsidR="001630B6" w:rsidRPr="00070A50">
              <w:rPr>
                <w:lang w:val="uk-UA"/>
              </w:rPr>
              <w:instrText xml:space="preserve"> </w:instrText>
            </w:r>
            <w:r w:rsidR="001630B6">
              <w:instrText>HYPERLINK</w:instrText>
            </w:r>
            <w:r w:rsidR="001630B6" w:rsidRPr="00070A50">
              <w:rPr>
                <w:lang w:val="uk-UA"/>
              </w:rPr>
              <w:instrText xml:space="preserve"> "</w:instrText>
            </w:r>
            <w:r w:rsidR="001630B6">
              <w:instrText>https</w:instrText>
            </w:r>
            <w:r w:rsidR="001630B6" w:rsidRPr="00070A50">
              <w:rPr>
                <w:lang w:val="uk-UA"/>
              </w:rPr>
              <w:instrText>://</w:instrText>
            </w:r>
            <w:r w:rsidR="001630B6">
              <w:instrText>ukrstat</w:instrText>
            </w:r>
            <w:r w:rsidR="001630B6" w:rsidRPr="00070A50">
              <w:rPr>
                <w:lang w:val="uk-UA"/>
              </w:rPr>
              <w:instrText>.</w:instrText>
            </w:r>
            <w:r w:rsidR="001630B6">
              <w:instrText>gov</w:instrText>
            </w:r>
            <w:r w:rsidR="001630B6" w:rsidRPr="00070A50">
              <w:rPr>
                <w:lang w:val="uk-UA"/>
              </w:rPr>
              <w:instrText>.</w:instrText>
            </w:r>
            <w:r w:rsidR="001630B6">
              <w:instrText>ua</w:instrText>
            </w:r>
            <w:r w:rsidR="001630B6" w:rsidRPr="00070A50">
              <w:rPr>
                <w:lang w:val="uk-UA"/>
              </w:rPr>
              <w:instrText>/</w:instrText>
            </w:r>
            <w:r w:rsidR="001630B6">
              <w:instrText>n</w:instrText>
            </w:r>
            <w:r w:rsidR="001630B6">
              <w:instrText>orm</w:instrText>
            </w:r>
            <w:r w:rsidR="001630B6" w:rsidRPr="00070A50">
              <w:rPr>
                <w:lang w:val="uk-UA"/>
              </w:rPr>
              <w:instrText>_</w:instrText>
            </w:r>
            <w:r w:rsidR="001630B6">
              <w:instrText>doc</w:instrText>
            </w:r>
            <w:r w:rsidR="001630B6" w:rsidRPr="00070A50">
              <w:rPr>
                <w:lang w:val="uk-UA"/>
              </w:rPr>
              <w:instrText>/2019/283/</w:instrText>
            </w:r>
            <w:r w:rsidR="001630B6">
              <w:instrText>Politnka</w:instrText>
            </w:r>
            <w:r w:rsidR="001630B6" w:rsidRPr="00070A50">
              <w:rPr>
                <w:lang w:val="uk-UA"/>
              </w:rPr>
              <w:instrText>_</w:instrText>
            </w:r>
            <w:r w:rsidR="001630B6">
              <w:instrText>peregl</w:instrText>
            </w:r>
            <w:r w:rsidR="001630B6" w:rsidRPr="00070A50">
              <w:rPr>
                <w:lang w:val="uk-UA"/>
              </w:rPr>
              <w:instrText>.</w:instrText>
            </w:r>
            <w:r w:rsidR="001630B6">
              <w:instrText>pdf</w:instrText>
            </w:r>
            <w:r w:rsidR="001630B6" w:rsidRPr="00070A50">
              <w:rPr>
                <w:lang w:val="uk-UA"/>
              </w:rPr>
              <w:instrText xml:space="preserve">" </w:instrText>
            </w:r>
            <w:r w:rsidR="001630B6">
              <w:fldChar w:fldCharType="separate"/>
            </w:r>
            <w:r w:rsidR="00815D04" w:rsidRPr="00A217D8">
              <w:rPr>
                <w:rStyle w:val="a3"/>
                <w:color w:val="auto"/>
                <w:sz w:val="28"/>
                <w:szCs w:val="28"/>
                <w:u w:val="none"/>
                <w:lang w:val="uk-UA"/>
              </w:rPr>
              <w:t>https://ukrstat.gov.ua/norm_doc/2019/283/Politnka_peregl.pdf</w:t>
            </w:r>
            <w:r w:rsidR="001630B6">
              <w:rPr>
                <w:rStyle w:val="a3"/>
                <w:color w:val="auto"/>
                <w:sz w:val="28"/>
                <w:szCs w:val="28"/>
                <w:u w:val="none"/>
                <w:lang w:val="uk-UA"/>
              </w:rPr>
              <w:fldChar w:fldCharType="end"/>
            </w:r>
            <w:r w:rsidR="00815D04" w:rsidRPr="00A217D8">
              <w:rPr>
                <w:sz w:val="28"/>
                <w:szCs w:val="28"/>
                <w:lang w:val="uk-UA"/>
              </w:rPr>
              <w:t xml:space="preserve">  та </w:t>
            </w:r>
          </w:p>
          <w:p w:rsidR="006450A7" w:rsidRPr="00815D04" w:rsidRDefault="001630B6" w:rsidP="00815D04">
            <w:pPr>
              <w:pStyle w:val="af4"/>
              <w:spacing w:before="0" w:beforeAutospacing="0" w:after="0" w:afterAutospacing="0"/>
              <w:ind w:left="34"/>
              <w:jc w:val="both"/>
              <w:rPr>
                <w:sz w:val="28"/>
                <w:szCs w:val="28"/>
                <w:lang w:val="uk-UA"/>
              </w:rPr>
            </w:pPr>
            <w:r>
              <w:fldChar w:fldCharType="begin"/>
            </w:r>
            <w:r w:rsidRPr="00070A50">
              <w:rPr>
                <w:lang w:val="uk-UA"/>
              </w:rPr>
              <w:instrText xml:space="preserve"> </w:instrText>
            </w:r>
            <w:r>
              <w:instrText>HYPERLINK</w:instrText>
            </w:r>
            <w:r w:rsidRPr="00070A50">
              <w:rPr>
                <w:lang w:val="uk-UA"/>
              </w:rPr>
              <w:instrText xml:space="preserve"> "</w:instrText>
            </w:r>
            <w:r>
              <w:instrText>https</w:instrText>
            </w:r>
            <w:r w:rsidRPr="00070A50">
              <w:rPr>
                <w:lang w:val="uk-UA"/>
              </w:rPr>
              <w:instrText>://</w:instrText>
            </w:r>
            <w:r>
              <w:instrText>www</w:instrText>
            </w:r>
            <w:r w:rsidRPr="00070A50">
              <w:rPr>
                <w:lang w:val="uk-UA"/>
              </w:rPr>
              <w:instrText>.</w:instrText>
            </w:r>
            <w:r>
              <w:instrText>ukrstat</w:instrText>
            </w:r>
            <w:r w:rsidRPr="00070A50">
              <w:rPr>
                <w:lang w:val="uk-UA"/>
              </w:rPr>
              <w:instrText>.</w:instrText>
            </w:r>
            <w:r>
              <w:instrText>gov</w:instrText>
            </w:r>
            <w:r w:rsidRPr="00070A50">
              <w:rPr>
                <w:lang w:val="uk-UA"/>
              </w:rPr>
              <w:instrText>.</w:instrText>
            </w:r>
            <w:r>
              <w:instrText>ua</w:instrText>
            </w:r>
            <w:r w:rsidRPr="00070A50">
              <w:rPr>
                <w:lang w:val="uk-UA"/>
              </w:rPr>
              <w:instrText>/</w:instrText>
            </w:r>
            <w:r>
              <w:instrText>norm</w:instrText>
            </w:r>
            <w:r w:rsidRPr="00070A50">
              <w:rPr>
                <w:lang w:val="uk-UA"/>
              </w:rPr>
              <w:instrText>_</w:instrText>
            </w:r>
            <w:r>
              <w:instrText>doc</w:instrText>
            </w:r>
            <w:r w:rsidRPr="00070A50">
              <w:rPr>
                <w:lang w:val="uk-UA"/>
              </w:rPr>
              <w:instrText>/2021/220/220.</w:instrText>
            </w:r>
            <w:r>
              <w:instrText>pdf</w:instrText>
            </w:r>
            <w:r w:rsidRPr="00070A50">
              <w:rPr>
                <w:lang w:val="uk-UA"/>
              </w:rPr>
              <w:instrText>" \</w:instrText>
            </w:r>
            <w:r>
              <w:instrText>t</w:instrText>
            </w:r>
            <w:r w:rsidRPr="00070A50">
              <w:rPr>
                <w:lang w:val="uk-UA"/>
              </w:rPr>
              <w:instrText xml:space="preserve"> "_</w:instrText>
            </w:r>
            <w:r>
              <w:instrText>blank</w:instrText>
            </w:r>
            <w:r w:rsidRPr="00070A50">
              <w:rPr>
                <w:lang w:val="uk-UA"/>
              </w:rPr>
              <w:instrText xml:space="preserve">" </w:instrText>
            </w:r>
            <w:r>
              <w:fldChar w:fldCharType="separate"/>
            </w:r>
            <w:r w:rsidR="006450A7" w:rsidRPr="00A217D8">
              <w:rPr>
                <w:rStyle w:val="a3"/>
                <w:color w:val="auto"/>
                <w:sz w:val="28"/>
                <w:szCs w:val="28"/>
                <w:u w:val="none"/>
                <w:lang w:val="uk-UA"/>
              </w:rPr>
              <w:t xml:space="preserve">Методологічних положень щодо перегляду офіційної державної статистичної інформації, </w:t>
            </w:r>
            <w:r w:rsidR="006450A7" w:rsidRPr="00316E39">
              <w:rPr>
                <w:rStyle w:val="a3"/>
                <w:color w:val="auto"/>
                <w:sz w:val="28"/>
                <w:szCs w:val="28"/>
                <w:u w:val="none"/>
                <w:lang w:val="uk-UA"/>
              </w:rPr>
              <w:t>затверджен</w:t>
            </w:r>
            <w:r w:rsidR="00316E39">
              <w:rPr>
                <w:rStyle w:val="a3"/>
                <w:color w:val="auto"/>
                <w:sz w:val="28"/>
                <w:szCs w:val="28"/>
                <w:u w:val="none"/>
                <w:lang w:val="uk-UA"/>
              </w:rPr>
              <w:t>их</w:t>
            </w:r>
            <w:r w:rsidR="006450A7" w:rsidRPr="00A217D8">
              <w:rPr>
                <w:rStyle w:val="a3"/>
                <w:color w:val="auto"/>
                <w:sz w:val="28"/>
                <w:szCs w:val="28"/>
                <w:u w:val="none"/>
                <w:lang w:val="uk-UA"/>
              </w:rPr>
              <w:t xml:space="preserve"> наказом Державної служби статистики від 25 серпня 2021 № 220 (зі змінами</w:t>
            </w:r>
            <w:r>
              <w:rPr>
                <w:rStyle w:val="a3"/>
                <w:color w:val="auto"/>
                <w:sz w:val="28"/>
                <w:szCs w:val="28"/>
                <w:u w:val="none"/>
                <w:lang w:val="uk-UA"/>
              </w:rPr>
              <w:fldChar w:fldCharType="end"/>
            </w:r>
            <w:r w:rsidR="006450A7" w:rsidRPr="00A217D8">
              <w:rPr>
                <w:sz w:val="28"/>
                <w:szCs w:val="28"/>
                <w:lang w:val="uk-UA"/>
              </w:rPr>
              <w:t xml:space="preserve">): </w:t>
            </w:r>
            <w:r w:rsidR="00815D04">
              <w:rPr>
                <w:sz w:val="28"/>
                <w:szCs w:val="28"/>
                <w:lang w:val="uk-UA"/>
              </w:rPr>
              <w:t xml:space="preserve"> </w:t>
            </w:r>
          </w:p>
          <w:p w:rsidR="006450A7" w:rsidRPr="00815D04" w:rsidRDefault="001630B6" w:rsidP="00815D04">
            <w:pPr>
              <w:jc w:val="both"/>
            </w:pPr>
            <w:hyperlink r:id="rId20" w:history="1">
              <w:r w:rsidR="00815D04" w:rsidRPr="00815D04">
                <w:rPr>
                  <w:rStyle w:val="a3"/>
                  <w:color w:val="auto"/>
                  <w:u w:val="none"/>
                </w:rPr>
                <w:t>https://ukrstat.gov.ua/norm_doc/2021/220/220.pdf</w:t>
              </w:r>
            </w:hyperlink>
            <w:r w:rsidR="00815D04" w:rsidRPr="00815D04">
              <w:t>.</w:t>
            </w:r>
          </w:p>
          <w:p w:rsidR="00E02BA9" w:rsidRPr="008F40C5" w:rsidRDefault="00E02BA9" w:rsidP="007B123B">
            <w:pPr>
              <w:ind w:firstLine="430"/>
              <w:jc w:val="both"/>
            </w:pPr>
            <w:r w:rsidRPr="008F40C5">
              <w:t xml:space="preserve">Перегляд інформації ДСС відбувається відповідно до визначеної методології, зокрема, розділу ІХ Методологічних положень ДСС  "Економічні рахунки сільського господарства" (затверджені наказом Держстату від 31 грудня 2020 року № 385 (зі змінами). </w:t>
            </w:r>
          </w:p>
        </w:tc>
      </w:tr>
      <w:tr w:rsidR="00E02BA9" w:rsidRPr="008F40C5" w:rsidTr="008B79E4">
        <w:tc>
          <w:tcPr>
            <w:tcW w:w="5812" w:type="dxa"/>
            <w:shd w:val="clear" w:color="auto" w:fill="auto"/>
          </w:tcPr>
          <w:p w:rsidR="00E02BA9" w:rsidRPr="00A03B07" w:rsidRDefault="00E02BA9" w:rsidP="00E02BA9">
            <w:pPr>
              <w:widowControl w:val="0"/>
              <w:autoSpaceDE w:val="0"/>
              <w:autoSpaceDN w:val="0"/>
              <w:adjustRightInd w:val="0"/>
            </w:pPr>
            <w:r w:rsidRPr="00A03B07">
              <w:t>S.17.2. Перегляд ‒ середній розмір перегляду (A6 (U))</w:t>
            </w:r>
          </w:p>
        </w:tc>
        <w:tc>
          <w:tcPr>
            <w:tcW w:w="9072" w:type="dxa"/>
            <w:shd w:val="clear" w:color="auto" w:fill="auto"/>
          </w:tcPr>
          <w:p w:rsidR="0055780F" w:rsidRDefault="0055780F" w:rsidP="00E24DA1">
            <w:pPr>
              <w:pStyle w:val="a4"/>
              <w:ind w:left="0" w:firstLine="458"/>
              <w:contextualSpacing/>
              <w:jc w:val="both"/>
            </w:pPr>
            <w:r w:rsidRPr="008F40C5">
              <w:t>Для цього ДСС передбачено здійснення р</w:t>
            </w:r>
            <w:r w:rsidRPr="008F40C5">
              <w:rPr>
                <w:color w:val="000000"/>
              </w:rPr>
              <w:t xml:space="preserve">егулярного перегляду </w:t>
            </w:r>
            <w:r w:rsidR="00BE1D2F" w:rsidRPr="00510EBD">
              <w:rPr>
                <w:color w:val="000000"/>
              </w:rPr>
              <w:t>статистичної інформації</w:t>
            </w:r>
            <w:r w:rsidRPr="008F40C5">
              <w:rPr>
                <w:color w:val="000000"/>
              </w:rPr>
              <w:t>, що</w:t>
            </w:r>
            <w:r w:rsidRPr="008F40C5">
              <w:t xml:space="preserve"> зумовлено використанням інформації різної періодичності та появою більш повної </w:t>
            </w:r>
            <w:r w:rsidR="00973D12">
              <w:t xml:space="preserve">або уточненої </w:t>
            </w:r>
            <w:r w:rsidRPr="008F40C5">
              <w:t xml:space="preserve">інформації, яка була недоступна на час розрахунків </w:t>
            </w:r>
            <w:r w:rsidR="00A03B07">
              <w:t>попередніх даних</w:t>
            </w:r>
            <w:r w:rsidRPr="008F40C5">
              <w:t xml:space="preserve"> за звітний рік.</w:t>
            </w:r>
          </w:p>
          <w:p w:rsidR="00026099" w:rsidRPr="00316E39" w:rsidRDefault="00026099" w:rsidP="00E24DA1">
            <w:pPr>
              <w:pStyle w:val="a4"/>
              <w:ind w:left="0" w:firstLine="458"/>
              <w:contextualSpacing/>
              <w:jc w:val="both"/>
              <w:rPr>
                <w:lang w:val="ru-RU"/>
              </w:rPr>
            </w:pPr>
            <w:r>
              <w:t>Перегляд здійснюється за останній звітний р</w:t>
            </w:r>
            <w:r w:rsidRPr="00316E39">
              <w:t>ік</w:t>
            </w:r>
            <w:r w:rsidR="00316E39" w:rsidRPr="00316E39">
              <w:rPr>
                <w:lang w:val="ru-RU"/>
              </w:rPr>
              <w:t>.</w:t>
            </w:r>
          </w:p>
          <w:p w:rsidR="00026099" w:rsidRPr="007B123B" w:rsidRDefault="00BE1D2F" w:rsidP="00E24DA1">
            <w:pPr>
              <w:ind w:firstLine="458"/>
              <w:jc w:val="both"/>
              <w:rPr>
                <w:highlight w:val="yellow"/>
                <w:lang w:eastAsia="en-US"/>
              </w:rPr>
            </w:pPr>
            <w:r w:rsidRPr="00AD36D3">
              <w:t>Остаточна (переглянута) інформація</w:t>
            </w:r>
            <w:r w:rsidRPr="008F40C5">
              <w:t xml:space="preserve"> оприлюднюються разом із черговим </w:t>
            </w:r>
            <w:r>
              <w:t>оп</w:t>
            </w:r>
            <w:r w:rsidRPr="008F40C5">
              <w:t xml:space="preserve">рилюдненням </w:t>
            </w:r>
            <w:r>
              <w:t>інформації</w:t>
            </w:r>
            <w:r w:rsidRPr="008F40C5">
              <w:t xml:space="preserve"> за підсумками ДСС. </w:t>
            </w:r>
          </w:p>
        </w:tc>
      </w:tr>
      <w:tr w:rsidR="00E02BA9" w:rsidRPr="008F40C5" w:rsidTr="008B79E4">
        <w:tc>
          <w:tcPr>
            <w:tcW w:w="5812" w:type="dxa"/>
            <w:shd w:val="clear" w:color="auto" w:fill="auto"/>
          </w:tcPr>
          <w:p w:rsidR="00E02BA9" w:rsidRPr="00C849C2" w:rsidRDefault="00E02BA9" w:rsidP="00E02BA9">
            <w:pPr>
              <w:widowControl w:val="0"/>
              <w:autoSpaceDE w:val="0"/>
              <w:autoSpaceDN w:val="0"/>
              <w:adjustRightInd w:val="0"/>
            </w:pPr>
            <w:r w:rsidRPr="00C849C2">
              <w:t>S.17.2.1. Перегляд ‒ середній розмір перегляду (A6 (Р))</w:t>
            </w:r>
          </w:p>
        </w:tc>
        <w:tc>
          <w:tcPr>
            <w:tcW w:w="9072" w:type="dxa"/>
            <w:shd w:val="clear" w:color="auto" w:fill="auto"/>
          </w:tcPr>
          <w:p w:rsidR="00F9713F" w:rsidRDefault="00026099" w:rsidP="00E24DA1">
            <w:pPr>
              <w:ind w:firstLine="458"/>
              <w:jc w:val="both"/>
            </w:pPr>
            <w:r>
              <w:t xml:space="preserve">Враховуючи річну періодичність </w:t>
            </w:r>
            <w:r w:rsidRPr="00316E39">
              <w:t>ДСС</w:t>
            </w:r>
            <w:r w:rsidR="00316E39" w:rsidRPr="00316E39">
              <w:rPr>
                <w:lang w:val="ru-RU"/>
              </w:rPr>
              <w:t>,</w:t>
            </w:r>
            <w:r>
              <w:t xml:space="preserve"> попередня та переглянута (остаточна) інформація за звітний рік по основних складових рахунку виробництва та рахунку утворення доходу практично не зміню</w:t>
            </w:r>
            <w:r w:rsidR="00AD36D3">
              <w:t>валася</w:t>
            </w:r>
            <w:r>
              <w:t>.</w:t>
            </w:r>
          </w:p>
          <w:p w:rsidR="004C0CDB" w:rsidRPr="00AD36D3" w:rsidRDefault="00973D12" w:rsidP="00E24DA1">
            <w:pPr>
              <w:ind w:firstLine="458"/>
              <w:jc w:val="both"/>
              <w:rPr>
                <w:lang w:eastAsia="en-US"/>
              </w:rPr>
            </w:pPr>
            <w:r>
              <w:t xml:space="preserve">У 2021 році було здійснено </w:t>
            </w:r>
            <w:r w:rsidR="00F9713F">
              <w:t xml:space="preserve">спеціальний </w:t>
            </w:r>
            <w:r>
              <w:t>перегляд проміжного споживання</w:t>
            </w:r>
            <w:r w:rsidR="00882A8A">
              <w:t xml:space="preserve"> та валової доданої вартості у складі рахунку виробництва за 201</w:t>
            </w:r>
            <w:r w:rsidR="001309CE">
              <w:t>7</w:t>
            </w:r>
            <w:r w:rsidR="00882A8A">
              <w:t xml:space="preserve">–2019 роки, </w:t>
            </w:r>
            <w:r w:rsidR="00882A8A" w:rsidRPr="00AD36D3">
              <w:rPr>
                <w:lang w:eastAsia="en-US"/>
              </w:rPr>
              <w:t>пов'язаний з уточненням адміністративних даних.</w:t>
            </w:r>
            <w:r w:rsidR="004C0CDB" w:rsidRPr="00AD36D3">
              <w:rPr>
                <w:lang w:eastAsia="en-US"/>
              </w:rPr>
              <w:t xml:space="preserve"> </w:t>
            </w:r>
          </w:p>
          <w:p w:rsidR="009E7D6B" w:rsidRPr="00AD36D3" w:rsidRDefault="00026099" w:rsidP="00E24DA1">
            <w:pPr>
              <w:ind w:firstLine="458"/>
              <w:jc w:val="both"/>
              <w:rPr>
                <w:lang w:eastAsia="en-US"/>
              </w:rPr>
            </w:pPr>
            <w:r w:rsidRPr="00AD36D3">
              <w:rPr>
                <w:lang w:eastAsia="en-US"/>
              </w:rPr>
              <w:t xml:space="preserve">Відхилення </w:t>
            </w:r>
            <w:r w:rsidR="00AD36D3" w:rsidRPr="00AD36D3">
              <w:rPr>
                <w:lang w:eastAsia="en-US"/>
              </w:rPr>
              <w:t>переглянутих значень за ці роки (у %):</w:t>
            </w:r>
            <w:r w:rsidRPr="00AD36D3">
              <w:rPr>
                <w:lang w:eastAsia="en-US"/>
              </w:rPr>
              <w:t xml:space="preserve"> </w:t>
            </w:r>
          </w:p>
          <w:p w:rsidR="009E7D6B" w:rsidRPr="009E7D6B" w:rsidRDefault="001630B6" w:rsidP="00AD36D3">
            <w:pPr>
              <w:spacing w:before="120"/>
              <w:ind w:firstLine="459"/>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0,124%+0,034%+0,045%</m:t>
                    </m:r>
                  </m:num>
                  <m:den>
                    <m:r>
                      <w:rPr>
                        <w:rFonts w:ascii="Cambria Math" w:hAnsi="Cambria Math"/>
                      </w:rPr>
                      <m:t>3</m:t>
                    </m:r>
                  </m:den>
                </m:f>
                <m:r>
                  <w:rPr>
                    <w:rFonts w:ascii="Cambria Math" w:hAnsi="Cambria Math"/>
                  </w:rPr>
                  <m:t>=0,068%</m:t>
                </m:r>
              </m:oMath>
            </m:oMathPara>
          </w:p>
          <w:p w:rsidR="00E02BA9" w:rsidRPr="009E7D6B" w:rsidRDefault="009E7D6B" w:rsidP="009E7D6B">
            <w:pPr>
              <w:ind w:firstLine="457"/>
              <w:jc w:val="both"/>
            </w:pPr>
            <w:r>
              <w:t xml:space="preserve">Різниця </w:t>
            </w:r>
            <w:r w:rsidR="004C0CDB" w:rsidRPr="009A29A6">
              <w:t xml:space="preserve">між переглянутими значеннями </w:t>
            </w:r>
            <w:r>
              <w:t xml:space="preserve">за 2017–2019 роки </w:t>
            </w:r>
            <w:r w:rsidR="004C0CDB">
              <w:t>в середньому склала 0,068%.</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S.18. Статистична обробка</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S.18.1. Джерела інформації для проведення ДСС</w:t>
            </w:r>
          </w:p>
        </w:tc>
        <w:tc>
          <w:tcPr>
            <w:tcW w:w="9072" w:type="dxa"/>
            <w:shd w:val="clear" w:color="auto" w:fill="auto"/>
          </w:tcPr>
          <w:p w:rsidR="0090205F" w:rsidRPr="00A330B0" w:rsidRDefault="0090205F" w:rsidP="00A11E75">
            <w:pPr>
              <w:ind w:firstLine="458"/>
              <w:jc w:val="both"/>
            </w:pPr>
            <w:r w:rsidRPr="00A330B0">
              <w:t xml:space="preserve">Спостереження ґрунтується на </w:t>
            </w:r>
            <w:r w:rsidR="00A11E75" w:rsidRPr="00A330B0">
              <w:t xml:space="preserve">використанні агрегованих </w:t>
            </w:r>
            <w:r w:rsidRPr="00A330B0">
              <w:t xml:space="preserve">даних </w:t>
            </w:r>
            <w:r w:rsidR="00A11E75" w:rsidRPr="00A330B0">
              <w:t>за результатами проведення ДСС:</w:t>
            </w:r>
          </w:p>
          <w:p w:rsidR="0090205F" w:rsidRPr="00A330B0" w:rsidRDefault="00E02BA9" w:rsidP="00E02BA9">
            <w:pPr>
              <w:pStyle w:val="a7"/>
              <w:spacing w:before="0" w:beforeAutospacing="0" w:after="0" w:afterAutospacing="0"/>
              <w:ind w:firstLine="454"/>
              <w:jc w:val="both"/>
              <w:rPr>
                <w:sz w:val="28"/>
                <w:szCs w:val="28"/>
                <w:lang w:val="uk-UA"/>
              </w:rPr>
            </w:pPr>
            <w:r w:rsidRPr="00A330B0">
              <w:rPr>
                <w:sz w:val="28"/>
                <w:szCs w:val="28"/>
                <w:lang w:val="uk-UA"/>
              </w:rPr>
              <w:t>"Площі, валові збори та урожайність сільськогосподарських культур"</w:t>
            </w:r>
            <w:r w:rsidR="00D5326C" w:rsidRPr="00A330B0">
              <w:rPr>
                <w:sz w:val="28"/>
                <w:szCs w:val="28"/>
                <w:lang w:val="uk-UA"/>
              </w:rPr>
              <w:t xml:space="preserve"> </w:t>
            </w:r>
            <w:r w:rsidR="0090205F" w:rsidRPr="00A330B0">
              <w:rPr>
                <w:sz w:val="28"/>
                <w:szCs w:val="28"/>
                <w:lang w:val="uk-UA"/>
              </w:rPr>
              <w:t xml:space="preserve">– </w:t>
            </w:r>
            <w:r w:rsidR="00317948" w:rsidRPr="00A330B0">
              <w:rPr>
                <w:sz w:val="28"/>
                <w:szCs w:val="28"/>
                <w:lang w:val="uk-UA"/>
              </w:rPr>
              <w:t xml:space="preserve">дані </w:t>
            </w:r>
            <w:r w:rsidR="0090205F" w:rsidRPr="00A330B0">
              <w:rPr>
                <w:sz w:val="28"/>
                <w:szCs w:val="28"/>
                <w:lang w:val="uk-UA"/>
              </w:rPr>
              <w:t xml:space="preserve">щодо </w:t>
            </w:r>
            <w:r w:rsidR="001F7D55" w:rsidRPr="00A330B0">
              <w:rPr>
                <w:sz w:val="28"/>
                <w:szCs w:val="28"/>
                <w:lang w:val="uk-UA"/>
              </w:rPr>
              <w:t>виробництва культур сільськогосподарських за видами</w:t>
            </w:r>
            <w:r w:rsidRPr="00A330B0">
              <w:rPr>
                <w:sz w:val="28"/>
                <w:szCs w:val="28"/>
                <w:lang w:val="uk-UA"/>
              </w:rPr>
              <w:t xml:space="preserve">; </w:t>
            </w:r>
          </w:p>
          <w:p w:rsidR="00AB5C6C" w:rsidRPr="00A330B0" w:rsidRDefault="00E02BA9" w:rsidP="00E02BA9">
            <w:pPr>
              <w:pStyle w:val="a7"/>
              <w:spacing w:before="0" w:beforeAutospacing="0" w:after="0" w:afterAutospacing="0"/>
              <w:ind w:firstLine="454"/>
              <w:jc w:val="both"/>
              <w:rPr>
                <w:sz w:val="28"/>
                <w:szCs w:val="28"/>
                <w:lang w:val="uk-UA"/>
              </w:rPr>
            </w:pPr>
            <w:r w:rsidRPr="00A330B0">
              <w:rPr>
                <w:sz w:val="28"/>
                <w:szCs w:val="28"/>
                <w:lang w:val="uk-UA"/>
              </w:rPr>
              <w:t>"Виробництво продукції тваринництва, кількість сільськогоспо</w:t>
            </w:r>
            <w:r w:rsidR="00317948" w:rsidRPr="00A330B0">
              <w:rPr>
                <w:sz w:val="28"/>
                <w:szCs w:val="28"/>
                <w:lang w:val="uk-UA"/>
              </w:rPr>
              <w:t>-</w:t>
            </w:r>
            <w:r w:rsidRPr="00A330B0">
              <w:rPr>
                <w:sz w:val="28"/>
                <w:szCs w:val="28"/>
                <w:lang w:val="uk-UA"/>
              </w:rPr>
              <w:t>дарських тварин та забезпеченість їх кормами"</w:t>
            </w:r>
            <w:r w:rsidR="00A11E75" w:rsidRPr="00A330B0">
              <w:rPr>
                <w:sz w:val="28"/>
                <w:szCs w:val="28"/>
                <w:lang w:val="uk-UA"/>
              </w:rPr>
              <w:t xml:space="preserve"> – </w:t>
            </w:r>
            <w:r w:rsidR="00317948" w:rsidRPr="00A330B0">
              <w:rPr>
                <w:sz w:val="28"/>
                <w:szCs w:val="28"/>
                <w:lang w:val="uk-UA"/>
              </w:rPr>
              <w:t xml:space="preserve">дані </w:t>
            </w:r>
            <w:r w:rsidR="00A11E75" w:rsidRPr="00A330B0">
              <w:rPr>
                <w:sz w:val="28"/>
                <w:szCs w:val="28"/>
                <w:lang w:val="uk-UA"/>
              </w:rPr>
              <w:t>щодо вирощування сільськогосподарських тварин</w:t>
            </w:r>
            <w:r w:rsidR="00317948" w:rsidRPr="00A330B0">
              <w:rPr>
                <w:sz w:val="28"/>
                <w:szCs w:val="28"/>
                <w:lang w:val="uk-UA"/>
              </w:rPr>
              <w:t xml:space="preserve">, </w:t>
            </w:r>
            <w:r w:rsidR="00691404" w:rsidRPr="00A330B0">
              <w:rPr>
                <w:sz w:val="28"/>
                <w:szCs w:val="28"/>
                <w:lang w:val="uk-UA"/>
              </w:rPr>
              <w:t>їх кіл</w:t>
            </w:r>
            <w:r w:rsidR="00317948" w:rsidRPr="00A330B0">
              <w:rPr>
                <w:sz w:val="28"/>
                <w:szCs w:val="28"/>
                <w:lang w:val="uk-UA"/>
              </w:rPr>
              <w:t>ькості,</w:t>
            </w:r>
            <w:r w:rsidR="00A11E75" w:rsidRPr="00A330B0">
              <w:rPr>
                <w:sz w:val="28"/>
                <w:szCs w:val="28"/>
                <w:lang w:val="uk-UA"/>
              </w:rPr>
              <w:t xml:space="preserve"> обсягів виробництва продукції тваринництва</w:t>
            </w:r>
            <w:r w:rsidR="00317948" w:rsidRPr="00A330B0">
              <w:rPr>
                <w:sz w:val="28"/>
                <w:szCs w:val="28"/>
                <w:lang w:val="uk-UA"/>
              </w:rPr>
              <w:t>, обсягів кормів, які витрачені на годівлю сільськогосподарських тварин</w:t>
            </w:r>
            <w:r w:rsidRPr="00A330B0">
              <w:rPr>
                <w:sz w:val="28"/>
                <w:szCs w:val="28"/>
                <w:lang w:val="uk-UA"/>
              </w:rPr>
              <w:t xml:space="preserve">; </w:t>
            </w:r>
          </w:p>
          <w:p w:rsidR="00AB5C6C" w:rsidRPr="00A330B0" w:rsidRDefault="00E02BA9" w:rsidP="00E02BA9">
            <w:pPr>
              <w:pStyle w:val="a7"/>
              <w:spacing w:before="0" w:beforeAutospacing="0" w:after="0" w:afterAutospacing="0"/>
              <w:ind w:firstLine="454"/>
              <w:jc w:val="both"/>
              <w:rPr>
                <w:sz w:val="28"/>
                <w:szCs w:val="28"/>
                <w:lang w:val="uk-UA"/>
              </w:rPr>
            </w:pPr>
            <w:r w:rsidRPr="00A330B0">
              <w:rPr>
                <w:sz w:val="28"/>
                <w:szCs w:val="28"/>
                <w:lang w:val="uk-UA"/>
              </w:rPr>
              <w:t>"Реалізація продукції сільського господарства підприємствами та господарствами населення"</w:t>
            </w:r>
            <w:r w:rsidR="00317948" w:rsidRPr="00A330B0">
              <w:rPr>
                <w:sz w:val="28"/>
                <w:szCs w:val="28"/>
                <w:lang w:val="uk-UA"/>
              </w:rPr>
              <w:t xml:space="preserve"> – дані щодо кількості та середніх цін реалізації за видами продукції; індексів цін на реалізовану продукцію сільського господарства, наявності (запасів) сільськогосподарських культур у підприємствах</w:t>
            </w:r>
            <w:r w:rsidRPr="00A330B0">
              <w:rPr>
                <w:sz w:val="28"/>
                <w:szCs w:val="28"/>
                <w:lang w:val="uk-UA"/>
              </w:rPr>
              <w:t xml:space="preserve">; </w:t>
            </w:r>
          </w:p>
          <w:p w:rsidR="00AB5C6C" w:rsidRPr="00A330B0" w:rsidRDefault="00E02BA9" w:rsidP="006D467E">
            <w:pPr>
              <w:pStyle w:val="a7"/>
              <w:spacing w:before="0" w:beforeAutospacing="0" w:after="0" w:afterAutospacing="0"/>
              <w:ind w:firstLine="454"/>
              <w:jc w:val="both"/>
              <w:rPr>
                <w:lang w:val="uk-UA" w:eastAsia="uk-UA"/>
              </w:rPr>
            </w:pPr>
            <w:r w:rsidRPr="00A330B0">
              <w:rPr>
                <w:sz w:val="28"/>
                <w:szCs w:val="28"/>
                <w:lang w:val="uk-UA"/>
              </w:rPr>
              <w:t>"Витрати на виробництво продукції (робіт, послуг) сільського господарства"</w:t>
            </w:r>
            <w:r w:rsidR="006D467E" w:rsidRPr="00A330B0">
              <w:rPr>
                <w:sz w:val="28"/>
                <w:szCs w:val="28"/>
                <w:lang w:val="uk-UA"/>
              </w:rPr>
              <w:t xml:space="preserve"> – дані щодо витрат підприємств на виробництво продукції (робіт, послуг) сільського господарства за видами витрат, виробничої  собівартості виробленої продукції, руху</w:t>
            </w:r>
            <w:r w:rsidR="00FA0044" w:rsidRPr="00A330B0">
              <w:rPr>
                <w:sz w:val="28"/>
                <w:szCs w:val="28"/>
                <w:lang w:val="uk-UA"/>
              </w:rPr>
              <w:t xml:space="preserve"> (балансу)</w:t>
            </w:r>
            <w:r w:rsidR="006D467E" w:rsidRPr="00A330B0">
              <w:rPr>
                <w:sz w:val="28"/>
                <w:szCs w:val="28"/>
                <w:lang w:val="uk-UA"/>
              </w:rPr>
              <w:t xml:space="preserve"> видів продукції сільського господарства за </w:t>
            </w:r>
            <w:r w:rsidR="006D467E" w:rsidRPr="00316E39">
              <w:rPr>
                <w:sz w:val="28"/>
                <w:szCs w:val="28"/>
                <w:lang w:val="uk-UA"/>
              </w:rPr>
              <w:t>напря</w:t>
            </w:r>
            <w:r w:rsidR="00316E39" w:rsidRPr="00316E39">
              <w:rPr>
                <w:sz w:val="28"/>
                <w:szCs w:val="28"/>
                <w:lang w:val="uk-UA"/>
              </w:rPr>
              <w:t>ма</w:t>
            </w:r>
            <w:r w:rsidR="006D467E" w:rsidRPr="00316E39">
              <w:rPr>
                <w:sz w:val="28"/>
                <w:szCs w:val="28"/>
                <w:lang w:val="uk-UA"/>
              </w:rPr>
              <w:t>ми</w:t>
            </w:r>
            <w:r w:rsidR="006D467E" w:rsidRPr="00A330B0">
              <w:rPr>
                <w:sz w:val="28"/>
                <w:szCs w:val="28"/>
                <w:lang w:val="uk-UA"/>
              </w:rPr>
              <w:t xml:space="preserve"> використання, </w:t>
            </w:r>
            <w:r w:rsidR="006D467E" w:rsidRPr="00A330B0">
              <w:rPr>
                <w:sz w:val="28"/>
                <w:szCs w:val="28"/>
                <w:lang w:val="uk-UA" w:eastAsia="uk-UA"/>
              </w:rPr>
              <w:t xml:space="preserve">кількості та </w:t>
            </w:r>
            <w:r w:rsidR="006D467E" w:rsidRPr="00A330B0">
              <w:rPr>
                <w:sz w:val="28"/>
                <w:szCs w:val="28"/>
                <w:lang w:val="uk-UA"/>
              </w:rPr>
              <w:t>с</w:t>
            </w:r>
            <w:r w:rsidR="006D467E" w:rsidRPr="00A330B0">
              <w:rPr>
                <w:sz w:val="28"/>
                <w:szCs w:val="28"/>
                <w:lang w:val="uk-UA" w:eastAsia="uk-UA"/>
              </w:rPr>
              <w:t>ередньої вартості одиниці придбаних матеріально-технічних ресурсів для виробничих потреб</w:t>
            </w:r>
            <w:r w:rsidRPr="00A330B0">
              <w:rPr>
                <w:sz w:val="28"/>
                <w:szCs w:val="28"/>
                <w:lang w:val="uk-UA"/>
              </w:rPr>
              <w:t>;</w:t>
            </w:r>
          </w:p>
          <w:p w:rsidR="00FA0044" w:rsidRPr="00A330B0" w:rsidRDefault="00E02BA9" w:rsidP="00E02BA9">
            <w:pPr>
              <w:pStyle w:val="a7"/>
              <w:spacing w:before="0" w:beforeAutospacing="0" w:after="0" w:afterAutospacing="0"/>
              <w:ind w:firstLine="454"/>
              <w:jc w:val="both"/>
              <w:rPr>
                <w:sz w:val="28"/>
                <w:szCs w:val="28"/>
                <w:lang w:val="uk-UA" w:eastAsia="uk-UA"/>
              </w:rPr>
            </w:pPr>
            <w:r w:rsidRPr="00A330B0">
              <w:rPr>
                <w:spacing w:val="-4"/>
                <w:sz w:val="28"/>
                <w:szCs w:val="28"/>
                <w:lang w:val="uk-UA" w:eastAsia="uk-UA"/>
              </w:rPr>
              <w:lastRenderedPageBreak/>
              <w:t>"Сільськогосподарська</w:t>
            </w:r>
            <w:r w:rsidRPr="00A330B0">
              <w:rPr>
                <w:sz w:val="28"/>
                <w:szCs w:val="28"/>
                <w:lang w:val="uk-UA" w:eastAsia="uk-UA"/>
              </w:rPr>
              <w:t xml:space="preserve"> діяльність населення в сільській місцевості"</w:t>
            </w:r>
            <w:r w:rsidR="00FA0044" w:rsidRPr="00A330B0">
              <w:rPr>
                <w:sz w:val="28"/>
                <w:szCs w:val="28"/>
                <w:lang w:val="uk-UA" w:eastAsia="uk-UA"/>
              </w:rPr>
              <w:t xml:space="preserve"> – </w:t>
            </w:r>
            <w:r w:rsidR="00317605" w:rsidRPr="00A330B0">
              <w:rPr>
                <w:sz w:val="28"/>
                <w:szCs w:val="28"/>
                <w:lang w:val="uk-UA" w:eastAsia="uk-UA"/>
              </w:rPr>
              <w:t xml:space="preserve">дані щодо </w:t>
            </w:r>
            <w:r w:rsidR="00317605" w:rsidRPr="00A330B0">
              <w:rPr>
                <w:color w:val="000000"/>
                <w:sz w:val="28"/>
                <w:szCs w:val="28"/>
                <w:lang w:val="uk-UA"/>
              </w:rPr>
              <w:t xml:space="preserve">витрат кормів на одну умовну голову </w:t>
            </w:r>
            <w:r w:rsidR="0003312B" w:rsidRPr="00A330B0">
              <w:rPr>
                <w:color w:val="000000"/>
                <w:sz w:val="28"/>
                <w:szCs w:val="28"/>
                <w:lang w:val="uk-UA"/>
              </w:rPr>
              <w:t xml:space="preserve">сільськогосподарської тварини </w:t>
            </w:r>
            <w:r w:rsidR="00317605" w:rsidRPr="00A330B0">
              <w:rPr>
                <w:color w:val="000000"/>
                <w:sz w:val="28"/>
                <w:szCs w:val="28"/>
                <w:lang w:val="uk-UA"/>
              </w:rPr>
              <w:t>за видами кормів</w:t>
            </w:r>
            <w:r w:rsidR="00FF3BCF" w:rsidRPr="00A330B0">
              <w:rPr>
                <w:color w:val="000000"/>
                <w:sz w:val="28"/>
                <w:szCs w:val="28"/>
                <w:lang w:val="uk-UA"/>
              </w:rPr>
              <w:t>,</w:t>
            </w:r>
            <w:r w:rsidR="00317605" w:rsidRPr="00A330B0">
              <w:rPr>
                <w:color w:val="000000"/>
                <w:sz w:val="28"/>
                <w:szCs w:val="28"/>
                <w:lang w:val="uk-UA"/>
              </w:rPr>
              <w:t xml:space="preserve"> прода</w:t>
            </w:r>
            <w:r w:rsidR="00FF3BCF" w:rsidRPr="00A330B0">
              <w:rPr>
                <w:color w:val="000000"/>
                <w:sz w:val="28"/>
                <w:szCs w:val="28"/>
                <w:lang w:val="uk-UA"/>
              </w:rPr>
              <w:t xml:space="preserve">жу </w:t>
            </w:r>
            <w:r w:rsidR="00317605" w:rsidRPr="00A330B0">
              <w:rPr>
                <w:color w:val="000000"/>
                <w:sz w:val="28"/>
                <w:szCs w:val="28"/>
                <w:lang w:val="uk-UA"/>
              </w:rPr>
              <w:t xml:space="preserve">домогосподарствами продукції сільського господарства </w:t>
            </w:r>
            <w:r w:rsidR="00FF3BCF" w:rsidRPr="00A330B0">
              <w:rPr>
                <w:color w:val="000000"/>
                <w:sz w:val="28"/>
                <w:szCs w:val="28"/>
                <w:lang w:val="uk-UA"/>
              </w:rPr>
              <w:t>за видами та</w:t>
            </w:r>
            <w:r w:rsidR="00317605" w:rsidRPr="00A330B0">
              <w:rPr>
                <w:color w:val="000000"/>
                <w:sz w:val="28"/>
                <w:szCs w:val="28"/>
                <w:lang w:val="uk-UA"/>
              </w:rPr>
              <w:t xml:space="preserve"> обсяг</w:t>
            </w:r>
            <w:r w:rsidR="00FF3BCF" w:rsidRPr="00A330B0">
              <w:rPr>
                <w:color w:val="000000"/>
                <w:sz w:val="28"/>
                <w:szCs w:val="28"/>
                <w:lang w:val="uk-UA"/>
              </w:rPr>
              <w:t>и</w:t>
            </w:r>
            <w:r w:rsidR="00317605" w:rsidRPr="00A330B0">
              <w:rPr>
                <w:color w:val="000000"/>
                <w:sz w:val="28"/>
                <w:szCs w:val="28"/>
                <w:lang w:val="uk-UA"/>
              </w:rPr>
              <w:t xml:space="preserve"> запасів </w:t>
            </w:r>
            <w:r w:rsidR="00FF3BCF" w:rsidRPr="00A330B0">
              <w:rPr>
                <w:color w:val="000000"/>
                <w:sz w:val="28"/>
                <w:szCs w:val="28"/>
                <w:lang w:val="uk-UA"/>
              </w:rPr>
              <w:t xml:space="preserve">цієї </w:t>
            </w:r>
            <w:r w:rsidR="00317605" w:rsidRPr="00A330B0">
              <w:rPr>
                <w:color w:val="000000"/>
                <w:sz w:val="28"/>
                <w:szCs w:val="28"/>
                <w:lang w:val="uk-UA"/>
              </w:rPr>
              <w:t>продукції</w:t>
            </w:r>
            <w:r w:rsidRPr="00A330B0">
              <w:rPr>
                <w:sz w:val="28"/>
                <w:szCs w:val="28"/>
                <w:lang w:val="uk-UA" w:eastAsia="uk-UA"/>
              </w:rPr>
              <w:t>;</w:t>
            </w:r>
          </w:p>
          <w:p w:rsidR="00AB5C6C" w:rsidRPr="00A330B0" w:rsidRDefault="00E02BA9" w:rsidP="00E02BA9">
            <w:pPr>
              <w:pStyle w:val="a7"/>
              <w:spacing w:before="0" w:beforeAutospacing="0" w:after="0" w:afterAutospacing="0"/>
              <w:ind w:firstLine="454"/>
              <w:jc w:val="both"/>
              <w:rPr>
                <w:sz w:val="28"/>
                <w:szCs w:val="28"/>
                <w:lang w:val="uk-UA" w:eastAsia="uk-UA"/>
              </w:rPr>
            </w:pPr>
            <w:r w:rsidRPr="00A330B0">
              <w:rPr>
                <w:sz w:val="28"/>
                <w:szCs w:val="28"/>
                <w:lang w:val="uk-UA" w:eastAsia="uk-UA"/>
              </w:rPr>
              <w:t>"Продукція сільського господарства в постійних цінах"</w:t>
            </w:r>
            <w:r w:rsidR="006329AD" w:rsidRPr="00A330B0">
              <w:rPr>
                <w:sz w:val="28"/>
                <w:szCs w:val="28"/>
                <w:lang w:val="uk-UA" w:eastAsia="uk-UA"/>
              </w:rPr>
              <w:t xml:space="preserve"> – </w:t>
            </w:r>
            <w:r w:rsidR="00EE10E4" w:rsidRPr="00A330B0">
              <w:rPr>
                <w:sz w:val="28"/>
                <w:szCs w:val="28"/>
                <w:lang w:val="uk-UA" w:eastAsia="uk-UA"/>
              </w:rPr>
              <w:t>щодо і</w:t>
            </w:r>
            <w:r w:rsidR="006329AD" w:rsidRPr="00A330B0">
              <w:rPr>
                <w:color w:val="000000"/>
                <w:sz w:val="28"/>
                <w:szCs w:val="28"/>
                <w:lang w:val="uk-UA"/>
              </w:rPr>
              <w:t>ндекс</w:t>
            </w:r>
            <w:r w:rsidR="00EE10E4" w:rsidRPr="00A330B0">
              <w:rPr>
                <w:color w:val="000000"/>
                <w:sz w:val="28"/>
                <w:szCs w:val="28"/>
                <w:lang w:val="uk-UA"/>
              </w:rPr>
              <w:t>у</w:t>
            </w:r>
            <w:r w:rsidR="006329AD" w:rsidRPr="00A330B0">
              <w:rPr>
                <w:color w:val="000000"/>
                <w:sz w:val="28"/>
                <w:szCs w:val="28"/>
                <w:lang w:val="uk-UA"/>
              </w:rPr>
              <w:t xml:space="preserve"> сільськогосподарської продукції </w:t>
            </w:r>
            <w:r w:rsidR="006329AD" w:rsidRPr="00A330B0">
              <w:rPr>
                <w:sz w:val="28"/>
                <w:szCs w:val="28"/>
                <w:lang w:val="uk-UA"/>
              </w:rPr>
              <w:t>(по підприємствах</w:t>
            </w:r>
            <w:r w:rsidR="00EE10E4" w:rsidRPr="00A330B0">
              <w:rPr>
                <w:sz w:val="28"/>
                <w:szCs w:val="28"/>
                <w:lang w:val="uk-UA"/>
              </w:rPr>
              <w:t>,</w:t>
            </w:r>
            <w:r w:rsidR="006329AD" w:rsidRPr="00A330B0">
              <w:rPr>
                <w:sz w:val="28"/>
                <w:szCs w:val="28"/>
                <w:lang w:val="uk-UA"/>
              </w:rPr>
              <w:t xml:space="preserve"> господарствах населення</w:t>
            </w:r>
            <w:r w:rsidR="00EE10E4" w:rsidRPr="00A330B0">
              <w:rPr>
                <w:sz w:val="28"/>
                <w:szCs w:val="28"/>
                <w:lang w:val="uk-UA"/>
              </w:rPr>
              <w:t xml:space="preserve">, </w:t>
            </w:r>
            <w:r w:rsidR="006329AD" w:rsidRPr="00A330B0">
              <w:rPr>
                <w:color w:val="000000"/>
                <w:sz w:val="28"/>
                <w:szCs w:val="28"/>
                <w:lang w:val="uk-UA"/>
              </w:rPr>
              <w:t>групах продукції сільського господарства</w:t>
            </w:r>
            <w:r w:rsidRPr="00A330B0">
              <w:rPr>
                <w:sz w:val="28"/>
                <w:szCs w:val="28"/>
                <w:lang w:val="uk-UA" w:eastAsia="uk-UA"/>
              </w:rPr>
              <w:t xml:space="preserve">; </w:t>
            </w:r>
          </w:p>
          <w:p w:rsidR="00981606" w:rsidRPr="00A330B0" w:rsidRDefault="00E02BA9" w:rsidP="00E02BA9">
            <w:pPr>
              <w:pStyle w:val="a7"/>
              <w:spacing w:before="0" w:beforeAutospacing="0" w:after="0" w:afterAutospacing="0"/>
              <w:ind w:firstLine="454"/>
              <w:jc w:val="both"/>
              <w:rPr>
                <w:sz w:val="28"/>
                <w:szCs w:val="28"/>
                <w:lang w:val="uk-UA" w:eastAsia="uk-UA"/>
              </w:rPr>
            </w:pPr>
            <w:r w:rsidRPr="00A330B0">
              <w:rPr>
                <w:sz w:val="28"/>
                <w:szCs w:val="28"/>
                <w:lang w:val="uk-UA" w:eastAsia="uk-UA"/>
              </w:rPr>
              <w:t>"Баланси основних продуктів рослинництва та тваринництва"</w:t>
            </w:r>
            <w:r w:rsidR="00857304" w:rsidRPr="00A330B0">
              <w:rPr>
                <w:sz w:val="28"/>
                <w:szCs w:val="28"/>
                <w:lang w:val="uk-UA" w:eastAsia="uk-UA"/>
              </w:rPr>
              <w:t xml:space="preserve"> – </w:t>
            </w:r>
            <w:r w:rsidR="00981606" w:rsidRPr="00A330B0">
              <w:rPr>
                <w:sz w:val="28"/>
                <w:szCs w:val="28"/>
                <w:lang w:val="uk-UA" w:eastAsia="uk-UA"/>
              </w:rPr>
              <w:t>дані щодо н</w:t>
            </w:r>
            <w:r w:rsidR="00857304" w:rsidRPr="00A330B0">
              <w:rPr>
                <w:color w:val="000000"/>
                <w:sz w:val="28"/>
                <w:szCs w:val="28"/>
                <w:lang w:val="uk-UA"/>
              </w:rPr>
              <w:t>адходження за джерелами та використання за напрямами основних видів продукції</w:t>
            </w:r>
            <w:r w:rsidR="00857304" w:rsidRPr="00A330B0">
              <w:rPr>
                <w:sz w:val="28"/>
                <w:szCs w:val="28"/>
                <w:lang w:val="uk-UA" w:eastAsia="uk-UA"/>
              </w:rPr>
              <w:t xml:space="preserve"> рослинництва і тваринництва </w:t>
            </w:r>
            <w:r w:rsidR="00857304" w:rsidRPr="00A330B0">
              <w:rPr>
                <w:sz w:val="28"/>
                <w:szCs w:val="28"/>
                <w:lang w:val="uk-UA"/>
              </w:rPr>
              <w:t>(по підприємствах та господарствах населення)</w:t>
            </w:r>
            <w:r w:rsidRPr="00A330B0">
              <w:rPr>
                <w:sz w:val="28"/>
                <w:szCs w:val="28"/>
                <w:lang w:val="uk-UA" w:eastAsia="uk-UA"/>
              </w:rPr>
              <w:t xml:space="preserve">; </w:t>
            </w:r>
          </w:p>
          <w:p w:rsidR="00AB5C6C" w:rsidRPr="00A330B0" w:rsidRDefault="00E02BA9" w:rsidP="0003312B">
            <w:pPr>
              <w:ind w:firstLine="458"/>
              <w:jc w:val="both"/>
            </w:pPr>
            <w:r w:rsidRPr="00A330B0">
              <w:t>"Обстеження умов життя домогосподарств"</w:t>
            </w:r>
            <w:r w:rsidR="00BD00BC" w:rsidRPr="00A330B0">
              <w:t xml:space="preserve"> – </w:t>
            </w:r>
            <w:r w:rsidR="00A80A9C" w:rsidRPr="00A330B0">
              <w:t xml:space="preserve">дані </w:t>
            </w:r>
            <w:r w:rsidR="0003312B" w:rsidRPr="00A330B0">
              <w:t>щодо в</w:t>
            </w:r>
            <w:r w:rsidR="0003312B" w:rsidRPr="00A330B0">
              <w:rPr>
                <w:bCs/>
              </w:rPr>
              <w:t xml:space="preserve">итрат домогосподарств, пов’язаних із сільськогосподарською діяльністю (робіт у рослинництві, утриманням худоби та птиці, переробкою продуктів </w:t>
            </w:r>
            <w:r w:rsidR="00A330B0" w:rsidRPr="00A330B0">
              <w:rPr>
                <w:bCs/>
              </w:rPr>
              <w:t>сільського господарства</w:t>
            </w:r>
            <w:r w:rsidR="0003312B" w:rsidRPr="00A330B0">
              <w:rPr>
                <w:bCs/>
              </w:rPr>
              <w:t>, іншими послугами)</w:t>
            </w:r>
            <w:r w:rsidR="007A5E45" w:rsidRPr="00A330B0">
              <w:rPr>
                <w:bCs/>
              </w:rPr>
              <w:t>,</w:t>
            </w:r>
            <w:r w:rsidR="0003312B" w:rsidRPr="00A330B0">
              <w:rPr>
                <w:bCs/>
              </w:rPr>
              <w:t xml:space="preserve"> </w:t>
            </w:r>
            <w:r w:rsidR="0003312B" w:rsidRPr="00A330B0">
              <w:rPr>
                <w:color w:val="000000"/>
              </w:rPr>
              <w:t>кількості та вартості куплених та проданих домогосподарствами сільськогосподарських тварин за видами (в розрахунку на 100 домогосподарств)</w:t>
            </w:r>
            <w:r w:rsidRPr="00A330B0">
              <w:t xml:space="preserve">; </w:t>
            </w:r>
          </w:p>
          <w:p w:rsidR="00AB5C6C" w:rsidRPr="00A330B0" w:rsidRDefault="00E02BA9" w:rsidP="0029052B">
            <w:pPr>
              <w:ind w:firstLine="458"/>
              <w:jc w:val="both"/>
            </w:pPr>
            <w:r w:rsidRPr="00A330B0">
              <w:t>"Обстеження робочої сили"</w:t>
            </w:r>
            <w:r w:rsidR="007A5E45" w:rsidRPr="00A330B0">
              <w:t xml:space="preserve"> – </w:t>
            </w:r>
            <w:r w:rsidR="00A80A9C" w:rsidRPr="00A330B0">
              <w:t xml:space="preserve">дані </w:t>
            </w:r>
            <w:r w:rsidR="00C74063" w:rsidRPr="00A330B0">
              <w:t>щодо кількості зайнятого населення, середн</w:t>
            </w:r>
            <w:r w:rsidR="0029052B" w:rsidRPr="00A330B0">
              <w:t xml:space="preserve">ьої </w:t>
            </w:r>
            <w:r w:rsidR="00C74063" w:rsidRPr="00A330B0">
              <w:t>тривал</w:t>
            </w:r>
            <w:r w:rsidR="0029052B" w:rsidRPr="00A330B0">
              <w:t>о</w:t>
            </w:r>
            <w:r w:rsidR="00C74063" w:rsidRPr="00A330B0">
              <w:t>ст</w:t>
            </w:r>
            <w:r w:rsidR="0029052B" w:rsidRPr="00A330B0">
              <w:t>і</w:t>
            </w:r>
            <w:r w:rsidR="00C74063" w:rsidRPr="00A330B0">
              <w:t xml:space="preserve"> фактично відпрацьованого</w:t>
            </w:r>
            <w:r w:rsidR="0029052B" w:rsidRPr="00A330B0">
              <w:t xml:space="preserve"> тижневого</w:t>
            </w:r>
            <w:r w:rsidR="00C74063" w:rsidRPr="00A330B0">
              <w:t xml:space="preserve"> робочого часу</w:t>
            </w:r>
            <w:r w:rsidR="0029052B" w:rsidRPr="00A330B0">
              <w:t xml:space="preserve"> (секція за КВЕД)</w:t>
            </w:r>
            <w:r w:rsidRPr="00A330B0">
              <w:t>;</w:t>
            </w:r>
          </w:p>
          <w:p w:rsidR="009B7FBB" w:rsidRPr="00A330B0" w:rsidRDefault="00E02BA9" w:rsidP="00E02BA9">
            <w:pPr>
              <w:pStyle w:val="a7"/>
              <w:spacing w:before="0" w:beforeAutospacing="0" w:after="0" w:afterAutospacing="0"/>
              <w:ind w:firstLine="454"/>
              <w:jc w:val="both"/>
              <w:rPr>
                <w:sz w:val="28"/>
                <w:szCs w:val="28"/>
                <w:lang w:val="uk-UA"/>
              </w:rPr>
            </w:pPr>
            <w:r w:rsidRPr="00A330B0">
              <w:rPr>
                <w:sz w:val="28"/>
                <w:szCs w:val="28"/>
                <w:lang w:val="uk-UA"/>
              </w:rPr>
              <w:t>"Обстеження підприємств із питань статистики праці"</w:t>
            </w:r>
            <w:r w:rsidR="00F15A7D" w:rsidRPr="00A330B0">
              <w:rPr>
                <w:sz w:val="28"/>
                <w:szCs w:val="28"/>
                <w:lang w:val="uk-UA"/>
              </w:rPr>
              <w:t xml:space="preserve"> – </w:t>
            </w:r>
            <w:r w:rsidR="00A80A9C" w:rsidRPr="00A330B0">
              <w:rPr>
                <w:sz w:val="28"/>
                <w:szCs w:val="28"/>
                <w:lang w:val="uk-UA"/>
              </w:rPr>
              <w:t xml:space="preserve">дані </w:t>
            </w:r>
            <w:r w:rsidR="00533E16" w:rsidRPr="00A330B0">
              <w:rPr>
                <w:sz w:val="28"/>
                <w:szCs w:val="28"/>
                <w:lang w:val="uk-UA"/>
              </w:rPr>
              <w:t>щодо фонду оплати праці (штатних та позаштатних працівників), середньої заробітної плати (секція за КВЕД)</w:t>
            </w:r>
            <w:r w:rsidRPr="00A330B0">
              <w:rPr>
                <w:sz w:val="28"/>
                <w:szCs w:val="28"/>
                <w:lang w:val="uk-UA"/>
              </w:rPr>
              <w:t xml:space="preserve">; </w:t>
            </w:r>
          </w:p>
          <w:p w:rsidR="00AB5C6C" w:rsidRPr="00A330B0" w:rsidRDefault="00E02BA9" w:rsidP="00441813">
            <w:pPr>
              <w:keepNext/>
              <w:widowControl w:val="0"/>
              <w:ind w:firstLine="458"/>
              <w:jc w:val="both"/>
            </w:pPr>
            <w:r w:rsidRPr="00A330B0">
              <w:t>"Структурні зміни в економіці України та її регіонів"</w:t>
            </w:r>
            <w:r w:rsidR="0029052B" w:rsidRPr="00A330B0">
              <w:t xml:space="preserve"> – </w:t>
            </w:r>
            <w:r w:rsidR="00A80A9C" w:rsidRPr="00A330B0">
              <w:t xml:space="preserve">дані </w:t>
            </w:r>
            <w:r w:rsidR="00441813" w:rsidRPr="00A330B0">
              <w:t>щодо з</w:t>
            </w:r>
            <w:r w:rsidR="00533E16" w:rsidRPr="00A330B0">
              <w:t>апас</w:t>
            </w:r>
            <w:r w:rsidR="00441813" w:rsidRPr="00A330B0">
              <w:t>ів</w:t>
            </w:r>
            <w:r w:rsidR="00533E16" w:rsidRPr="00A330B0">
              <w:t xml:space="preserve"> незавершеного виробництва, виробнич</w:t>
            </w:r>
            <w:r w:rsidR="00441813" w:rsidRPr="00A330B0">
              <w:t>их</w:t>
            </w:r>
            <w:r w:rsidR="00533E16" w:rsidRPr="00A330B0">
              <w:t xml:space="preserve"> запас</w:t>
            </w:r>
            <w:r w:rsidR="00441813" w:rsidRPr="00A330B0">
              <w:t>ів</w:t>
            </w:r>
            <w:r w:rsidR="00533E16" w:rsidRPr="00A330B0">
              <w:t>; субсиді</w:t>
            </w:r>
            <w:r w:rsidR="00441813" w:rsidRPr="00A330B0">
              <w:t>й</w:t>
            </w:r>
            <w:r w:rsidR="00533E16" w:rsidRPr="00A330B0">
              <w:t xml:space="preserve"> та </w:t>
            </w:r>
            <w:r w:rsidR="00533E16" w:rsidRPr="00A330B0">
              <w:lastRenderedPageBreak/>
              <w:t>дотаці</w:t>
            </w:r>
            <w:r w:rsidR="00441813" w:rsidRPr="00A330B0">
              <w:t>й</w:t>
            </w:r>
            <w:r w:rsidR="00533E16" w:rsidRPr="00A330B0">
              <w:t xml:space="preserve"> на виробництво, податк</w:t>
            </w:r>
            <w:r w:rsidR="00441813" w:rsidRPr="00A330B0">
              <w:t>ів</w:t>
            </w:r>
            <w:r w:rsidR="00533E16" w:rsidRPr="00A330B0">
              <w:t xml:space="preserve"> та збор</w:t>
            </w:r>
            <w:r w:rsidR="00441813" w:rsidRPr="00A330B0">
              <w:t>і</w:t>
            </w:r>
            <w:r w:rsidR="00533E16" w:rsidRPr="00A330B0">
              <w:t>, пов’язан</w:t>
            </w:r>
            <w:r w:rsidR="00441813" w:rsidRPr="00A330B0">
              <w:t>их</w:t>
            </w:r>
            <w:r w:rsidR="00533E16" w:rsidRPr="00A330B0">
              <w:t xml:space="preserve"> </w:t>
            </w:r>
            <w:r w:rsidR="00441813" w:rsidRPr="00A330B0">
              <w:t>і</w:t>
            </w:r>
            <w:r w:rsidR="00533E16" w:rsidRPr="00A330B0">
              <w:t>з виробництвом</w:t>
            </w:r>
            <w:r w:rsidRPr="00A330B0">
              <w:t>;</w:t>
            </w:r>
          </w:p>
          <w:p w:rsidR="00E02BA9" w:rsidRPr="00A330B0" w:rsidRDefault="00E02BA9" w:rsidP="00E02BA9">
            <w:pPr>
              <w:pStyle w:val="a7"/>
              <w:spacing w:before="0" w:beforeAutospacing="0" w:after="0" w:afterAutospacing="0"/>
              <w:ind w:firstLine="454"/>
              <w:jc w:val="both"/>
              <w:rPr>
                <w:sz w:val="28"/>
                <w:szCs w:val="28"/>
                <w:lang w:val="uk-UA"/>
              </w:rPr>
            </w:pPr>
            <w:r w:rsidRPr="00A330B0">
              <w:rPr>
                <w:sz w:val="28"/>
                <w:szCs w:val="28"/>
                <w:lang w:val="uk-UA"/>
              </w:rPr>
              <w:t>"Наявність і рух необоротних активів, амортизація"</w:t>
            </w:r>
            <w:r w:rsidR="00441813" w:rsidRPr="00A330B0">
              <w:rPr>
                <w:sz w:val="28"/>
                <w:szCs w:val="28"/>
                <w:lang w:val="uk-UA"/>
              </w:rPr>
              <w:t xml:space="preserve"> – </w:t>
            </w:r>
            <w:r w:rsidR="00A80A9C" w:rsidRPr="00A330B0">
              <w:rPr>
                <w:sz w:val="28"/>
                <w:szCs w:val="28"/>
                <w:lang w:val="uk-UA"/>
              </w:rPr>
              <w:t xml:space="preserve">дані </w:t>
            </w:r>
            <w:r w:rsidR="00441813" w:rsidRPr="00A330B0">
              <w:rPr>
                <w:sz w:val="28"/>
                <w:szCs w:val="28"/>
                <w:lang w:val="uk-UA"/>
              </w:rPr>
              <w:t>щодо вартості необоротних активів за видами активів (на початок та кінець року), амортизації за рік;</w:t>
            </w:r>
            <w:r w:rsidRPr="00A330B0">
              <w:rPr>
                <w:sz w:val="28"/>
                <w:szCs w:val="28"/>
                <w:lang w:val="uk-UA"/>
              </w:rPr>
              <w:t xml:space="preserve"> </w:t>
            </w:r>
          </w:p>
          <w:p w:rsidR="00BD3022" w:rsidRPr="00A330B0" w:rsidRDefault="00E02BA9" w:rsidP="00E02BA9">
            <w:pPr>
              <w:widowControl w:val="0"/>
              <w:autoSpaceDE w:val="0"/>
              <w:autoSpaceDN w:val="0"/>
              <w:adjustRightInd w:val="0"/>
              <w:ind w:firstLine="430"/>
              <w:jc w:val="both"/>
            </w:pPr>
            <w:r w:rsidRPr="00A330B0">
              <w:t>Також використовуються адміністративні дані</w:t>
            </w:r>
            <w:r w:rsidR="00BD3022" w:rsidRPr="00A330B0">
              <w:t>:</w:t>
            </w:r>
          </w:p>
          <w:p w:rsidR="00E02BA9" w:rsidRPr="00A330B0" w:rsidRDefault="00E02BA9" w:rsidP="00E02BA9">
            <w:pPr>
              <w:widowControl w:val="0"/>
              <w:autoSpaceDE w:val="0"/>
              <w:autoSpaceDN w:val="0"/>
              <w:adjustRightInd w:val="0"/>
              <w:ind w:firstLine="430"/>
              <w:jc w:val="both"/>
            </w:pPr>
            <w:r w:rsidRPr="00A330B0">
              <w:t xml:space="preserve">Державної казначейської служби України </w:t>
            </w:r>
            <w:r w:rsidR="00BD3022" w:rsidRPr="00A330B0">
              <w:t xml:space="preserve">– щодо виконання Державного бюджету України, </w:t>
            </w:r>
            <w:r w:rsidR="00BD3022" w:rsidRPr="00316E39">
              <w:t>рух</w:t>
            </w:r>
            <w:r w:rsidR="00316E39" w:rsidRPr="00316E39">
              <w:t>у</w:t>
            </w:r>
            <w:r w:rsidR="00BD3022" w:rsidRPr="00A330B0">
              <w:t xml:space="preserve"> коштів та </w:t>
            </w:r>
            <w:r w:rsidR="00BD3022" w:rsidRPr="00316E39">
              <w:t>показник</w:t>
            </w:r>
            <w:r w:rsidR="00316E39" w:rsidRPr="00316E39">
              <w:t>і</w:t>
            </w:r>
            <w:r w:rsidR="00316E39" w:rsidRPr="00E52E46">
              <w:t>в</w:t>
            </w:r>
            <w:r w:rsidR="00BD3022" w:rsidRPr="00A330B0">
              <w:t xml:space="preserve"> балансів головних розпорядників коштів державного бюджету (отримуються </w:t>
            </w:r>
            <w:r w:rsidR="00E52E46" w:rsidRPr="00E52E46">
              <w:t>за</w:t>
            </w:r>
            <w:r w:rsidR="00BD3022" w:rsidRPr="00A330B0">
              <w:t xml:space="preserve"> угод</w:t>
            </w:r>
            <w:r w:rsidR="00E52E46" w:rsidRPr="00E52E46">
              <w:t>ою</w:t>
            </w:r>
            <w:r w:rsidR="00BD3022" w:rsidRPr="00A330B0">
              <w:t xml:space="preserve"> </w:t>
            </w:r>
            <w:r w:rsidR="00A80A9C" w:rsidRPr="00A330B0">
              <w:rPr>
                <w:rStyle w:val="markedcontent"/>
              </w:rPr>
              <w:t xml:space="preserve">щодо </w:t>
            </w:r>
            <w:proofErr w:type="spellStart"/>
            <w:r w:rsidR="00A80A9C" w:rsidRPr="00A330B0">
              <w:rPr>
                <w:rStyle w:val="markedcontent"/>
              </w:rPr>
              <w:t>взаємообміну</w:t>
            </w:r>
            <w:proofErr w:type="spellEnd"/>
            <w:r w:rsidR="00A80A9C" w:rsidRPr="00A330B0">
              <w:rPr>
                <w:rStyle w:val="markedcontent"/>
              </w:rPr>
              <w:t xml:space="preserve"> інформаційними ресурсами</w:t>
            </w:r>
            <w:r w:rsidR="00A10217" w:rsidRPr="00A330B0">
              <w:rPr>
                <w:rStyle w:val="markedcontent"/>
              </w:rPr>
              <w:t xml:space="preserve"> між </w:t>
            </w:r>
            <w:proofErr w:type="spellStart"/>
            <w:r w:rsidR="00A10217" w:rsidRPr="00A330B0">
              <w:rPr>
                <w:rStyle w:val="markedcontent"/>
              </w:rPr>
              <w:t>Держстатом</w:t>
            </w:r>
            <w:proofErr w:type="spellEnd"/>
            <w:r w:rsidR="00A10217" w:rsidRPr="00A330B0">
              <w:rPr>
                <w:rStyle w:val="markedcontent"/>
              </w:rPr>
              <w:t xml:space="preserve"> і Казначейством – </w:t>
            </w:r>
            <w:r w:rsidR="00A80A9C" w:rsidRPr="00A330B0">
              <w:rPr>
                <w:rStyle w:val="markedcontent"/>
              </w:rPr>
              <w:t>для статистики національних рахунків).</w:t>
            </w:r>
          </w:p>
          <w:p w:rsidR="00660A4B" w:rsidRPr="00A330B0" w:rsidRDefault="00E02BA9" w:rsidP="00826E37">
            <w:pPr>
              <w:widowControl w:val="0"/>
              <w:autoSpaceDE w:val="0"/>
              <w:autoSpaceDN w:val="0"/>
              <w:adjustRightInd w:val="0"/>
              <w:ind w:firstLine="430"/>
              <w:jc w:val="both"/>
            </w:pPr>
            <w:r w:rsidRPr="00A330B0">
              <w:t>Дані з різних джерел належать до одного й того ж звітного періоду, що і ДСС "Економічні рахунки сільського господарства".</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S.18.2. Періодичність отримання інформації</w:t>
            </w:r>
          </w:p>
        </w:tc>
        <w:tc>
          <w:tcPr>
            <w:tcW w:w="9072" w:type="dxa"/>
            <w:shd w:val="clear" w:color="auto" w:fill="auto"/>
          </w:tcPr>
          <w:p w:rsidR="00DA0A0D" w:rsidRPr="008F40C5" w:rsidRDefault="005D01F4" w:rsidP="005D01F4">
            <w:pPr>
              <w:widowControl w:val="0"/>
              <w:autoSpaceDE w:val="0"/>
              <w:autoSpaceDN w:val="0"/>
              <w:adjustRightInd w:val="0"/>
              <w:ind w:firstLine="430"/>
              <w:jc w:val="both"/>
            </w:pPr>
            <w:r>
              <w:t>Для цього спостереження</w:t>
            </w:r>
            <w:r w:rsidRPr="008F40C5">
              <w:t xml:space="preserve"> </w:t>
            </w:r>
            <w:r>
              <w:t xml:space="preserve">отримання </w:t>
            </w:r>
            <w:r w:rsidRPr="008F40C5">
              <w:t>інформації</w:t>
            </w:r>
            <w:r>
              <w:t xml:space="preserve"> </w:t>
            </w:r>
            <w:r w:rsidRPr="008F40C5">
              <w:t xml:space="preserve">ДСС, </w:t>
            </w:r>
            <w:r>
              <w:t>які є джерелами для формування рахунків виробництва та утворення доходу, здійснюється з річною періодичністю.</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S.18.3. Збір інформації</w:t>
            </w:r>
          </w:p>
        </w:tc>
        <w:tc>
          <w:tcPr>
            <w:tcW w:w="9072" w:type="dxa"/>
            <w:shd w:val="clear" w:color="auto" w:fill="auto"/>
          </w:tcPr>
          <w:p w:rsidR="005D01F4" w:rsidRDefault="005D01F4" w:rsidP="00E02BA9">
            <w:pPr>
              <w:ind w:firstLine="430"/>
              <w:jc w:val="both"/>
            </w:pPr>
            <w:r w:rsidRPr="008F40C5">
              <w:t xml:space="preserve">Збір </w:t>
            </w:r>
            <w:r>
              <w:t>інформації для</w:t>
            </w:r>
            <w:r w:rsidRPr="008F40C5">
              <w:t xml:space="preserve"> спостереження </w:t>
            </w:r>
            <w:r>
              <w:t xml:space="preserve">здійснюється </w:t>
            </w:r>
            <w:r w:rsidRPr="008F40C5">
              <w:t xml:space="preserve">у наступному </w:t>
            </w:r>
            <w:r w:rsidR="00942F32">
              <w:t xml:space="preserve"> </w:t>
            </w:r>
            <w:r w:rsidRPr="008F40C5">
              <w:t>за звітним</w:t>
            </w:r>
            <w:r w:rsidR="00942F32">
              <w:t xml:space="preserve"> роком</w:t>
            </w:r>
            <w:r w:rsidR="00942F32" w:rsidRPr="008F40C5">
              <w:t xml:space="preserve"> </w:t>
            </w:r>
            <w:r w:rsidR="00942F32" w:rsidRPr="00E52E46">
              <w:t>відповідно</w:t>
            </w:r>
            <w:r w:rsidR="00E52E46">
              <w:rPr>
                <w:lang w:val="ru-RU"/>
              </w:rPr>
              <w:t xml:space="preserve"> до</w:t>
            </w:r>
            <w:r w:rsidR="00942F32" w:rsidRPr="008F40C5">
              <w:t xml:space="preserve"> термінів поширення </w:t>
            </w:r>
            <w:r w:rsidR="00942F32">
              <w:t>остаточних даних</w:t>
            </w:r>
            <w:r w:rsidR="00942F32" w:rsidRPr="008F40C5">
              <w:t xml:space="preserve"> по ДСС</w:t>
            </w:r>
            <w:r w:rsidR="00942F32">
              <w:t>:</w:t>
            </w:r>
          </w:p>
          <w:p w:rsidR="00942F32" w:rsidRDefault="00942F32" w:rsidP="00CB099F">
            <w:pPr>
              <w:jc w:val="both"/>
            </w:pPr>
            <w:r w:rsidRPr="00942F32">
              <w:t>"Площі, валові збори та урожайність сільськогосподарських культур"</w:t>
            </w:r>
            <w:r>
              <w:t xml:space="preserve"> – у </w:t>
            </w:r>
            <w:r w:rsidR="000F543E">
              <w:t>квітні;</w:t>
            </w:r>
            <w:r w:rsidR="00510EBD">
              <w:t xml:space="preserve"> </w:t>
            </w:r>
            <w:r w:rsidRPr="00942F32">
              <w:t>"Виробництво продукції тваринництва, кількість сільськогоспо-дарських тварин та забезпеченість їх кормами"</w:t>
            </w:r>
            <w:r w:rsidR="00915569">
              <w:t xml:space="preserve"> – у травні;</w:t>
            </w:r>
            <w:r w:rsidR="00510EBD">
              <w:t xml:space="preserve"> </w:t>
            </w:r>
            <w:r w:rsidR="00915569" w:rsidRPr="00317948">
              <w:t>"Реалізація продукції сільського господарства підприємствами та господарствами населення"</w:t>
            </w:r>
            <w:r w:rsidR="00915569">
              <w:t xml:space="preserve"> – у березні; </w:t>
            </w:r>
            <w:r w:rsidR="00510EBD">
              <w:t xml:space="preserve"> </w:t>
            </w:r>
            <w:r w:rsidR="00915569" w:rsidRPr="008F40C5">
              <w:t>"Витрати на виробництво продукції (робіт, послуг) сільського господарства"</w:t>
            </w:r>
            <w:r w:rsidR="00915569">
              <w:t xml:space="preserve"> – у липні;</w:t>
            </w:r>
            <w:r w:rsidR="00510EBD">
              <w:t xml:space="preserve"> </w:t>
            </w:r>
            <w:r w:rsidR="00915569" w:rsidRPr="008F40C5">
              <w:rPr>
                <w:spacing w:val="-4"/>
              </w:rPr>
              <w:t>"Сільськогосподарська</w:t>
            </w:r>
            <w:r w:rsidR="00915569" w:rsidRPr="008F40C5">
              <w:t xml:space="preserve"> діяльність населення в сільській місцевості"</w:t>
            </w:r>
            <w:r w:rsidR="00915569">
              <w:t xml:space="preserve"> – у </w:t>
            </w:r>
            <w:r w:rsidR="00844781">
              <w:t>липні;</w:t>
            </w:r>
            <w:r w:rsidR="00510EBD">
              <w:t xml:space="preserve"> </w:t>
            </w:r>
            <w:r w:rsidR="00844781" w:rsidRPr="00981606">
              <w:t>"Продукція сільського господарства в постійних цінах"</w:t>
            </w:r>
            <w:r w:rsidR="006C1DCE">
              <w:t xml:space="preserve"> – у травні;</w:t>
            </w:r>
            <w:r w:rsidR="00510EBD">
              <w:t xml:space="preserve"> </w:t>
            </w:r>
            <w:r w:rsidR="006C1DCE" w:rsidRPr="00981606">
              <w:t>"Баланси основних продуктів рослинництва та тваринництва"</w:t>
            </w:r>
            <w:r w:rsidR="006C1DCE">
              <w:t xml:space="preserve"> – у липні</w:t>
            </w:r>
            <w:r w:rsidR="00021972">
              <w:t>–серпні</w:t>
            </w:r>
            <w:r w:rsidR="006C1DCE">
              <w:t>;</w:t>
            </w:r>
            <w:r w:rsidR="00510EBD">
              <w:t xml:space="preserve"> </w:t>
            </w:r>
            <w:r w:rsidR="006C1DCE" w:rsidRPr="008F40C5">
              <w:t xml:space="preserve">"Обстеження умов </w:t>
            </w:r>
            <w:r w:rsidR="006C1DCE" w:rsidRPr="008F40C5">
              <w:lastRenderedPageBreak/>
              <w:t>життя домогосподарств"</w:t>
            </w:r>
            <w:r w:rsidR="006C1DCE">
              <w:t xml:space="preserve"> – у </w:t>
            </w:r>
            <w:r w:rsidR="00927418">
              <w:t>липні</w:t>
            </w:r>
            <w:r w:rsidR="00A10217">
              <w:t>–</w:t>
            </w:r>
            <w:r w:rsidR="00927418">
              <w:t>серпні;</w:t>
            </w:r>
            <w:r w:rsidR="00510EBD">
              <w:t xml:space="preserve"> </w:t>
            </w:r>
            <w:r w:rsidR="00927418" w:rsidRPr="0029052B">
              <w:t>"Обстеження робочої сили"</w:t>
            </w:r>
            <w:r w:rsidR="00927418">
              <w:t xml:space="preserve"> – </w:t>
            </w:r>
            <w:r w:rsidR="00CF66B6">
              <w:t>у серпні;</w:t>
            </w:r>
            <w:r w:rsidR="00510EBD">
              <w:t xml:space="preserve"> </w:t>
            </w:r>
            <w:r w:rsidR="00927418" w:rsidRPr="008F40C5">
              <w:t>"Обстеження підприємств із питань статистики праці"</w:t>
            </w:r>
            <w:r w:rsidR="00CF66B6">
              <w:t xml:space="preserve"> – у серпні;</w:t>
            </w:r>
          </w:p>
          <w:p w:rsidR="00942F32" w:rsidRDefault="00927418" w:rsidP="00510EBD">
            <w:pPr>
              <w:jc w:val="both"/>
            </w:pPr>
            <w:r w:rsidRPr="008F40C5">
              <w:t>"Структурні зміни в економіці України та її регіонів"</w:t>
            </w:r>
            <w:r w:rsidR="007D43B1">
              <w:t xml:space="preserve"> – у жовтні–листопаді;</w:t>
            </w:r>
            <w:r w:rsidR="00510EBD">
              <w:t xml:space="preserve"> </w:t>
            </w:r>
            <w:r w:rsidRPr="008F40C5">
              <w:t>"Наявність і рух необоротних активів, амортизація"</w:t>
            </w:r>
            <w:r w:rsidR="00313CEB">
              <w:t>– у вересні;</w:t>
            </w:r>
          </w:p>
          <w:p w:rsidR="00A13148" w:rsidRPr="008F40C5" w:rsidRDefault="00927418" w:rsidP="00510EBD">
            <w:pPr>
              <w:widowControl w:val="0"/>
              <w:autoSpaceDE w:val="0"/>
              <w:autoSpaceDN w:val="0"/>
              <w:adjustRightInd w:val="0"/>
              <w:jc w:val="both"/>
            </w:pPr>
            <w:r w:rsidRPr="008F40C5">
              <w:t>адміністративні дані</w:t>
            </w:r>
            <w:r>
              <w:t xml:space="preserve"> Д</w:t>
            </w:r>
            <w:r w:rsidRPr="00BD3022">
              <w:t xml:space="preserve">ержавної казначейської служби України – </w:t>
            </w:r>
            <w:r>
              <w:rPr>
                <w:i/>
              </w:rPr>
              <w:t xml:space="preserve"> </w:t>
            </w:r>
            <w:r w:rsidR="00A10217" w:rsidRPr="007D43B1">
              <w:t xml:space="preserve">згідно термінів в </w:t>
            </w:r>
            <w:r w:rsidRPr="007D43B1">
              <w:t>угод</w:t>
            </w:r>
            <w:r w:rsidR="00A10217" w:rsidRPr="007D43B1">
              <w:t>і</w:t>
            </w:r>
            <w:r w:rsidRPr="007D43B1">
              <w:t xml:space="preserve"> </w:t>
            </w:r>
            <w:r w:rsidRPr="007D43B1">
              <w:rPr>
                <w:rStyle w:val="markedcontent"/>
              </w:rPr>
              <w:t xml:space="preserve">щодо взаємообміну інформаційними ресурсами </w:t>
            </w:r>
            <w:r w:rsidRPr="007D43B1">
              <w:br/>
            </w:r>
            <w:r w:rsidR="00A10217" w:rsidRPr="007D43B1">
              <w:rPr>
                <w:rStyle w:val="markedcontent"/>
              </w:rPr>
              <w:t xml:space="preserve">між </w:t>
            </w:r>
            <w:proofErr w:type="spellStart"/>
            <w:r w:rsidR="00A10217" w:rsidRPr="007D43B1">
              <w:rPr>
                <w:rStyle w:val="markedcontent"/>
              </w:rPr>
              <w:t>Держстатом</w:t>
            </w:r>
            <w:proofErr w:type="spellEnd"/>
            <w:r w:rsidR="00A10217" w:rsidRPr="007D43B1">
              <w:rPr>
                <w:rStyle w:val="markedcontent"/>
              </w:rPr>
              <w:t xml:space="preserve"> і Казначейством</w:t>
            </w:r>
            <w:r w:rsidRPr="007D43B1">
              <w:rPr>
                <w:rStyle w:val="markedcontent"/>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w:t>
            </w:r>
            <w:r w:rsidRPr="007B123B">
              <w:t>.18.4. Валідація даних. Підтвердження інформації, необхідної для проведення ДСС</w:t>
            </w:r>
            <w:r w:rsidRPr="008F40C5">
              <w:t xml:space="preserve">  </w:t>
            </w:r>
          </w:p>
        </w:tc>
        <w:tc>
          <w:tcPr>
            <w:tcW w:w="9072" w:type="dxa"/>
            <w:shd w:val="clear" w:color="auto" w:fill="auto"/>
          </w:tcPr>
          <w:p w:rsidR="00B54E69" w:rsidRDefault="00E02BA9" w:rsidP="00E02BA9">
            <w:pPr>
              <w:widowControl w:val="0"/>
              <w:autoSpaceDE w:val="0"/>
              <w:autoSpaceDN w:val="0"/>
              <w:adjustRightInd w:val="0"/>
              <w:ind w:firstLine="454"/>
              <w:contextualSpacing/>
              <w:jc w:val="both"/>
            </w:pPr>
            <w:r w:rsidRPr="008F40C5">
              <w:t xml:space="preserve">Якість інформації, що використовується для статистичного спостереження, постійно перевіряється у процесі складання рахунків. </w:t>
            </w:r>
          </w:p>
          <w:p w:rsidR="00E02BA9" w:rsidRPr="008F40C5" w:rsidRDefault="00E02BA9" w:rsidP="00E02BA9">
            <w:pPr>
              <w:widowControl w:val="0"/>
              <w:autoSpaceDE w:val="0"/>
              <w:autoSpaceDN w:val="0"/>
              <w:adjustRightInd w:val="0"/>
              <w:ind w:firstLine="454"/>
              <w:contextualSpacing/>
              <w:jc w:val="both"/>
            </w:pPr>
            <w:r w:rsidRPr="008F40C5">
              <w:t>Основними елементами цієї процедури є:</w:t>
            </w:r>
          </w:p>
          <w:p w:rsidR="00E02BA9" w:rsidRPr="008F40C5" w:rsidRDefault="00E02BA9" w:rsidP="00E24DA1">
            <w:pPr>
              <w:pStyle w:val="a4"/>
              <w:ind w:left="0" w:firstLine="458"/>
              <w:contextualSpacing/>
              <w:jc w:val="both"/>
            </w:pPr>
            <w:r w:rsidRPr="008F40C5">
              <w:t>контроль якості інформації ДСС у ССП Держстату, які їх проводять;</w:t>
            </w:r>
          </w:p>
          <w:p w:rsidR="00E02BA9" w:rsidRPr="008F40C5" w:rsidRDefault="00E02BA9" w:rsidP="00E24DA1">
            <w:pPr>
              <w:pStyle w:val="a4"/>
              <w:ind w:left="0" w:firstLine="458"/>
              <w:contextualSpacing/>
              <w:jc w:val="both"/>
            </w:pPr>
            <w:r w:rsidRPr="008F40C5">
              <w:t>опрацювання та коригування виявлених неузгодженостей у статистичній інформації із залученням її виробників;</w:t>
            </w:r>
          </w:p>
          <w:p w:rsidR="00E02BA9" w:rsidRPr="008F40C5" w:rsidRDefault="00E02BA9" w:rsidP="00E24DA1">
            <w:pPr>
              <w:pStyle w:val="a4"/>
              <w:ind w:left="0" w:firstLine="458"/>
              <w:contextualSpacing/>
              <w:jc w:val="both"/>
            </w:pPr>
            <w:r w:rsidRPr="008F40C5">
              <w:t>перевірка повноти інформації, необхідної для проведення ДСС;</w:t>
            </w:r>
          </w:p>
          <w:p w:rsidR="00E02BA9" w:rsidRPr="008F40C5" w:rsidRDefault="00E02BA9" w:rsidP="00E24DA1">
            <w:pPr>
              <w:pStyle w:val="a4"/>
              <w:ind w:left="0" w:firstLine="458"/>
              <w:contextualSpacing/>
              <w:jc w:val="both"/>
            </w:pPr>
            <w:r w:rsidRPr="008F40C5">
              <w:t>перевірка даних з точки зору відповідності показникам попереднього року з урахуванням зміни індексів фізичного обсягу та індексів-</w:t>
            </w:r>
            <w:proofErr w:type="spellStart"/>
            <w:r w:rsidRPr="008F40C5">
              <w:t>дефляторів</w:t>
            </w:r>
            <w:proofErr w:type="spellEnd"/>
            <w:r w:rsidRPr="008F40C5">
              <w:t>;</w:t>
            </w:r>
          </w:p>
          <w:p w:rsidR="00E02BA9" w:rsidRPr="008F40C5" w:rsidRDefault="00E02BA9" w:rsidP="00E24DA1">
            <w:pPr>
              <w:pStyle w:val="a4"/>
              <w:ind w:left="0" w:firstLine="458"/>
              <w:contextualSpacing/>
              <w:jc w:val="both"/>
              <w:rPr>
                <w:sz w:val="32"/>
                <w:szCs w:val="32"/>
              </w:rPr>
            </w:pPr>
            <w:r w:rsidRPr="008F40C5">
              <w:t>узгодження показників ДСС з національними рахунками, що дозволяє виявляти помилки та забезпечувати належну якість інформації.</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S.18.5. Об’єднання даних</w:t>
            </w:r>
          </w:p>
        </w:tc>
        <w:tc>
          <w:tcPr>
            <w:tcW w:w="9072" w:type="dxa"/>
            <w:shd w:val="clear" w:color="auto" w:fill="auto"/>
          </w:tcPr>
          <w:p w:rsidR="002B3961" w:rsidRDefault="00E02BA9" w:rsidP="00E02BA9">
            <w:pPr>
              <w:pStyle w:val="a7"/>
              <w:spacing w:before="0" w:beforeAutospacing="0" w:after="0" w:afterAutospacing="0"/>
              <w:ind w:firstLine="430"/>
              <w:contextualSpacing/>
              <w:jc w:val="both"/>
              <w:rPr>
                <w:sz w:val="28"/>
                <w:szCs w:val="28"/>
                <w:lang w:val="uk-UA" w:eastAsia="uk-UA"/>
              </w:rPr>
            </w:pPr>
            <w:r w:rsidRPr="008F40C5">
              <w:rPr>
                <w:sz w:val="28"/>
                <w:szCs w:val="28"/>
                <w:lang w:val="uk-UA"/>
              </w:rPr>
              <w:t xml:space="preserve">При формуванні показників ДСС об'єднуються агреговані дані інших державних статистичних спостережень із застосуванням </w:t>
            </w:r>
            <w:r w:rsidRPr="008F40C5">
              <w:rPr>
                <w:sz w:val="28"/>
                <w:szCs w:val="28"/>
                <w:lang w:val="uk-UA" w:eastAsia="uk-UA"/>
              </w:rPr>
              <w:t>методів обчислення відносних величин структури, інтенсивності</w:t>
            </w:r>
            <w:r w:rsidRPr="002B7BA4">
              <w:rPr>
                <w:sz w:val="28"/>
                <w:szCs w:val="28"/>
                <w:lang w:val="uk-UA" w:eastAsia="uk-UA"/>
              </w:rPr>
              <w:t xml:space="preserve">, </w:t>
            </w:r>
            <w:r w:rsidR="002B7BA4" w:rsidRPr="002B7BA4">
              <w:rPr>
                <w:sz w:val="28"/>
                <w:szCs w:val="28"/>
                <w:lang w:val="uk-UA" w:eastAsia="uk-UA"/>
              </w:rPr>
              <w:t>арифметичного</w:t>
            </w:r>
            <w:r w:rsidR="002B7BA4" w:rsidRPr="008F40C5">
              <w:rPr>
                <w:sz w:val="28"/>
                <w:szCs w:val="28"/>
                <w:lang w:val="uk-UA" w:eastAsia="uk-UA"/>
              </w:rPr>
              <w:t xml:space="preserve"> підсумовування </w:t>
            </w:r>
            <w:r w:rsidRPr="008F40C5">
              <w:rPr>
                <w:sz w:val="28"/>
                <w:szCs w:val="28"/>
                <w:lang w:val="uk-UA" w:eastAsia="uk-UA"/>
              </w:rPr>
              <w:t>абсолютних величин.</w:t>
            </w:r>
          </w:p>
          <w:p w:rsidR="002B3961" w:rsidRDefault="003525E5" w:rsidP="002B3961">
            <w:pPr>
              <w:ind w:firstLine="430"/>
              <w:jc w:val="both"/>
              <w:rPr>
                <w:rStyle w:val="rynqvb"/>
              </w:rPr>
            </w:pPr>
            <w:r>
              <w:rPr>
                <w:rStyle w:val="rynqvb"/>
              </w:rPr>
              <w:t>Зокрема, р</w:t>
            </w:r>
            <w:r w:rsidR="002B3961" w:rsidRPr="002B3961">
              <w:rPr>
                <w:rStyle w:val="rynqvb"/>
              </w:rPr>
              <w:t xml:space="preserve">озрахунки вартості сільськогосподарських продуктів здійснюються шляхом розроблення балансових таблиць ресурсів і використання продукції рослинництва, тваринництва та сільськогосподарських тварин у натуральному та вартісному вираженні за формулою </w:t>
            </w:r>
            <w:r w:rsidR="00C517B7" w:rsidRPr="00C517B7">
              <w:t>"К</w:t>
            </w:r>
            <w:r w:rsidR="00C517B7" w:rsidRPr="00C517B7">
              <w:rPr>
                <w:rStyle w:val="rynqvb"/>
              </w:rPr>
              <w:t>ількість × Ціна</w:t>
            </w:r>
            <w:r w:rsidR="00C517B7" w:rsidRPr="00C517B7">
              <w:t>"</w:t>
            </w:r>
            <w:r w:rsidR="00C517B7" w:rsidRPr="00C517B7">
              <w:rPr>
                <w:rStyle w:val="rynqvb"/>
              </w:rPr>
              <w:t>.</w:t>
            </w:r>
            <w:r w:rsidR="00C517B7" w:rsidRPr="002B3961">
              <w:rPr>
                <w:rStyle w:val="rynqvb"/>
              </w:rPr>
              <w:t xml:space="preserve"> </w:t>
            </w:r>
            <w:r w:rsidR="002B3961" w:rsidRPr="002B3961">
              <w:rPr>
                <w:rStyle w:val="rynqvb"/>
              </w:rPr>
              <w:t xml:space="preserve">Розраховані дані відносяться до кінцевої </w:t>
            </w:r>
            <w:r w:rsidR="002B3961" w:rsidRPr="002B3961">
              <w:rPr>
                <w:rStyle w:val="rynqvb"/>
              </w:rPr>
              <w:lastRenderedPageBreak/>
              <w:t>продукції, яка, згідно з методологією розробки економічних рахунків, включає також продукцію, вироблену та використану в тій самій економічній діяльності (наприклад, насіння, що використовується для посіву, яке є власним виробництвом, молоко на корм тваринам, побічні продукти тваринництва, що використовуються в рослинництві, тощо).</w:t>
            </w:r>
          </w:p>
          <w:p w:rsidR="005C2896" w:rsidRDefault="005C2896" w:rsidP="00B54E69">
            <w:pPr>
              <w:spacing w:line="242" w:lineRule="auto"/>
              <w:ind w:firstLine="458"/>
              <w:jc w:val="both"/>
            </w:pPr>
            <w:r>
              <w:t>О</w:t>
            </w:r>
            <w:r w:rsidRPr="006F53DD">
              <w:t xml:space="preserve">цінка </w:t>
            </w:r>
            <w:r>
              <w:t>елементів</w:t>
            </w:r>
            <w:r w:rsidRPr="006F53DD">
              <w:t>, що складають випуск</w:t>
            </w:r>
            <w:r>
              <w:t xml:space="preserve"> сільського господарства</w:t>
            </w:r>
            <w:r w:rsidRPr="006F53DD">
              <w:t>, здійснюється в основних (базисних) цінах (</w:t>
            </w:r>
            <w:r>
              <w:t>тобто в</w:t>
            </w:r>
            <w:r w:rsidRPr="006F53DD">
              <w:t xml:space="preserve"> ціна</w:t>
            </w:r>
            <w:r>
              <w:t>х</w:t>
            </w:r>
            <w:r w:rsidRPr="006F53DD">
              <w:t>, що отриму</w:t>
            </w:r>
            <w:r>
              <w:t>ю</w:t>
            </w:r>
            <w:r w:rsidRPr="006F53DD">
              <w:t xml:space="preserve">ться виробниками за одиницю товару або послугу, за виключенням будь-яких податків, якими оподатковується така одиниця, у зв’язку з її виробництвом або </w:t>
            </w:r>
            <w:proofErr w:type="spellStart"/>
            <w:r w:rsidRPr="006F53DD">
              <w:t>продаж</w:t>
            </w:r>
            <w:r>
              <w:t>е</w:t>
            </w:r>
            <w:r w:rsidRPr="006F53DD">
              <w:t>м</w:t>
            </w:r>
            <w:proofErr w:type="spellEnd"/>
            <w:r w:rsidRPr="006F53DD">
              <w:t xml:space="preserve">, </w:t>
            </w:r>
            <w:r>
              <w:t>та</w:t>
            </w:r>
            <w:r w:rsidRPr="006F53DD">
              <w:t xml:space="preserve"> включенням будь-яких субсидій або дотацій, що надаються на таку одиницю у зв’язку з її виробництвом або </w:t>
            </w:r>
            <w:proofErr w:type="spellStart"/>
            <w:r w:rsidRPr="006F53DD">
              <w:t>продаж</w:t>
            </w:r>
            <w:r>
              <w:t>е</w:t>
            </w:r>
            <w:r w:rsidRPr="006F53DD">
              <w:t>м</w:t>
            </w:r>
            <w:proofErr w:type="spellEnd"/>
            <w:r w:rsidRPr="006F53DD">
              <w:t>, тобто</w:t>
            </w:r>
            <w:r>
              <w:t xml:space="preserve"> податків та</w:t>
            </w:r>
            <w:r w:rsidRPr="006F53DD">
              <w:t xml:space="preserve"> субсидій на продукти). За відсутності ринкових цін, наприклад для неринкових послуг, вартість випуску визначається на основі витрат на виробництво. Використання продукції оцінюється в цінах споживачів, уключаючи торгово-транспортні націнки й податки</w:t>
            </w:r>
            <w:r>
              <w:t>,</w:t>
            </w:r>
            <w:r w:rsidRPr="006F53DD">
              <w:t xml:space="preserve"> за виключенням субсидій на продукти.</w:t>
            </w:r>
            <w:r w:rsidRPr="0058192C">
              <w:t xml:space="preserve"> </w:t>
            </w:r>
          </w:p>
          <w:p w:rsidR="00E02BA9" w:rsidRDefault="00E02BA9" w:rsidP="00A17471">
            <w:pPr>
              <w:pStyle w:val="a7"/>
              <w:spacing w:before="0" w:beforeAutospacing="0" w:after="0" w:afterAutospacing="0"/>
              <w:ind w:firstLine="430"/>
              <w:contextualSpacing/>
              <w:jc w:val="both"/>
              <w:rPr>
                <w:rStyle w:val="longtext1"/>
                <w:color w:val="000000"/>
                <w:sz w:val="28"/>
                <w:szCs w:val="28"/>
                <w:lang w:val="uk-UA"/>
              </w:rPr>
            </w:pPr>
            <w:r w:rsidRPr="008F40C5">
              <w:rPr>
                <w:rStyle w:val="longtext1"/>
                <w:color w:val="000000"/>
                <w:sz w:val="28"/>
                <w:szCs w:val="28"/>
                <w:lang w:val="uk-UA"/>
              </w:rPr>
              <w:t>У</w:t>
            </w:r>
            <w:r w:rsidRPr="008F40C5">
              <w:rPr>
                <w:rStyle w:val="longtext1"/>
                <w:color w:val="000000"/>
                <w:sz w:val="28"/>
                <w:szCs w:val="28"/>
                <w:shd w:val="clear" w:color="auto" w:fill="FFFFFF"/>
                <w:lang w:val="uk-UA"/>
              </w:rPr>
              <w:t xml:space="preserve"> ситуації одноразових даних або їх відсутності використовуються базисні оцінки за рік, за який є такі дані. </w:t>
            </w:r>
            <w:r w:rsidRPr="008F40C5">
              <w:rPr>
                <w:rStyle w:val="longtext1"/>
                <w:color w:val="000000"/>
                <w:sz w:val="28"/>
                <w:szCs w:val="28"/>
                <w:lang w:val="uk-UA"/>
              </w:rPr>
              <w:t xml:space="preserve">Базисні оцінки екстраполюються на інші роки до моменту отримання даних. При екстраполяції здійснюється </w:t>
            </w:r>
            <w:proofErr w:type="spellStart"/>
            <w:r w:rsidRPr="008F40C5">
              <w:rPr>
                <w:rStyle w:val="longtext1"/>
                <w:color w:val="000000"/>
                <w:sz w:val="28"/>
                <w:szCs w:val="28"/>
                <w:lang w:val="uk-UA"/>
              </w:rPr>
              <w:t>дезагрегація</w:t>
            </w:r>
            <w:proofErr w:type="spellEnd"/>
            <w:r w:rsidRPr="008F40C5">
              <w:rPr>
                <w:rStyle w:val="longtext1"/>
                <w:color w:val="000000"/>
                <w:sz w:val="28"/>
                <w:szCs w:val="28"/>
                <w:lang w:val="uk-UA"/>
              </w:rPr>
              <w:t xml:space="preserve"> базисної оцінки на різні компоненти з відповідною динамікою зростання (наприклад, вартісні обсяги розбиваються на компоненти цін і фізичного обсягу). </w:t>
            </w:r>
          </w:p>
          <w:p w:rsidR="00A13148" w:rsidRPr="008F40C5" w:rsidRDefault="00A13148" w:rsidP="00A13148">
            <w:pPr>
              <w:widowControl w:val="0"/>
              <w:autoSpaceDE w:val="0"/>
              <w:autoSpaceDN w:val="0"/>
              <w:adjustRightInd w:val="0"/>
              <w:ind w:firstLine="458"/>
              <w:jc w:val="both"/>
            </w:pPr>
            <w:r w:rsidRPr="009A29A6">
              <w:t xml:space="preserve">Правила поєднання та розрахунку </w:t>
            </w:r>
            <w:r>
              <w:t>показників</w:t>
            </w:r>
            <w:r w:rsidRPr="009A29A6">
              <w:t xml:space="preserve"> </w:t>
            </w:r>
            <w:r>
              <w:t xml:space="preserve">рахунків </w:t>
            </w:r>
            <w:r w:rsidRPr="009A29A6">
              <w:t xml:space="preserve">із застосуванням методів додавання значень абсолютних величин та розрахунку відносних величин описані у </w:t>
            </w:r>
            <w:r w:rsidR="00510EBD" w:rsidRPr="008F40C5">
              <w:t>Методологічн</w:t>
            </w:r>
            <w:r w:rsidR="00510EBD">
              <w:t>их</w:t>
            </w:r>
            <w:r w:rsidR="00510EBD" w:rsidRPr="008F40C5">
              <w:t xml:space="preserve"> положення</w:t>
            </w:r>
            <w:r w:rsidR="00510EBD">
              <w:t>х</w:t>
            </w:r>
            <w:r w:rsidR="00510EBD" w:rsidRPr="008F40C5">
              <w:t xml:space="preserve"> з організації </w:t>
            </w:r>
            <w:r w:rsidR="001E0846">
              <w:t xml:space="preserve">ДСС </w:t>
            </w:r>
            <w:r w:rsidR="00510EBD" w:rsidRPr="008F40C5">
              <w:t>"Економічні рахунки сільського господарства", затверджен</w:t>
            </w:r>
            <w:r w:rsidR="001E0846">
              <w:t>их</w:t>
            </w:r>
            <w:r w:rsidR="00510EBD" w:rsidRPr="008F40C5">
              <w:t xml:space="preserve"> наказом Держстату від 31 грудня 2020 року № 385 (зі змінами)</w:t>
            </w:r>
            <w:r w:rsidR="001E0846">
              <w:t>:</w:t>
            </w:r>
            <w:r w:rsidR="00A41312">
              <w:t xml:space="preserve"> </w:t>
            </w:r>
            <w:r w:rsidR="00A41312" w:rsidRPr="00A41312">
              <w:t>https://ukrstat.gov.ua/norm_doc/2020/385/385%20.pdf</w:t>
            </w:r>
            <w:r w:rsidRPr="009A29A6">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 xml:space="preserve">S.18.5.1. Рівень імпутації (A7)    </w:t>
            </w:r>
          </w:p>
        </w:tc>
        <w:tc>
          <w:tcPr>
            <w:tcW w:w="9072" w:type="dxa"/>
            <w:shd w:val="clear" w:color="auto" w:fill="auto"/>
          </w:tcPr>
          <w:p w:rsidR="00E02BA9" w:rsidRPr="008F40C5" w:rsidRDefault="00E02BA9" w:rsidP="00E02BA9">
            <w:pPr>
              <w:ind w:firstLine="459"/>
            </w:pPr>
            <w:r w:rsidRPr="008F40C5">
              <w:rPr>
                <w:lang w:val="ru-RU"/>
              </w:rPr>
              <w:t>Н</w:t>
            </w:r>
            <w:r w:rsidRPr="008F40C5">
              <w:t>е передбачено. Методи імпутації не застосовуються.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S.18.6. Коригування</w:t>
            </w:r>
          </w:p>
        </w:tc>
        <w:tc>
          <w:tcPr>
            <w:tcW w:w="9072" w:type="dxa"/>
            <w:shd w:val="clear" w:color="auto" w:fill="auto"/>
          </w:tcPr>
          <w:p w:rsidR="00E02BA9" w:rsidRPr="008F40C5" w:rsidRDefault="00E02BA9" w:rsidP="00E02BA9">
            <w:pPr>
              <w:ind w:left="5" w:firstLine="394"/>
              <w:jc w:val="both"/>
            </w:pPr>
            <w:r w:rsidRPr="008F40C5">
              <w:t>Обробка даних ДСС складається з опрацювання інформації, що надійшла за результатами ДСС, зазначених у S.18.1. У разі виявлення неузгодженостей може здійснюватися зв’язок з виробниками даних і відповідне їх уточнення.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S.18.6.1. Сезонне коригування</w:t>
            </w:r>
          </w:p>
        </w:tc>
        <w:tc>
          <w:tcPr>
            <w:tcW w:w="9072" w:type="dxa"/>
            <w:shd w:val="clear" w:color="auto" w:fill="auto"/>
          </w:tcPr>
          <w:p w:rsidR="00E02BA9" w:rsidRPr="008F40C5" w:rsidRDefault="00E02BA9" w:rsidP="00E02BA9">
            <w:pPr>
              <w:spacing w:line="228" w:lineRule="auto"/>
              <w:ind w:firstLine="430"/>
              <w:jc w:val="both"/>
            </w:pPr>
            <w:r w:rsidRPr="008F40C5">
              <w:t xml:space="preserve">Не застосовується, оскільки ДСС проводиться з річною періодичністю й методи коригування сезонних коливань для цього ДСС не застосовуються. </w:t>
            </w:r>
          </w:p>
        </w:tc>
      </w:tr>
      <w:tr w:rsidR="00E02BA9" w:rsidRPr="00EE32C9" w:rsidTr="008B79E4">
        <w:tc>
          <w:tcPr>
            <w:tcW w:w="5812" w:type="dxa"/>
            <w:shd w:val="clear" w:color="auto" w:fill="auto"/>
          </w:tcPr>
          <w:p w:rsidR="00E02BA9" w:rsidRPr="008F40C5" w:rsidRDefault="00E02BA9" w:rsidP="00E02BA9">
            <w:pPr>
              <w:widowControl w:val="0"/>
              <w:autoSpaceDE w:val="0"/>
              <w:autoSpaceDN w:val="0"/>
              <w:adjustRightInd w:val="0"/>
            </w:pPr>
            <w:r w:rsidRPr="008F40C5">
              <w:t>S.19. Коментарі</w:t>
            </w:r>
          </w:p>
        </w:tc>
        <w:tc>
          <w:tcPr>
            <w:tcW w:w="9072" w:type="dxa"/>
            <w:shd w:val="clear" w:color="auto" w:fill="auto"/>
          </w:tcPr>
          <w:p w:rsidR="00E02BA9" w:rsidRPr="008F40C5" w:rsidRDefault="00E02BA9" w:rsidP="00E02BA9">
            <w:pPr>
              <w:ind w:firstLine="459"/>
              <w:jc w:val="both"/>
            </w:pPr>
            <w:r w:rsidRPr="008F40C5">
              <w:t xml:space="preserve">У поточному році відбуватиметься перегляд та вдосконалення методології ДСС "Економічні рахунки сільського господарства" в частині формування рахунку підприємницького доходу, розрахунків </w:t>
            </w:r>
            <w:r w:rsidRPr="008F40C5">
              <w:rPr>
                <w:rFonts w:eastAsia="Calibri"/>
                <w:lang w:eastAsia="en-US"/>
              </w:rPr>
              <w:t>показника реального сільськогосподарського доходу на одного працівника</w:t>
            </w:r>
            <w:r w:rsidRPr="008F40C5">
              <w:rPr>
                <w:rFonts w:eastAsia="Calibri"/>
                <w:b/>
                <w:lang w:eastAsia="en-US"/>
              </w:rPr>
              <w:t xml:space="preserve"> (</w:t>
            </w:r>
            <w:r w:rsidRPr="008F40C5">
              <w:rPr>
                <w:rFonts w:eastAsia="Calibri"/>
                <w:lang w:eastAsia="en-US"/>
              </w:rPr>
              <w:t>характеризує зміни у динаміці чистої доданої вартості з урахуванням факторних витрат на річну одиницю праці) тощо.</w:t>
            </w:r>
          </w:p>
          <w:p w:rsidR="00E02BA9" w:rsidRPr="00EE32C9" w:rsidRDefault="00E02BA9" w:rsidP="00E02BA9">
            <w:pPr>
              <w:ind w:firstLine="459"/>
              <w:jc w:val="both"/>
            </w:pPr>
            <w:r w:rsidRPr="008F40C5">
              <w:t xml:space="preserve">Найближчими роками здійснюватиметься подальше удосконалення методології з урахуванням положень Регламенту (ЄС) 2022/590 </w:t>
            </w:r>
            <w:r w:rsidRPr="008F40C5">
              <w:br/>
              <w:t>від 6 квітня 2022 року про внесення змін до Регламенту (ЄС) № 138/2004 щодо регіональних економічних рахунків сільського господарства.</w:t>
            </w:r>
          </w:p>
        </w:tc>
      </w:tr>
    </w:tbl>
    <w:p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0B6" w:rsidRDefault="001630B6" w:rsidP="00D26284">
      <w:r>
        <w:separator/>
      </w:r>
    </w:p>
  </w:endnote>
  <w:endnote w:type="continuationSeparator" w:id="0">
    <w:p w:rsidR="001630B6" w:rsidRDefault="001630B6"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0B6" w:rsidRDefault="001630B6" w:rsidP="00D26284">
      <w:r>
        <w:separator/>
      </w:r>
    </w:p>
  </w:footnote>
  <w:footnote w:type="continuationSeparator" w:id="0">
    <w:p w:rsidR="001630B6" w:rsidRDefault="001630B6"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rsidR="00F213BE" w:rsidRDefault="00F213BE">
        <w:pPr>
          <w:pStyle w:val="a9"/>
          <w:jc w:val="center"/>
        </w:pPr>
        <w:r>
          <w:fldChar w:fldCharType="begin"/>
        </w:r>
        <w:r>
          <w:instrText xml:space="preserve"> PAGE   \* MERGEFORMAT </w:instrText>
        </w:r>
        <w:r>
          <w:fldChar w:fldCharType="separate"/>
        </w:r>
        <w:r>
          <w:rPr>
            <w:noProof/>
          </w:rPr>
          <w:t>15</w:t>
        </w:r>
        <w:r>
          <w:rPr>
            <w:noProof/>
          </w:rPr>
          <w:fldChar w:fldCharType="end"/>
        </w:r>
      </w:p>
    </w:sdtContent>
  </w:sdt>
  <w:p w:rsidR="00F213BE" w:rsidRDefault="00F213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5A9"/>
    <w:rsid w:val="000048C3"/>
    <w:rsid w:val="00004987"/>
    <w:rsid w:val="00004EAC"/>
    <w:rsid w:val="00005F21"/>
    <w:rsid w:val="00010A45"/>
    <w:rsid w:val="000111AB"/>
    <w:rsid w:val="00011D58"/>
    <w:rsid w:val="0001461A"/>
    <w:rsid w:val="000161C5"/>
    <w:rsid w:val="00021972"/>
    <w:rsid w:val="00022F3C"/>
    <w:rsid w:val="00024406"/>
    <w:rsid w:val="00026035"/>
    <w:rsid w:val="00026099"/>
    <w:rsid w:val="0003235B"/>
    <w:rsid w:val="0003312B"/>
    <w:rsid w:val="00034A26"/>
    <w:rsid w:val="00036404"/>
    <w:rsid w:val="000374EB"/>
    <w:rsid w:val="0004319D"/>
    <w:rsid w:val="00051F69"/>
    <w:rsid w:val="00057DED"/>
    <w:rsid w:val="00057ED6"/>
    <w:rsid w:val="00061121"/>
    <w:rsid w:val="00066C36"/>
    <w:rsid w:val="00066E8D"/>
    <w:rsid w:val="000675C6"/>
    <w:rsid w:val="00070A50"/>
    <w:rsid w:val="0007217C"/>
    <w:rsid w:val="00075AB8"/>
    <w:rsid w:val="00075F49"/>
    <w:rsid w:val="00081D1B"/>
    <w:rsid w:val="00084569"/>
    <w:rsid w:val="00092767"/>
    <w:rsid w:val="000B23E6"/>
    <w:rsid w:val="000B762F"/>
    <w:rsid w:val="000C10A1"/>
    <w:rsid w:val="000C144F"/>
    <w:rsid w:val="000C452D"/>
    <w:rsid w:val="000C751C"/>
    <w:rsid w:val="000D1759"/>
    <w:rsid w:val="000D3284"/>
    <w:rsid w:val="000D4971"/>
    <w:rsid w:val="000D7663"/>
    <w:rsid w:val="000F06A4"/>
    <w:rsid w:val="000F202B"/>
    <w:rsid w:val="000F4022"/>
    <w:rsid w:val="000F543E"/>
    <w:rsid w:val="000F7ED0"/>
    <w:rsid w:val="001007B2"/>
    <w:rsid w:val="00102BFB"/>
    <w:rsid w:val="001037AE"/>
    <w:rsid w:val="001074E1"/>
    <w:rsid w:val="00110B29"/>
    <w:rsid w:val="0011555E"/>
    <w:rsid w:val="00123FF2"/>
    <w:rsid w:val="0012714C"/>
    <w:rsid w:val="001309CE"/>
    <w:rsid w:val="00131B77"/>
    <w:rsid w:val="001337EC"/>
    <w:rsid w:val="00134D4D"/>
    <w:rsid w:val="00143E4E"/>
    <w:rsid w:val="00145A06"/>
    <w:rsid w:val="00147CEF"/>
    <w:rsid w:val="00155A2E"/>
    <w:rsid w:val="0015614A"/>
    <w:rsid w:val="00160215"/>
    <w:rsid w:val="00161AF7"/>
    <w:rsid w:val="001626F8"/>
    <w:rsid w:val="001630B6"/>
    <w:rsid w:val="0016474C"/>
    <w:rsid w:val="001662F0"/>
    <w:rsid w:val="001712AD"/>
    <w:rsid w:val="00171E3D"/>
    <w:rsid w:val="0017308F"/>
    <w:rsid w:val="001737EC"/>
    <w:rsid w:val="00183E07"/>
    <w:rsid w:val="0019570F"/>
    <w:rsid w:val="001B29D5"/>
    <w:rsid w:val="001B7AB2"/>
    <w:rsid w:val="001D054D"/>
    <w:rsid w:val="001D0B84"/>
    <w:rsid w:val="001D129E"/>
    <w:rsid w:val="001D5AF5"/>
    <w:rsid w:val="001D6617"/>
    <w:rsid w:val="001E0846"/>
    <w:rsid w:val="001F2E48"/>
    <w:rsid w:val="001F7D55"/>
    <w:rsid w:val="0020405B"/>
    <w:rsid w:val="00206DA1"/>
    <w:rsid w:val="00211E28"/>
    <w:rsid w:val="002152EB"/>
    <w:rsid w:val="0021624A"/>
    <w:rsid w:val="002250B2"/>
    <w:rsid w:val="00231667"/>
    <w:rsid w:val="00241DA1"/>
    <w:rsid w:val="00242CB7"/>
    <w:rsid w:val="002538C4"/>
    <w:rsid w:val="00280C13"/>
    <w:rsid w:val="00281252"/>
    <w:rsid w:val="0028290A"/>
    <w:rsid w:val="0028355C"/>
    <w:rsid w:val="0028358B"/>
    <w:rsid w:val="00287BFC"/>
    <w:rsid w:val="00287EC7"/>
    <w:rsid w:val="0029052B"/>
    <w:rsid w:val="002937E1"/>
    <w:rsid w:val="002A6F58"/>
    <w:rsid w:val="002B13F6"/>
    <w:rsid w:val="002B3961"/>
    <w:rsid w:val="002B4947"/>
    <w:rsid w:val="002B54AE"/>
    <w:rsid w:val="002B6030"/>
    <w:rsid w:val="002B627F"/>
    <w:rsid w:val="002B7BA4"/>
    <w:rsid w:val="002D61D1"/>
    <w:rsid w:val="002E1690"/>
    <w:rsid w:val="002F1AA7"/>
    <w:rsid w:val="002F6DFD"/>
    <w:rsid w:val="00307DBE"/>
    <w:rsid w:val="00313CEB"/>
    <w:rsid w:val="00316E39"/>
    <w:rsid w:val="00317605"/>
    <w:rsid w:val="00317948"/>
    <w:rsid w:val="00321189"/>
    <w:rsid w:val="003213F7"/>
    <w:rsid w:val="0032458F"/>
    <w:rsid w:val="0034610F"/>
    <w:rsid w:val="00346F4D"/>
    <w:rsid w:val="00350351"/>
    <w:rsid w:val="00350C54"/>
    <w:rsid w:val="003525E5"/>
    <w:rsid w:val="003657CA"/>
    <w:rsid w:val="00370788"/>
    <w:rsid w:val="003737A6"/>
    <w:rsid w:val="00374661"/>
    <w:rsid w:val="00374725"/>
    <w:rsid w:val="00376118"/>
    <w:rsid w:val="003843BC"/>
    <w:rsid w:val="0038759F"/>
    <w:rsid w:val="003B30D5"/>
    <w:rsid w:val="003B50E8"/>
    <w:rsid w:val="003B56EB"/>
    <w:rsid w:val="003B6972"/>
    <w:rsid w:val="003B72A2"/>
    <w:rsid w:val="003D35B6"/>
    <w:rsid w:val="003E734C"/>
    <w:rsid w:val="003F027C"/>
    <w:rsid w:val="003F2A96"/>
    <w:rsid w:val="003F6271"/>
    <w:rsid w:val="00405383"/>
    <w:rsid w:val="00412FE4"/>
    <w:rsid w:val="0041470A"/>
    <w:rsid w:val="00415F47"/>
    <w:rsid w:val="00420DF1"/>
    <w:rsid w:val="00424AAF"/>
    <w:rsid w:val="00426004"/>
    <w:rsid w:val="0043273D"/>
    <w:rsid w:val="0044136C"/>
    <w:rsid w:val="00441813"/>
    <w:rsid w:val="0045131E"/>
    <w:rsid w:val="00452FBF"/>
    <w:rsid w:val="00454196"/>
    <w:rsid w:val="00462438"/>
    <w:rsid w:val="00462668"/>
    <w:rsid w:val="00467836"/>
    <w:rsid w:val="00471598"/>
    <w:rsid w:val="0047539C"/>
    <w:rsid w:val="00476144"/>
    <w:rsid w:val="00480D9F"/>
    <w:rsid w:val="00482A3F"/>
    <w:rsid w:val="00490A59"/>
    <w:rsid w:val="00492109"/>
    <w:rsid w:val="004A0208"/>
    <w:rsid w:val="004A4000"/>
    <w:rsid w:val="004A4609"/>
    <w:rsid w:val="004A6B64"/>
    <w:rsid w:val="004B09F8"/>
    <w:rsid w:val="004B138B"/>
    <w:rsid w:val="004B3BD2"/>
    <w:rsid w:val="004B5CA7"/>
    <w:rsid w:val="004C0CDB"/>
    <w:rsid w:val="004C37B4"/>
    <w:rsid w:val="004C5779"/>
    <w:rsid w:val="004D063C"/>
    <w:rsid w:val="004F2633"/>
    <w:rsid w:val="004F6EFA"/>
    <w:rsid w:val="00503845"/>
    <w:rsid w:val="00510EBD"/>
    <w:rsid w:val="00524040"/>
    <w:rsid w:val="00526B09"/>
    <w:rsid w:val="00532609"/>
    <w:rsid w:val="00533E16"/>
    <w:rsid w:val="00534B56"/>
    <w:rsid w:val="00536EF2"/>
    <w:rsid w:val="005431D2"/>
    <w:rsid w:val="0055780F"/>
    <w:rsid w:val="00574B0E"/>
    <w:rsid w:val="00574C44"/>
    <w:rsid w:val="005756B5"/>
    <w:rsid w:val="00591F11"/>
    <w:rsid w:val="0059769F"/>
    <w:rsid w:val="005A4BFF"/>
    <w:rsid w:val="005A71A1"/>
    <w:rsid w:val="005B0A67"/>
    <w:rsid w:val="005C0AAF"/>
    <w:rsid w:val="005C1934"/>
    <w:rsid w:val="005C2896"/>
    <w:rsid w:val="005C65B8"/>
    <w:rsid w:val="005D01F4"/>
    <w:rsid w:val="005D3F07"/>
    <w:rsid w:val="005D55B3"/>
    <w:rsid w:val="005D6DEC"/>
    <w:rsid w:val="005E010B"/>
    <w:rsid w:val="005E34FC"/>
    <w:rsid w:val="005E7822"/>
    <w:rsid w:val="005F0991"/>
    <w:rsid w:val="005F1763"/>
    <w:rsid w:val="005F429F"/>
    <w:rsid w:val="00601E18"/>
    <w:rsid w:val="006205C9"/>
    <w:rsid w:val="00631622"/>
    <w:rsid w:val="006329AD"/>
    <w:rsid w:val="00633AFA"/>
    <w:rsid w:val="00637EE7"/>
    <w:rsid w:val="0064004C"/>
    <w:rsid w:val="00640855"/>
    <w:rsid w:val="00640B29"/>
    <w:rsid w:val="006425C4"/>
    <w:rsid w:val="006450A7"/>
    <w:rsid w:val="0065779E"/>
    <w:rsid w:val="00660A4B"/>
    <w:rsid w:val="00660A83"/>
    <w:rsid w:val="006617A7"/>
    <w:rsid w:val="0066458A"/>
    <w:rsid w:val="0066547E"/>
    <w:rsid w:val="0067229D"/>
    <w:rsid w:val="00675261"/>
    <w:rsid w:val="006843D6"/>
    <w:rsid w:val="00684B6D"/>
    <w:rsid w:val="00685A18"/>
    <w:rsid w:val="00685FF1"/>
    <w:rsid w:val="0068619C"/>
    <w:rsid w:val="006877DD"/>
    <w:rsid w:val="00691040"/>
    <w:rsid w:val="00691404"/>
    <w:rsid w:val="00696E4F"/>
    <w:rsid w:val="006A1FBA"/>
    <w:rsid w:val="006A499E"/>
    <w:rsid w:val="006A6AD6"/>
    <w:rsid w:val="006A7672"/>
    <w:rsid w:val="006B154C"/>
    <w:rsid w:val="006B1E4F"/>
    <w:rsid w:val="006B2587"/>
    <w:rsid w:val="006B2EAC"/>
    <w:rsid w:val="006C1DCE"/>
    <w:rsid w:val="006D3135"/>
    <w:rsid w:val="006D467E"/>
    <w:rsid w:val="006D4AA4"/>
    <w:rsid w:val="006D5B64"/>
    <w:rsid w:val="006F2582"/>
    <w:rsid w:val="0070297E"/>
    <w:rsid w:val="00702E46"/>
    <w:rsid w:val="00720816"/>
    <w:rsid w:val="007221AB"/>
    <w:rsid w:val="00726AE1"/>
    <w:rsid w:val="00734A14"/>
    <w:rsid w:val="007357A4"/>
    <w:rsid w:val="0074461C"/>
    <w:rsid w:val="00746B01"/>
    <w:rsid w:val="00750D32"/>
    <w:rsid w:val="0075516C"/>
    <w:rsid w:val="00755505"/>
    <w:rsid w:val="00757B58"/>
    <w:rsid w:val="00762E23"/>
    <w:rsid w:val="00766E26"/>
    <w:rsid w:val="007671ED"/>
    <w:rsid w:val="007707B8"/>
    <w:rsid w:val="00782DB2"/>
    <w:rsid w:val="00794B66"/>
    <w:rsid w:val="0079633D"/>
    <w:rsid w:val="007A49CB"/>
    <w:rsid w:val="007A5C07"/>
    <w:rsid w:val="007A5E45"/>
    <w:rsid w:val="007B123B"/>
    <w:rsid w:val="007B198F"/>
    <w:rsid w:val="007B53AA"/>
    <w:rsid w:val="007D14A6"/>
    <w:rsid w:val="007D43B1"/>
    <w:rsid w:val="007D5508"/>
    <w:rsid w:val="007D7ADA"/>
    <w:rsid w:val="007E3E0F"/>
    <w:rsid w:val="007E4B77"/>
    <w:rsid w:val="007E540C"/>
    <w:rsid w:val="007F46B1"/>
    <w:rsid w:val="0080273F"/>
    <w:rsid w:val="00815D04"/>
    <w:rsid w:val="00821A95"/>
    <w:rsid w:val="00824207"/>
    <w:rsid w:val="00826E37"/>
    <w:rsid w:val="008403EA"/>
    <w:rsid w:val="00841444"/>
    <w:rsid w:val="00844781"/>
    <w:rsid w:val="008508EB"/>
    <w:rsid w:val="008543FD"/>
    <w:rsid w:val="00855975"/>
    <w:rsid w:val="00856D70"/>
    <w:rsid w:val="00857304"/>
    <w:rsid w:val="0086246E"/>
    <w:rsid w:val="00874044"/>
    <w:rsid w:val="00874501"/>
    <w:rsid w:val="00880411"/>
    <w:rsid w:val="00882A8A"/>
    <w:rsid w:val="00886F75"/>
    <w:rsid w:val="00891684"/>
    <w:rsid w:val="00896098"/>
    <w:rsid w:val="00896222"/>
    <w:rsid w:val="008A09DE"/>
    <w:rsid w:val="008A62A0"/>
    <w:rsid w:val="008B79E4"/>
    <w:rsid w:val="008D01A4"/>
    <w:rsid w:val="008E2D93"/>
    <w:rsid w:val="008E7FB3"/>
    <w:rsid w:val="008F290F"/>
    <w:rsid w:val="008F40C5"/>
    <w:rsid w:val="0090205F"/>
    <w:rsid w:val="009023BB"/>
    <w:rsid w:val="009040C3"/>
    <w:rsid w:val="00904A95"/>
    <w:rsid w:val="00904BD3"/>
    <w:rsid w:val="009063A6"/>
    <w:rsid w:val="00907EB5"/>
    <w:rsid w:val="00913A13"/>
    <w:rsid w:val="00913B62"/>
    <w:rsid w:val="00915569"/>
    <w:rsid w:val="009163E6"/>
    <w:rsid w:val="009220DB"/>
    <w:rsid w:val="00925C8D"/>
    <w:rsid w:val="00925E1A"/>
    <w:rsid w:val="00927418"/>
    <w:rsid w:val="00932277"/>
    <w:rsid w:val="00942F32"/>
    <w:rsid w:val="0094312D"/>
    <w:rsid w:val="0094761A"/>
    <w:rsid w:val="00961CA3"/>
    <w:rsid w:val="00965C0A"/>
    <w:rsid w:val="0097216E"/>
    <w:rsid w:val="00972FF7"/>
    <w:rsid w:val="00973D12"/>
    <w:rsid w:val="009748A6"/>
    <w:rsid w:val="00981606"/>
    <w:rsid w:val="00984FB1"/>
    <w:rsid w:val="00985C96"/>
    <w:rsid w:val="00986E4E"/>
    <w:rsid w:val="0099101E"/>
    <w:rsid w:val="00996437"/>
    <w:rsid w:val="009973CA"/>
    <w:rsid w:val="009A050A"/>
    <w:rsid w:val="009A3661"/>
    <w:rsid w:val="009A4A8D"/>
    <w:rsid w:val="009A7E09"/>
    <w:rsid w:val="009B0371"/>
    <w:rsid w:val="009B03A2"/>
    <w:rsid w:val="009B27B1"/>
    <w:rsid w:val="009B3DA8"/>
    <w:rsid w:val="009B6FD1"/>
    <w:rsid w:val="009B6FFE"/>
    <w:rsid w:val="009B7FBB"/>
    <w:rsid w:val="009C0E47"/>
    <w:rsid w:val="009C3E70"/>
    <w:rsid w:val="009C6C25"/>
    <w:rsid w:val="009D1A73"/>
    <w:rsid w:val="009D55FD"/>
    <w:rsid w:val="009D74F8"/>
    <w:rsid w:val="009E1670"/>
    <w:rsid w:val="009E6DF9"/>
    <w:rsid w:val="009E7D6B"/>
    <w:rsid w:val="009F4CA8"/>
    <w:rsid w:val="00A00042"/>
    <w:rsid w:val="00A03B07"/>
    <w:rsid w:val="00A04132"/>
    <w:rsid w:val="00A10217"/>
    <w:rsid w:val="00A11E75"/>
    <w:rsid w:val="00A13148"/>
    <w:rsid w:val="00A15F23"/>
    <w:rsid w:val="00A17471"/>
    <w:rsid w:val="00A20831"/>
    <w:rsid w:val="00A217D8"/>
    <w:rsid w:val="00A245CD"/>
    <w:rsid w:val="00A3015D"/>
    <w:rsid w:val="00A330B0"/>
    <w:rsid w:val="00A3566F"/>
    <w:rsid w:val="00A41312"/>
    <w:rsid w:val="00A42F9B"/>
    <w:rsid w:val="00A47565"/>
    <w:rsid w:val="00A47A19"/>
    <w:rsid w:val="00A51EA8"/>
    <w:rsid w:val="00A54C5B"/>
    <w:rsid w:val="00A771CF"/>
    <w:rsid w:val="00A80A9C"/>
    <w:rsid w:val="00A9290E"/>
    <w:rsid w:val="00AA3572"/>
    <w:rsid w:val="00AA3BE7"/>
    <w:rsid w:val="00AA69F0"/>
    <w:rsid w:val="00AA6D68"/>
    <w:rsid w:val="00AB5C6C"/>
    <w:rsid w:val="00AC5888"/>
    <w:rsid w:val="00AC7D84"/>
    <w:rsid w:val="00AD0474"/>
    <w:rsid w:val="00AD1676"/>
    <w:rsid w:val="00AD36D3"/>
    <w:rsid w:val="00AF309F"/>
    <w:rsid w:val="00AF4996"/>
    <w:rsid w:val="00AF4CA2"/>
    <w:rsid w:val="00AF500D"/>
    <w:rsid w:val="00AF62B4"/>
    <w:rsid w:val="00B00A6A"/>
    <w:rsid w:val="00B01810"/>
    <w:rsid w:val="00B072B9"/>
    <w:rsid w:val="00B10F63"/>
    <w:rsid w:val="00B111C0"/>
    <w:rsid w:val="00B1222B"/>
    <w:rsid w:val="00B13620"/>
    <w:rsid w:val="00B14F84"/>
    <w:rsid w:val="00B265CE"/>
    <w:rsid w:val="00B26DCA"/>
    <w:rsid w:val="00B34616"/>
    <w:rsid w:val="00B360A9"/>
    <w:rsid w:val="00B501BF"/>
    <w:rsid w:val="00B50F6E"/>
    <w:rsid w:val="00B524CD"/>
    <w:rsid w:val="00B52F84"/>
    <w:rsid w:val="00B53307"/>
    <w:rsid w:val="00B536F1"/>
    <w:rsid w:val="00B54E69"/>
    <w:rsid w:val="00B63204"/>
    <w:rsid w:val="00B679D2"/>
    <w:rsid w:val="00B71096"/>
    <w:rsid w:val="00B84309"/>
    <w:rsid w:val="00B87D42"/>
    <w:rsid w:val="00B906B5"/>
    <w:rsid w:val="00B91954"/>
    <w:rsid w:val="00B94841"/>
    <w:rsid w:val="00B94FA1"/>
    <w:rsid w:val="00BA65A4"/>
    <w:rsid w:val="00BB072B"/>
    <w:rsid w:val="00BB4945"/>
    <w:rsid w:val="00BB694D"/>
    <w:rsid w:val="00BC21DD"/>
    <w:rsid w:val="00BC26C7"/>
    <w:rsid w:val="00BC67D8"/>
    <w:rsid w:val="00BD00BC"/>
    <w:rsid w:val="00BD3022"/>
    <w:rsid w:val="00BD7C9F"/>
    <w:rsid w:val="00BE0AE3"/>
    <w:rsid w:val="00BE1D2F"/>
    <w:rsid w:val="00BE405D"/>
    <w:rsid w:val="00BE5001"/>
    <w:rsid w:val="00BF11F9"/>
    <w:rsid w:val="00C01902"/>
    <w:rsid w:val="00C14E0A"/>
    <w:rsid w:val="00C16795"/>
    <w:rsid w:val="00C16A4E"/>
    <w:rsid w:val="00C237C2"/>
    <w:rsid w:val="00C32DB5"/>
    <w:rsid w:val="00C33EB6"/>
    <w:rsid w:val="00C434D0"/>
    <w:rsid w:val="00C517B7"/>
    <w:rsid w:val="00C55E26"/>
    <w:rsid w:val="00C62D30"/>
    <w:rsid w:val="00C65B8F"/>
    <w:rsid w:val="00C74063"/>
    <w:rsid w:val="00C81E6D"/>
    <w:rsid w:val="00C83375"/>
    <w:rsid w:val="00C849C2"/>
    <w:rsid w:val="00C84A45"/>
    <w:rsid w:val="00C90CEE"/>
    <w:rsid w:val="00C954EF"/>
    <w:rsid w:val="00C975EB"/>
    <w:rsid w:val="00CA5738"/>
    <w:rsid w:val="00CB099F"/>
    <w:rsid w:val="00CC17B2"/>
    <w:rsid w:val="00CC4BEE"/>
    <w:rsid w:val="00CC7E6B"/>
    <w:rsid w:val="00CD0F19"/>
    <w:rsid w:val="00CE7DED"/>
    <w:rsid w:val="00CF4EAA"/>
    <w:rsid w:val="00CF66B6"/>
    <w:rsid w:val="00CF6DA6"/>
    <w:rsid w:val="00D033F4"/>
    <w:rsid w:val="00D15168"/>
    <w:rsid w:val="00D1766A"/>
    <w:rsid w:val="00D17D4E"/>
    <w:rsid w:val="00D24490"/>
    <w:rsid w:val="00D26284"/>
    <w:rsid w:val="00D27B8D"/>
    <w:rsid w:val="00D33DF6"/>
    <w:rsid w:val="00D34165"/>
    <w:rsid w:val="00D373F2"/>
    <w:rsid w:val="00D4106D"/>
    <w:rsid w:val="00D478C0"/>
    <w:rsid w:val="00D51B48"/>
    <w:rsid w:val="00D51FE4"/>
    <w:rsid w:val="00D52AE9"/>
    <w:rsid w:val="00D52C12"/>
    <w:rsid w:val="00D5326C"/>
    <w:rsid w:val="00D569E6"/>
    <w:rsid w:val="00D71510"/>
    <w:rsid w:val="00D73CB2"/>
    <w:rsid w:val="00D76DBF"/>
    <w:rsid w:val="00D8571C"/>
    <w:rsid w:val="00DA0452"/>
    <w:rsid w:val="00DA0A0D"/>
    <w:rsid w:val="00DA299F"/>
    <w:rsid w:val="00DA3CFA"/>
    <w:rsid w:val="00DA4A34"/>
    <w:rsid w:val="00DA527A"/>
    <w:rsid w:val="00DB3419"/>
    <w:rsid w:val="00DB3C4C"/>
    <w:rsid w:val="00DC17A6"/>
    <w:rsid w:val="00DC2619"/>
    <w:rsid w:val="00DC52C3"/>
    <w:rsid w:val="00DD03B1"/>
    <w:rsid w:val="00DD43A8"/>
    <w:rsid w:val="00DE3720"/>
    <w:rsid w:val="00DF0F6E"/>
    <w:rsid w:val="00E02BA9"/>
    <w:rsid w:val="00E12964"/>
    <w:rsid w:val="00E14D14"/>
    <w:rsid w:val="00E20391"/>
    <w:rsid w:val="00E23061"/>
    <w:rsid w:val="00E24DA1"/>
    <w:rsid w:val="00E328F0"/>
    <w:rsid w:val="00E3548E"/>
    <w:rsid w:val="00E461A7"/>
    <w:rsid w:val="00E5216D"/>
    <w:rsid w:val="00E52E46"/>
    <w:rsid w:val="00E54219"/>
    <w:rsid w:val="00E6101B"/>
    <w:rsid w:val="00E676B2"/>
    <w:rsid w:val="00E75A03"/>
    <w:rsid w:val="00E81967"/>
    <w:rsid w:val="00E82175"/>
    <w:rsid w:val="00E860A2"/>
    <w:rsid w:val="00E92709"/>
    <w:rsid w:val="00E92E92"/>
    <w:rsid w:val="00E952BD"/>
    <w:rsid w:val="00E971F0"/>
    <w:rsid w:val="00E97811"/>
    <w:rsid w:val="00EA1833"/>
    <w:rsid w:val="00EA258C"/>
    <w:rsid w:val="00EA3133"/>
    <w:rsid w:val="00EA6CB9"/>
    <w:rsid w:val="00EB231B"/>
    <w:rsid w:val="00EB3A1A"/>
    <w:rsid w:val="00EB4F10"/>
    <w:rsid w:val="00EC0B02"/>
    <w:rsid w:val="00EC5EE8"/>
    <w:rsid w:val="00ED3D7C"/>
    <w:rsid w:val="00ED50E8"/>
    <w:rsid w:val="00ED675B"/>
    <w:rsid w:val="00EE10E4"/>
    <w:rsid w:val="00EE25F8"/>
    <w:rsid w:val="00EE5171"/>
    <w:rsid w:val="00EE6AF0"/>
    <w:rsid w:val="00EF2328"/>
    <w:rsid w:val="00F15A7D"/>
    <w:rsid w:val="00F17621"/>
    <w:rsid w:val="00F178B3"/>
    <w:rsid w:val="00F213BE"/>
    <w:rsid w:val="00F27BF1"/>
    <w:rsid w:val="00F312AE"/>
    <w:rsid w:val="00F32503"/>
    <w:rsid w:val="00F33FC8"/>
    <w:rsid w:val="00F40A70"/>
    <w:rsid w:val="00F40D23"/>
    <w:rsid w:val="00F4242E"/>
    <w:rsid w:val="00F42516"/>
    <w:rsid w:val="00F4594B"/>
    <w:rsid w:val="00F52D4B"/>
    <w:rsid w:val="00F5736F"/>
    <w:rsid w:val="00F57533"/>
    <w:rsid w:val="00F6739A"/>
    <w:rsid w:val="00F7146C"/>
    <w:rsid w:val="00F74C2C"/>
    <w:rsid w:val="00F8021A"/>
    <w:rsid w:val="00F8064D"/>
    <w:rsid w:val="00F80ED1"/>
    <w:rsid w:val="00F9713F"/>
    <w:rsid w:val="00F97A4A"/>
    <w:rsid w:val="00FA0044"/>
    <w:rsid w:val="00FA04EA"/>
    <w:rsid w:val="00FA15C1"/>
    <w:rsid w:val="00FA3479"/>
    <w:rsid w:val="00FB00B0"/>
    <w:rsid w:val="00FD1F26"/>
    <w:rsid w:val="00FE3725"/>
    <w:rsid w:val="00FE5BC0"/>
    <w:rsid w:val="00FE732E"/>
    <w:rsid w:val="00FF0B97"/>
    <w:rsid w:val="00FF1B04"/>
    <w:rsid w:val="00FF1E38"/>
    <w:rsid w:val="00FF26A4"/>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0030"/>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styleId="af">
    <w:name w:val="Unresolved Mention"/>
    <w:basedOn w:val="a0"/>
    <w:uiPriority w:val="99"/>
    <w:semiHidden/>
    <w:unhideWhenUsed/>
    <w:rsid w:val="005431D2"/>
    <w:rPr>
      <w:color w:val="605E5C"/>
      <w:shd w:val="clear" w:color="auto" w:fill="E1DFDD"/>
    </w:rPr>
  </w:style>
  <w:style w:type="character" w:styleId="af0">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1">
    <w:name w:val="FollowedHyperlink"/>
    <w:basedOn w:val="a0"/>
    <w:uiPriority w:val="99"/>
    <w:semiHidden/>
    <w:unhideWhenUsed/>
    <w:rsid w:val="0043273D"/>
    <w:rPr>
      <w:color w:val="800080" w:themeColor="followedHyperlink"/>
      <w:u w:val="single"/>
    </w:rPr>
  </w:style>
  <w:style w:type="paragraph" w:styleId="af2">
    <w:name w:val="footnote text"/>
    <w:basedOn w:val="a"/>
    <w:link w:val="af3"/>
    <w:semiHidden/>
    <w:rsid w:val="0003312B"/>
    <w:rPr>
      <w:sz w:val="20"/>
      <w:szCs w:val="20"/>
      <w:lang w:eastAsia="ru-RU"/>
    </w:rPr>
  </w:style>
  <w:style w:type="character" w:customStyle="1" w:styleId="af3">
    <w:name w:val="Текст виноски Знак"/>
    <w:basedOn w:val="a0"/>
    <w:link w:val="af2"/>
    <w:semiHidden/>
    <w:rsid w:val="0003312B"/>
    <w:rPr>
      <w:rFonts w:ascii="Times New Roman" w:eastAsia="Times New Roman" w:hAnsi="Times New Roman" w:cs="Times New Roman"/>
      <w:sz w:val="20"/>
      <w:szCs w:val="20"/>
      <w:lang w:val="uk-UA" w:eastAsia="ru-RU"/>
    </w:rPr>
  </w:style>
  <w:style w:type="paragraph" w:styleId="af4">
    <w:name w:val="Normal (Web)"/>
    <w:basedOn w:val="a"/>
    <w:uiPriority w:val="99"/>
    <w:unhideWhenUsed/>
    <w:rsid w:val="006450A7"/>
    <w:pPr>
      <w:spacing w:before="100" w:beforeAutospacing="1" w:after="100" w:afterAutospacing="1"/>
    </w:pPr>
    <w:rPr>
      <w:sz w:val="24"/>
      <w:szCs w:val="24"/>
      <w:lang w:val="ru-RU" w:eastAsia="ru-RU"/>
    </w:rPr>
  </w:style>
  <w:style w:type="table" w:styleId="af5">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ta.europa.eu/eli/reg/2004/138/2022-05-02"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EN/TXT/?uri=CELEX%3A02004R0138-20220502" TargetMode="External"/><Relationship Id="rId17" Type="http://schemas.openxmlformats.org/officeDocument/2006/relationships/hyperlink" Target="http://www.ukrstat.gov.ua/operativ/menu/menu_u/tda.htm" TargetMode="External"/><Relationship Id="rId2" Type="http://schemas.openxmlformats.org/officeDocument/2006/relationships/numbering" Target="numbering.xml"/><Relationship Id="rId16" Type="http://schemas.openxmlformats.org/officeDocument/2006/relationships/hyperlink" Target="https://ukrstat.gov.ua/druk/publicat/kat_u/2022/zb/09/sg_21_pdf.zip" TargetMode="External"/><Relationship Id="rId20" Type="http://schemas.openxmlformats.org/officeDocument/2006/relationships/hyperlink" Target="https://ukrstat.gov.ua/norm_doc/2021/220/2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rstat.gov.ua/klasf/nac_kls/op_dk009_20_2016.htm" TargetMode="External"/><Relationship Id="rId5" Type="http://schemas.openxmlformats.org/officeDocument/2006/relationships/webSettings" Target="webSettings.xml"/><Relationship Id="rId15" Type="http://schemas.openxmlformats.org/officeDocument/2006/relationships/hyperlink" Target="http://ukrstat.gov.ua/menu/dkpl.htm" TargetMode="External"/><Relationship Id="rId10" Type="http://schemas.openxmlformats.org/officeDocument/2006/relationships/hyperlink" Target="mailto:O.Sikachyna@ukrstat.gov.ua" TargetMode="External"/><Relationship Id="rId19" Type="http://schemas.openxmlformats.org/officeDocument/2006/relationships/hyperlink" Target="https://ukrstat.gov.ua/anketa/2022/povid/ekon_rah_sg_22.doc" TargetMode="External"/><Relationship Id="rId4" Type="http://schemas.openxmlformats.org/officeDocument/2006/relationships/settings" Target="settings.xml"/><Relationship Id="rId9" Type="http://schemas.openxmlformats.org/officeDocument/2006/relationships/hyperlink" Target="mailto:O.Prokopenko@ukrstat.gov.ua" TargetMode="External"/><Relationship Id="rId14" Type="http://schemas.openxmlformats.org/officeDocument/2006/relationships/hyperlink" Target="https://zakon.rada.gov.ua/laws/show/2524-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8A9C-79B7-42AF-B44A-877E9ED9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24956</Words>
  <Characters>14226</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СІКАЧИНА Ольга Владиславівна</cp:lastModifiedBy>
  <cp:revision>10</cp:revision>
  <cp:lastPrinted>2023-05-01T08:30:00Z</cp:lastPrinted>
  <dcterms:created xsi:type="dcterms:W3CDTF">2023-05-04T08:13:00Z</dcterms:created>
  <dcterms:modified xsi:type="dcterms:W3CDTF">2023-05-24T15:13:00Z</dcterms:modified>
</cp:coreProperties>
</file>