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39A" w:rsidRPr="00436671" w:rsidRDefault="00DE5A17" w:rsidP="00C64543">
      <w:pPr>
        <w:pStyle w:val="Default"/>
        <w:jc w:val="center"/>
        <w:rPr>
          <w:color w:val="auto"/>
          <w:sz w:val="28"/>
          <w:szCs w:val="28"/>
        </w:rPr>
      </w:pPr>
      <w:r w:rsidRPr="00436671">
        <w:rPr>
          <w:b/>
          <w:bCs/>
          <w:color w:val="auto"/>
          <w:sz w:val="28"/>
          <w:szCs w:val="28"/>
        </w:rPr>
        <w:t>ДЕРЖАВНА СЛУЖБА СТАТИСТИКИ УКРАЇНИ</w:t>
      </w:r>
    </w:p>
    <w:p w:rsidR="00DA139A" w:rsidRPr="00436671" w:rsidRDefault="00DA139A" w:rsidP="00C64543">
      <w:pPr>
        <w:pStyle w:val="Default"/>
        <w:rPr>
          <w:color w:val="auto"/>
          <w:sz w:val="28"/>
          <w:szCs w:val="28"/>
        </w:rPr>
      </w:pPr>
    </w:p>
    <w:p w:rsidR="00DE5A17" w:rsidRPr="00436671" w:rsidRDefault="00DE5A17" w:rsidP="00C64543">
      <w:pPr>
        <w:pStyle w:val="Default"/>
        <w:ind w:left="6096" w:hanging="142"/>
        <w:rPr>
          <w:color w:val="auto"/>
          <w:sz w:val="28"/>
          <w:szCs w:val="28"/>
        </w:rPr>
      </w:pPr>
    </w:p>
    <w:p w:rsidR="002C62C9" w:rsidRPr="00436671" w:rsidRDefault="002C62C9" w:rsidP="00C64543">
      <w:pPr>
        <w:autoSpaceDE w:val="0"/>
        <w:autoSpaceDN w:val="0"/>
        <w:adjustRightInd w:val="0"/>
        <w:spacing w:after="0" w:line="240" w:lineRule="auto"/>
        <w:ind w:left="4820"/>
        <w:rPr>
          <w:rFonts w:ascii="Times New Roman" w:hAnsi="Times New Roman" w:cs="Times New Roman"/>
          <w:sz w:val="28"/>
          <w:szCs w:val="28"/>
        </w:rPr>
      </w:pPr>
      <w:r w:rsidRPr="00436671">
        <w:rPr>
          <w:rFonts w:ascii="Times New Roman" w:hAnsi="Times New Roman" w:cs="Times New Roman"/>
          <w:sz w:val="28"/>
          <w:szCs w:val="28"/>
        </w:rPr>
        <w:t xml:space="preserve">СХВАЛЕНО </w:t>
      </w:r>
    </w:p>
    <w:p w:rsidR="002C62C9" w:rsidRPr="00436671" w:rsidRDefault="002C62C9" w:rsidP="00C64543">
      <w:pPr>
        <w:autoSpaceDE w:val="0"/>
        <w:autoSpaceDN w:val="0"/>
        <w:adjustRightInd w:val="0"/>
        <w:spacing w:after="0" w:line="240" w:lineRule="auto"/>
        <w:ind w:left="4820"/>
        <w:rPr>
          <w:rFonts w:ascii="Times New Roman" w:hAnsi="Times New Roman" w:cs="Times New Roman"/>
          <w:sz w:val="28"/>
          <w:szCs w:val="28"/>
        </w:rPr>
      </w:pPr>
      <w:r w:rsidRPr="00436671">
        <w:rPr>
          <w:rFonts w:ascii="Times New Roman" w:hAnsi="Times New Roman" w:cs="Times New Roman"/>
          <w:sz w:val="28"/>
          <w:szCs w:val="28"/>
        </w:rPr>
        <w:t xml:space="preserve">Рішення Комісії з питань </w:t>
      </w:r>
    </w:p>
    <w:p w:rsidR="002C62C9" w:rsidRPr="00436671" w:rsidRDefault="002C62C9" w:rsidP="00C64543">
      <w:pPr>
        <w:autoSpaceDE w:val="0"/>
        <w:autoSpaceDN w:val="0"/>
        <w:adjustRightInd w:val="0"/>
        <w:spacing w:after="0" w:line="240" w:lineRule="auto"/>
        <w:ind w:left="4820"/>
        <w:rPr>
          <w:rFonts w:ascii="Times New Roman" w:hAnsi="Times New Roman" w:cs="Times New Roman"/>
          <w:sz w:val="28"/>
          <w:szCs w:val="28"/>
        </w:rPr>
      </w:pPr>
      <w:r w:rsidRPr="00436671">
        <w:rPr>
          <w:rFonts w:ascii="Times New Roman" w:hAnsi="Times New Roman" w:cs="Times New Roman"/>
          <w:sz w:val="28"/>
          <w:szCs w:val="28"/>
        </w:rPr>
        <w:t xml:space="preserve">удосконалення методології </w:t>
      </w:r>
    </w:p>
    <w:p w:rsidR="002C62C9" w:rsidRPr="00436671" w:rsidRDefault="002C62C9" w:rsidP="00C64543">
      <w:pPr>
        <w:autoSpaceDE w:val="0"/>
        <w:autoSpaceDN w:val="0"/>
        <w:adjustRightInd w:val="0"/>
        <w:spacing w:after="0" w:line="240" w:lineRule="auto"/>
        <w:ind w:left="4820"/>
        <w:rPr>
          <w:rFonts w:ascii="Times New Roman" w:hAnsi="Times New Roman" w:cs="Times New Roman"/>
          <w:sz w:val="28"/>
          <w:szCs w:val="28"/>
        </w:rPr>
      </w:pPr>
      <w:r w:rsidRPr="00436671">
        <w:rPr>
          <w:rFonts w:ascii="Times New Roman" w:hAnsi="Times New Roman" w:cs="Times New Roman"/>
          <w:sz w:val="28"/>
          <w:szCs w:val="28"/>
        </w:rPr>
        <w:t xml:space="preserve">та звітної документації </w:t>
      </w:r>
    </w:p>
    <w:p w:rsidR="002C62C9" w:rsidRPr="00436671" w:rsidRDefault="00D4019C" w:rsidP="00C64543">
      <w:pPr>
        <w:autoSpaceDE w:val="0"/>
        <w:autoSpaceDN w:val="0"/>
        <w:adjustRightInd w:val="0"/>
        <w:spacing w:after="0" w:line="240" w:lineRule="auto"/>
        <w:ind w:left="4820" w:right="-228"/>
        <w:rPr>
          <w:rFonts w:ascii="Times New Roman" w:hAnsi="Times New Roman" w:cs="Times New Roman"/>
          <w:sz w:val="28"/>
          <w:szCs w:val="28"/>
        </w:rPr>
      </w:pPr>
      <w:r w:rsidRPr="00436671">
        <w:rPr>
          <w:rFonts w:ascii="Times New Roman" w:hAnsi="Times New Roman" w:cs="Times New Roman"/>
          <w:sz w:val="28"/>
          <w:szCs w:val="28"/>
        </w:rPr>
        <w:t xml:space="preserve">(протокол від </w:t>
      </w:r>
      <w:r w:rsidR="009A14D7">
        <w:rPr>
          <w:rFonts w:ascii="Times New Roman" w:hAnsi="Times New Roman" w:cs="Times New Roman"/>
          <w:sz w:val="28"/>
          <w:szCs w:val="28"/>
        </w:rPr>
        <w:t>10.12</w:t>
      </w:r>
      <w:r w:rsidRPr="00436671">
        <w:rPr>
          <w:rFonts w:ascii="Times New Roman" w:hAnsi="Times New Roman" w:cs="Times New Roman"/>
          <w:sz w:val="28"/>
          <w:szCs w:val="28"/>
        </w:rPr>
        <w:t>.</w:t>
      </w:r>
      <w:r w:rsidR="00883498" w:rsidRPr="00436671">
        <w:rPr>
          <w:rFonts w:ascii="Times New Roman" w:hAnsi="Times New Roman" w:cs="Times New Roman"/>
          <w:sz w:val="28"/>
          <w:szCs w:val="28"/>
        </w:rPr>
        <w:t>202</w:t>
      </w:r>
      <w:r w:rsidRPr="00436671">
        <w:rPr>
          <w:rFonts w:ascii="Times New Roman" w:hAnsi="Times New Roman" w:cs="Times New Roman"/>
          <w:sz w:val="28"/>
          <w:szCs w:val="28"/>
        </w:rPr>
        <w:t>1</w:t>
      </w:r>
      <w:r w:rsidR="002C62C9" w:rsidRPr="00436671">
        <w:rPr>
          <w:rFonts w:ascii="Times New Roman" w:hAnsi="Times New Roman" w:cs="Times New Roman"/>
          <w:sz w:val="28"/>
          <w:szCs w:val="28"/>
        </w:rPr>
        <w:t xml:space="preserve"> № КПУМ</w:t>
      </w:r>
      <w:r w:rsidR="009A14D7">
        <w:rPr>
          <w:rFonts w:ascii="Times New Roman" w:hAnsi="Times New Roman" w:cs="Times New Roman"/>
          <w:sz w:val="28"/>
          <w:szCs w:val="28"/>
        </w:rPr>
        <w:t>/28-21</w:t>
      </w:r>
      <w:r w:rsidR="002C62C9" w:rsidRPr="00436671">
        <w:rPr>
          <w:rFonts w:ascii="Times New Roman" w:hAnsi="Times New Roman" w:cs="Times New Roman"/>
          <w:sz w:val="28"/>
          <w:szCs w:val="28"/>
        </w:rPr>
        <w:t xml:space="preserve">)  </w:t>
      </w:r>
    </w:p>
    <w:p w:rsidR="00DA139A" w:rsidRPr="00436671" w:rsidRDefault="00DA139A" w:rsidP="00C64543">
      <w:pPr>
        <w:pStyle w:val="Default"/>
        <w:ind w:left="6804"/>
        <w:rPr>
          <w:b/>
          <w:bCs/>
          <w:color w:val="auto"/>
          <w:sz w:val="28"/>
          <w:szCs w:val="28"/>
        </w:rPr>
      </w:pPr>
    </w:p>
    <w:p w:rsidR="00DA139A" w:rsidRPr="00436671" w:rsidRDefault="00DA139A" w:rsidP="00C64543">
      <w:pPr>
        <w:pStyle w:val="Default"/>
        <w:rPr>
          <w:b/>
          <w:bCs/>
          <w:color w:val="auto"/>
          <w:sz w:val="28"/>
          <w:szCs w:val="28"/>
        </w:rPr>
      </w:pPr>
    </w:p>
    <w:p w:rsidR="00DA139A" w:rsidRPr="00436671" w:rsidRDefault="00DA139A" w:rsidP="00C64543">
      <w:pPr>
        <w:pStyle w:val="Default"/>
        <w:jc w:val="center"/>
        <w:rPr>
          <w:b/>
          <w:bCs/>
          <w:color w:val="auto"/>
          <w:sz w:val="28"/>
          <w:szCs w:val="28"/>
        </w:rPr>
      </w:pPr>
    </w:p>
    <w:p w:rsidR="00DA139A" w:rsidRPr="00436671" w:rsidRDefault="00DA139A" w:rsidP="00C64543">
      <w:pPr>
        <w:pStyle w:val="Default"/>
        <w:jc w:val="center"/>
        <w:rPr>
          <w:b/>
          <w:bCs/>
          <w:color w:val="auto"/>
          <w:sz w:val="28"/>
          <w:szCs w:val="28"/>
        </w:rPr>
      </w:pPr>
    </w:p>
    <w:p w:rsidR="00DA139A" w:rsidRPr="00436671" w:rsidRDefault="00DA139A" w:rsidP="00C64543">
      <w:pPr>
        <w:pStyle w:val="Default"/>
        <w:jc w:val="center"/>
        <w:rPr>
          <w:b/>
          <w:bCs/>
          <w:color w:val="auto"/>
          <w:sz w:val="28"/>
          <w:szCs w:val="28"/>
        </w:rPr>
      </w:pPr>
    </w:p>
    <w:p w:rsidR="00DA139A" w:rsidRPr="00436671" w:rsidRDefault="00DA139A" w:rsidP="00C64543">
      <w:pPr>
        <w:pStyle w:val="Default"/>
        <w:jc w:val="center"/>
        <w:rPr>
          <w:color w:val="auto"/>
          <w:sz w:val="28"/>
          <w:szCs w:val="28"/>
        </w:rPr>
      </w:pPr>
      <w:r w:rsidRPr="00436671">
        <w:rPr>
          <w:b/>
          <w:bCs/>
          <w:color w:val="auto"/>
          <w:sz w:val="28"/>
          <w:szCs w:val="28"/>
        </w:rPr>
        <w:t>СТАНДАРТНИЙ ЗВІТ З ЯКОСТІ</w:t>
      </w:r>
    </w:p>
    <w:p w:rsidR="00DA139A" w:rsidRPr="00436671" w:rsidRDefault="00DA139A" w:rsidP="00C64543">
      <w:pPr>
        <w:pStyle w:val="Default"/>
        <w:jc w:val="center"/>
        <w:rPr>
          <w:color w:val="auto"/>
          <w:sz w:val="28"/>
          <w:szCs w:val="28"/>
        </w:rPr>
      </w:pPr>
      <w:r w:rsidRPr="00436671">
        <w:rPr>
          <w:b/>
          <w:bCs/>
          <w:color w:val="auto"/>
          <w:sz w:val="28"/>
          <w:szCs w:val="28"/>
        </w:rPr>
        <w:t>ДЕРЖАВНОГО СТАТИСТИЧНОГО СПОСТЕРЕЖЕННЯ</w:t>
      </w:r>
    </w:p>
    <w:p w:rsidR="00D4019C" w:rsidRPr="00436671" w:rsidRDefault="00D4019C" w:rsidP="00C64543">
      <w:pPr>
        <w:spacing w:after="0" w:line="240" w:lineRule="auto"/>
        <w:jc w:val="center"/>
        <w:rPr>
          <w:rFonts w:ascii="Times New Roman" w:hAnsi="Times New Roman" w:cs="Times New Roman"/>
          <w:b/>
          <w:bCs/>
          <w:sz w:val="28"/>
          <w:szCs w:val="28"/>
        </w:rPr>
      </w:pPr>
      <w:r w:rsidRPr="00436671">
        <w:rPr>
          <w:rFonts w:ascii="Times New Roman" w:hAnsi="Times New Roman" w:cs="Times New Roman"/>
          <w:b/>
          <w:bCs/>
          <w:sz w:val="28"/>
          <w:szCs w:val="28"/>
        </w:rPr>
        <w:t xml:space="preserve">"РЕЄСТР СТАТИСТИЧНИХ ОДИНИЦЬ" </w:t>
      </w:r>
    </w:p>
    <w:p w:rsidR="00D4019C" w:rsidRPr="00436671" w:rsidRDefault="00D4019C" w:rsidP="00C64543">
      <w:pPr>
        <w:spacing w:after="0" w:line="240" w:lineRule="auto"/>
        <w:jc w:val="center"/>
        <w:rPr>
          <w:rFonts w:ascii="Times New Roman" w:hAnsi="Times New Roman" w:cs="Times New Roman"/>
          <w:b/>
          <w:bCs/>
          <w:sz w:val="28"/>
          <w:szCs w:val="28"/>
        </w:rPr>
      </w:pPr>
      <w:r w:rsidRPr="00436671">
        <w:rPr>
          <w:rFonts w:ascii="Times New Roman" w:hAnsi="Times New Roman" w:cs="Times New Roman"/>
          <w:b/>
          <w:bCs/>
          <w:sz w:val="28"/>
          <w:szCs w:val="28"/>
        </w:rPr>
        <w:t>2.03.14.01</w:t>
      </w:r>
    </w:p>
    <w:p w:rsidR="00DA139A" w:rsidRPr="00436671" w:rsidRDefault="00DA139A" w:rsidP="00C64543">
      <w:pPr>
        <w:pStyle w:val="Default"/>
        <w:rPr>
          <w:color w:val="auto"/>
          <w:sz w:val="28"/>
          <w:szCs w:val="28"/>
        </w:rPr>
      </w:pPr>
    </w:p>
    <w:p w:rsidR="00F7138A" w:rsidRPr="00436671" w:rsidRDefault="00F7138A" w:rsidP="00C64543">
      <w:pPr>
        <w:pStyle w:val="Default"/>
        <w:rPr>
          <w:color w:val="auto"/>
          <w:sz w:val="28"/>
          <w:szCs w:val="28"/>
        </w:rPr>
      </w:pPr>
    </w:p>
    <w:p w:rsidR="00F7138A" w:rsidRPr="00436671" w:rsidRDefault="00F7138A" w:rsidP="00C64543">
      <w:pPr>
        <w:pStyle w:val="Default"/>
        <w:rPr>
          <w:color w:val="auto"/>
          <w:sz w:val="28"/>
          <w:szCs w:val="28"/>
        </w:rPr>
      </w:pPr>
    </w:p>
    <w:p w:rsidR="00F7138A" w:rsidRPr="00436671" w:rsidRDefault="00F7138A" w:rsidP="00C64543">
      <w:pPr>
        <w:pStyle w:val="Default"/>
        <w:rPr>
          <w:color w:val="auto"/>
          <w:sz w:val="28"/>
          <w:szCs w:val="28"/>
        </w:rPr>
      </w:pPr>
    </w:p>
    <w:p w:rsidR="00F7138A" w:rsidRPr="00436671" w:rsidRDefault="00F7138A" w:rsidP="00C64543">
      <w:pPr>
        <w:pStyle w:val="Default"/>
        <w:rPr>
          <w:color w:val="auto"/>
          <w:sz w:val="28"/>
          <w:szCs w:val="28"/>
        </w:rPr>
      </w:pPr>
    </w:p>
    <w:p w:rsidR="00F7138A" w:rsidRPr="00436671" w:rsidRDefault="00F7138A" w:rsidP="00C64543">
      <w:pPr>
        <w:pStyle w:val="Default"/>
        <w:rPr>
          <w:color w:val="auto"/>
          <w:sz w:val="28"/>
          <w:szCs w:val="28"/>
        </w:rPr>
      </w:pPr>
    </w:p>
    <w:p w:rsidR="00F7138A" w:rsidRPr="00436671" w:rsidRDefault="00F7138A" w:rsidP="00C64543">
      <w:pPr>
        <w:pStyle w:val="Default"/>
        <w:rPr>
          <w:color w:val="auto"/>
          <w:sz w:val="28"/>
          <w:szCs w:val="28"/>
        </w:rPr>
      </w:pPr>
    </w:p>
    <w:p w:rsidR="00F7138A" w:rsidRPr="00436671" w:rsidRDefault="00F7138A" w:rsidP="00C64543">
      <w:pPr>
        <w:pStyle w:val="Default"/>
        <w:rPr>
          <w:color w:val="auto"/>
          <w:sz w:val="28"/>
          <w:szCs w:val="28"/>
        </w:rPr>
      </w:pPr>
    </w:p>
    <w:p w:rsidR="00F7138A" w:rsidRPr="00436671" w:rsidRDefault="00F7138A" w:rsidP="00C64543">
      <w:pPr>
        <w:pStyle w:val="Default"/>
        <w:rPr>
          <w:color w:val="auto"/>
          <w:sz w:val="28"/>
          <w:szCs w:val="28"/>
        </w:rPr>
      </w:pPr>
    </w:p>
    <w:tbl>
      <w:tblPr>
        <w:tblW w:w="0" w:type="auto"/>
        <w:jc w:val="right"/>
        <w:tblBorders>
          <w:top w:val="nil"/>
          <w:left w:val="nil"/>
          <w:bottom w:val="nil"/>
          <w:right w:val="nil"/>
        </w:tblBorders>
        <w:tblLayout w:type="fixed"/>
        <w:tblLook w:val="0000" w:firstRow="0" w:lastRow="0" w:firstColumn="0" w:lastColumn="0" w:noHBand="0" w:noVBand="0"/>
      </w:tblPr>
      <w:tblGrid>
        <w:gridCol w:w="3828"/>
        <w:gridCol w:w="3969"/>
      </w:tblGrid>
      <w:tr w:rsidR="004C1EAB" w:rsidRPr="00436671" w:rsidTr="00D4019C">
        <w:trPr>
          <w:trHeight w:val="127"/>
          <w:jc w:val="right"/>
        </w:trPr>
        <w:tc>
          <w:tcPr>
            <w:tcW w:w="3828" w:type="dxa"/>
          </w:tcPr>
          <w:p w:rsidR="00DA139A" w:rsidRPr="00436671" w:rsidRDefault="00DA139A" w:rsidP="00C64543">
            <w:pPr>
              <w:pStyle w:val="Default"/>
              <w:rPr>
                <w:color w:val="auto"/>
                <w:sz w:val="28"/>
                <w:szCs w:val="28"/>
              </w:rPr>
            </w:pPr>
            <w:r w:rsidRPr="00436671">
              <w:rPr>
                <w:color w:val="auto"/>
                <w:sz w:val="28"/>
                <w:szCs w:val="28"/>
              </w:rPr>
              <w:t xml:space="preserve">електронна пошта: </w:t>
            </w:r>
          </w:p>
        </w:tc>
        <w:tc>
          <w:tcPr>
            <w:tcW w:w="3969" w:type="dxa"/>
          </w:tcPr>
          <w:p w:rsidR="00DA139A" w:rsidRPr="00436671" w:rsidRDefault="00D4019C" w:rsidP="00C64543">
            <w:pPr>
              <w:pStyle w:val="Default"/>
              <w:ind w:right="-249"/>
              <w:rPr>
                <w:color w:val="auto"/>
                <w:sz w:val="28"/>
                <w:szCs w:val="28"/>
              </w:rPr>
            </w:pPr>
            <w:r w:rsidRPr="00436671">
              <w:rPr>
                <w:color w:val="auto"/>
                <w:sz w:val="28"/>
                <w:szCs w:val="28"/>
              </w:rPr>
              <w:t>O.Ponomarenko</w:t>
            </w:r>
            <w:r w:rsidR="00DA139A" w:rsidRPr="00436671">
              <w:rPr>
                <w:color w:val="auto"/>
                <w:sz w:val="28"/>
                <w:szCs w:val="28"/>
              </w:rPr>
              <w:t xml:space="preserve">@ukrstat.gov.ua </w:t>
            </w:r>
          </w:p>
        </w:tc>
      </w:tr>
      <w:tr w:rsidR="004C1EAB" w:rsidRPr="00436671" w:rsidTr="00D4019C">
        <w:trPr>
          <w:trHeight w:val="127"/>
          <w:jc w:val="right"/>
        </w:trPr>
        <w:tc>
          <w:tcPr>
            <w:tcW w:w="3828" w:type="dxa"/>
          </w:tcPr>
          <w:p w:rsidR="00DA139A" w:rsidRPr="00436671" w:rsidRDefault="00DA139A" w:rsidP="00C64543">
            <w:pPr>
              <w:pStyle w:val="Default"/>
              <w:rPr>
                <w:color w:val="auto"/>
                <w:sz w:val="28"/>
                <w:szCs w:val="28"/>
              </w:rPr>
            </w:pPr>
            <w:r w:rsidRPr="00436671">
              <w:rPr>
                <w:color w:val="auto"/>
                <w:sz w:val="28"/>
                <w:szCs w:val="28"/>
              </w:rPr>
              <w:t xml:space="preserve">телефон: </w:t>
            </w:r>
          </w:p>
        </w:tc>
        <w:tc>
          <w:tcPr>
            <w:tcW w:w="3969" w:type="dxa"/>
          </w:tcPr>
          <w:p w:rsidR="00DA139A" w:rsidRPr="00436671" w:rsidRDefault="00B403FA" w:rsidP="00C64543">
            <w:pPr>
              <w:pStyle w:val="Default"/>
              <w:ind w:right="-107"/>
              <w:rPr>
                <w:color w:val="auto"/>
                <w:sz w:val="28"/>
                <w:szCs w:val="28"/>
              </w:rPr>
            </w:pPr>
            <w:r w:rsidRPr="00436671">
              <w:rPr>
                <w:color w:val="auto"/>
                <w:sz w:val="28"/>
                <w:szCs w:val="28"/>
              </w:rPr>
              <w:t>(</w:t>
            </w:r>
            <w:r w:rsidR="00DA139A" w:rsidRPr="00436671">
              <w:rPr>
                <w:color w:val="auto"/>
                <w:sz w:val="28"/>
                <w:szCs w:val="28"/>
              </w:rPr>
              <w:t xml:space="preserve">044) </w:t>
            </w:r>
            <w:r w:rsidR="00EE4128" w:rsidRPr="00436671">
              <w:rPr>
                <w:color w:val="auto"/>
                <w:sz w:val="28"/>
                <w:szCs w:val="28"/>
              </w:rPr>
              <w:t>287 14 96</w:t>
            </w:r>
          </w:p>
        </w:tc>
      </w:tr>
      <w:tr w:rsidR="00DA139A" w:rsidRPr="00436671" w:rsidTr="00D4019C">
        <w:trPr>
          <w:trHeight w:val="127"/>
          <w:jc w:val="right"/>
        </w:trPr>
        <w:tc>
          <w:tcPr>
            <w:tcW w:w="3828" w:type="dxa"/>
          </w:tcPr>
          <w:p w:rsidR="00DA139A" w:rsidRPr="00436671" w:rsidRDefault="00DA139A" w:rsidP="00C64543">
            <w:pPr>
              <w:pStyle w:val="Default"/>
              <w:rPr>
                <w:color w:val="auto"/>
                <w:sz w:val="28"/>
                <w:szCs w:val="28"/>
              </w:rPr>
            </w:pPr>
            <w:r w:rsidRPr="00436671">
              <w:rPr>
                <w:color w:val="auto"/>
                <w:sz w:val="28"/>
                <w:szCs w:val="28"/>
              </w:rPr>
              <w:t xml:space="preserve">керівник </w:t>
            </w:r>
            <w:r w:rsidR="00B403FA" w:rsidRPr="00436671">
              <w:rPr>
                <w:color w:val="auto"/>
                <w:sz w:val="28"/>
                <w:szCs w:val="28"/>
              </w:rPr>
              <w:t>державного статистичного спостереження</w:t>
            </w:r>
            <w:r w:rsidRPr="00436671">
              <w:rPr>
                <w:color w:val="auto"/>
                <w:sz w:val="28"/>
                <w:szCs w:val="28"/>
              </w:rPr>
              <w:t xml:space="preserve">: </w:t>
            </w:r>
          </w:p>
        </w:tc>
        <w:tc>
          <w:tcPr>
            <w:tcW w:w="3969" w:type="dxa"/>
            <w:vAlign w:val="bottom"/>
          </w:tcPr>
          <w:p w:rsidR="00DA139A" w:rsidRPr="00436671" w:rsidRDefault="00D4019C" w:rsidP="00C64543">
            <w:pPr>
              <w:pStyle w:val="Default"/>
              <w:ind w:right="-107"/>
              <w:rPr>
                <w:color w:val="auto"/>
                <w:sz w:val="28"/>
                <w:szCs w:val="28"/>
              </w:rPr>
            </w:pPr>
            <w:r w:rsidRPr="00436671">
              <w:rPr>
                <w:color w:val="auto"/>
                <w:sz w:val="28"/>
                <w:szCs w:val="28"/>
              </w:rPr>
              <w:t>Ольга ПОНОМАРЕНКО</w:t>
            </w:r>
            <w:r w:rsidR="00DA139A" w:rsidRPr="00436671">
              <w:rPr>
                <w:color w:val="auto"/>
                <w:sz w:val="28"/>
                <w:szCs w:val="28"/>
              </w:rPr>
              <w:t xml:space="preserve"> </w:t>
            </w:r>
          </w:p>
        </w:tc>
      </w:tr>
    </w:tbl>
    <w:p w:rsidR="00DA139A" w:rsidRPr="00436671" w:rsidRDefault="00DA139A" w:rsidP="00C64543">
      <w:pPr>
        <w:spacing w:after="0" w:line="240" w:lineRule="auto"/>
      </w:pPr>
    </w:p>
    <w:p w:rsidR="00982873" w:rsidRPr="00436671" w:rsidRDefault="00982873" w:rsidP="00C64543">
      <w:pPr>
        <w:spacing w:after="0" w:line="240" w:lineRule="auto"/>
      </w:pPr>
    </w:p>
    <w:p w:rsidR="00B7186F" w:rsidRDefault="00B7186F" w:rsidP="00C64543">
      <w:pPr>
        <w:spacing w:after="0" w:line="240" w:lineRule="auto"/>
      </w:pPr>
    </w:p>
    <w:p w:rsidR="00436671" w:rsidRDefault="00436671" w:rsidP="00C64543">
      <w:pPr>
        <w:spacing w:after="0" w:line="240" w:lineRule="auto"/>
      </w:pPr>
    </w:p>
    <w:p w:rsidR="00436671" w:rsidRDefault="00436671" w:rsidP="00C64543">
      <w:pPr>
        <w:spacing w:after="0" w:line="240" w:lineRule="auto"/>
      </w:pPr>
    </w:p>
    <w:p w:rsidR="00436671" w:rsidRDefault="00436671" w:rsidP="00C64543">
      <w:pPr>
        <w:spacing w:after="0" w:line="240" w:lineRule="auto"/>
      </w:pPr>
    </w:p>
    <w:p w:rsidR="00436671" w:rsidRDefault="00436671" w:rsidP="00C64543">
      <w:pPr>
        <w:spacing w:after="0" w:line="240" w:lineRule="auto"/>
      </w:pPr>
    </w:p>
    <w:p w:rsidR="00436671" w:rsidRDefault="00436671" w:rsidP="00C64543">
      <w:pPr>
        <w:spacing w:after="0" w:line="240" w:lineRule="auto"/>
      </w:pPr>
    </w:p>
    <w:p w:rsidR="00436671" w:rsidRDefault="00436671" w:rsidP="00C64543">
      <w:pPr>
        <w:spacing w:after="0" w:line="240" w:lineRule="auto"/>
      </w:pPr>
    </w:p>
    <w:p w:rsidR="00436671" w:rsidRPr="00436671" w:rsidRDefault="00436671" w:rsidP="00C64543">
      <w:pPr>
        <w:spacing w:after="0" w:line="240" w:lineRule="auto"/>
      </w:pPr>
    </w:p>
    <w:p w:rsidR="00982873" w:rsidRPr="00436671" w:rsidRDefault="00982873" w:rsidP="00C64543">
      <w:pPr>
        <w:spacing w:after="0" w:line="240" w:lineRule="auto"/>
      </w:pPr>
    </w:p>
    <w:p w:rsidR="00DA139A" w:rsidRPr="00436671" w:rsidRDefault="00DA139A" w:rsidP="00C64543">
      <w:pPr>
        <w:spacing w:after="0" w:line="240" w:lineRule="auto"/>
        <w:jc w:val="center"/>
        <w:rPr>
          <w:rFonts w:ascii="Times New Roman" w:hAnsi="Times New Roman" w:cs="Times New Roman"/>
          <w:sz w:val="28"/>
          <w:szCs w:val="28"/>
          <w:lang w:val="ru-RU"/>
        </w:rPr>
      </w:pPr>
      <w:r w:rsidRPr="00436671">
        <w:rPr>
          <w:rFonts w:ascii="Times New Roman" w:hAnsi="Times New Roman" w:cs="Times New Roman"/>
          <w:sz w:val="28"/>
          <w:szCs w:val="28"/>
        </w:rPr>
        <w:t>Київ – 20</w:t>
      </w:r>
      <w:r w:rsidR="00506325" w:rsidRPr="00436671">
        <w:rPr>
          <w:rFonts w:ascii="Times New Roman" w:hAnsi="Times New Roman" w:cs="Times New Roman"/>
          <w:sz w:val="28"/>
          <w:szCs w:val="28"/>
          <w:lang w:val="ru-RU"/>
        </w:rPr>
        <w:t>2</w:t>
      </w:r>
      <w:r w:rsidR="00D4019C" w:rsidRPr="00436671">
        <w:rPr>
          <w:rFonts w:ascii="Times New Roman" w:hAnsi="Times New Roman" w:cs="Times New Roman"/>
          <w:sz w:val="28"/>
          <w:szCs w:val="28"/>
          <w:lang w:val="ru-RU"/>
        </w:rPr>
        <w:t>1</w:t>
      </w:r>
    </w:p>
    <w:p w:rsidR="00F4252E" w:rsidRPr="00436671" w:rsidRDefault="00F4252E" w:rsidP="00C64543">
      <w:pPr>
        <w:spacing w:after="0" w:line="240" w:lineRule="auto"/>
        <w:jc w:val="center"/>
        <w:rPr>
          <w:rFonts w:ascii="Times New Roman" w:hAnsi="Times New Roman" w:cs="Times New Roman"/>
          <w:b/>
          <w:sz w:val="28"/>
          <w:szCs w:val="28"/>
        </w:rPr>
      </w:pPr>
    </w:p>
    <w:p w:rsidR="00781FCA" w:rsidRDefault="00781FCA" w:rsidP="00C64543">
      <w:pPr>
        <w:spacing w:after="0" w:line="240" w:lineRule="auto"/>
        <w:jc w:val="center"/>
        <w:rPr>
          <w:rFonts w:ascii="Times New Roman" w:hAnsi="Times New Roman" w:cs="Times New Roman"/>
          <w:b/>
          <w:sz w:val="28"/>
          <w:szCs w:val="28"/>
        </w:rPr>
      </w:pPr>
    </w:p>
    <w:p w:rsidR="00A03393" w:rsidRPr="00436671" w:rsidRDefault="00A03393" w:rsidP="00C64543">
      <w:pPr>
        <w:spacing w:after="0" w:line="240" w:lineRule="auto"/>
        <w:jc w:val="center"/>
        <w:rPr>
          <w:rFonts w:ascii="Times New Roman" w:hAnsi="Times New Roman" w:cs="Times New Roman"/>
          <w:b/>
          <w:sz w:val="28"/>
          <w:szCs w:val="28"/>
        </w:rPr>
      </w:pPr>
    </w:p>
    <w:p w:rsidR="00314F28" w:rsidRPr="00436671" w:rsidRDefault="00314F28" w:rsidP="00C64543">
      <w:pPr>
        <w:spacing w:after="0" w:line="240" w:lineRule="auto"/>
        <w:jc w:val="center"/>
        <w:rPr>
          <w:rFonts w:ascii="Times New Roman" w:hAnsi="Times New Roman" w:cs="Times New Roman"/>
          <w:b/>
          <w:sz w:val="28"/>
          <w:szCs w:val="28"/>
        </w:rPr>
      </w:pPr>
      <w:r w:rsidRPr="00436671">
        <w:rPr>
          <w:rFonts w:ascii="Times New Roman" w:hAnsi="Times New Roman" w:cs="Times New Roman"/>
          <w:b/>
          <w:sz w:val="28"/>
          <w:szCs w:val="28"/>
        </w:rPr>
        <w:lastRenderedPageBreak/>
        <w:t>Зміст</w:t>
      </w:r>
    </w:p>
    <w:p w:rsidR="00DE5A17" w:rsidRPr="00436671" w:rsidRDefault="00DE5A17" w:rsidP="00C64543">
      <w:pPr>
        <w:spacing w:after="0" w:line="240" w:lineRule="auto"/>
        <w:jc w:val="center"/>
        <w:rPr>
          <w:rFonts w:ascii="Times New Roman" w:hAnsi="Times New Roman" w:cs="Times New Roman"/>
          <w:b/>
          <w:sz w:val="28"/>
          <w:szCs w:val="28"/>
        </w:rPr>
      </w:pPr>
    </w:p>
    <w:p w:rsidR="00F4252E" w:rsidRPr="00436671" w:rsidRDefault="00F4252E" w:rsidP="00C64543">
      <w:pPr>
        <w:spacing w:after="0" w:line="240" w:lineRule="auto"/>
        <w:jc w:val="center"/>
        <w:rPr>
          <w:rFonts w:ascii="Times New Roman" w:hAnsi="Times New Roman" w:cs="Times New Roman"/>
          <w:b/>
          <w:sz w:val="28"/>
          <w:szCs w:val="28"/>
        </w:rPr>
      </w:pPr>
    </w:p>
    <w:p w:rsidR="004B6D7A" w:rsidRPr="00436671" w:rsidRDefault="004B6D7A" w:rsidP="00C64543">
      <w:pPr>
        <w:spacing w:after="0" w:line="240" w:lineRule="auto"/>
        <w:jc w:val="center"/>
        <w:rPr>
          <w:rFonts w:ascii="Times New Roman" w:hAnsi="Times New Roman" w:cs="Times New Roman"/>
          <w:sz w:val="28"/>
          <w:szCs w:val="28"/>
        </w:rPr>
      </w:pPr>
      <w:r w:rsidRPr="00436671">
        <w:rPr>
          <w:rFonts w:ascii="Times New Roman" w:hAnsi="Times New Roman" w:cs="Times New Roman"/>
          <w:b/>
          <w:sz w:val="28"/>
          <w:szCs w:val="28"/>
        </w:rPr>
        <w:t xml:space="preserve">                                                                                                               </w:t>
      </w:r>
      <w:r w:rsidR="00DE5A17" w:rsidRPr="00436671">
        <w:rPr>
          <w:rFonts w:ascii="Times New Roman" w:hAnsi="Times New Roman" w:cs="Times New Roman"/>
          <w:b/>
          <w:sz w:val="28"/>
          <w:szCs w:val="28"/>
        </w:rPr>
        <w:t xml:space="preserve"> </w:t>
      </w:r>
      <w:r w:rsidRPr="00436671">
        <w:rPr>
          <w:rFonts w:ascii="Times New Roman" w:hAnsi="Times New Roman" w:cs="Times New Roman"/>
          <w:b/>
          <w:sz w:val="28"/>
          <w:szCs w:val="28"/>
        </w:rPr>
        <w:t xml:space="preserve"> </w:t>
      </w:r>
    </w:p>
    <w:tbl>
      <w:tblPr>
        <w:tblW w:w="9356" w:type="dxa"/>
        <w:tblLayout w:type="fixed"/>
        <w:tblLook w:val="01E0" w:firstRow="1" w:lastRow="1" w:firstColumn="1" w:lastColumn="1" w:noHBand="0" w:noVBand="0"/>
      </w:tblPr>
      <w:tblGrid>
        <w:gridCol w:w="8661"/>
        <w:gridCol w:w="695"/>
      </w:tblGrid>
      <w:tr w:rsidR="004C1EAB" w:rsidRPr="00436671" w:rsidTr="00B05158">
        <w:trPr>
          <w:trHeight w:hRule="exact" w:val="397"/>
        </w:trPr>
        <w:tc>
          <w:tcPr>
            <w:tcW w:w="9356" w:type="dxa"/>
            <w:gridSpan w:val="2"/>
            <w:shd w:val="clear" w:color="auto" w:fill="auto"/>
            <w:vAlign w:val="center"/>
          </w:tcPr>
          <w:p w:rsidR="002A31BB" w:rsidRPr="00436671" w:rsidRDefault="002A31BB" w:rsidP="00C64543">
            <w:pPr>
              <w:spacing w:after="0" w:line="240" w:lineRule="auto"/>
              <w:jc w:val="right"/>
              <w:rPr>
                <w:rFonts w:ascii="Times New Roman" w:hAnsi="Times New Roman" w:cs="Times New Roman"/>
                <w:sz w:val="28"/>
                <w:szCs w:val="28"/>
              </w:rPr>
            </w:pPr>
            <w:r w:rsidRPr="00436671">
              <w:rPr>
                <w:rFonts w:ascii="Times New Roman" w:hAnsi="Times New Roman" w:cs="Times New Roman"/>
                <w:sz w:val="28"/>
                <w:szCs w:val="28"/>
              </w:rPr>
              <w:t>Стор.</w:t>
            </w:r>
          </w:p>
        </w:tc>
      </w:tr>
      <w:tr w:rsidR="004C1EAB" w:rsidRPr="00436671" w:rsidTr="00EC02A2">
        <w:trPr>
          <w:trHeight w:hRule="exact" w:val="397"/>
        </w:trPr>
        <w:tc>
          <w:tcPr>
            <w:tcW w:w="8661" w:type="dxa"/>
            <w:shd w:val="clear" w:color="auto" w:fill="auto"/>
            <w:vAlign w:val="center"/>
          </w:tcPr>
          <w:p w:rsidR="002A31BB" w:rsidRPr="00436671" w:rsidRDefault="002A31BB" w:rsidP="00C64543">
            <w:pPr>
              <w:spacing w:after="0" w:line="240" w:lineRule="auto"/>
              <w:rPr>
                <w:rFonts w:ascii="Times New Roman" w:hAnsi="Times New Roman" w:cs="Times New Roman"/>
                <w:sz w:val="28"/>
                <w:szCs w:val="28"/>
              </w:rPr>
            </w:pPr>
            <w:r w:rsidRPr="00436671">
              <w:rPr>
                <w:rFonts w:ascii="Times New Roman" w:hAnsi="Times New Roman" w:cs="Times New Roman"/>
                <w:sz w:val="28"/>
                <w:szCs w:val="28"/>
              </w:rPr>
              <w:t>1. Вступ……….…………………………………………….….……….…..</w:t>
            </w:r>
          </w:p>
        </w:tc>
        <w:tc>
          <w:tcPr>
            <w:tcW w:w="695" w:type="dxa"/>
            <w:tcBorders>
              <w:left w:val="nil"/>
            </w:tcBorders>
            <w:shd w:val="clear" w:color="auto" w:fill="auto"/>
            <w:vAlign w:val="center"/>
          </w:tcPr>
          <w:p w:rsidR="002A31BB" w:rsidRPr="00436671" w:rsidRDefault="002A31BB" w:rsidP="00C64543">
            <w:pPr>
              <w:spacing w:after="0" w:line="240" w:lineRule="auto"/>
              <w:jc w:val="center"/>
              <w:rPr>
                <w:rFonts w:ascii="Times New Roman" w:hAnsi="Times New Roman" w:cs="Times New Roman"/>
                <w:sz w:val="28"/>
                <w:szCs w:val="28"/>
              </w:rPr>
            </w:pPr>
            <w:r w:rsidRPr="00436671">
              <w:rPr>
                <w:rFonts w:ascii="Times New Roman" w:hAnsi="Times New Roman" w:cs="Times New Roman"/>
                <w:sz w:val="28"/>
                <w:szCs w:val="28"/>
              </w:rPr>
              <w:t>3</w:t>
            </w:r>
          </w:p>
          <w:p w:rsidR="002A31BB" w:rsidRPr="00436671" w:rsidRDefault="002A31BB" w:rsidP="00C64543">
            <w:pPr>
              <w:spacing w:after="0" w:line="240" w:lineRule="auto"/>
              <w:jc w:val="center"/>
              <w:rPr>
                <w:rFonts w:ascii="Times New Roman" w:hAnsi="Times New Roman" w:cs="Times New Roman"/>
                <w:sz w:val="28"/>
                <w:szCs w:val="28"/>
              </w:rPr>
            </w:pPr>
          </w:p>
        </w:tc>
      </w:tr>
      <w:tr w:rsidR="004C1EAB" w:rsidRPr="00436671" w:rsidTr="00EC02A2">
        <w:trPr>
          <w:trHeight w:val="340"/>
        </w:trPr>
        <w:tc>
          <w:tcPr>
            <w:tcW w:w="8661" w:type="dxa"/>
            <w:shd w:val="clear" w:color="auto" w:fill="auto"/>
            <w:vAlign w:val="center"/>
          </w:tcPr>
          <w:p w:rsidR="002A31BB" w:rsidRPr="00436671" w:rsidRDefault="002A31BB" w:rsidP="00C64543">
            <w:pPr>
              <w:spacing w:after="0" w:line="240" w:lineRule="auto"/>
              <w:rPr>
                <w:rFonts w:ascii="Times New Roman" w:hAnsi="Times New Roman" w:cs="Times New Roman"/>
                <w:sz w:val="28"/>
                <w:szCs w:val="28"/>
              </w:rPr>
            </w:pPr>
            <w:r w:rsidRPr="00436671">
              <w:rPr>
                <w:rFonts w:ascii="Times New Roman" w:hAnsi="Times New Roman" w:cs="Times New Roman"/>
                <w:sz w:val="28"/>
                <w:szCs w:val="28"/>
              </w:rPr>
              <w:t>2. Компоненти якості державного статистичного спостереження……..</w:t>
            </w:r>
          </w:p>
        </w:tc>
        <w:tc>
          <w:tcPr>
            <w:tcW w:w="695" w:type="dxa"/>
            <w:tcBorders>
              <w:left w:val="nil"/>
            </w:tcBorders>
            <w:shd w:val="clear" w:color="auto" w:fill="auto"/>
            <w:vAlign w:val="center"/>
          </w:tcPr>
          <w:p w:rsidR="002A31BB" w:rsidRPr="00436671" w:rsidRDefault="001E4F46" w:rsidP="00C64543">
            <w:pPr>
              <w:spacing w:after="0" w:line="240" w:lineRule="auto"/>
              <w:jc w:val="center"/>
              <w:rPr>
                <w:rFonts w:ascii="Times New Roman" w:hAnsi="Times New Roman" w:cs="Times New Roman"/>
                <w:sz w:val="28"/>
                <w:szCs w:val="28"/>
                <w:lang w:val="ru-RU"/>
              </w:rPr>
            </w:pPr>
            <w:r w:rsidRPr="00436671">
              <w:rPr>
                <w:rFonts w:ascii="Times New Roman" w:hAnsi="Times New Roman" w:cs="Times New Roman"/>
                <w:sz w:val="28"/>
                <w:szCs w:val="28"/>
                <w:lang w:val="ru-RU"/>
              </w:rPr>
              <w:t>7</w:t>
            </w:r>
          </w:p>
        </w:tc>
      </w:tr>
      <w:tr w:rsidR="004C1EAB" w:rsidRPr="00436671" w:rsidTr="00EC02A2">
        <w:trPr>
          <w:trHeight w:val="357"/>
        </w:trPr>
        <w:tc>
          <w:tcPr>
            <w:tcW w:w="8661" w:type="dxa"/>
            <w:shd w:val="clear" w:color="auto" w:fill="auto"/>
            <w:vAlign w:val="center"/>
          </w:tcPr>
          <w:p w:rsidR="002A31BB" w:rsidRPr="00436671" w:rsidRDefault="002A31BB" w:rsidP="00C64543">
            <w:pPr>
              <w:spacing w:after="0" w:line="240" w:lineRule="auto"/>
              <w:rPr>
                <w:rFonts w:ascii="Times New Roman" w:hAnsi="Times New Roman" w:cs="Times New Roman"/>
                <w:sz w:val="28"/>
                <w:szCs w:val="28"/>
              </w:rPr>
            </w:pPr>
            <w:r w:rsidRPr="00436671">
              <w:rPr>
                <w:rFonts w:ascii="Times New Roman" w:hAnsi="Times New Roman" w:cs="Times New Roman"/>
                <w:sz w:val="28"/>
                <w:szCs w:val="28"/>
              </w:rPr>
              <w:t xml:space="preserve">  2.1. Відповідність .............……….....................................……............…</w:t>
            </w:r>
          </w:p>
        </w:tc>
        <w:tc>
          <w:tcPr>
            <w:tcW w:w="695" w:type="dxa"/>
            <w:tcBorders>
              <w:left w:val="nil"/>
            </w:tcBorders>
            <w:shd w:val="clear" w:color="auto" w:fill="auto"/>
            <w:vAlign w:val="center"/>
          </w:tcPr>
          <w:p w:rsidR="002A31BB" w:rsidRPr="00436671" w:rsidRDefault="001E4F46" w:rsidP="00C64543">
            <w:pPr>
              <w:spacing w:after="0" w:line="240" w:lineRule="auto"/>
              <w:jc w:val="center"/>
              <w:rPr>
                <w:rFonts w:ascii="Times New Roman" w:hAnsi="Times New Roman" w:cs="Times New Roman"/>
                <w:sz w:val="28"/>
                <w:szCs w:val="28"/>
              </w:rPr>
            </w:pPr>
            <w:r w:rsidRPr="00436671">
              <w:rPr>
                <w:rFonts w:ascii="Times New Roman" w:hAnsi="Times New Roman" w:cs="Times New Roman"/>
                <w:sz w:val="28"/>
                <w:szCs w:val="28"/>
              </w:rPr>
              <w:t>7</w:t>
            </w:r>
          </w:p>
        </w:tc>
      </w:tr>
      <w:tr w:rsidR="004C1EAB" w:rsidRPr="00436671" w:rsidTr="00EC02A2">
        <w:trPr>
          <w:trHeight w:val="340"/>
        </w:trPr>
        <w:tc>
          <w:tcPr>
            <w:tcW w:w="8661" w:type="dxa"/>
            <w:shd w:val="clear" w:color="auto" w:fill="auto"/>
            <w:vAlign w:val="center"/>
          </w:tcPr>
          <w:p w:rsidR="002A31BB" w:rsidRPr="00436671" w:rsidRDefault="002A31BB" w:rsidP="00C64543">
            <w:pPr>
              <w:spacing w:after="0" w:line="240" w:lineRule="auto"/>
              <w:rPr>
                <w:rFonts w:ascii="Times New Roman" w:hAnsi="Times New Roman" w:cs="Times New Roman"/>
                <w:sz w:val="28"/>
                <w:szCs w:val="28"/>
              </w:rPr>
            </w:pPr>
            <w:r w:rsidRPr="00436671">
              <w:rPr>
                <w:rFonts w:ascii="Times New Roman" w:hAnsi="Times New Roman" w:cs="Times New Roman"/>
                <w:sz w:val="28"/>
                <w:szCs w:val="28"/>
              </w:rPr>
              <w:t xml:space="preserve">  2.2. Точність …..…………………………………………………….……</w:t>
            </w:r>
          </w:p>
        </w:tc>
        <w:tc>
          <w:tcPr>
            <w:tcW w:w="695" w:type="dxa"/>
            <w:tcBorders>
              <w:left w:val="nil"/>
            </w:tcBorders>
            <w:shd w:val="clear" w:color="auto" w:fill="auto"/>
            <w:vAlign w:val="center"/>
          </w:tcPr>
          <w:p w:rsidR="002A31BB" w:rsidRPr="00436671" w:rsidRDefault="001E4F46" w:rsidP="00C64543">
            <w:pPr>
              <w:spacing w:after="0" w:line="240" w:lineRule="auto"/>
              <w:jc w:val="center"/>
              <w:rPr>
                <w:rFonts w:ascii="Times New Roman" w:hAnsi="Times New Roman" w:cs="Times New Roman"/>
                <w:sz w:val="28"/>
                <w:szCs w:val="28"/>
              </w:rPr>
            </w:pPr>
            <w:r w:rsidRPr="00436671">
              <w:rPr>
                <w:rFonts w:ascii="Times New Roman" w:hAnsi="Times New Roman" w:cs="Times New Roman"/>
                <w:sz w:val="28"/>
                <w:szCs w:val="28"/>
              </w:rPr>
              <w:t>9</w:t>
            </w:r>
          </w:p>
        </w:tc>
      </w:tr>
      <w:tr w:rsidR="004C1EAB" w:rsidRPr="00436671" w:rsidTr="00EC02A2">
        <w:trPr>
          <w:trHeight w:val="345"/>
        </w:trPr>
        <w:tc>
          <w:tcPr>
            <w:tcW w:w="8661" w:type="dxa"/>
            <w:shd w:val="clear" w:color="auto" w:fill="auto"/>
            <w:vAlign w:val="center"/>
          </w:tcPr>
          <w:p w:rsidR="002A31BB" w:rsidRPr="00436671" w:rsidRDefault="002A31BB" w:rsidP="00C64543">
            <w:pPr>
              <w:spacing w:after="0" w:line="240" w:lineRule="auto"/>
              <w:rPr>
                <w:rFonts w:ascii="Times New Roman" w:hAnsi="Times New Roman" w:cs="Times New Roman"/>
                <w:sz w:val="28"/>
                <w:szCs w:val="28"/>
              </w:rPr>
            </w:pPr>
            <w:r w:rsidRPr="00436671">
              <w:rPr>
                <w:rFonts w:ascii="Times New Roman" w:hAnsi="Times New Roman" w:cs="Times New Roman"/>
                <w:sz w:val="28"/>
                <w:szCs w:val="28"/>
              </w:rPr>
              <w:t xml:space="preserve">  2.3. Своєчасність та пунктуальність .………………….……..……..…..</w:t>
            </w:r>
          </w:p>
        </w:tc>
        <w:tc>
          <w:tcPr>
            <w:tcW w:w="695" w:type="dxa"/>
            <w:tcBorders>
              <w:left w:val="nil"/>
            </w:tcBorders>
            <w:shd w:val="clear" w:color="auto" w:fill="auto"/>
            <w:vAlign w:val="center"/>
          </w:tcPr>
          <w:p w:rsidR="002A31BB" w:rsidRPr="00436671" w:rsidRDefault="001E4F46" w:rsidP="00C64543">
            <w:pPr>
              <w:spacing w:after="0" w:line="240" w:lineRule="auto"/>
              <w:jc w:val="center"/>
              <w:rPr>
                <w:rFonts w:ascii="Times New Roman" w:hAnsi="Times New Roman" w:cs="Times New Roman"/>
                <w:sz w:val="28"/>
                <w:szCs w:val="28"/>
              </w:rPr>
            </w:pPr>
            <w:r w:rsidRPr="00436671">
              <w:rPr>
                <w:rFonts w:ascii="Times New Roman" w:hAnsi="Times New Roman" w:cs="Times New Roman"/>
                <w:sz w:val="28"/>
                <w:szCs w:val="28"/>
              </w:rPr>
              <w:t>10</w:t>
            </w:r>
          </w:p>
        </w:tc>
      </w:tr>
      <w:tr w:rsidR="004C1EAB" w:rsidRPr="00436671" w:rsidTr="00EC02A2">
        <w:trPr>
          <w:trHeight w:val="340"/>
        </w:trPr>
        <w:tc>
          <w:tcPr>
            <w:tcW w:w="8661" w:type="dxa"/>
            <w:shd w:val="clear" w:color="auto" w:fill="auto"/>
            <w:vAlign w:val="center"/>
          </w:tcPr>
          <w:p w:rsidR="002A31BB" w:rsidRPr="00436671" w:rsidRDefault="002A31BB" w:rsidP="00C64543">
            <w:pPr>
              <w:spacing w:after="0" w:line="240" w:lineRule="auto"/>
              <w:rPr>
                <w:rFonts w:ascii="Times New Roman" w:hAnsi="Times New Roman" w:cs="Times New Roman"/>
                <w:sz w:val="28"/>
                <w:szCs w:val="28"/>
              </w:rPr>
            </w:pPr>
            <w:r w:rsidRPr="00436671">
              <w:rPr>
                <w:rFonts w:ascii="Times New Roman" w:hAnsi="Times New Roman" w:cs="Times New Roman"/>
                <w:sz w:val="28"/>
                <w:szCs w:val="28"/>
              </w:rPr>
              <w:t xml:space="preserve">  2.4. Доступність та зрозумілість……..……………………………….…</w:t>
            </w:r>
          </w:p>
        </w:tc>
        <w:tc>
          <w:tcPr>
            <w:tcW w:w="695" w:type="dxa"/>
            <w:tcBorders>
              <w:left w:val="nil"/>
            </w:tcBorders>
            <w:shd w:val="clear" w:color="auto" w:fill="auto"/>
            <w:vAlign w:val="center"/>
          </w:tcPr>
          <w:p w:rsidR="002A31BB" w:rsidRPr="00436671" w:rsidRDefault="002A31BB" w:rsidP="00C64543">
            <w:pPr>
              <w:spacing w:after="0" w:line="240" w:lineRule="auto"/>
              <w:jc w:val="center"/>
              <w:rPr>
                <w:rFonts w:ascii="Times New Roman" w:hAnsi="Times New Roman" w:cs="Times New Roman"/>
                <w:sz w:val="28"/>
                <w:szCs w:val="28"/>
                <w:lang w:val="en-US"/>
              </w:rPr>
            </w:pPr>
            <w:r w:rsidRPr="00436671">
              <w:rPr>
                <w:rFonts w:ascii="Times New Roman" w:hAnsi="Times New Roman" w:cs="Times New Roman"/>
                <w:sz w:val="28"/>
                <w:szCs w:val="28"/>
              </w:rPr>
              <w:t>10</w:t>
            </w:r>
          </w:p>
        </w:tc>
      </w:tr>
      <w:tr w:rsidR="004C1EAB" w:rsidRPr="00436671" w:rsidTr="00EC02A2">
        <w:trPr>
          <w:trHeight w:val="352"/>
        </w:trPr>
        <w:tc>
          <w:tcPr>
            <w:tcW w:w="8661" w:type="dxa"/>
            <w:shd w:val="clear" w:color="auto" w:fill="auto"/>
            <w:vAlign w:val="center"/>
          </w:tcPr>
          <w:p w:rsidR="002A31BB" w:rsidRPr="00436671" w:rsidRDefault="002A31BB" w:rsidP="00C64543">
            <w:pPr>
              <w:spacing w:after="0" w:line="240" w:lineRule="auto"/>
              <w:rPr>
                <w:rFonts w:ascii="Times New Roman" w:hAnsi="Times New Roman" w:cs="Times New Roman"/>
                <w:sz w:val="28"/>
                <w:szCs w:val="28"/>
              </w:rPr>
            </w:pPr>
            <w:r w:rsidRPr="00436671">
              <w:rPr>
                <w:rFonts w:ascii="Times New Roman" w:hAnsi="Times New Roman" w:cs="Times New Roman"/>
                <w:sz w:val="28"/>
                <w:szCs w:val="28"/>
              </w:rPr>
              <w:t xml:space="preserve">  2.5. Послідовність та зіставність..............................................................</w:t>
            </w:r>
          </w:p>
        </w:tc>
        <w:tc>
          <w:tcPr>
            <w:tcW w:w="695" w:type="dxa"/>
            <w:tcBorders>
              <w:left w:val="nil"/>
            </w:tcBorders>
            <w:shd w:val="clear" w:color="auto" w:fill="auto"/>
            <w:vAlign w:val="center"/>
          </w:tcPr>
          <w:p w:rsidR="002A31BB" w:rsidRPr="00436671" w:rsidRDefault="008625BD" w:rsidP="00C64543">
            <w:pPr>
              <w:spacing w:after="0" w:line="240" w:lineRule="auto"/>
              <w:jc w:val="center"/>
              <w:rPr>
                <w:rFonts w:ascii="Times New Roman" w:hAnsi="Times New Roman" w:cs="Times New Roman"/>
                <w:sz w:val="28"/>
                <w:szCs w:val="28"/>
              </w:rPr>
            </w:pPr>
            <w:r w:rsidRPr="00436671">
              <w:rPr>
                <w:rFonts w:ascii="Times New Roman" w:hAnsi="Times New Roman" w:cs="Times New Roman"/>
                <w:sz w:val="28"/>
                <w:szCs w:val="28"/>
              </w:rPr>
              <w:t>1</w:t>
            </w:r>
            <w:r w:rsidR="001E4F46" w:rsidRPr="00436671">
              <w:rPr>
                <w:rFonts w:ascii="Times New Roman" w:hAnsi="Times New Roman" w:cs="Times New Roman"/>
                <w:sz w:val="28"/>
                <w:szCs w:val="28"/>
              </w:rPr>
              <w:t>1</w:t>
            </w:r>
          </w:p>
        </w:tc>
      </w:tr>
      <w:tr w:rsidR="004C1EAB" w:rsidRPr="00436671" w:rsidTr="00B05158">
        <w:trPr>
          <w:trHeight w:val="344"/>
        </w:trPr>
        <w:tc>
          <w:tcPr>
            <w:tcW w:w="8661" w:type="dxa"/>
            <w:shd w:val="clear" w:color="auto" w:fill="auto"/>
            <w:vAlign w:val="center"/>
          </w:tcPr>
          <w:p w:rsidR="002A31BB" w:rsidRPr="00436671" w:rsidRDefault="002A31BB" w:rsidP="00C64543">
            <w:pPr>
              <w:spacing w:after="0" w:line="240" w:lineRule="auto"/>
              <w:rPr>
                <w:rFonts w:ascii="Times New Roman" w:hAnsi="Times New Roman" w:cs="Times New Roman"/>
                <w:sz w:val="28"/>
                <w:szCs w:val="28"/>
              </w:rPr>
            </w:pPr>
            <w:r w:rsidRPr="00436671">
              <w:rPr>
                <w:rFonts w:ascii="Times New Roman" w:hAnsi="Times New Roman" w:cs="Times New Roman"/>
                <w:sz w:val="28"/>
                <w:szCs w:val="28"/>
              </w:rPr>
              <w:t xml:space="preserve">  2.6. Оцінка потреб та очікувань користувачів.…………………….…..</w:t>
            </w:r>
          </w:p>
        </w:tc>
        <w:tc>
          <w:tcPr>
            <w:tcW w:w="695" w:type="dxa"/>
            <w:tcBorders>
              <w:left w:val="nil"/>
            </w:tcBorders>
            <w:shd w:val="clear" w:color="auto" w:fill="auto"/>
            <w:vAlign w:val="center"/>
          </w:tcPr>
          <w:p w:rsidR="002A31BB" w:rsidRPr="00436671" w:rsidRDefault="002A31BB" w:rsidP="00C64543">
            <w:pPr>
              <w:spacing w:after="0" w:line="240" w:lineRule="auto"/>
              <w:jc w:val="center"/>
              <w:rPr>
                <w:rFonts w:ascii="Times New Roman" w:hAnsi="Times New Roman" w:cs="Times New Roman"/>
                <w:sz w:val="28"/>
                <w:szCs w:val="28"/>
              </w:rPr>
            </w:pPr>
            <w:r w:rsidRPr="00436671">
              <w:rPr>
                <w:rFonts w:ascii="Times New Roman" w:hAnsi="Times New Roman" w:cs="Times New Roman"/>
                <w:sz w:val="28"/>
                <w:szCs w:val="28"/>
              </w:rPr>
              <w:t>1</w:t>
            </w:r>
            <w:r w:rsidR="001E4F46" w:rsidRPr="00436671">
              <w:rPr>
                <w:rFonts w:ascii="Times New Roman" w:hAnsi="Times New Roman" w:cs="Times New Roman"/>
                <w:sz w:val="28"/>
                <w:szCs w:val="28"/>
              </w:rPr>
              <w:t>2</w:t>
            </w:r>
          </w:p>
        </w:tc>
      </w:tr>
      <w:tr w:rsidR="004C1EAB" w:rsidRPr="00436671" w:rsidTr="00B05158">
        <w:trPr>
          <w:trHeight w:val="397"/>
        </w:trPr>
        <w:tc>
          <w:tcPr>
            <w:tcW w:w="8661" w:type="dxa"/>
            <w:shd w:val="clear" w:color="auto" w:fill="auto"/>
            <w:vAlign w:val="center"/>
          </w:tcPr>
          <w:p w:rsidR="002A31BB" w:rsidRPr="00436671" w:rsidRDefault="002A31BB" w:rsidP="00C64543">
            <w:pPr>
              <w:spacing w:after="0" w:line="240" w:lineRule="auto"/>
              <w:rPr>
                <w:rFonts w:ascii="Times New Roman" w:hAnsi="Times New Roman" w:cs="Times New Roman"/>
                <w:sz w:val="28"/>
                <w:szCs w:val="28"/>
              </w:rPr>
            </w:pPr>
            <w:r w:rsidRPr="00436671">
              <w:rPr>
                <w:rFonts w:ascii="Times New Roman" w:hAnsi="Times New Roman" w:cs="Times New Roman"/>
                <w:sz w:val="28"/>
                <w:szCs w:val="28"/>
              </w:rPr>
              <w:t xml:space="preserve">  2.7. Ефективність, витрати та навантаження на респондентів………..</w:t>
            </w:r>
          </w:p>
        </w:tc>
        <w:tc>
          <w:tcPr>
            <w:tcW w:w="695" w:type="dxa"/>
            <w:tcBorders>
              <w:left w:val="nil"/>
            </w:tcBorders>
            <w:shd w:val="clear" w:color="auto" w:fill="auto"/>
            <w:vAlign w:val="bottom"/>
          </w:tcPr>
          <w:p w:rsidR="002A31BB" w:rsidRPr="00436671" w:rsidRDefault="002A31BB" w:rsidP="00C64543">
            <w:pPr>
              <w:spacing w:after="0" w:line="240" w:lineRule="auto"/>
              <w:jc w:val="center"/>
              <w:rPr>
                <w:rFonts w:ascii="Times New Roman" w:hAnsi="Times New Roman" w:cs="Times New Roman"/>
                <w:sz w:val="28"/>
                <w:szCs w:val="28"/>
              </w:rPr>
            </w:pPr>
            <w:r w:rsidRPr="00436671">
              <w:rPr>
                <w:rFonts w:ascii="Times New Roman" w:hAnsi="Times New Roman" w:cs="Times New Roman"/>
                <w:sz w:val="28"/>
                <w:szCs w:val="28"/>
              </w:rPr>
              <w:t>1</w:t>
            </w:r>
            <w:r w:rsidR="001E4F46" w:rsidRPr="00436671">
              <w:rPr>
                <w:rFonts w:ascii="Times New Roman" w:hAnsi="Times New Roman" w:cs="Times New Roman"/>
                <w:sz w:val="28"/>
                <w:szCs w:val="28"/>
              </w:rPr>
              <w:t>3</w:t>
            </w:r>
          </w:p>
        </w:tc>
      </w:tr>
      <w:tr w:rsidR="004C1EAB" w:rsidRPr="00436671" w:rsidTr="00EC02A2">
        <w:trPr>
          <w:trHeight w:val="414"/>
        </w:trPr>
        <w:tc>
          <w:tcPr>
            <w:tcW w:w="8661" w:type="dxa"/>
            <w:shd w:val="clear" w:color="auto" w:fill="auto"/>
            <w:vAlign w:val="center"/>
          </w:tcPr>
          <w:p w:rsidR="002A31BB" w:rsidRPr="00436671" w:rsidRDefault="002A31BB" w:rsidP="00C64543">
            <w:pPr>
              <w:spacing w:after="0" w:line="240" w:lineRule="auto"/>
              <w:rPr>
                <w:rFonts w:ascii="Times New Roman" w:hAnsi="Times New Roman" w:cs="Times New Roman"/>
                <w:sz w:val="28"/>
                <w:szCs w:val="28"/>
              </w:rPr>
            </w:pPr>
            <w:r w:rsidRPr="00436671">
              <w:rPr>
                <w:rFonts w:ascii="Times New Roman" w:hAnsi="Times New Roman" w:cs="Times New Roman"/>
                <w:sz w:val="28"/>
                <w:szCs w:val="28"/>
              </w:rPr>
              <w:t xml:space="preserve">  2.8. Конфіденційність, прозорість та захист……………………………</w:t>
            </w:r>
          </w:p>
        </w:tc>
        <w:tc>
          <w:tcPr>
            <w:tcW w:w="695" w:type="dxa"/>
            <w:tcBorders>
              <w:left w:val="nil"/>
            </w:tcBorders>
            <w:shd w:val="clear" w:color="auto" w:fill="auto"/>
            <w:vAlign w:val="center"/>
          </w:tcPr>
          <w:p w:rsidR="002A31BB" w:rsidRPr="00436671" w:rsidRDefault="002A31BB" w:rsidP="00C64543">
            <w:pPr>
              <w:spacing w:after="0" w:line="240" w:lineRule="auto"/>
              <w:jc w:val="center"/>
              <w:rPr>
                <w:rFonts w:ascii="Times New Roman" w:hAnsi="Times New Roman" w:cs="Times New Roman"/>
                <w:sz w:val="28"/>
                <w:szCs w:val="28"/>
              </w:rPr>
            </w:pPr>
            <w:r w:rsidRPr="00436671">
              <w:rPr>
                <w:rFonts w:ascii="Times New Roman" w:hAnsi="Times New Roman" w:cs="Times New Roman"/>
                <w:sz w:val="28"/>
                <w:szCs w:val="28"/>
              </w:rPr>
              <w:t>1</w:t>
            </w:r>
            <w:r w:rsidR="001E4F46" w:rsidRPr="00436671">
              <w:rPr>
                <w:rFonts w:ascii="Times New Roman" w:hAnsi="Times New Roman" w:cs="Times New Roman"/>
                <w:sz w:val="28"/>
                <w:szCs w:val="28"/>
              </w:rPr>
              <w:t>3</w:t>
            </w:r>
          </w:p>
        </w:tc>
      </w:tr>
      <w:tr w:rsidR="002A31BB" w:rsidRPr="00436671" w:rsidTr="00B05158">
        <w:trPr>
          <w:trHeight w:hRule="exact" w:val="397"/>
        </w:trPr>
        <w:tc>
          <w:tcPr>
            <w:tcW w:w="8661" w:type="dxa"/>
            <w:shd w:val="clear" w:color="auto" w:fill="auto"/>
            <w:vAlign w:val="center"/>
          </w:tcPr>
          <w:p w:rsidR="002A31BB" w:rsidRPr="00436671" w:rsidRDefault="002A31BB" w:rsidP="00C64543">
            <w:pPr>
              <w:spacing w:after="0" w:line="240" w:lineRule="auto"/>
              <w:rPr>
                <w:rFonts w:ascii="Times New Roman" w:hAnsi="Times New Roman" w:cs="Times New Roman"/>
                <w:sz w:val="28"/>
                <w:szCs w:val="28"/>
                <w:lang w:val="ru-RU"/>
              </w:rPr>
            </w:pPr>
            <w:r w:rsidRPr="00436671">
              <w:rPr>
                <w:rFonts w:ascii="Times New Roman" w:hAnsi="Times New Roman" w:cs="Times New Roman"/>
                <w:sz w:val="28"/>
                <w:szCs w:val="28"/>
              </w:rPr>
              <w:t>3. Заключна частина……</w:t>
            </w:r>
            <w:r w:rsidRPr="00436671">
              <w:rPr>
                <w:rFonts w:ascii="Times New Roman" w:hAnsi="Times New Roman" w:cs="Times New Roman"/>
                <w:bCs/>
                <w:sz w:val="28"/>
                <w:szCs w:val="28"/>
              </w:rPr>
              <w:t>…………………………………………….....</w:t>
            </w:r>
            <w:r w:rsidRPr="00436671">
              <w:rPr>
                <w:rFonts w:ascii="Times New Roman" w:hAnsi="Times New Roman" w:cs="Times New Roman"/>
                <w:bCs/>
                <w:sz w:val="28"/>
                <w:szCs w:val="28"/>
                <w:lang w:val="ru-RU"/>
              </w:rPr>
              <w:t>....</w:t>
            </w:r>
          </w:p>
        </w:tc>
        <w:tc>
          <w:tcPr>
            <w:tcW w:w="695" w:type="dxa"/>
            <w:tcBorders>
              <w:left w:val="nil"/>
            </w:tcBorders>
            <w:shd w:val="clear" w:color="auto" w:fill="auto"/>
            <w:vAlign w:val="center"/>
          </w:tcPr>
          <w:p w:rsidR="002A31BB" w:rsidRPr="00436671" w:rsidRDefault="002A31BB" w:rsidP="00C64543">
            <w:pPr>
              <w:spacing w:after="0" w:line="240" w:lineRule="auto"/>
              <w:jc w:val="center"/>
              <w:rPr>
                <w:rFonts w:ascii="Times New Roman" w:hAnsi="Times New Roman" w:cs="Times New Roman"/>
                <w:sz w:val="28"/>
                <w:szCs w:val="28"/>
              </w:rPr>
            </w:pPr>
            <w:r w:rsidRPr="00436671">
              <w:rPr>
                <w:rFonts w:ascii="Times New Roman" w:hAnsi="Times New Roman" w:cs="Times New Roman"/>
                <w:sz w:val="28"/>
                <w:szCs w:val="28"/>
              </w:rPr>
              <w:t>14</w:t>
            </w:r>
          </w:p>
        </w:tc>
      </w:tr>
    </w:tbl>
    <w:p w:rsidR="00314F28" w:rsidRPr="00436671" w:rsidRDefault="00314F28" w:rsidP="00C64543">
      <w:pPr>
        <w:spacing w:after="0" w:line="240" w:lineRule="auto"/>
        <w:jc w:val="center"/>
        <w:rPr>
          <w:rFonts w:ascii="Times New Roman" w:hAnsi="Times New Roman" w:cs="Times New Roman"/>
          <w:b/>
          <w:sz w:val="28"/>
          <w:szCs w:val="28"/>
        </w:rPr>
      </w:pPr>
    </w:p>
    <w:p w:rsidR="00314F28" w:rsidRPr="00436671" w:rsidRDefault="00314F28" w:rsidP="00C64543">
      <w:pPr>
        <w:spacing w:after="0" w:line="240" w:lineRule="auto"/>
        <w:jc w:val="center"/>
        <w:rPr>
          <w:rFonts w:ascii="Times New Roman" w:hAnsi="Times New Roman" w:cs="Times New Roman"/>
          <w:b/>
          <w:sz w:val="28"/>
          <w:szCs w:val="28"/>
        </w:rPr>
      </w:pPr>
    </w:p>
    <w:p w:rsidR="00314F28" w:rsidRPr="00436671" w:rsidRDefault="00314F28" w:rsidP="00C64543">
      <w:pPr>
        <w:spacing w:after="0" w:line="240" w:lineRule="auto"/>
        <w:jc w:val="center"/>
        <w:rPr>
          <w:rFonts w:ascii="Times New Roman" w:hAnsi="Times New Roman" w:cs="Times New Roman"/>
          <w:b/>
          <w:sz w:val="28"/>
          <w:szCs w:val="28"/>
        </w:rPr>
      </w:pPr>
    </w:p>
    <w:p w:rsidR="00314F28" w:rsidRPr="00436671" w:rsidRDefault="00314F28" w:rsidP="00C64543">
      <w:pPr>
        <w:spacing w:after="0" w:line="240" w:lineRule="auto"/>
        <w:jc w:val="center"/>
        <w:rPr>
          <w:rFonts w:ascii="Times New Roman" w:hAnsi="Times New Roman" w:cs="Times New Roman"/>
          <w:b/>
          <w:sz w:val="28"/>
          <w:szCs w:val="28"/>
        </w:rPr>
      </w:pPr>
    </w:p>
    <w:p w:rsidR="00314F28" w:rsidRPr="00436671" w:rsidRDefault="00314F28" w:rsidP="00C64543">
      <w:pPr>
        <w:spacing w:after="0" w:line="240" w:lineRule="auto"/>
        <w:jc w:val="center"/>
        <w:rPr>
          <w:rFonts w:ascii="Times New Roman" w:hAnsi="Times New Roman" w:cs="Times New Roman"/>
          <w:b/>
          <w:sz w:val="28"/>
          <w:szCs w:val="28"/>
        </w:rPr>
      </w:pPr>
    </w:p>
    <w:p w:rsidR="00314F28" w:rsidRPr="00436671" w:rsidRDefault="00314F28" w:rsidP="00C64543">
      <w:pPr>
        <w:spacing w:after="0" w:line="240" w:lineRule="auto"/>
        <w:jc w:val="center"/>
        <w:rPr>
          <w:rFonts w:ascii="Times New Roman" w:hAnsi="Times New Roman" w:cs="Times New Roman"/>
          <w:b/>
          <w:sz w:val="28"/>
          <w:szCs w:val="28"/>
        </w:rPr>
      </w:pPr>
    </w:p>
    <w:p w:rsidR="00314F28" w:rsidRPr="00436671" w:rsidRDefault="00314F28" w:rsidP="00C64543">
      <w:pPr>
        <w:spacing w:after="0" w:line="240" w:lineRule="auto"/>
        <w:jc w:val="center"/>
        <w:rPr>
          <w:rFonts w:ascii="Times New Roman" w:hAnsi="Times New Roman" w:cs="Times New Roman"/>
          <w:b/>
          <w:sz w:val="28"/>
          <w:szCs w:val="28"/>
        </w:rPr>
      </w:pPr>
    </w:p>
    <w:p w:rsidR="00314F28" w:rsidRPr="00436671" w:rsidRDefault="00314F28" w:rsidP="00C64543">
      <w:pPr>
        <w:spacing w:after="0" w:line="240" w:lineRule="auto"/>
        <w:jc w:val="center"/>
        <w:rPr>
          <w:rFonts w:ascii="Times New Roman" w:hAnsi="Times New Roman" w:cs="Times New Roman"/>
          <w:b/>
          <w:sz w:val="28"/>
          <w:szCs w:val="28"/>
        </w:rPr>
      </w:pPr>
    </w:p>
    <w:p w:rsidR="00314F28" w:rsidRPr="00436671" w:rsidRDefault="00314F28" w:rsidP="00C64543">
      <w:pPr>
        <w:spacing w:after="0" w:line="240" w:lineRule="auto"/>
        <w:jc w:val="center"/>
        <w:rPr>
          <w:rFonts w:ascii="Times New Roman" w:hAnsi="Times New Roman" w:cs="Times New Roman"/>
          <w:b/>
          <w:sz w:val="28"/>
          <w:szCs w:val="28"/>
        </w:rPr>
      </w:pPr>
    </w:p>
    <w:p w:rsidR="00314F28" w:rsidRPr="00436671" w:rsidRDefault="00314F28" w:rsidP="00C64543">
      <w:pPr>
        <w:spacing w:after="0" w:line="240" w:lineRule="auto"/>
        <w:jc w:val="center"/>
        <w:rPr>
          <w:rFonts w:ascii="Times New Roman" w:hAnsi="Times New Roman" w:cs="Times New Roman"/>
          <w:b/>
          <w:sz w:val="28"/>
          <w:szCs w:val="28"/>
        </w:rPr>
      </w:pPr>
    </w:p>
    <w:p w:rsidR="00314F28" w:rsidRPr="00436671" w:rsidRDefault="00314F28" w:rsidP="00C64543">
      <w:pPr>
        <w:spacing w:after="0" w:line="240" w:lineRule="auto"/>
        <w:jc w:val="center"/>
        <w:rPr>
          <w:rFonts w:ascii="Times New Roman" w:hAnsi="Times New Roman" w:cs="Times New Roman"/>
          <w:b/>
          <w:sz w:val="28"/>
          <w:szCs w:val="28"/>
        </w:rPr>
      </w:pPr>
    </w:p>
    <w:p w:rsidR="00314F28" w:rsidRPr="00436671" w:rsidRDefault="00314F28" w:rsidP="00C64543">
      <w:pPr>
        <w:spacing w:after="0" w:line="240" w:lineRule="auto"/>
        <w:jc w:val="center"/>
        <w:rPr>
          <w:rFonts w:ascii="Times New Roman" w:hAnsi="Times New Roman" w:cs="Times New Roman"/>
          <w:sz w:val="28"/>
          <w:szCs w:val="28"/>
        </w:rPr>
      </w:pPr>
    </w:p>
    <w:p w:rsidR="00314F28" w:rsidRPr="00436671" w:rsidRDefault="00314F28" w:rsidP="00C64543">
      <w:pPr>
        <w:spacing w:after="0" w:line="240" w:lineRule="auto"/>
        <w:rPr>
          <w:rFonts w:ascii="Times New Roman" w:hAnsi="Times New Roman" w:cs="Times New Roman"/>
          <w:b/>
          <w:bCs/>
          <w:iCs/>
          <w:sz w:val="28"/>
          <w:szCs w:val="28"/>
        </w:rPr>
      </w:pPr>
      <w:r w:rsidRPr="00436671">
        <w:rPr>
          <w:b/>
          <w:bCs/>
          <w:iCs/>
          <w:sz w:val="28"/>
          <w:szCs w:val="28"/>
        </w:rPr>
        <w:br w:type="page"/>
      </w:r>
    </w:p>
    <w:p w:rsidR="00C57B6A" w:rsidRPr="00436671" w:rsidRDefault="00F45C23" w:rsidP="00C64543">
      <w:pPr>
        <w:pStyle w:val="Default"/>
        <w:jc w:val="center"/>
        <w:rPr>
          <w:b/>
          <w:bCs/>
          <w:iCs/>
          <w:color w:val="auto"/>
          <w:sz w:val="28"/>
          <w:szCs w:val="28"/>
        </w:rPr>
      </w:pPr>
      <w:r w:rsidRPr="00436671">
        <w:rPr>
          <w:b/>
          <w:bCs/>
          <w:iCs/>
          <w:color w:val="auto"/>
          <w:sz w:val="28"/>
          <w:szCs w:val="28"/>
        </w:rPr>
        <w:lastRenderedPageBreak/>
        <w:t xml:space="preserve">1. </w:t>
      </w:r>
      <w:r w:rsidR="00C57B6A" w:rsidRPr="00436671">
        <w:rPr>
          <w:b/>
          <w:bCs/>
          <w:iCs/>
          <w:color w:val="auto"/>
          <w:sz w:val="28"/>
          <w:szCs w:val="28"/>
        </w:rPr>
        <w:t>Вступ</w:t>
      </w:r>
    </w:p>
    <w:p w:rsidR="00E70D6F" w:rsidRPr="00436671" w:rsidRDefault="00E70D6F" w:rsidP="00C64543">
      <w:pPr>
        <w:pStyle w:val="Default"/>
        <w:ind w:left="720"/>
        <w:rPr>
          <w:color w:val="auto"/>
          <w:sz w:val="28"/>
          <w:szCs w:val="28"/>
        </w:rPr>
      </w:pPr>
    </w:p>
    <w:p w:rsidR="00A8556D" w:rsidRPr="00436671" w:rsidRDefault="00A8556D" w:rsidP="00C64543">
      <w:pPr>
        <w:widowControl w:val="0"/>
        <w:spacing w:after="0" w:line="240" w:lineRule="auto"/>
        <w:ind w:firstLine="567"/>
        <w:jc w:val="both"/>
        <w:rPr>
          <w:rFonts w:ascii="Times New Roman" w:eastAsia="Times New Roman" w:hAnsi="Times New Roman" w:cs="Times New Roman"/>
          <w:sz w:val="28"/>
          <w:szCs w:val="28"/>
          <w:lang w:eastAsia="uk-UA"/>
        </w:rPr>
      </w:pPr>
      <w:r w:rsidRPr="00436671">
        <w:rPr>
          <w:rFonts w:ascii="Times New Roman" w:eastAsia="Times New Roman" w:hAnsi="Times New Roman" w:cs="Times New Roman"/>
          <w:sz w:val="28"/>
          <w:szCs w:val="28"/>
          <w:lang w:eastAsia="ru-RU"/>
        </w:rPr>
        <w:t xml:space="preserve">Стандартний звіт з якості державного статистичного спостереження </w:t>
      </w:r>
      <w:r w:rsidRPr="00436671">
        <w:rPr>
          <w:rFonts w:ascii="Times New Roman" w:hAnsi="Times New Roman" w:cs="Times New Roman"/>
          <w:sz w:val="28"/>
          <w:szCs w:val="28"/>
        </w:rPr>
        <w:t>"</w:t>
      </w:r>
      <w:r w:rsidR="00EE4128" w:rsidRPr="00436671">
        <w:rPr>
          <w:rFonts w:ascii="Times New Roman" w:hAnsi="Times New Roman" w:cs="Times New Roman"/>
          <w:sz w:val="28"/>
          <w:szCs w:val="28"/>
        </w:rPr>
        <w:t>Реєстр статистичних одиниць</w:t>
      </w:r>
      <w:r w:rsidRPr="00436671">
        <w:rPr>
          <w:rFonts w:ascii="Times New Roman" w:hAnsi="Times New Roman" w:cs="Times New Roman"/>
          <w:sz w:val="28"/>
          <w:szCs w:val="28"/>
        </w:rPr>
        <w:t>"</w:t>
      </w:r>
      <w:r w:rsidR="00EE4128" w:rsidRPr="00436671">
        <w:rPr>
          <w:rFonts w:ascii="Times New Roman" w:hAnsi="Times New Roman" w:cs="Times New Roman"/>
          <w:sz w:val="28"/>
          <w:szCs w:val="28"/>
        </w:rPr>
        <w:t xml:space="preserve"> </w:t>
      </w:r>
      <w:r w:rsidR="00F709C2" w:rsidRPr="00436671">
        <w:rPr>
          <w:rFonts w:ascii="Times New Roman" w:eastAsia="Times New Roman" w:hAnsi="Times New Roman" w:cs="Times New Roman"/>
          <w:sz w:val="28"/>
          <w:szCs w:val="28"/>
          <w:lang w:eastAsia="ru-RU"/>
        </w:rPr>
        <w:t xml:space="preserve">(далі – </w:t>
      </w:r>
      <w:r w:rsidR="00745A46" w:rsidRPr="00436671">
        <w:rPr>
          <w:rFonts w:ascii="Times New Roman" w:eastAsia="Times New Roman" w:hAnsi="Times New Roman" w:cs="Times New Roman"/>
          <w:sz w:val="28"/>
          <w:szCs w:val="28"/>
          <w:lang w:eastAsia="ru-RU"/>
        </w:rPr>
        <w:t>ДСС</w:t>
      </w:r>
      <w:r w:rsidR="00F709C2" w:rsidRPr="00436671">
        <w:rPr>
          <w:rFonts w:ascii="Times New Roman" w:eastAsia="Times New Roman" w:hAnsi="Times New Roman" w:cs="Times New Roman"/>
          <w:sz w:val="28"/>
          <w:szCs w:val="28"/>
          <w:lang w:eastAsia="ru-RU"/>
        </w:rPr>
        <w:t xml:space="preserve">) </w:t>
      </w:r>
      <w:r w:rsidRPr="00436671">
        <w:rPr>
          <w:rFonts w:ascii="Times New Roman" w:eastAsia="Times New Roman" w:hAnsi="Times New Roman" w:cs="Times New Roman"/>
          <w:sz w:val="28"/>
          <w:szCs w:val="28"/>
          <w:lang w:eastAsia="ru-RU"/>
        </w:rPr>
        <w:t xml:space="preserve">підготовлено з метою інформування користувачів стосовно основних критеріїв та індикаторів якості його результатів. Звіт містить загальну інформацію, яка не залежить від результатів за конкретний період державного статистичного </w:t>
      </w:r>
      <w:r w:rsidRPr="00436671">
        <w:rPr>
          <w:rFonts w:ascii="Times New Roman" w:eastAsia="Times New Roman" w:hAnsi="Times New Roman" w:cs="Times New Roman"/>
          <w:sz w:val="28"/>
          <w:szCs w:val="28"/>
          <w:lang w:eastAsia="uk-UA"/>
        </w:rPr>
        <w:t xml:space="preserve">спостереження, а визначена чинною методологією, процедурами обробки даних </w:t>
      </w:r>
      <w:r w:rsidR="00E24388" w:rsidRPr="00436671">
        <w:rPr>
          <w:rFonts w:ascii="Times New Roman" w:eastAsia="Times New Roman" w:hAnsi="Times New Roman" w:cs="Times New Roman"/>
          <w:sz w:val="28"/>
          <w:szCs w:val="28"/>
          <w:lang w:eastAsia="uk-UA"/>
        </w:rPr>
        <w:t>тощо</w:t>
      </w:r>
      <w:r w:rsidRPr="00436671">
        <w:rPr>
          <w:rFonts w:ascii="Times New Roman" w:eastAsia="Times New Roman" w:hAnsi="Times New Roman" w:cs="Times New Roman"/>
          <w:sz w:val="28"/>
          <w:szCs w:val="28"/>
          <w:lang w:eastAsia="uk-UA"/>
        </w:rPr>
        <w:t xml:space="preserve">. </w:t>
      </w:r>
    </w:p>
    <w:p w:rsidR="00D15E2E" w:rsidRPr="00436671" w:rsidRDefault="00D15E2E" w:rsidP="00C64543">
      <w:pPr>
        <w:pStyle w:val="Default"/>
        <w:ind w:firstLine="567"/>
        <w:jc w:val="both"/>
        <w:rPr>
          <w:color w:val="auto"/>
          <w:sz w:val="28"/>
          <w:szCs w:val="28"/>
        </w:rPr>
      </w:pPr>
      <w:r w:rsidRPr="00436671">
        <w:rPr>
          <w:color w:val="auto"/>
          <w:sz w:val="28"/>
          <w:szCs w:val="28"/>
        </w:rPr>
        <w:t xml:space="preserve">Наведені </w:t>
      </w:r>
      <w:r w:rsidR="00D65A43" w:rsidRPr="00436671">
        <w:rPr>
          <w:color w:val="auto"/>
          <w:sz w:val="28"/>
          <w:szCs w:val="28"/>
        </w:rPr>
        <w:t xml:space="preserve">у звіті </w:t>
      </w:r>
      <w:r w:rsidRPr="00436671">
        <w:rPr>
          <w:color w:val="auto"/>
          <w:sz w:val="28"/>
          <w:szCs w:val="28"/>
        </w:rPr>
        <w:t>компоненти якості, такі як відповідність, точність</w:t>
      </w:r>
      <w:r w:rsidR="00F07024" w:rsidRPr="00436671">
        <w:rPr>
          <w:color w:val="auto"/>
          <w:sz w:val="28"/>
          <w:szCs w:val="28"/>
        </w:rPr>
        <w:t>,</w:t>
      </w:r>
      <w:r w:rsidRPr="00436671">
        <w:rPr>
          <w:color w:val="auto"/>
          <w:sz w:val="28"/>
          <w:szCs w:val="28"/>
        </w:rPr>
        <w:t xml:space="preserve"> своєчасність та пунктуальність</w:t>
      </w:r>
      <w:r w:rsidR="00F07024" w:rsidRPr="00436671">
        <w:rPr>
          <w:color w:val="auto"/>
          <w:sz w:val="28"/>
          <w:szCs w:val="28"/>
        </w:rPr>
        <w:t>,</w:t>
      </w:r>
      <w:r w:rsidRPr="00436671">
        <w:rPr>
          <w:color w:val="auto"/>
          <w:sz w:val="28"/>
          <w:szCs w:val="28"/>
        </w:rPr>
        <w:t xml:space="preserve"> доступність та зрозумілість</w:t>
      </w:r>
      <w:r w:rsidR="00F07024" w:rsidRPr="00436671">
        <w:rPr>
          <w:color w:val="auto"/>
          <w:sz w:val="28"/>
          <w:szCs w:val="28"/>
        </w:rPr>
        <w:t>,</w:t>
      </w:r>
      <w:r w:rsidRPr="00436671">
        <w:rPr>
          <w:color w:val="auto"/>
          <w:sz w:val="28"/>
          <w:szCs w:val="28"/>
        </w:rPr>
        <w:t xml:space="preserve"> послідовність та зіставність</w:t>
      </w:r>
      <w:r w:rsidR="00300CF7" w:rsidRPr="00436671">
        <w:rPr>
          <w:color w:val="auto"/>
          <w:sz w:val="28"/>
          <w:szCs w:val="28"/>
        </w:rPr>
        <w:t>,</w:t>
      </w:r>
      <w:r w:rsidR="009648A1" w:rsidRPr="00436671">
        <w:rPr>
          <w:color w:val="auto"/>
          <w:sz w:val="28"/>
          <w:szCs w:val="28"/>
        </w:rPr>
        <w:t xml:space="preserve"> </w:t>
      </w:r>
      <w:r w:rsidRPr="00436671">
        <w:rPr>
          <w:color w:val="auto"/>
          <w:sz w:val="28"/>
          <w:szCs w:val="28"/>
        </w:rPr>
        <w:t xml:space="preserve">відповідають принципам виробництва статистичної </w:t>
      </w:r>
      <w:r w:rsidR="00BD537B" w:rsidRPr="00436671">
        <w:rPr>
          <w:color w:val="auto"/>
          <w:sz w:val="28"/>
          <w:szCs w:val="28"/>
        </w:rPr>
        <w:t xml:space="preserve">інформації, </w:t>
      </w:r>
      <w:r w:rsidR="009648A1" w:rsidRPr="00436671">
        <w:rPr>
          <w:color w:val="auto"/>
          <w:sz w:val="28"/>
          <w:szCs w:val="28"/>
        </w:rPr>
        <w:t xml:space="preserve">які </w:t>
      </w:r>
      <w:r w:rsidRPr="00436671">
        <w:rPr>
          <w:color w:val="auto"/>
          <w:sz w:val="28"/>
          <w:szCs w:val="28"/>
        </w:rPr>
        <w:t>визначен</w:t>
      </w:r>
      <w:r w:rsidR="00BD537B" w:rsidRPr="00436671">
        <w:rPr>
          <w:color w:val="auto"/>
          <w:sz w:val="28"/>
          <w:szCs w:val="28"/>
        </w:rPr>
        <w:t>і</w:t>
      </w:r>
      <w:r w:rsidRPr="00436671">
        <w:rPr>
          <w:color w:val="auto"/>
          <w:sz w:val="28"/>
          <w:szCs w:val="28"/>
        </w:rPr>
        <w:t xml:space="preserve"> розділом ІІІ Принципів діяльності органів державної статистики, затверджених наказом </w:t>
      </w:r>
      <w:r w:rsidR="00E24388" w:rsidRPr="00436671">
        <w:rPr>
          <w:color w:val="auto"/>
          <w:sz w:val="28"/>
          <w:szCs w:val="28"/>
        </w:rPr>
        <w:t>Держстату від 17.08.2018 № 170</w:t>
      </w:r>
      <w:r w:rsidRPr="00436671">
        <w:rPr>
          <w:color w:val="auto"/>
          <w:sz w:val="28"/>
          <w:szCs w:val="28"/>
        </w:rPr>
        <w:t>.</w:t>
      </w:r>
    </w:p>
    <w:p w:rsidR="00BC27C8" w:rsidRPr="00436671" w:rsidRDefault="00F709C2" w:rsidP="00C64543">
      <w:pPr>
        <w:spacing w:after="0" w:line="240"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 xml:space="preserve">Метою проведення </w:t>
      </w:r>
      <w:r w:rsidR="00745A46" w:rsidRPr="00436671">
        <w:rPr>
          <w:rFonts w:ascii="Times New Roman" w:hAnsi="Times New Roman" w:cs="Times New Roman"/>
          <w:sz w:val="28"/>
          <w:szCs w:val="28"/>
        </w:rPr>
        <w:t>ДСС</w:t>
      </w:r>
      <w:r w:rsidR="00BC27C8" w:rsidRPr="00436671">
        <w:rPr>
          <w:rFonts w:ascii="Times New Roman" w:hAnsi="Times New Roman" w:cs="Times New Roman"/>
          <w:sz w:val="28"/>
          <w:szCs w:val="28"/>
        </w:rPr>
        <w:t xml:space="preserve"> є забезпечення необхідної повноти охоплення статистичних одиниць, які підлягають спостереженням, для формування загального списку одиниць статистичних спостережень, генеральних сукупностей (основ вибірки) одиниць статистичних спостережень та </w:t>
      </w:r>
      <w:r w:rsidR="00336D0F" w:rsidRPr="00436671">
        <w:rPr>
          <w:rFonts w:ascii="Times New Roman" w:hAnsi="Times New Roman" w:cs="Times New Roman"/>
          <w:sz w:val="28"/>
          <w:szCs w:val="28"/>
        </w:rPr>
        <w:t>формування статистичної інформації про динаміку та демографію</w:t>
      </w:r>
      <w:r w:rsidR="00BC27C8" w:rsidRPr="00436671">
        <w:rPr>
          <w:rFonts w:ascii="Times New Roman" w:hAnsi="Times New Roman" w:cs="Times New Roman"/>
          <w:sz w:val="28"/>
          <w:szCs w:val="28"/>
        </w:rPr>
        <w:t xml:space="preserve"> підприємств.</w:t>
      </w:r>
      <w:r w:rsidR="00A74335" w:rsidRPr="00436671">
        <w:rPr>
          <w:rFonts w:ascii="Times New Roman" w:hAnsi="Times New Roman" w:cs="Times New Roman"/>
          <w:sz w:val="28"/>
          <w:szCs w:val="28"/>
        </w:rPr>
        <w:t xml:space="preserve"> </w:t>
      </w:r>
    </w:p>
    <w:p w:rsidR="002B3717" w:rsidRPr="00436671" w:rsidRDefault="00745A46" w:rsidP="00C64543">
      <w:pPr>
        <w:pStyle w:val="Default"/>
        <w:ind w:firstLine="567"/>
        <w:jc w:val="both"/>
        <w:rPr>
          <w:color w:val="auto"/>
          <w:sz w:val="28"/>
          <w:szCs w:val="28"/>
        </w:rPr>
      </w:pPr>
      <w:r w:rsidRPr="00436671">
        <w:rPr>
          <w:color w:val="auto"/>
          <w:sz w:val="28"/>
          <w:szCs w:val="28"/>
        </w:rPr>
        <w:t>ДСС</w:t>
      </w:r>
      <w:r w:rsidR="002B3717" w:rsidRPr="00436671">
        <w:rPr>
          <w:color w:val="auto"/>
          <w:sz w:val="28"/>
          <w:szCs w:val="28"/>
        </w:rPr>
        <w:t xml:space="preserve"> відповідно до </w:t>
      </w:r>
      <w:hyperlink r:id="rId8" w:history="1">
        <w:r w:rsidR="002B3717" w:rsidRPr="00436671">
          <w:rPr>
            <w:rStyle w:val="a3"/>
            <w:color w:val="auto"/>
            <w:sz w:val="28"/>
            <w:szCs w:val="28"/>
            <w:u w:val="none"/>
          </w:rPr>
          <w:t>Довідника розділів статистики</w:t>
        </w:r>
      </w:hyperlink>
      <w:r w:rsidR="00781E96" w:rsidRPr="00436671">
        <w:rPr>
          <w:rStyle w:val="a3"/>
          <w:color w:val="auto"/>
          <w:sz w:val="28"/>
          <w:szCs w:val="28"/>
          <w:u w:val="none"/>
        </w:rPr>
        <w:t xml:space="preserve"> </w:t>
      </w:r>
      <w:r w:rsidR="00CE015F" w:rsidRPr="00436671">
        <w:rPr>
          <w:color w:val="auto"/>
          <w:sz w:val="28"/>
          <w:szCs w:val="28"/>
        </w:rPr>
        <w:t>належить</w:t>
      </w:r>
      <w:r w:rsidR="002B3717" w:rsidRPr="00436671">
        <w:rPr>
          <w:color w:val="auto"/>
          <w:sz w:val="28"/>
          <w:szCs w:val="28"/>
        </w:rPr>
        <w:t xml:space="preserve"> до розділу 2.03 "Економічна діяльність". </w:t>
      </w:r>
    </w:p>
    <w:p w:rsidR="004F6213" w:rsidRPr="00436671" w:rsidRDefault="00147A9B" w:rsidP="00C64543">
      <w:pPr>
        <w:tabs>
          <w:tab w:val="left" w:pos="993"/>
        </w:tabs>
        <w:spacing w:after="0" w:line="240"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Нормативно-правовою основою</w:t>
      </w:r>
      <w:r w:rsidR="00F709C2" w:rsidRPr="00436671">
        <w:rPr>
          <w:rFonts w:ascii="Times New Roman" w:hAnsi="Times New Roman" w:cs="Times New Roman"/>
          <w:sz w:val="28"/>
          <w:szCs w:val="28"/>
        </w:rPr>
        <w:t xml:space="preserve"> для проведення </w:t>
      </w:r>
      <w:r w:rsidR="00745A46" w:rsidRPr="00436671">
        <w:rPr>
          <w:rFonts w:ascii="Times New Roman" w:hAnsi="Times New Roman" w:cs="Times New Roman"/>
          <w:sz w:val="28"/>
          <w:szCs w:val="28"/>
        </w:rPr>
        <w:t>ДСС</w:t>
      </w:r>
      <w:r w:rsidRPr="00436671">
        <w:rPr>
          <w:rFonts w:ascii="Times New Roman" w:hAnsi="Times New Roman" w:cs="Times New Roman"/>
          <w:sz w:val="28"/>
          <w:szCs w:val="28"/>
        </w:rPr>
        <w:t xml:space="preserve"> є</w:t>
      </w:r>
      <w:r w:rsidR="00BC27C8" w:rsidRPr="00436671">
        <w:rPr>
          <w:rFonts w:ascii="Times New Roman" w:hAnsi="Times New Roman" w:cs="Times New Roman"/>
          <w:sz w:val="28"/>
          <w:szCs w:val="28"/>
        </w:rPr>
        <w:t xml:space="preserve"> </w:t>
      </w:r>
      <w:r w:rsidRPr="00436671">
        <w:rPr>
          <w:rFonts w:ascii="Times New Roman" w:hAnsi="Times New Roman" w:cs="Times New Roman"/>
          <w:sz w:val="28"/>
          <w:szCs w:val="28"/>
        </w:rPr>
        <w:t>закони</w:t>
      </w:r>
      <w:r w:rsidR="00BC27C8" w:rsidRPr="00436671">
        <w:rPr>
          <w:rFonts w:ascii="Times New Roman" w:hAnsi="Times New Roman" w:cs="Times New Roman"/>
          <w:sz w:val="28"/>
          <w:szCs w:val="28"/>
        </w:rPr>
        <w:t xml:space="preserve"> України</w:t>
      </w:r>
      <w:bookmarkStart w:id="0" w:name="_Hlk51345050"/>
      <w:r w:rsidR="00BC27C8" w:rsidRPr="00436671">
        <w:rPr>
          <w:rFonts w:ascii="Times New Roman" w:hAnsi="Times New Roman" w:cs="Times New Roman"/>
          <w:sz w:val="28"/>
          <w:szCs w:val="28"/>
        </w:rPr>
        <w:t xml:space="preserve"> </w:t>
      </w:r>
      <w:hyperlink r:id="rId9" w:history="1">
        <w:r w:rsidR="00BC27C8" w:rsidRPr="00436671">
          <w:rPr>
            <w:rStyle w:val="a3"/>
            <w:rFonts w:ascii="Times New Roman" w:hAnsi="Times New Roman" w:cs="Times New Roman"/>
            <w:color w:val="auto"/>
            <w:sz w:val="28"/>
            <w:szCs w:val="28"/>
            <w:u w:val="none"/>
          </w:rPr>
          <w:t>"</w:t>
        </w:r>
        <w:bookmarkEnd w:id="0"/>
        <w:r w:rsidR="00BC27C8" w:rsidRPr="00436671">
          <w:rPr>
            <w:rStyle w:val="a3"/>
            <w:rFonts w:ascii="Times New Roman" w:hAnsi="Times New Roman" w:cs="Times New Roman"/>
            <w:color w:val="auto"/>
            <w:sz w:val="28"/>
            <w:szCs w:val="28"/>
            <w:u w:val="none"/>
          </w:rPr>
          <w:t>Про державну статистику"</w:t>
        </w:r>
      </w:hyperlink>
      <w:r w:rsidR="005A2595" w:rsidRPr="00436671">
        <w:rPr>
          <w:rStyle w:val="a3"/>
          <w:rFonts w:ascii="Times New Roman" w:hAnsi="Times New Roman" w:cs="Times New Roman"/>
          <w:color w:val="auto"/>
          <w:sz w:val="28"/>
          <w:szCs w:val="28"/>
          <w:u w:val="none"/>
        </w:rPr>
        <w:t xml:space="preserve">, </w:t>
      </w:r>
      <w:hyperlink r:id="rId10" w:anchor="Text" w:history="1">
        <w:r w:rsidR="00BC27C8" w:rsidRPr="00436671">
          <w:rPr>
            <w:rStyle w:val="a3"/>
            <w:rFonts w:ascii="Times New Roman" w:hAnsi="Times New Roman" w:cs="Times New Roman"/>
            <w:color w:val="auto"/>
            <w:sz w:val="28"/>
            <w:szCs w:val="28"/>
            <w:u w:val="none"/>
          </w:rPr>
          <w:t>"Про державну реєстрацію юридичних осіб, фізичних осіб-підприємц</w:t>
        </w:r>
        <w:r w:rsidRPr="00436671">
          <w:rPr>
            <w:rStyle w:val="a3"/>
            <w:rFonts w:ascii="Times New Roman" w:hAnsi="Times New Roman" w:cs="Times New Roman"/>
            <w:color w:val="auto"/>
            <w:sz w:val="28"/>
            <w:szCs w:val="28"/>
            <w:u w:val="none"/>
          </w:rPr>
          <w:t>ів та громадських формувань"</w:t>
        </w:r>
      </w:hyperlink>
      <w:r w:rsidRPr="00436671">
        <w:rPr>
          <w:rFonts w:ascii="Times New Roman" w:hAnsi="Times New Roman" w:cs="Times New Roman"/>
          <w:sz w:val="28"/>
          <w:szCs w:val="28"/>
        </w:rPr>
        <w:t xml:space="preserve">, </w:t>
      </w:r>
      <w:hyperlink r:id="rId11" w:history="1">
        <w:r w:rsidR="00BC27C8" w:rsidRPr="00436671">
          <w:rPr>
            <w:rStyle w:val="a3"/>
            <w:rFonts w:ascii="Times New Roman" w:hAnsi="Times New Roman" w:cs="Times New Roman"/>
            <w:color w:val="auto"/>
            <w:sz w:val="28"/>
            <w:szCs w:val="28"/>
            <w:u w:val="none"/>
          </w:rPr>
          <w:t>постанов</w:t>
        </w:r>
        <w:r w:rsidR="00BA4236" w:rsidRPr="00436671">
          <w:rPr>
            <w:rStyle w:val="a3"/>
            <w:rFonts w:ascii="Times New Roman" w:hAnsi="Times New Roman" w:cs="Times New Roman"/>
            <w:color w:val="auto"/>
            <w:sz w:val="28"/>
            <w:szCs w:val="28"/>
            <w:u w:val="none"/>
          </w:rPr>
          <w:t>а</w:t>
        </w:r>
        <w:r w:rsidR="00BC27C8" w:rsidRPr="00436671">
          <w:rPr>
            <w:rStyle w:val="a3"/>
            <w:rFonts w:ascii="Times New Roman" w:hAnsi="Times New Roman" w:cs="Times New Roman"/>
            <w:color w:val="auto"/>
            <w:sz w:val="28"/>
            <w:szCs w:val="28"/>
            <w:u w:val="none"/>
          </w:rPr>
          <w:t xml:space="preserve"> Кабінету Міністрів України від 22 січня 1996 року № 118 (у редакції постанови Кабінету Міністрів України від 22 червня 2005 року № 499) "Про затвердження Положення про Єдиний державний реєстр підприємств та організацій України" (зі змі</w:t>
        </w:r>
        <w:r w:rsidR="00B508CE" w:rsidRPr="00436671">
          <w:rPr>
            <w:rStyle w:val="a3"/>
            <w:rFonts w:ascii="Times New Roman" w:hAnsi="Times New Roman" w:cs="Times New Roman"/>
            <w:color w:val="auto"/>
            <w:sz w:val="28"/>
            <w:szCs w:val="28"/>
            <w:u w:val="none"/>
          </w:rPr>
          <w:t>нами)</w:t>
        </w:r>
      </w:hyperlink>
      <w:r w:rsidR="00121731" w:rsidRPr="00436671">
        <w:rPr>
          <w:rStyle w:val="a3"/>
          <w:rFonts w:ascii="Times New Roman" w:hAnsi="Times New Roman" w:cs="Times New Roman"/>
          <w:color w:val="auto"/>
          <w:sz w:val="28"/>
          <w:szCs w:val="28"/>
          <w:u w:val="none"/>
        </w:rPr>
        <w:t xml:space="preserve"> </w:t>
      </w:r>
      <w:r w:rsidR="00DC29C8" w:rsidRPr="00436671">
        <w:rPr>
          <w:rFonts w:ascii="Times New Roman" w:hAnsi="Times New Roman" w:cs="Times New Roman"/>
          <w:sz w:val="28"/>
          <w:szCs w:val="28"/>
        </w:rPr>
        <w:t xml:space="preserve">та </w:t>
      </w:r>
      <w:hyperlink r:id="rId12" w:history="1">
        <w:r w:rsidR="00DC29C8" w:rsidRPr="00436671">
          <w:rPr>
            <w:rStyle w:val="a3"/>
            <w:rFonts w:ascii="Times New Roman" w:hAnsi="Times New Roman" w:cs="Times New Roman"/>
            <w:color w:val="auto"/>
            <w:sz w:val="28"/>
            <w:szCs w:val="28"/>
            <w:u w:val="none"/>
          </w:rPr>
          <w:t>план</w:t>
        </w:r>
        <w:r w:rsidRPr="00436671">
          <w:rPr>
            <w:rStyle w:val="a3"/>
            <w:rFonts w:ascii="Times New Roman" w:hAnsi="Times New Roman" w:cs="Times New Roman"/>
            <w:color w:val="auto"/>
            <w:sz w:val="28"/>
            <w:szCs w:val="28"/>
            <w:u w:val="none"/>
          </w:rPr>
          <w:t xml:space="preserve"> державних статистичних спостережень</w:t>
        </w:r>
      </w:hyperlink>
      <w:r w:rsidR="00781E96" w:rsidRPr="00436671">
        <w:rPr>
          <w:rStyle w:val="a3"/>
          <w:rFonts w:ascii="Times New Roman" w:hAnsi="Times New Roman" w:cs="Times New Roman"/>
          <w:color w:val="auto"/>
          <w:sz w:val="28"/>
          <w:szCs w:val="28"/>
          <w:u w:val="none"/>
        </w:rPr>
        <w:t xml:space="preserve"> </w:t>
      </w:r>
      <w:r w:rsidRPr="00436671">
        <w:rPr>
          <w:rFonts w:ascii="Times New Roman" w:hAnsi="Times New Roman" w:cs="Times New Roman"/>
          <w:sz w:val="28"/>
          <w:szCs w:val="28"/>
        </w:rPr>
        <w:t xml:space="preserve">на </w:t>
      </w:r>
      <w:r w:rsidR="00DC29C8" w:rsidRPr="00436671">
        <w:rPr>
          <w:rFonts w:ascii="Times New Roman" w:hAnsi="Times New Roman" w:cs="Times New Roman"/>
          <w:sz w:val="28"/>
          <w:szCs w:val="28"/>
        </w:rPr>
        <w:t>відповідний рік, затверджений розпорядже</w:t>
      </w:r>
      <w:r w:rsidR="00121731" w:rsidRPr="00436671">
        <w:rPr>
          <w:rFonts w:ascii="Times New Roman" w:hAnsi="Times New Roman" w:cs="Times New Roman"/>
          <w:sz w:val="28"/>
          <w:szCs w:val="28"/>
        </w:rPr>
        <w:t>нням Кабінету Міністрів України</w:t>
      </w:r>
      <w:r w:rsidR="00450AD9" w:rsidRPr="00436671">
        <w:rPr>
          <w:rFonts w:ascii="Times New Roman" w:hAnsi="Times New Roman" w:cs="Times New Roman"/>
          <w:sz w:val="28"/>
          <w:szCs w:val="28"/>
        </w:rPr>
        <w:t>,</w:t>
      </w:r>
      <w:r w:rsidR="00121731" w:rsidRPr="00436671">
        <w:rPr>
          <w:rFonts w:ascii="Times New Roman" w:hAnsi="Times New Roman" w:cs="Times New Roman"/>
          <w:sz w:val="28"/>
          <w:szCs w:val="28"/>
        </w:rPr>
        <w:t xml:space="preserve"> розміщен</w:t>
      </w:r>
      <w:r w:rsidR="008F13A9" w:rsidRPr="00436671">
        <w:rPr>
          <w:rFonts w:ascii="Times New Roman" w:hAnsi="Times New Roman" w:cs="Times New Roman"/>
          <w:sz w:val="28"/>
          <w:szCs w:val="28"/>
        </w:rPr>
        <w:t>і</w:t>
      </w:r>
      <w:r w:rsidR="00121731" w:rsidRPr="00436671">
        <w:rPr>
          <w:rFonts w:ascii="Times New Roman" w:hAnsi="Times New Roman" w:cs="Times New Roman"/>
          <w:sz w:val="28"/>
          <w:szCs w:val="28"/>
        </w:rPr>
        <w:t xml:space="preserve"> на</w:t>
      </w:r>
      <w:r w:rsidR="00121731" w:rsidRPr="00436671">
        <w:rPr>
          <w:rStyle w:val="a3"/>
          <w:rFonts w:ascii="Times New Roman" w:hAnsi="Times New Roman" w:cs="Times New Roman"/>
          <w:color w:val="auto"/>
          <w:sz w:val="28"/>
          <w:szCs w:val="28"/>
          <w:u w:val="none"/>
        </w:rPr>
        <w:t xml:space="preserve"> вищезазначеному вебсайт</w:t>
      </w:r>
      <w:r w:rsidR="008F13A9" w:rsidRPr="00436671">
        <w:rPr>
          <w:rStyle w:val="a3"/>
          <w:rFonts w:ascii="Times New Roman" w:hAnsi="Times New Roman" w:cs="Times New Roman"/>
          <w:color w:val="auto"/>
          <w:sz w:val="28"/>
          <w:szCs w:val="28"/>
          <w:u w:val="none"/>
        </w:rPr>
        <w:t>і</w:t>
      </w:r>
      <w:r w:rsidR="00121731" w:rsidRPr="00436671">
        <w:rPr>
          <w:rStyle w:val="a3"/>
          <w:rFonts w:ascii="Times New Roman" w:hAnsi="Times New Roman" w:cs="Times New Roman"/>
          <w:color w:val="auto"/>
          <w:sz w:val="28"/>
          <w:szCs w:val="28"/>
          <w:u w:val="none"/>
        </w:rPr>
        <w:t xml:space="preserve"> Держстату.</w:t>
      </w:r>
    </w:p>
    <w:p w:rsidR="00571576" w:rsidRPr="00436671" w:rsidRDefault="00571576" w:rsidP="00C64543">
      <w:pPr>
        <w:spacing w:after="0" w:line="240"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Відповідно до Закону України "Про державну статистику", який було прийнято Верховною Радою України у вересні 1992 року, на органи державної статистики були покладені обов’язки із забезпечення ведення державного реєстру</w:t>
      </w:r>
      <w:r w:rsidR="00260665" w:rsidRPr="00436671">
        <w:rPr>
          <w:rFonts w:ascii="Times New Roman" w:hAnsi="Times New Roman" w:cs="Times New Roman"/>
          <w:sz w:val="28"/>
          <w:szCs w:val="28"/>
        </w:rPr>
        <w:t xml:space="preserve">. </w:t>
      </w:r>
      <w:r w:rsidR="00D47774" w:rsidRPr="00436671">
        <w:rPr>
          <w:rFonts w:ascii="Times New Roman" w:hAnsi="Times New Roman" w:cs="Times New Roman"/>
          <w:sz w:val="28"/>
          <w:szCs w:val="28"/>
        </w:rPr>
        <w:t>Р</w:t>
      </w:r>
      <w:r w:rsidR="00260665" w:rsidRPr="00436671">
        <w:rPr>
          <w:rFonts w:ascii="Times New Roman" w:hAnsi="Times New Roman" w:cs="Times New Roman"/>
          <w:sz w:val="28"/>
          <w:szCs w:val="28"/>
        </w:rPr>
        <w:t>еєстр</w:t>
      </w:r>
      <w:r w:rsidRPr="00436671">
        <w:rPr>
          <w:rFonts w:ascii="Times New Roman" w:hAnsi="Times New Roman" w:cs="Times New Roman"/>
          <w:sz w:val="28"/>
          <w:szCs w:val="28"/>
        </w:rPr>
        <w:t xml:space="preserve"> було створено в 1993 році </w:t>
      </w:r>
      <w:r w:rsidR="00D47774" w:rsidRPr="00436671">
        <w:rPr>
          <w:rFonts w:ascii="Times New Roman" w:hAnsi="Times New Roman" w:cs="Times New Roman"/>
          <w:sz w:val="28"/>
          <w:szCs w:val="28"/>
        </w:rPr>
        <w:t>на виконання</w:t>
      </w:r>
      <w:r w:rsidRPr="00436671">
        <w:rPr>
          <w:rFonts w:ascii="Times New Roman" w:hAnsi="Times New Roman" w:cs="Times New Roman"/>
          <w:sz w:val="28"/>
          <w:szCs w:val="28"/>
        </w:rPr>
        <w:t xml:space="preserve"> постанов</w:t>
      </w:r>
      <w:r w:rsidR="00D47774" w:rsidRPr="00436671">
        <w:rPr>
          <w:rFonts w:ascii="Times New Roman" w:hAnsi="Times New Roman" w:cs="Times New Roman"/>
          <w:sz w:val="28"/>
          <w:szCs w:val="28"/>
        </w:rPr>
        <w:t>и</w:t>
      </w:r>
      <w:r w:rsidRPr="00436671">
        <w:rPr>
          <w:rFonts w:ascii="Times New Roman" w:hAnsi="Times New Roman" w:cs="Times New Roman"/>
          <w:sz w:val="28"/>
          <w:szCs w:val="28"/>
        </w:rPr>
        <w:t xml:space="preserve"> Кабінету Міністрів України від 14.07.1993 № 538 "Про державний реєстр звітних (статистичних) одиниць"</w:t>
      </w:r>
      <w:r w:rsidR="00CB6309" w:rsidRPr="00436671">
        <w:rPr>
          <w:rFonts w:ascii="Times New Roman" w:hAnsi="Times New Roman" w:cs="Times New Roman"/>
          <w:sz w:val="28"/>
          <w:szCs w:val="28"/>
        </w:rPr>
        <w:t>.</w:t>
      </w:r>
      <w:r w:rsidRPr="00436671">
        <w:rPr>
          <w:rFonts w:ascii="Times New Roman" w:hAnsi="Times New Roman" w:cs="Times New Roman"/>
          <w:sz w:val="28"/>
          <w:szCs w:val="28"/>
        </w:rPr>
        <w:t xml:space="preserve"> </w:t>
      </w:r>
      <w:r w:rsidR="00CB6309" w:rsidRPr="00436671">
        <w:rPr>
          <w:rFonts w:ascii="Times New Roman" w:hAnsi="Times New Roman" w:cs="Times New Roman"/>
          <w:sz w:val="28"/>
          <w:szCs w:val="28"/>
        </w:rPr>
        <w:t>З</w:t>
      </w:r>
      <w:r w:rsidR="00260665" w:rsidRPr="00436671">
        <w:rPr>
          <w:rFonts w:ascii="Times New Roman" w:hAnsi="Times New Roman" w:cs="Times New Roman"/>
          <w:sz w:val="28"/>
          <w:szCs w:val="28"/>
        </w:rPr>
        <w:t>гідно з цією постановою з</w:t>
      </w:r>
      <w:r w:rsidR="003F6998" w:rsidRPr="00436671">
        <w:rPr>
          <w:rFonts w:ascii="Times New Roman" w:hAnsi="Times New Roman" w:cs="Times New Roman"/>
          <w:sz w:val="28"/>
          <w:szCs w:val="28"/>
        </w:rPr>
        <w:t>а орган</w:t>
      </w:r>
      <w:r w:rsidR="00CB6309" w:rsidRPr="00436671">
        <w:rPr>
          <w:rFonts w:ascii="Times New Roman" w:hAnsi="Times New Roman" w:cs="Times New Roman"/>
          <w:sz w:val="28"/>
          <w:szCs w:val="28"/>
        </w:rPr>
        <w:t>ам</w:t>
      </w:r>
      <w:r w:rsidR="003F6998" w:rsidRPr="00436671">
        <w:rPr>
          <w:rFonts w:ascii="Times New Roman" w:hAnsi="Times New Roman" w:cs="Times New Roman"/>
          <w:sz w:val="28"/>
          <w:szCs w:val="28"/>
        </w:rPr>
        <w:t>и державної статистики бул</w:t>
      </w:r>
      <w:r w:rsidR="00CB6309" w:rsidRPr="00436671">
        <w:rPr>
          <w:rFonts w:ascii="Times New Roman" w:hAnsi="Times New Roman" w:cs="Times New Roman"/>
          <w:sz w:val="28"/>
          <w:szCs w:val="28"/>
        </w:rPr>
        <w:t>а</w:t>
      </w:r>
      <w:r w:rsidR="003F6998" w:rsidRPr="00436671">
        <w:rPr>
          <w:rFonts w:ascii="Times New Roman" w:hAnsi="Times New Roman" w:cs="Times New Roman"/>
          <w:sz w:val="28"/>
          <w:szCs w:val="28"/>
        </w:rPr>
        <w:t xml:space="preserve"> </w:t>
      </w:r>
      <w:r w:rsidR="00CB6309" w:rsidRPr="00436671">
        <w:rPr>
          <w:rFonts w:ascii="Times New Roman" w:hAnsi="Times New Roman" w:cs="Times New Roman"/>
          <w:sz w:val="28"/>
          <w:szCs w:val="28"/>
        </w:rPr>
        <w:t>визначена</w:t>
      </w:r>
      <w:r w:rsidR="003F6998" w:rsidRPr="00436671">
        <w:rPr>
          <w:rFonts w:ascii="Times New Roman" w:hAnsi="Times New Roman" w:cs="Times New Roman"/>
          <w:sz w:val="28"/>
          <w:szCs w:val="28"/>
        </w:rPr>
        <w:t xml:space="preserve"> функці</w:t>
      </w:r>
      <w:r w:rsidR="00CB6309" w:rsidRPr="00436671">
        <w:rPr>
          <w:rFonts w:ascii="Times New Roman" w:hAnsi="Times New Roman" w:cs="Times New Roman"/>
          <w:sz w:val="28"/>
          <w:szCs w:val="28"/>
        </w:rPr>
        <w:t>я</w:t>
      </w:r>
      <w:r w:rsidR="003F6998" w:rsidRPr="00436671">
        <w:rPr>
          <w:rFonts w:ascii="Times New Roman" w:hAnsi="Times New Roman" w:cs="Times New Roman"/>
          <w:sz w:val="28"/>
          <w:szCs w:val="28"/>
        </w:rPr>
        <w:t xml:space="preserve"> державного обліку господарських суб’єктів України.</w:t>
      </w:r>
      <w:r w:rsidR="00F635EC" w:rsidRPr="00436671">
        <w:rPr>
          <w:rFonts w:ascii="Times New Roman" w:hAnsi="Times New Roman" w:cs="Times New Roman"/>
          <w:sz w:val="28"/>
          <w:szCs w:val="28"/>
        </w:rPr>
        <w:t xml:space="preserve"> </w:t>
      </w:r>
    </w:p>
    <w:p w:rsidR="003F6998" w:rsidRPr="00436671" w:rsidRDefault="00260665" w:rsidP="00C64543">
      <w:pPr>
        <w:spacing w:after="0" w:line="240"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З</w:t>
      </w:r>
      <w:r w:rsidR="00571576" w:rsidRPr="00436671">
        <w:rPr>
          <w:rFonts w:ascii="Times New Roman" w:hAnsi="Times New Roman" w:cs="Times New Roman"/>
          <w:sz w:val="28"/>
          <w:szCs w:val="28"/>
        </w:rPr>
        <w:t>гідно з постановою Кабінету Міністрів України від 22.01.1996 № 118 "Про створення Єдиного державного реєстру підприємств і організацій України" на основі Державного реєстру звітних (статистичних) одиниць було створено Єдиний державний реєстр підприємств і організацій України (далі – ЄДРПОУ)</w:t>
      </w:r>
      <w:r w:rsidR="003F6998" w:rsidRPr="00436671">
        <w:rPr>
          <w:rFonts w:ascii="Times New Roman" w:hAnsi="Times New Roman" w:cs="Times New Roman"/>
          <w:sz w:val="28"/>
          <w:szCs w:val="28"/>
        </w:rPr>
        <w:t>.</w:t>
      </w:r>
    </w:p>
    <w:p w:rsidR="00571576" w:rsidRPr="00436671" w:rsidRDefault="00571576" w:rsidP="00C64543">
      <w:pPr>
        <w:spacing w:after="0" w:line="240"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 xml:space="preserve">У 2010 році було </w:t>
      </w:r>
      <w:r w:rsidR="00E82992" w:rsidRPr="00436671">
        <w:rPr>
          <w:rFonts w:ascii="Times New Roman" w:hAnsi="Times New Roman" w:cs="Times New Roman"/>
          <w:sz w:val="28"/>
          <w:szCs w:val="28"/>
        </w:rPr>
        <w:t>запроваджено ДСС "Реєстр статистичних одиниць"</w:t>
      </w:r>
      <w:r w:rsidRPr="00436671">
        <w:rPr>
          <w:rFonts w:ascii="Times New Roman" w:hAnsi="Times New Roman" w:cs="Times New Roman"/>
          <w:sz w:val="28"/>
          <w:szCs w:val="28"/>
        </w:rPr>
        <w:t xml:space="preserve">, адміністративною частиною якого став ЄДРПОУ. </w:t>
      </w:r>
    </w:p>
    <w:p w:rsidR="002A5174" w:rsidRPr="00436671" w:rsidRDefault="002A5174" w:rsidP="00C64543">
      <w:pPr>
        <w:spacing w:after="0" w:line="240" w:lineRule="auto"/>
        <w:ind w:firstLine="567"/>
        <w:jc w:val="both"/>
        <w:rPr>
          <w:rFonts w:ascii="Times New Roman" w:hAnsi="Times New Roman" w:cs="Times New Roman"/>
          <w:sz w:val="28"/>
          <w:szCs w:val="28"/>
        </w:rPr>
      </w:pPr>
    </w:p>
    <w:p w:rsidR="00F635EC" w:rsidRPr="00436671" w:rsidRDefault="004F6213" w:rsidP="00C64543">
      <w:pPr>
        <w:tabs>
          <w:tab w:val="left" w:pos="227"/>
          <w:tab w:val="left" w:pos="284"/>
          <w:tab w:val="left" w:pos="313"/>
        </w:tabs>
        <w:spacing w:after="0" w:line="240" w:lineRule="auto"/>
        <w:ind w:firstLine="573"/>
        <w:jc w:val="both"/>
        <w:rPr>
          <w:rFonts w:ascii="Times New Roman" w:hAnsi="Times New Roman"/>
          <w:sz w:val="28"/>
          <w:szCs w:val="28"/>
        </w:rPr>
      </w:pPr>
      <w:r w:rsidRPr="00436671">
        <w:rPr>
          <w:rFonts w:ascii="Times New Roman" w:hAnsi="Times New Roman"/>
          <w:sz w:val="28"/>
          <w:szCs w:val="28"/>
        </w:rPr>
        <w:lastRenderedPageBreak/>
        <w:t xml:space="preserve">Порядок проведення </w:t>
      </w:r>
      <w:r w:rsidR="00571576" w:rsidRPr="00436671">
        <w:rPr>
          <w:rFonts w:ascii="Times New Roman" w:hAnsi="Times New Roman"/>
          <w:sz w:val="28"/>
          <w:szCs w:val="28"/>
        </w:rPr>
        <w:t xml:space="preserve">цього </w:t>
      </w:r>
      <w:r w:rsidR="00745A46" w:rsidRPr="00436671">
        <w:rPr>
          <w:rFonts w:ascii="Times New Roman" w:hAnsi="Times New Roman"/>
          <w:sz w:val="28"/>
          <w:szCs w:val="28"/>
        </w:rPr>
        <w:t>ДСС</w:t>
      </w:r>
      <w:r w:rsidRPr="00436671">
        <w:rPr>
          <w:rFonts w:ascii="Times New Roman" w:hAnsi="Times New Roman"/>
          <w:sz w:val="28"/>
          <w:szCs w:val="28"/>
        </w:rPr>
        <w:t xml:space="preserve"> визначен</w:t>
      </w:r>
      <w:r w:rsidR="005A5710" w:rsidRPr="00436671">
        <w:rPr>
          <w:rFonts w:ascii="Times New Roman" w:hAnsi="Times New Roman"/>
          <w:sz w:val="28"/>
          <w:szCs w:val="28"/>
        </w:rPr>
        <w:t>ий</w:t>
      </w:r>
      <w:r w:rsidRPr="00436671">
        <w:rPr>
          <w:rFonts w:ascii="Times New Roman" w:hAnsi="Times New Roman"/>
          <w:sz w:val="28"/>
          <w:szCs w:val="28"/>
        </w:rPr>
        <w:t xml:space="preserve"> </w:t>
      </w:r>
      <w:r w:rsidR="008F13A9" w:rsidRPr="00436671">
        <w:rPr>
          <w:rFonts w:ascii="Times New Roman" w:hAnsi="Times New Roman"/>
          <w:sz w:val="28"/>
          <w:szCs w:val="28"/>
        </w:rPr>
        <w:t>М</w:t>
      </w:r>
      <w:r w:rsidRPr="00436671">
        <w:rPr>
          <w:rFonts w:ascii="Times New Roman" w:hAnsi="Times New Roman"/>
          <w:sz w:val="28"/>
          <w:szCs w:val="28"/>
        </w:rPr>
        <w:t>етодологічним</w:t>
      </w:r>
      <w:r w:rsidR="00DC29C8" w:rsidRPr="00436671">
        <w:rPr>
          <w:rFonts w:ascii="Times New Roman" w:hAnsi="Times New Roman"/>
          <w:sz w:val="28"/>
          <w:szCs w:val="28"/>
        </w:rPr>
        <w:t>и</w:t>
      </w:r>
      <w:r w:rsidRPr="00436671">
        <w:rPr>
          <w:rFonts w:ascii="Times New Roman" w:hAnsi="Times New Roman"/>
          <w:sz w:val="28"/>
          <w:szCs w:val="28"/>
        </w:rPr>
        <w:t xml:space="preserve"> положенням</w:t>
      </w:r>
      <w:r w:rsidR="00DC29C8" w:rsidRPr="00436671">
        <w:rPr>
          <w:rFonts w:ascii="Times New Roman" w:hAnsi="Times New Roman"/>
          <w:sz w:val="28"/>
          <w:szCs w:val="28"/>
        </w:rPr>
        <w:t>и</w:t>
      </w:r>
      <w:r w:rsidRPr="00436671">
        <w:rPr>
          <w:rFonts w:ascii="Times New Roman" w:hAnsi="Times New Roman"/>
          <w:sz w:val="28"/>
          <w:szCs w:val="28"/>
        </w:rPr>
        <w:t xml:space="preserve"> державного статистичного спостереження </w:t>
      </w:r>
      <w:r w:rsidR="00B26F10" w:rsidRPr="00436671">
        <w:rPr>
          <w:rFonts w:ascii="Times New Roman" w:hAnsi="Times New Roman"/>
          <w:sz w:val="28"/>
          <w:szCs w:val="28"/>
        </w:rPr>
        <w:t>"</w:t>
      </w:r>
      <w:r w:rsidRPr="00436671">
        <w:rPr>
          <w:rFonts w:ascii="Times New Roman" w:hAnsi="Times New Roman"/>
          <w:sz w:val="28"/>
          <w:szCs w:val="28"/>
        </w:rPr>
        <w:t>Реєстр статистичних одиниць</w:t>
      </w:r>
      <w:r w:rsidR="00B26F10" w:rsidRPr="00436671">
        <w:rPr>
          <w:rFonts w:ascii="Times New Roman" w:hAnsi="Times New Roman"/>
          <w:sz w:val="28"/>
          <w:szCs w:val="28"/>
        </w:rPr>
        <w:t>"</w:t>
      </w:r>
      <w:r w:rsidR="00F635EC" w:rsidRPr="00436671">
        <w:rPr>
          <w:rFonts w:ascii="Times New Roman" w:hAnsi="Times New Roman"/>
          <w:sz w:val="28"/>
          <w:szCs w:val="28"/>
        </w:rPr>
        <w:t>, які</w:t>
      </w:r>
      <w:r w:rsidR="00331698" w:rsidRPr="00436671">
        <w:rPr>
          <w:rFonts w:ascii="Times New Roman" w:hAnsi="Times New Roman"/>
          <w:sz w:val="28"/>
          <w:szCs w:val="28"/>
        </w:rPr>
        <w:t xml:space="preserve"> затверджені наказом Держстату від</w:t>
      </w:r>
      <w:r w:rsidR="00571576" w:rsidRPr="00436671">
        <w:rPr>
          <w:rFonts w:ascii="Times New Roman" w:hAnsi="Times New Roman"/>
          <w:sz w:val="28"/>
          <w:szCs w:val="28"/>
        </w:rPr>
        <w:t> </w:t>
      </w:r>
      <w:r w:rsidR="00331698" w:rsidRPr="00436671">
        <w:rPr>
          <w:rFonts w:ascii="Times New Roman" w:hAnsi="Times New Roman"/>
          <w:sz w:val="28"/>
          <w:szCs w:val="28"/>
        </w:rPr>
        <w:t xml:space="preserve">30.11.2021 № 298 і розміщені на </w:t>
      </w:r>
      <w:r w:rsidR="008F13A9" w:rsidRPr="00436671">
        <w:rPr>
          <w:rFonts w:ascii="Times New Roman" w:hAnsi="Times New Roman"/>
          <w:sz w:val="28"/>
          <w:szCs w:val="28"/>
        </w:rPr>
        <w:t xml:space="preserve">його </w:t>
      </w:r>
      <w:r w:rsidR="00331698" w:rsidRPr="00436671">
        <w:rPr>
          <w:rFonts w:ascii="Times New Roman" w:hAnsi="Times New Roman"/>
          <w:sz w:val="28"/>
          <w:szCs w:val="28"/>
        </w:rPr>
        <w:t>офіційному вебсайті (www.ukrstat.gov.ua) у розділі "Методологія та класифікатори"/"Статистична методологія"/"Економічна статистика"/</w:t>
      </w:r>
      <w:r w:rsidR="00260665" w:rsidRPr="00436671">
        <w:rPr>
          <w:rFonts w:ascii="Times New Roman" w:hAnsi="Times New Roman"/>
          <w:sz w:val="28"/>
          <w:szCs w:val="28"/>
        </w:rPr>
        <w:t xml:space="preserve"> </w:t>
      </w:r>
      <w:r w:rsidR="00331698" w:rsidRPr="00436671">
        <w:rPr>
          <w:rFonts w:ascii="Times New Roman" w:hAnsi="Times New Roman"/>
          <w:sz w:val="28"/>
          <w:szCs w:val="28"/>
        </w:rPr>
        <w:t xml:space="preserve">"Економічна діяльність"/"Реєстр статистичних одиниць". </w:t>
      </w:r>
    </w:p>
    <w:p w:rsidR="00D47774" w:rsidRPr="00436671" w:rsidRDefault="00D47774" w:rsidP="00C64543">
      <w:pPr>
        <w:spacing w:after="0" w:line="240" w:lineRule="auto"/>
        <w:ind w:firstLine="567"/>
        <w:jc w:val="both"/>
        <w:rPr>
          <w:rStyle w:val="a3"/>
          <w:rFonts w:ascii="Times New Roman" w:hAnsi="Times New Roman" w:cs="Times New Roman"/>
          <w:color w:val="auto"/>
          <w:sz w:val="28"/>
          <w:szCs w:val="28"/>
          <w:u w:val="none"/>
        </w:rPr>
      </w:pPr>
      <w:r w:rsidRPr="00436671">
        <w:rPr>
          <w:rFonts w:ascii="Times New Roman" w:hAnsi="Times New Roman"/>
          <w:sz w:val="28"/>
          <w:szCs w:val="28"/>
        </w:rPr>
        <w:t xml:space="preserve">Вищезазначені </w:t>
      </w:r>
      <w:r w:rsidR="008C67A3" w:rsidRPr="00436671">
        <w:rPr>
          <w:rFonts w:ascii="Times New Roman" w:hAnsi="Times New Roman"/>
          <w:sz w:val="28"/>
          <w:szCs w:val="28"/>
        </w:rPr>
        <w:t>М</w:t>
      </w:r>
      <w:r w:rsidRPr="00436671">
        <w:rPr>
          <w:rFonts w:ascii="Times New Roman" w:hAnsi="Times New Roman"/>
          <w:sz w:val="28"/>
          <w:szCs w:val="28"/>
        </w:rPr>
        <w:t xml:space="preserve">етодологічні </w:t>
      </w:r>
      <w:r w:rsidR="008C67A3" w:rsidRPr="00436671">
        <w:rPr>
          <w:rFonts w:ascii="Times New Roman" w:hAnsi="Times New Roman"/>
          <w:sz w:val="28"/>
          <w:szCs w:val="28"/>
        </w:rPr>
        <w:t>пол</w:t>
      </w:r>
      <w:r w:rsidR="007179C2" w:rsidRPr="00436671">
        <w:rPr>
          <w:rFonts w:ascii="Times New Roman" w:hAnsi="Times New Roman"/>
          <w:sz w:val="28"/>
          <w:szCs w:val="28"/>
        </w:rPr>
        <w:t>о</w:t>
      </w:r>
      <w:r w:rsidR="008C67A3" w:rsidRPr="00436671">
        <w:rPr>
          <w:rFonts w:ascii="Times New Roman" w:hAnsi="Times New Roman"/>
          <w:sz w:val="28"/>
          <w:szCs w:val="28"/>
        </w:rPr>
        <w:t>ження</w:t>
      </w:r>
      <w:r w:rsidRPr="00436671">
        <w:rPr>
          <w:rFonts w:ascii="Times New Roman" w:hAnsi="Times New Roman"/>
          <w:sz w:val="28"/>
          <w:szCs w:val="28"/>
        </w:rPr>
        <w:t xml:space="preserve"> враховують положення Постанови Ради (ЄЕС) від 15 березня 1993 року № 696/93 "Про статистичні одиниці спостереження та аналізу виробничої системи Європейської спільноти", Регламенту (ЄС) 2019/2152 Європейського Парламенту та Ради від 27 листопада 2019 року щодо європейської статистики підприємств, Регламенту (ЄС) </w:t>
      </w:r>
      <w:r w:rsidR="00C06D84" w:rsidRPr="00436671">
        <w:rPr>
          <w:rFonts w:ascii="Times New Roman" w:hAnsi="Times New Roman"/>
          <w:sz w:val="28"/>
          <w:szCs w:val="28"/>
        </w:rPr>
        <w:t>№ </w:t>
      </w:r>
      <w:r w:rsidRPr="00436671">
        <w:rPr>
          <w:rFonts w:ascii="Times New Roman" w:hAnsi="Times New Roman"/>
          <w:sz w:val="28"/>
          <w:szCs w:val="28"/>
        </w:rPr>
        <w:t xml:space="preserve">295/2008 Європейського Парламенту та Ради від 11 березня 2008 року стосовно </w:t>
      </w:r>
      <w:r w:rsidRPr="00436671">
        <w:rPr>
          <w:rStyle w:val="a3"/>
          <w:rFonts w:ascii="Times New Roman" w:hAnsi="Times New Roman" w:cs="Times New Roman"/>
          <w:color w:val="auto"/>
          <w:sz w:val="28"/>
          <w:szCs w:val="28"/>
          <w:u w:val="none"/>
        </w:rPr>
        <w:t>структурної статистики підприємств (далі – Регламент ЄС № 295/2008), Керівництва зі статистичного реєстру підприємств ООН (2015), Методологічного керівництва з європейської статистики підприємств для статистичних реєстрів підприємств (2021).</w:t>
      </w:r>
    </w:p>
    <w:p w:rsidR="004C1EAB" w:rsidRPr="00436671" w:rsidRDefault="00786865" w:rsidP="00C64543">
      <w:pPr>
        <w:spacing w:after="0" w:line="240" w:lineRule="auto"/>
        <w:ind w:firstLine="567"/>
        <w:jc w:val="both"/>
        <w:rPr>
          <w:rStyle w:val="a3"/>
          <w:rFonts w:ascii="Times New Roman" w:hAnsi="Times New Roman" w:cs="Times New Roman"/>
          <w:color w:val="auto"/>
          <w:sz w:val="28"/>
          <w:szCs w:val="28"/>
          <w:u w:val="none"/>
        </w:rPr>
      </w:pPr>
      <w:r w:rsidRPr="00436671">
        <w:rPr>
          <w:rStyle w:val="a3"/>
          <w:rFonts w:ascii="Times New Roman" w:hAnsi="Times New Roman" w:cs="Times New Roman"/>
          <w:color w:val="auto"/>
          <w:sz w:val="28"/>
          <w:szCs w:val="28"/>
          <w:u w:val="none"/>
        </w:rPr>
        <w:t xml:space="preserve">Ведення </w:t>
      </w:r>
      <w:r w:rsidR="00E82992" w:rsidRPr="00436671">
        <w:rPr>
          <w:rStyle w:val="a3"/>
          <w:rFonts w:ascii="Times New Roman" w:hAnsi="Times New Roman" w:cs="Times New Roman"/>
          <w:color w:val="auto"/>
          <w:sz w:val="28"/>
          <w:szCs w:val="28"/>
          <w:u w:val="none"/>
        </w:rPr>
        <w:t xml:space="preserve">Реєстру статистичних одиниць (далі – </w:t>
      </w:r>
      <w:r w:rsidR="00571576" w:rsidRPr="00436671">
        <w:rPr>
          <w:rStyle w:val="a3"/>
          <w:rFonts w:ascii="Times New Roman" w:hAnsi="Times New Roman" w:cs="Times New Roman"/>
          <w:color w:val="auto"/>
          <w:sz w:val="28"/>
          <w:szCs w:val="28"/>
          <w:u w:val="none"/>
        </w:rPr>
        <w:t>РСО</w:t>
      </w:r>
      <w:r w:rsidR="00E82992" w:rsidRPr="00436671">
        <w:rPr>
          <w:rStyle w:val="a3"/>
          <w:rFonts w:ascii="Times New Roman" w:hAnsi="Times New Roman" w:cs="Times New Roman"/>
          <w:color w:val="auto"/>
          <w:sz w:val="28"/>
          <w:szCs w:val="28"/>
          <w:u w:val="none"/>
        </w:rPr>
        <w:t>)</w:t>
      </w:r>
      <w:r w:rsidRPr="00436671">
        <w:rPr>
          <w:rStyle w:val="a3"/>
          <w:rFonts w:ascii="Times New Roman" w:hAnsi="Times New Roman" w:cs="Times New Roman"/>
          <w:color w:val="auto"/>
          <w:sz w:val="28"/>
          <w:szCs w:val="28"/>
          <w:u w:val="none"/>
        </w:rPr>
        <w:t xml:space="preserve"> </w:t>
      </w:r>
      <w:r w:rsidR="000D2483" w:rsidRPr="00436671">
        <w:rPr>
          <w:rStyle w:val="a3"/>
          <w:rFonts w:ascii="Times New Roman" w:hAnsi="Times New Roman" w:cs="Times New Roman"/>
          <w:color w:val="auto"/>
          <w:sz w:val="28"/>
          <w:szCs w:val="28"/>
          <w:u w:val="none"/>
        </w:rPr>
        <w:t xml:space="preserve">полягає у формуванні й актуалізації бази даних статистичних одиниць, здійсненні обміну цими даними в системі органів державної статистики, а також з іншими державними органами в установленому порядку. </w:t>
      </w:r>
    </w:p>
    <w:p w:rsidR="000D2483" w:rsidRPr="00562268" w:rsidRDefault="000D2483" w:rsidP="00C64543">
      <w:pPr>
        <w:spacing w:after="0" w:line="240" w:lineRule="auto"/>
        <w:ind w:firstLine="567"/>
        <w:jc w:val="both"/>
        <w:rPr>
          <w:rStyle w:val="a3"/>
          <w:rFonts w:ascii="Times New Roman" w:hAnsi="Times New Roman" w:cs="Times New Roman"/>
          <w:color w:val="auto"/>
          <w:sz w:val="28"/>
          <w:szCs w:val="28"/>
          <w:u w:val="none"/>
        </w:rPr>
      </w:pPr>
      <w:r w:rsidRPr="00562268">
        <w:rPr>
          <w:rStyle w:val="a3"/>
          <w:rFonts w:ascii="Times New Roman" w:hAnsi="Times New Roman" w:cs="Times New Roman"/>
          <w:color w:val="auto"/>
          <w:sz w:val="28"/>
          <w:szCs w:val="28"/>
          <w:u w:val="none"/>
        </w:rPr>
        <w:t xml:space="preserve">Ведення </w:t>
      </w:r>
      <w:r w:rsidR="00FF1CDF" w:rsidRPr="00562268">
        <w:rPr>
          <w:rStyle w:val="a3"/>
          <w:rFonts w:ascii="Times New Roman" w:hAnsi="Times New Roman" w:cs="Times New Roman"/>
          <w:color w:val="auto"/>
          <w:sz w:val="28"/>
          <w:szCs w:val="28"/>
          <w:u w:val="none"/>
        </w:rPr>
        <w:t>РСО</w:t>
      </w:r>
      <w:r w:rsidRPr="00562268">
        <w:rPr>
          <w:rStyle w:val="a3"/>
          <w:rFonts w:ascii="Times New Roman" w:hAnsi="Times New Roman" w:cs="Times New Roman"/>
          <w:color w:val="auto"/>
          <w:sz w:val="28"/>
          <w:szCs w:val="28"/>
          <w:u w:val="none"/>
        </w:rPr>
        <w:t xml:space="preserve"> зд</w:t>
      </w:r>
      <w:r w:rsidR="00DC29C8" w:rsidRPr="00562268">
        <w:rPr>
          <w:rStyle w:val="a3"/>
          <w:rFonts w:ascii="Times New Roman" w:hAnsi="Times New Roman" w:cs="Times New Roman"/>
          <w:color w:val="auto"/>
          <w:sz w:val="28"/>
          <w:szCs w:val="28"/>
          <w:u w:val="none"/>
        </w:rPr>
        <w:t>ійсню</w:t>
      </w:r>
      <w:r w:rsidR="00204021" w:rsidRPr="00562268">
        <w:rPr>
          <w:rStyle w:val="a3"/>
          <w:rFonts w:ascii="Times New Roman" w:hAnsi="Times New Roman" w:cs="Times New Roman"/>
          <w:color w:val="auto"/>
          <w:sz w:val="28"/>
          <w:szCs w:val="28"/>
          <w:u w:val="none"/>
        </w:rPr>
        <w:t>ю</w:t>
      </w:r>
      <w:r w:rsidR="00DC29C8" w:rsidRPr="00562268">
        <w:rPr>
          <w:rStyle w:val="a3"/>
          <w:rFonts w:ascii="Times New Roman" w:hAnsi="Times New Roman" w:cs="Times New Roman"/>
          <w:color w:val="auto"/>
          <w:sz w:val="28"/>
          <w:szCs w:val="28"/>
          <w:u w:val="none"/>
        </w:rPr>
        <w:t>ть</w:t>
      </w:r>
      <w:r w:rsidRPr="00562268">
        <w:rPr>
          <w:rStyle w:val="a3"/>
          <w:rFonts w:ascii="Times New Roman" w:hAnsi="Times New Roman" w:cs="Times New Roman"/>
          <w:color w:val="auto"/>
          <w:sz w:val="28"/>
          <w:szCs w:val="28"/>
          <w:u w:val="none"/>
        </w:rPr>
        <w:t xml:space="preserve"> Держстат</w:t>
      </w:r>
      <w:r w:rsidR="00DC29C8" w:rsidRPr="00562268">
        <w:rPr>
          <w:rStyle w:val="a3"/>
          <w:rFonts w:ascii="Times New Roman" w:hAnsi="Times New Roman" w:cs="Times New Roman"/>
          <w:color w:val="auto"/>
          <w:sz w:val="28"/>
          <w:szCs w:val="28"/>
          <w:u w:val="none"/>
        </w:rPr>
        <w:t xml:space="preserve"> </w:t>
      </w:r>
      <w:r w:rsidR="00204021" w:rsidRPr="00562268">
        <w:rPr>
          <w:rStyle w:val="a3"/>
          <w:rFonts w:ascii="Times New Roman" w:hAnsi="Times New Roman" w:cs="Times New Roman"/>
          <w:color w:val="auto"/>
          <w:sz w:val="28"/>
          <w:szCs w:val="28"/>
          <w:u w:val="none"/>
        </w:rPr>
        <w:t>і</w:t>
      </w:r>
      <w:r w:rsidRPr="00562268">
        <w:rPr>
          <w:rStyle w:val="a3"/>
          <w:rFonts w:ascii="Times New Roman" w:hAnsi="Times New Roman" w:cs="Times New Roman"/>
          <w:color w:val="auto"/>
          <w:sz w:val="28"/>
          <w:szCs w:val="28"/>
          <w:u w:val="none"/>
        </w:rPr>
        <w:t xml:space="preserve"> </w:t>
      </w:r>
      <w:r w:rsidR="00204021" w:rsidRPr="00562268">
        <w:rPr>
          <w:rStyle w:val="a3"/>
          <w:rFonts w:ascii="Times New Roman" w:hAnsi="Times New Roman" w:cs="Times New Roman"/>
          <w:color w:val="auto"/>
          <w:sz w:val="28"/>
          <w:szCs w:val="28"/>
          <w:u w:val="none"/>
        </w:rPr>
        <w:t xml:space="preserve">його </w:t>
      </w:r>
      <w:r w:rsidRPr="00562268">
        <w:rPr>
          <w:rStyle w:val="a3"/>
          <w:rFonts w:ascii="Times New Roman" w:hAnsi="Times New Roman" w:cs="Times New Roman"/>
          <w:color w:val="auto"/>
          <w:sz w:val="28"/>
          <w:szCs w:val="28"/>
          <w:u w:val="none"/>
        </w:rPr>
        <w:t>територіальн</w:t>
      </w:r>
      <w:r w:rsidR="00204021" w:rsidRPr="00562268">
        <w:rPr>
          <w:rStyle w:val="a3"/>
          <w:rFonts w:ascii="Times New Roman" w:hAnsi="Times New Roman" w:cs="Times New Roman"/>
          <w:color w:val="auto"/>
          <w:sz w:val="28"/>
          <w:szCs w:val="28"/>
          <w:u w:val="none"/>
        </w:rPr>
        <w:t>і</w:t>
      </w:r>
      <w:r w:rsidRPr="00562268">
        <w:rPr>
          <w:rStyle w:val="a3"/>
          <w:rFonts w:ascii="Times New Roman" w:hAnsi="Times New Roman" w:cs="Times New Roman"/>
          <w:color w:val="auto"/>
          <w:sz w:val="28"/>
          <w:szCs w:val="28"/>
          <w:u w:val="none"/>
        </w:rPr>
        <w:t xml:space="preserve"> органи </w:t>
      </w:r>
      <w:r w:rsidR="00690D17" w:rsidRPr="00562268">
        <w:rPr>
          <w:rStyle w:val="a3"/>
          <w:rFonts w:ascii="Times New Roman" w:hAnsi="Times New Roman" w:cs="Times New Roman"/>
          <w:color w:val="auto"/>
          <w:sz w:val="28"/>
          <w:szCs w:val="28"/>
          <w:u w:val="none"/>
        </w:rPr>
        <w:t>(</w:t>
      </w:r>
      <w:r w:rsidR="004F0BFA" w:rsidRPr="00562268">
        <w:rPr>
          <w:rStyle w:val="a3"/>
          <w:rFonts w:ascii="Times New Roman" w:hAnsi="Times New Roman" w:cs="Times New Roman"/>
          <w:color w:val="auto"/>
          <w:sz w:val="28"/>
          <w:szCs w:val="28"/>
          <w:u w:val="none"/>
        </w:rPr>
        <w:t xml:space="preserve">далі – </w:t>
      </w:r>
      <w:r w:rsidR="00690D17" w:rsidRPr="00562268">
        <w:rPr>
          <w:rStyle w:val="a3"/>
          <w:rFonts w:ascii="Times New Roman" w:hAnsi="Times New Roman" w:cs="Times New Roman"/>
          <w:color w:val="auto"/>
          <w:sz w:val="28"/>
          <w:szCs w:val="28"/>
          <w:u w:val="none"/>
        </w:rPr>
        <w:t>ТОД)</w:t>
      </w:r>
      <w:r w:rsidRPr="00562268">
        <w:rPr>
          <w:rStyle w:val="a3"/>
          <w:rFonts w:ascii="Times New Roman" w:hAnsi="Times New Roman" w:cs="Times New Roman"/>
          <w:color w:val="auto"/>
          <w:sz w:val="28"/>
          <w:szCs w:val="28"/>
          <w:u w:val="none"/>
        </w:rPr>
        <w:t xml:space="preserve"> (</w:t>
      </w:r>
      <w:r w:rsidR="00204021" w:rsidRPr="00562268">
        <w:rPr>
          <w:rStyle w:val="a3"/>
          <w:rFonts w:ascii="Times New Roman" w:hAnsi="Times New Roman" w:cs="Times New Roman"/>
          <w:color w:val="auto"/>
          <w:sz w:val="28"/>
          <w:szCs w:val="28"/>
          <w:u w:val="none"/>
        </w:rPr>
        <w:t>у</w:t>
      </w:r>
      <w:r w:rsidRPr="00562268">
        <w:rPr>
          <w:rStyle w:val="a3"/>
          <w:rFonts w:ascii="Times New Roman" w:hAnsi="Times New Roman" w:cs="Times New Roman"/>
          <w:color w:val="auto"/>
          <w:sz w:val="28"/>
          <w:szCs w:val="28"/>
          <w:u w:val="none"/>
        </w:rPr>
        <w:t xml:space="preserve"> </w:t>
      </w:r>
      <w:r w:rsidR="00204021" w:rsidRPr="00562268">
        <w:rPr>
          <w:rStyle w:val="a3"/>
          <w:rFonts w:ascii="Times New Roman" w:hAnsi="Times New Roman" w:cs="Times New Roman"/>
          <w:color w:val="auto"/>
          <w:sz w:val="28"/>
          <w:szCs w:val="28"/>
          <w:u w:val="none"/>
        </w:rPr>
        <w:t>меж</w:t>
      </w:r>
      <w:r w:rsidR="00BA4236" w:rsidRPr="00562268">
        <w:rPr>
          <w:rStyle w:val="a3"/>
          <w:rFonts w:ascii="Times New Roman" w:hAnsi="Times New Roman" w:cs="Times New Roman"/>
          <w:color w:val="auto"/>
          <w:sz w:val="28"/>
          <w:szCs w:val="28"/>
          <w:u w:val="none"/>
        </w:rPr>
        <w:t>ах</w:t>
      </w:r>
      <w:r w:rsidRPr="00562268">
        <w:rPr>
          <w:rStyle w:val="a3"/>
          <w:rFonts w:ascii="Times New Roman" w:hAnsi="Times New Roman" w:cs="Times New Roman"/>
          <w:color w:val="auto"/>
          <w:sz w:val="28"/>
          <w:szCs w:val="28"/>
          <w:u w:val="none"/>
        </w:rPr>
        <w:t xml:space="preserve"> ведення адміністративної частини СРП).</w:t>
      </w:r>
    </w:p>
    <w:p w:rsidR="000D2483" w:rsidRPr="00436671" w:rsidRDefault="000D2483" w:rsidP="00C64543">
      <w:pPr>
        <w:tabs>
          <w:tab w:val="left" w:pos="993"/>
          <w:tab w:val="left" w:pos="1134"/>
        </w:tabs>
        <w:spacing w:after="0" w:line="240" w:lineRule="auto"/>
        <w:ind w:firstLine="567"/>
        <w:jc w:val="both"/>
        <w:rPr>
          <w:rStyle w:val="a3"/>
          <w:rFonts w:ascii="Times New Roman" w:hAnsi="Times New Roman" w:cs="Times New Roman"/>
          <w:color w:val="auto"/>
          <w:sz w:val="28"/>
          <w:szCs w:val="28"/>
          <w:u w:val="none"/>
        </w:rPr>
      </w:pPr>
      <w:r w:rsidRPr="00436671">
        <w:rPr>
          <w:rStyle w:val="a3"/>
          <w:rFonts w:ascii="Times New Roman" w:hAnsi="Times New Roman" w:cs="Times New Roman"/>
          <w:color w:val="auto"/>
          <w:sz w:val="28"/>
          <w:szCs w:val="28"/>
          <w:u w:val="none"/>
        </w:rPr>
        <w:t xml:space="preserve">РСО забезпечує зв'язок між статистичними й адміністративними одиницями, дає можливість використовувати адміністративні дані для статистичних цілей. </w:t>
      </w:r>
    </w:p>
    <w:p w:rsidR="00B31E8C" w:rsidRPr="00436671" w:rsidRDefault="00B31E8C" w:rsidP="00C64543">
      <w:pPr>
        <w:pStyle w:val="a9"/>
        <w:tabs>
          <w:tab w:val="left" w:pos="993"/>
        </w:tabs>
        <w:spacing w:after="0" w:line="240" w:lineRule="auto"/>
        <w:ind w:firstLine="567"/>
        <w:rPr>
          <w:rStyle w:val="a3"/>
          <w:rFonts w:ascii="Times New Roman" w:eastAsiaTheme="minorHAnsi" w:hAnsi="Times New Roman"/>
          <w:color w:val="auto"/>
          <w:sz w:val="28"/>
          <w:szCs w:val="28"/>
          <w:u w:val="none"/>
        </w:rPr>
      </w:pPr>
      <w:r w:rsidRPr="00436671">
        <w:rPr>
          <w:rStyle w:val="a3"/>
          <w:rFonts w:ascii="Times New Roman" w:eastAsiaTheme="minorHAnsi" w:hAnsi="Times New Roman"/>
          <w:color w:val="auto"/>
          <w:sz w:val="28"/>
          <w:szCs w:val="28"/>
          <w:u w:val="none"/>
        </w:rPr>
        <w:t>РСО складається зі статистичного реєстру підприємств (</w:t>
      </w:r>
      <w:r w:rsidR="00745A46" w:rsidRPr="00436671">
        <w:rPr>
          <w:rStyle w:val="a3"/>
          <w:rFonts w:ascii="Times New Roman" w:eastAsiaTheme="minorHAnsi" w:hAnsi="Times New Roman"/>
          <w:color w:val="auto"/>
          <w:sz w:val="28"/>
          <w:szCs w:val="28"/>
          <w:u w:val="none"/>
        </w:rPr>
        <w:t xml:space="preserve">далі – </w:t>
      </w:r>
      <w:r w:rsidRPr="00436671">
        <w:rPr>
          <w:rStyle w:val="a3"/>
          <w:rFonts w:ascii="Times New Roman" w:eastAsiaTheme="minorHAnsi" w:hAnsi="Times New Roman"/>
          <w:color w:val="auto"/>
          <w:sz w:val="28"/>
          <w:szCs w:val="28"/>
          <w:u w:val="none"/>
        </w:rPr>
        <w:t>СРП) і статистичного реєстру фізичних осіб-підприємців (</w:t>
      </w:r>
      <w:r w:rsidR="00745A46" w:rsidRPr="00436671">
        <w:rPr>
          <w:rStyle w:val="a3"/>
          <w:rFonts w:ascii="Times New Roman" w:eastAsiaTheme="minorHAnsi" w:hAnsi="Times New Roman"/>
          <w:color w:val="auto"/>
          <w:sz w:val="28"/>
          <w:szCs w:val="28"/>
          <w:u w:val="none"/>
        </w:rPr>
        <w:t xml:space="preserve">далі – </w:t>
      </w:r>
      <w:r w:rsidRPr="00436671">
        <w:rPr>
          <w:rStyle w:val="a3"/>
          <w:rFonts w:ascii="Times New Roman" w:eastAsiaTheme="minorHAnsi" w:hAnsi="Times New Roman"/>
          <w:color w:val="auto"/>
          <w:sz w:val="28"/>
          <w:szCs w:val="28"/>
          <w:u w:val="none"/>
        </w:rPr>
        <w:t xml:space="preserve">СРФОП), які </w:t>
      </w:r>
      <w:r w:rsidR="00204021" w:rsidRPr="00436671">
        <w:rPr>
          <w:rStyle w:val="a3"/>
          <w:rFonts w:ascii="Times New Roman" w:eastAsiaTheme="minorHAnsi" w:hAnsi="Times New Roman"/>
          <w:color w:val="auto"/>
          <w:sz w:val="28"/>
          <w:szCs w:val="28"/>
          <w:u w:val="none"/>
        </w:rPr>
        <w:t>також</w:t>
      </w:r>
      <w:r w:rsidR="00DC29C8" w:rsidRPr="00436671">
        <w:rPr>
          <w:rStyle w:val="a3"/>
          <w:rFonts w:ascii="Times New Roman" w:eastAsiaTheme="minorHAnsi" w:hAnsi="Times New Roman"/>
          <w:color w:val="auto"/>
          <w:sz w:val="28"/>
          <w:szCs w:val="28"/>
          <w:u w:val="none"/>
        </w:rPr>
        <w:t xml:space="preserve"> поділяються на дві частини</w:t>
      </w:r>
      <w:r w:rsidRPr="00436671">
        <w:rPr>
          <w:rStyle w:val="a3"/>
          <w:rFonts w:ascii="Times New Roman" w:eastAsiaTheme="minorHAnsi" w:hAnsi="Times New Roman"/>
          <w:color w:val="auto"/>
          <w:sz w:val="28"/>
          <w:szCs w:val="28"/>
          <w:u w:val="none"/>
        </w:rPr>
        <w:t xml:space="preserve"> (адміністративну та статистичну):</w:t>
      </w:r>
    </w:p>
    <w:p w:rsidR="00781FCA" w:rsidRPr="00436671" w:rsidRDefault="00781FCA" w:rsidP="00C64543">
      <w:pPr>
        <w:tabs>
          <w:tab w:val="left" w:pos="993"/>
          <w:tab w:val="left" w:pos="1134"/>
        </w:tabs>
        <w:spacing w:after="0" w:line="240" w:lineRule="auto"/>
        <w:ind w:firstLine="567"/>
        <w:jc w:val="both"/>
        <w:rPr>
          <w:rStyle w:val="a3"/>
          <w:rFonts w:ascii="Times New Roman" w:hAnsi="Times New Roman" w:cs="Times New Roman"/>
          <w:color w:val="auto"/>
          <w:sz w:val="28"/>
          <w:szCs w:val="28"/>
          <w:u w:val="none"/>
        </w:rPr>
      </w:pPr>
    </w:p>
    <w:p w:rsidR="00B31E8C" w:rsidRPr="00436671" w:rsidRDefault="00B31E8C" w:rsidP="00C64543">
      <w:pPr>
        <w:tabs>
          <w:tab w:val="left" w:pos="993"/>
          <w:tab w:val="left" w:pos="1134"/>
        </w:tabs>
        <w:spacing w:after="0" w:line="240" w:lineRule="auto"/>
        <w:ind w:firstLine="567"/>
        <w:jc w:val="both"/>
        <w:rPr>
          <w:rStyle w:val="a3"/>
          <w:rFonts w:ascii="Times New Roman" w:hAnsi="Times New Roman" w:cs="Times New Roman"/>
          <w:color w:val="auto"/>
          <w:sz w:val="28"/>
          <w:szCs w:val="28"/>
          <w:u w:val="none"/>
        </w:rPr>
      </w:pPr>
      <w:r w:rsidRPr="00436671">
        <w:rPr>
          <w:rStyle w:val="a3"/>
          <w:rFonts w:ascii="Times New Roman" w:hAnsi="Times New Roman" w:cs="Times New Roman"/>
          <w:color w:val="auto"/>
          <w:sz w:val="28"/>
          <w:szCs w:val="28"/>
          <w:u w:val="none"/>
        </w:rPr>
        <w:t xml:space="preserve">1) адміністративна частина СРП – це інформація щодо адміністративних одиниць, яка базується на даних </w:t>
      </w:r>
      <w:r w:rsidR="00F709C2" w:rsidRPr="00436671">
        <w:rPr>
          <w:rStyle w:val="a3"/>
          <w:rFonts w:ascii="Times New Roman" w:hAnsi="Times New Roman" w:cs="Times New Roman"/>
          <w:color w:val="auto"/>
          <w:sz w:val="28"/>
          <w:szCs w:val="28"/>
          <w:u w:val="none"/>
        </w:rPr>
        <w:t>ЄДРПОУ</w:t>
      </w:r>
      <w:r w:rsidRPr="00436671">
        <w:rPr>
          <w:rStyle w:val="a3"/>
          <w:rFonts w:ascii="Times New Roman" w:hAnsi="Times New Roman" w:cs="Times New Roman"/>
          <w:color w:val="auto"/>
          <w:sz w:val="28"/>
          <w:szCs w:val="28"/>
          <w:u w:val="none"/>
        </w:rPr>
        <w:t xml:space="preserve"> про юридичних осіб (</w:t>
      </w:r>
      <w:r w:rsidR="00204021" w:rsidRPr="00436671">
        <w:rPr>
          <w:rStyle w:val="a3"/>
          <w:rFonts w:ascii="Times New Roman" w:hAnsi="Times New Roman" w:cs="Times New Roman"/>
          <w:color w:val="auto"/>
          <w:sz w:val="28"/>
          <w:szCs w:val="28"/>
          <w:u w:val="none"/>
        </w:rPr>
        <w:t>у</w:t>
      </w:r>
      <w:r w:rsidRPr="00436671">
        <w:rPr>
          <w:rStyle w:val="a3"/>
          <w:rFonts w:ascii="Times New Roman" w:hAnsi="Times New Roman" w:cs="Times New Roman"/>
          <w:color w:val="auto"/>
          <w:sz w:val="28"/>
          <w:szCs w:val="28"/>
          <w:u w:val="none"/>
        </w:rPr>
        <w:t>ключаючи їх відокремлені підрозділи) та відокремлені підрозділи іноземних юридичних осіб в Україні). Ведення ЄДРПОУ регулюється</w:t>
      </w:r>
      <w:r w:rsidR="00DC29C8" w:rsidRPr="00436671">
        <w:rPr>
          <w:rStyle w:val="a3"/>
          <w:rFonts w:ascii="Times New Roman" w:hAnsi="Times New Roman" w:cs="Times New Roman"/>
          <w:color w:val="auto"/>
          <w:sz w:val="28"/>
          <w:szCs w:val="28"/>
          <w:u w:val="none"/>
        </w:rPr>
        <w:t xml:space="preserve"> національним законодавством</w:t>
      </w:r>
      <w:r w:rsidRPr="00436671">
        <w:rPr>
          <w:rStyle w:val="a3"/>
          <w:rFonts w:ascii="Times New Roman" w:hAnsi="Times New Roman" w:cs="Times New Roman"/>
          <w:color w:val="auto"/>
          <w:sz w:val="28"/>
          <w:szCs w:val="28"/>
          <w:u w:val="none"/>
        </w:rPr>
        <w:t>;</w:t>
      </w:r>
    </w:p>
    <w:p w:rsidR="00781FCA" w:rsidRPr="00436671" w:rsidRDefault="00781FCA" w:rsidP="00C64543">
      <w:pPr>
        <w:tabs>
          <w:tab w:val="left" w:pos="993"/>
          <w:tab w:val="left" w:pos="1134"/>
        </w:tabs>
        <w:spacing w:after="0" w:line="240" w:lineRule="auto"/>
        <w:ind w:firstLine="567"/>
        <w:jc w:val="both"/>
        <w:rPr>
          <w:rStyle w:val="a3"/>
          <w:rFonts w:ascii="Times New Roman" w:hAnsi="Times New Roman" w:cs="Times New Roman"/>
          <w:color w:val="auto"/>
          <w:sz w:val="28"/>
          <w:szCs w:val="28"/>
          <w:u w:val="none"/>
        </w:rPr>
      </w:pPr>
    </w:p>
    <w:p w:rsidR="00B31E8C" w:rsidRPr="00436671" w:rsidRDefault="00B31E8C" w:rsidP="00C64543">
      <w:pPr>
        <w:tabs>
          <w:tab w:val="left" w:pos="993"/>
          <w:tab w:val="left" w:pos="1134"/>
        </w:tabs>
        <w:spacing w:after="0" w:line="240" w:lineRule="auto"/>
        <w:ind w:firstLine="567"/>
        <w:jc w:val="both"/>
        <w:rPr>
          <w:rStyle w:val="a3"/>
          <w:rFonts w:ascii="Times New Roman" w:hAnsi="Times New Roman" w:cs="Times New Roman"/>
          <w:color w:val="auto"/>
          <w:sz w:val="28"/>
          <w:szCs w:val="28"/>
          <w:u w:val="none"/>
        </w:rPr>
      </w:pPr>
      <w:r w:rsidRPr="00436671">
        <w:rPr>
          <w:rStyle w:val="a3"/>
          <w:rFonts w:ascii="Times New Roman" w:hAnsi="Times New Roman" w:cs="Times New Roman"/>
          <w:color w:val="auto"/>
          <w:sz w:val="28"/>
          <w:szCs w:val="28"/>
          <w:u w:val="none"/>
        </w:rPr>
        <w:t>2) статистична частина СРП – це інформація щодо статистичних одиниць, сформована на базі даних ЄДРПОУ, доповнена даними інших статистичних спостережень і адміністративними даними;</w:t>
      </w:r>
    </w:p>
    <w:p w:rsidR="00781FCA" w:rsidRPr="00436671" w:rsidRDefault="00781FCA" w:rsidP="00C64543">
      <w:pPr>
        <w:tabs>
          <w:tab w:val="left" w:pos="993"/>
          <w:tab w:val="left" w:pos="1134"/>
        </w:tabs>
        <w:spacing w:after="0" w:line="240" w:lineRule="auto"/>
        <w:ind w:firstLine="567"/>
        <w:jc w:val="both"/>
        <w:rPr>
          <w:rStyle w:val="a3"/>
          <w:rFonts w:ascii="Times New Roman" w:hAnsi="Times New Roman" w:cs="Times New Roman"/>
          <w:color w:val="auto"/>
          <w:sz w:val="28"/>
          <w:szCs w:val="28"/>
          <w:u w:val="none"/>
        </w:rPr>
      </w:pPr>
    </w:p>
    <w:p w:rsidR="00B31E8C" w:rsidRPr="00436671" w:rsidRDefault="00B31E8C" w:rsidP="00C64543">
      <w:pPr>
        <w:tabs>
          <w:tab w:val="left" w:pos="993"/>
          <w:tab w:val="left" w:pos="1134"/>
        </w:tabs>
        <w:spacing w:after="0" w:line="240" w:lineRule="auto"/>
        <w:ind w:firstLine="567"/>
        <w:jc w:val="both"/>
        <w:rPr>
          <w:rStyle w:val="a3"/>
          <w:rFonts w:ascii="Times New Roman" w:hAnsi="Times New Roman" w:cs="Times New Roman"/>
          <w:color w:val="auto"/>
          <w:sz w:val="28"/>
          <w:szCs w:val="28"/>
          <w:u w:val="none"/>
        </w:rPr>
      </w:pPr>
      <w:r w:rsidRPr="00436671">
        <w:rPr>
          <w:rStyle w:val="a3"/>
          <w:rFonts w:ascii="Times New Roman" w:hAnsi="Times New Roman" w:cs="Times New Roman"/>
          <w:color w:val="auto"/>
          <w:sz w:val="28"/>
          <w:szCs w:val="28"/>
          <w:u w:val="none"/>
        </w:rPr>
        <w:t xml:space="preserve">3) адміністративна частина СРФОП </w:t>
      </w:r>
      <w:r w:rsidRPr="00436671">
        <w:rPr>
          <w:rStyle w:val="a3"/>
          <w:rFonts w:ascii="Times New Roman" w:hAnsi="Times New Roman" w:cs="Times New Roman"/>
          <w:color w:val="auto"/>
          <w:sz w:val="28"/>
          <w:szCs w:val="28"/>
          <w:u w:val="none"/>
        </w:rPr>
        <w:softHyphen/>
        <w:t xml:space="preserve">– це інформація щодо адміністративних одиниць, яка базується на відомостях </w:t>
      </w:r>
      <w:r w:rsidR="00F709C2" w:rsidRPr="00436671">
        <w:rPr>
          <w:rStyle w:val="a3"/>
          <w:rFonts w:ascii="Times New Roman" w:hAnsi="Times New Roman" w:cs="Times New Roman"/>
          <w:color w:val="auto"/>
          <w:sz w:val="28"/>
          <w:szCs w:val="28"/>
          <w:u w:val="none"/>
        </w:rPr>
        <w:t>Єдиного державного реєстру юридичних осіб, фізичних осіб-підприємців та громадських формувань (</w:t>
      </w:r>
      <w:r w:rsidR="00745A46" w:rsidRPr="00436671">
        <w:rPr>
          <w:rStyle w:val="a3"/>
          <w:rFonts w:ascii="Times New Roman" w:hAnsi="Times New Roman" w:cs="Times New Roman"/>
          <w:color w:val="auto"/>
          <w:sz w:val="28"/>
          <w:szCs w:val="28"/>
          <w:u w:val="none"/>
        </w:rPr>
        <w:t xml:space="preserve">далі – </w:t>
      </w:r>
      <w:r w:rsidR="00F709C2" w:rsidRPr="00436671">
        <w:rPr>
          <w:rStyle w:val="a3"/>
          <w:rFonts w:ascii="Times New Roman" w:hAnsi="Times New Roman" w:cs="Times New Roman"/>
          <w:color w:val="auto"/>
          <w:sz w:val="28"/>
          <w:szCs w:val="28"/>
          <w:u w:val="none"/>
        </w:rPr>
        <w:t>ЄДР)</w:t>
      </w:r>
      <w:r w:rsidRPr="00436671">
        <w:rPr>
          <w:rStyle w:val="a3"/>
          <w:rFonts w:ascii="Times New Roman" w:hAnsi="Times New Roman" w:cs="Times New Roman"/>
          <w:color w:val="auto"/>
          <w:sz w:val="28"/>
          <w:szCs w:val="28"/>
          <w:u w:val="none"/>
        </w:rPr>
        <w:t>, одержан</w:t>
      </w:r>
      <w:r w:rsidR="00204021" w:rsidRPr="00436671">
        <w:rPr>
          <w:rStyle w:val="a3"/>
          <w:rFonts w:ascii="Times New Roman" w:hAnsi="Times New Roman" w:cs="Times New Roman"/>
          <w:color w:val="auto"/>
          <w:sz w:val="28"/>
          <w:szCs w:val="28"/>
          <w:u w:val="none"/>
        </w:rPr>
        <w:t>их</w:t>
      </w:r>
      <w:r w:rsidRPr="00436671">
        <w:rPr>
          <w:rStyle w:val="a3"/>
          <w:rFonts w:ascii="Times New Roman" w:hAnsi="Times New Roman" w:cs="Times New Roman"/>
          <w:color w:val="auto"/>
          <w:sz w:val="28"/>
          <w:szCs w:val="28"/>
          <w:u w:val="none"/>
        </w:rPr>
        <w:t xml:space="preserve"> від Мін’юсту, про проведені реєстраційні дії щодо фізичних осіб-підприємців</w:t>
      </w:r>
      <w:r w:rsidR="00745A46" w:rsidRPr="00436671">
        <w:rPr>
          <w:rStyle w:val="a3"/>
          <w:rFonts w:ascii="Times New Roman" w:hAnsi="Times New Roman" w:cs="Times New Roman"/>
          <w:color w:val="auto"/>
          <w:sz w:val="28"/>
          <w:szCs w:val="28"/>
          <w:u w:val="none"/>
        </w:rPr>
        <w:t xml:space="preserve"> (далі – ФОП)</w:t>
      </w:r>
      <w:r w:rsidRPr="00436671">
        <w:rPr>
          <w:rStyle w:val="a3"/>
          <w:rFonts w:ascii="Times New Roman" w:hAnsi="Times New Roman" w:cs="Times New Roman"/>
          <w:color w:val="auto"/>
          <w:sz w:val="28"/>
          <w:szCs w:val="28"/>
          <w:u w:val="none"/>
        </w:rPr>
        <w:t>;</w:t>
      </w:r>
    </w:p>
    <w:p w:rsidR="00781FCA" w:rsidRPr="00436671" w:rsidRDefault="00781FCA" w:rsidP="00C64543">
      <w:pPr>
        <w:tabs>
          <w:tab w:val="left" w:pos="993"/>
          <w:tab w:val="left" w:pos="1134"/>
        </w:tabs>
        <w:spacing w:after="0" w:line="240" w:lineRule="auto"/>
        <w:ind w:firstLine="567"/>
        <w:jc w:val="both"/>
        <w:rPr>
          <w:rStyle w:val="a3"/>
          <w:rFonts w:ascii="Times New Roman" w:hAnsi="Times New Roman" w:cs="Times New Roman"/>
          <w:color w:val="auto"/>
          <w:sz w:val="28"/>
          <w:szCs w:val="28"/>
          <w:u w:val="none"/>
        </w:rPr>
      </w:pPr>
    </w:p>
    <w:p w:rsidR="00B508CE" w:rsidRPr="00436671" w:rsidRDefault="00B31E8C" w:rsidP="00562268">
      <w:pPr>
        <w:tabs>
          <w:tab w:val="left" w:pos="993"/>
          <w:tab w:val="left" w:pos="1134"/>
        </w:tabs>
        <w:spacing w:after="0" w:line="252" w:lineRule="auto"/>
        <w:ind w:firstLine="567"/>
        <w:jc w:val="both"/>
        <w:rPr>
          <w:rFonts w:ascii="Times New Roman" w:hAnsi="Times New Roman"/>
          <w:sz w:val="28"/>
          <w:szCs w:val="28"/>
        </w:rPr>
      </w:pPr>
      <w:r w:rsidRPr="00436671">
        <w:rPr>
          <w:rStyle w:val="a3"/>
          <w:rFonts w:ascii="Times New Roman" w:hAnsi="Times New Roman" w:cs="Times New Roman"/>
          <w:color w:val="auto"/>
          <w:sz w:val="28"/>
          <w:szCs w:val="28"/>
          <w:u w:val="none"/>
        </w:rPr>
        <w:lastRenderedPageBreak/>
        <w:t>4) статистична частина СРФОП – це інформація щодо статистичних одиниць, сформована на базі даних відомостей ЄДР, одержаних від Мін’юсту,</w:t>
      </w:r>
      <w:r w:rsidRPr="00436671">
        <w:rPr>
          <w:rFonts w:ascii="Times New Roman" w:hAnsi="Times New Roman"/>
          <w:sz w:val="28"/>
          <w:szCs w:val="28"/>
        </w:rPr>
        <w:t xml:space="preserve"> про </w:t>
      </w:r>
      <w:r w:rsidR="00F709C2" w:rsidRPr="00436671">
        <w:rPr>
          <w:rFonts w:ascii="Times New Roman" w:hAnsi="Times New Roman"/>
          <w:sz w:val="28"/>
          <w:szCs w:val="28"/>
        </w:rPr>
        <w:t xml:space="preserve">проведені реєстраційні дії щодо </w:t>
      </w:r>
      <w:r w:rsidRPr="00436671">
        <w:rPr>
          <w:rFonts w:ascii="Times New Roman" w:hAnsi="Times New Roman"/>
          <w:sz w:val="28"/>
          <w:szCs w:val="28"/>
        </w:rPr>
        <w:t>ФОП, доповнена даними інших статистичних спостережень і адміністративними даними.</w:t>
      </w:r>
    </w:p>
    <w:p w:rsidR="00AE03EC" w:rsidRPr="00562268" w:rsidRDefault="00AE03EC" w:rsidP="00562268">
      <w:pPr>
        <w:spacing w:after="0" w:line="252" w:lineRule="auto"/>
        <w:ind w:firstLine="567"/>
        <w:rPr>
          <w:rFonts w:ascii="Times New Roman" w:eastAsia="Times New Roman" w:hAnsi="Times New Roman" w:cs="Times New Roman"/>
          <w:lang w:eastAsia="ru-RU"/>
        </w:rPr>
      </w:pPr>
    </w:p>
    <w:p w:rsidR="00B367DA" w:rsidRPr="00436671" w:rsidRDefault="00B367DA" w:rsidP="00562268">
      <w:pPr>
        <w:spacing w:after="0" w:line="252" w:lineRule="auto"/>
        <w:ind w:firstLine="567"/>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 xml:space="preserve">Джерелами інформації </w:t>
      </w:r>
      <w:r w:rsidR="00745A46" w:rsidRPr="00436671">
        <w:rPr>
          <w:rFonts w:ascii="Times New Roman" w:eastAsia="Times New Roman" w:hAnsi="Times New Roman" w:cs="Times New Roman"/>
          <w:sz w:val="28"/>
          <w:szCs w:val="28"/>
          <w:lang w:eastAsia="ru-RU"/>
        </w:rPr>
        <w:t>ДСС</w:t>
      </w:r>
      <w:r w:rsidRPr="00436671">
        <w:rPr>
          <w:rFonts w:ascii="Times New Roman" w:eastAsia="Times New Roman" w:hAnsi="Times New Roman" w:cs="Times New Roman"/>
          <w:sz w:val="28"/>
          <w:szCs w:val="28"/>
          <w:lang w:eastAsia="ru-RU"/>
        </w:rPr>
        <w:t xml:space="preserve"> є:</w:t>
      </w:r>
    </w:p>
    <w:p w:rsidR="002A5174" w:rsidRPr="00562268" w:rsidRDefault="002A5174" w:rsidP="00562268">
      <w:pPr>
        <w:tabs>
          <w:tab w:val="left" w:pos="993"/>
          <w:tab w:val="left" w:pos="1701"/>
        </w:tabs>
        <w:spacing w:after="0" w:line="252" w:lineRule="auto"/>
        <w:ind w:firstLine="567"/>
        <w:jc w:val="both"/>
        <w:rPr>
          <w:rFonts w:ascii="Times New Roman" w:eastAsia="Times New Roman" w:hAnsi="Times New Roman" w:cs="Times New Roman"/>
          <w:lang w:eastAsia="ru-RU"/>
        </w:rPr>
      </w:pPr>
    </w:p>
    <w:p w:rsidR="00B367DA" w:rsidRPr="00436671" w:rsidRDefault="00B367DA" w:rsidP="00562268">
      <w:pPr>
        <w:tabs>
          <w:tab w:val="left" w:pos="993"/>
          <w:tab w:val="left" w:pos="1701"/>
        </w:tabs>
        <w:spacing w:after="0" w:line="252"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1) адміністративні дані Мін’юсту щодо відомостей про проведені реєстраційні дії щодо юридичних осіб (</w:t>
      </w:r>
      <w:r w:rsidR="00CD2291" w:rsidRPr="00436671">
        <w:rPr>
          <w:rFonts w:ascii="Times New Roman" w:eastAsia="Times New Roman" w:hAnsi="Times New Roman" w:cs="Times New Roman"/>
          <w:sz w:val="28"/>
          <w:szCs w:val="28"/>
          <w:lang w:eastAsia="ru-RU"/>
        </w:rPr>
        <w:t>у</w:t>
      </w:r>
      <w:r w:rsidRPr="00436671">
        <w:rPr>
          <w:rFonts w:ascii="Times New Roman" w:eastAsia="Times New Roman" w:hAnsi="Times New Roman" w:cs="Times New Roman"/>
          <w:sz w:val="28"/>
          <w:szCs w:val="28"/>
          <w:lang w:eastAsia="ru-RU"/>
        </w:rPr>
        <w:t xml:space="preserve">ключаючи їх відокремлені підрозділи) та ФОП, які щоденно одержуються з ЄДР в електронній формі за допомогою інформаційно-телекомунікаційних засобів згідно з Порядком інформаційної взаємодії між </w:t>
      </w:r>
      <w:r w:rsidR="00F709C2" w:rsidRPr="00436671">
        <w:rPr>
          <w:rFonts w:ascii="Times New Roman" w:eastAsia="Times New Roman" w:hAnsi="Times New Roman" w:cs="Times New Roman"/>
          <w:sz w:val="28"/>
          <w:szCs w:val="28"/>
          <w:lang w:eastAsia="ru-RU"/>
        </w:rPr>
        <w:t>ЄДР</w:t>
      </w:r>
      <w:r w:rsidRPr="00436671">
        <w:rPr>
          <w:rFonts w:ascii="Times New Roman" w:eastAsia="Times New Roman" w:hAnsi="Times New Roman" w:cs="Times New Roman"/>
          <w:sz w:val="28"/>
          <w:szCs w:val="28"/>
          <w:lang w:eastAsia="ru-RU"/>
        </w:rPr>
        <w:t xml:space="preserve"> та інформаційними системами Державно</w:t>
      </w:r>
      <w:r w:rsidR="00267289" w:rsidRPr="00436671">
        <w:rPr>
          <w:rFonts w:ascii="Times New Roman" w:eastAsia="Times New Roman" w:hAnsi="Times New Roman" w:cs="Times New Roman"/>
          <w:sz w:val="28"/>
          <w:szCs w:val="28"/>
          <w:lang w:eastAsia="ru-RU"/>
        </w:rPr>
        <w:t>ї служби статистики України</w:t>
      </w:r>
      <w:r w:rsidRPr="00436671">
        <w:rPr>
          <w:rFonts w:ascii="Times New Roman" w:eastAsia="Times New Roman" w:hAnsi="Times New Roman" w:cs="Times New Roman"/>
          <w:sz w:val="28"/>
          <w:szCs w:val="28"/>
          <w:lang w:eastAsia="ru-RU"/>
        </w:rPr>
        <w:t>;</w:t>
      </w:r>
    </w:p>
    <w:p w:rsidR="00781FCA" w:rsidRPr="00562268" w:rsidRDefault="00781FCA" w:rsidP="00562268">
      <w:pPr>
        <w:tabs>
          <w:tab w:val="left" w:pos="993"/>
          <w:tab w:val="left" w:pos="1701"/>
        </w:tabs>
        <w:spacing w:after="0" w:line="252" w:lineRule="auto"/>
        <w:ind w:firstLine="567"/>
        <w:jc w:val="both"/>
        <w:rPr>
          <w:rFonts w:ascii="Times New Roman" w:eastAsia="Times New Roman" w:hAnsi="Times New Roman" w:cs="Times New Roman"/>
          <w:lang w:eastAsia="ru-RU"/>
        </w:rPr>
      </w:pPr>
    </w:p>
    <w:p w:rsidR="00B367DA" w:rsidRPr="00436671" w:rsidRDefault="00B367DA" w:rsidP="00562268">
      <w:pPr>
        <w:tabs>
          <w:tab w:val="left" w:pos="993"/>
          <w:tab w:val="left" w:pos="1701"/>
        </w:tabs>
        <w:spacing w:after="0" w:line="252"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2) адміністративні дані ДПС про ознаку сплати податків (податку на прибуток підприємств, податку на доходи фізичних осіб, податку на додану вартість, транспортного податку, плати за землю, єдиного податку) юридичною особою, які отримуються щоквартально на 25-й день, що настає за звітним періодом, в електронній формі відповідно до угоди про взаємообмін інформаційними ресурсами між Держстатом і ДПС;</w:t>
      </w:r>
    </w:p>
    <w:p w:rsidR="00571576" w:rsidRPr="00562268" w:rsidRDefault="00571576" w:rsidP="00562268">
      <w:pPr>
        <w:tabs>
          <w:tab w:val="left" w:pos="993"/>
          <w:tab w:val="left" w:pos="1701"/>
        </w:tabs>
        <w:spacing w:after="0" w:line="252" w:lineRule="auto"/>
        <w:ind w:firstLine="567"/>
        <w:jc w:val="both"/>
        <w:rPr>
          <w:rFonts w:ascii="Times New Roman" w:eastAsia="Times New Roman" w:hAnsi="Times New Roman" w:cs="Times New Roman"/>
          <w:lang w:eastAsia="ru-RU"/>
        </w:rPr>
      </w:pPr>
    </w:p>
    <w:p w:rsidR="00B367DA" w:rsidRPr="00436671" w:rsidRDefault="00B367DA" w:rsidP="00562268">
      <w:pPr>
        <w:tabs>
          <w:tab w:val="left" w:pos="993"/>
          <w:tab w:val="left" w:pos="1701"/>
        </w:tabs>
        <w:spacing w:after="0" w:line="252"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3) адміністративні дані ФДМУ про державні підприємства станом на 01 січня року, що настає за звітним, що отримуються в електронній формі щорічно в січні року, що настає за звітним періодом, відповідно до угоди про взаємообмін інформаційними ресурсами між Держстатом і ФДМУ;</w:t>
      </w:r>
    </w:p>
    <w:p w:rsidR="00781FCA" w:rsidRPr="00562268" w:rsidRDefault="00781FCA" w:rsidP="00562268">
      <w:pPr>
        <w:tabs>
          <w:tab w:val="left" w:pos="993"/>
          <w:tab w:val="left" w:pos="1701"/>
        </w:tabs>
        <w:spacing w:after="0" w:line="252" w:lineRule="auto"/>
        <w:ind w:firstLine="567"/>
        <w:jc w:val="both"/>
        <w:rPr>
          <w:rFonts w:ascii="Times New Roman" w:eastAsia="Times New Roman" w:hAnsi="Times New Roman" w:cs="Times New Roman"/>
          <w:lang w:eastAsia="ru-RU"/>
        </w:rPr>
      </w:pPr>
    </w:p>
    <w:p w:rsidR="00B367DA" w:rsidRPr="00436671" w:rsidRDefault="00B367DA" w:rsidP="00562268">
      <w:pPr>
        <w:tabs>
          <w:tab w:val="left" w:pos="993"/>
          <w:tab w:val="left" w:pos="1701"/>
        </w:tabs>
        <w:spacing w:after="0" w:line="252"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 xml:space="preserve">4) адміністративні дані державних органів, одержані з їх офіційних вебсайтів, щодо переліку </w:t>
      </w:r>
      <w:r w:rsidR="00F709C2" w:rsidRPr="00436671">
        <w:rPr>
          <w:rFonts w:ascii="Times New Roman" w:eastAsia="Times New Roman" w:hAnsi="Times New Roman" w:cs="Times New Roman"/>
          <w:sz w:val="28"/>
          <w:szCs w:val="28"/>
          <w:lang w:eastAsia="ru-RU"/>
        </w:rPr>
        <w:t xml:space="preserve">суб’єктів господарювання, яким надано ліцензії та дозволи </w:t>
      </w:r>
      <w:r w:rsidRPr="00436671">
        <w:rPr>
          <w:rFonts w:ascii="Times New Roman" w:eastAsia="Times New Roman" w:hAnsi="Times New Roman" w:cs="Times New Roman"/>
          <w:sz w:val="28"/>
          <w:szCs w:val="28"/>
          <w:lang w:eastAsia="ru-RU"/>
        </w:rPr>
        <w:t>на провадження певних видів діяльності;</w:t>
      </w:r>
    </w:p>
    <w:p w:rsidR="00781FCA" w:rsidRPr="00562268" w:rsidRDefault="00781FCA" w:rsidP="00562268">
      <w:pPr>
        <w:tabs>
          <w:tab w:val="left" w:pos="993"/>
        </w:tabs>
        <w:spacing w:after="0" w:line="252" w:lineRule="auto"/>
        <w:ind w:firstLine="567"/>
        <w:jc w:val="both"/>
        <w:rPr>
          <w:rFonts w:ascii="Times New Roman" w:hAnsi="Times New Roman" w:cs="Times New Roman"/>
        </w:rPr>
      </w:pPr>
    </w:p>
    <w:p w:rsidR="00B367DA" w:rsidRPr="00436671" w:rsidRDefault="00B367DA" w:rsidP="00562268">
      <w:pPr>
        <w:tabs>
          <w:tab w:val="left" w:pos="993"/>
        </w:tabs>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5) дані про відокремлені підрозділи іноземних юридичних осіб в Україні, які зареєстровані відповідно до чинного законодавства, отримані безпосередньо від їх представників, для включення (внесення змін) або виключення з ЄДРПОУ;</w:t>
      </w:r>
    </w:p>
    <w:p w:rsidR="00781FCA" w:rsidRPr="00562268" w:rsidRDefault="00781FCA" w:rsidP="00562268">
      <w:pPr>
        <w:tabs>
          <w:tab w:val="left" w:pos="993"/>
        </w:tabs>
        <w:spacing w:after="0" w:line="252" w:lineRule="auto"/>
        <w:ind w:firstLine="567"/>
        <w:jc w:val="both"/>
        <w:rPr>
          <w:rFonts w:ascii="Times New Roman" w:hAnsi="Times New Roman" w:cs="Times New Roman"/>
        </w:rPr>
      </w:pPr>
    </w:p>
    <w:p w:rsidR="00B367DA" w:rsidRPr="00436671" w:rsidRDefault="00B367DA" w:rsidP="00562268">
      <w:pPr>
        <w:tabs>
          <w:tab w:val="left" w:pos="993"/>
        </w:tabs>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 xml:space="preserve">6) інформація, отримана безпосередньо від респондентів, які братимуть участь в обстеженні РСО; </w:t>
      </w:r>
    </w:p>
    <w:p w:rsidR="00781FCA" w:rsidRPr="00562268" w:rsidRDefault="00781FCA" w:rsidP="00562268">
      <w:pPr>
        <w:tabs>
          <w:tab w:val="left" w:pos="993"/>
        </w:tabs>
        <w:spacing w:after="0" w:line="252" w:lineRule="auto"/>
        <w:ind w:firstLine="567"/>
        <w:jc w:val="both"/>
        <w:rPr>
          <w:rFonts w:ascii="Times New Roman" w:hAnsi="Times New Roman" w:cs="Times New Roman"/>
        </w:rPr>
      </w:pPr>
    </w:p>
    <w:p w:rsidR="00B367DA" w:rsidRPr="00436671" w:rsidRDefault="00B367DA" w:rsidP="00562268">
      <w:pPr>
        <w:tabs>
          <w:tab w:val="left" w:pos="993"/>
        </w:tabs>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 xml:space="preserve">7) інформація про нормативний розмір, середню кількість працівників, кількість неоплачуваних власників, засновників підприємства та членів їхніх сімей, чистий дохід від реалізації продукції (товарів, робіт, послуг), обсяг реалізованої продукції (товарів, послуг), запаси товарів та послуг для перепродажу, вартість товарів та послуг, придбаних у звітному році для перепродажу, одержана </w:t>
      </w:r>
      <w:bookmarkStart w:id="1" w:name="_Hlk56159734"/>
      <w:r w:rsidRPr="00436671">
        <w:rPr>
          <w:rFonts w:ascii="Times New Roman" w:hAnsi="Times New Roman" w:cs="Times New Roman"/>
          <w:sz w:val="28"/>
          <w:szCs w:val="28"/>
        </w:rPr>
        <w:t xml:space="preserve">за результатами проведення </w:t>
      </w:r>
      <w:bookmarkEnd w:id="1"/>
      <w:r w:rsidRPr="00436671">
        <w:rPr>
          <w:rFonts w:ascii="Times New Roman" w:hAnsi="Times New Roman" w:cs="Times New Roman"/>
          <w:sz w:val="28"/>
          <w:szCs w:val="28"/>
        </w:rPr>
        <w:t>інши</w:t>
      </w:r>
      <w:r w:rsidR="00FB38FD" w:rsidRPr="00436671">
        <w:rPr>
          <w:rFonts w:ascii="Times New Roman" w:hAnsi="Times New Roman" w:cs="Times New Roman"/>
          <w:sz w:val="28"/>
          <w:szCs w:val="28"/>
        </w:rPr>
        <w:t>х статистичних спостережень</w:t>
      </w:r>
      <w:r w:rsidRPr="00436671">
        <w:rPr>
          <w:rFonts w:ascii="Times New Roman" w:hAnsi="Times New Roman" w:cs="Times New Roman"/>
          <w:sz w:val="28"/>
          <w:szCs w:val="28"/>
        </w:rPr>
        <w:t>;</w:t>
      </w:r>
    </w:p>
    <w:p w:rsidR="00781FCA" w:rsidRPr="00562268" w:rsidRDefault="00781FCA" w:rsidP="00562268">
      <w:pPr>
        <w:tabs>
          <w:tab w:val="left" w:pos="993"/>
        </w:tabs>
        <w:spacing w:after="0" w:line="252" w:lineRule="auto"/>
        <w:ind w:firstLine="567"/>
        <w:jc w:val="both"/>
        <w:rPr>
          <w:rFonts w:ascii="Times New Roman" w:hAnsi="Times New Roman" w:cs="Times New Roman"/>
        </w:rPr>
      </w:pPr>
    </w:p>
    <w:p w:rsidR="00B367DA" w:rsidRPr="00436671" w:rsidRDefault="00B367DA" w:rsidP="00562268">
      <w:pPr>
        <w:tabs>
          <w:tab w:val="left" w:pos="993"/>
        </w:tabs>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lastRenderedPageBreak/>
        <w:t xml:space="preserve">8) інформація про місцеві одиниці, їх адреси та вид економічної діяльності, одержана в </w:t>
      </w:r>
      <w:r w:rsidR="00CD2291" w:rsidRPr="00436671">
        <w:rPr>
          <w:rFonts w:ascii="Times New Roman" w:hAnsi="Times New Roman" w:cs="Times New Roman"/>
          <w:sz w:val="28"/>
          <w:szCs w:val="28"/>
        </w:rPr>
        <w:t>меж</w:t>
      </w:r>
      <w:r w:rsidRPr="00436671">
        <w:rPr>
          <w:rFonts w:ascii="Times New Roman" w:hAnsi="Times New Roman" w:cs="Times New Roman"/>
          <w:sz w:val="28"/>
          <w:szCs w:val="28"/>
        </w:rPr>
        <w:t>ах інших статистичних спостережень</w:t>
      </w:r>
      <w:r w:rsidR="00FE339E" w:rsidRPr="00436671">
        <w:rPr>
          <w:rFonts w:ascii="Times New Roman" w:hAnsi="Times New Roman" w:cs="Times New Roman"/>
          <w:sz w:val="28"/>
          <w:szCs w:val="28"/>
        </w:rPr>
        <w:t>.</w:t>
      </w:r>
    </w:p>
    <w:p w:rsidR="005E709F" w:rsidRPr="00436671" w:rsidRDefault="005E709F" w:rsidP="00562268">
      <w:pPr>
        <w:tabs>
          <w:tab w:val="left" w:pos="993"/>
        </w:tabs>
        <w:spacing w:after="0" w:line="252"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 xml:space="preserve">Основними статистичними продуктами, </w:t>
      </w:r>
      <w:r w:rsidR="00CD2291" w:rsidRPr="00436671">
        <w:rPr>
          <w:rFonts w:ascii="Times New Roman" w:eastAsia="Times New Roman" w:hAnsi="Times New Roman" w:cs="Times New Roman"/>
          <w:sz w:val="28"/>
          <w:szCs w:val="28"/>
          <w:lang w:eastAsia="ru-RU"/>
        </w:rPr>
        <w:t>у</w:t>
      </w:r>
      <w:r w:rsidRPr="00436671">
        <w:rPr>
          <w:rFonts w:ascii="Times New Roman" w:eastAsia="Times New Roman" w:hAnsi="Times New Roman" w:cs="Times New Roman"/>
          <w:sz w:val="28"/>
          <w:szCs w:val="28"/>
          <w:lang w:eastAsia="ru-RU"/>
        </w:rPr>
        <w:t xml:space="preserve"> яких оприлюднюються дані ДСС, є статистична інформація та статистичні публікації, що розміщуються на офіційному вебсайті Держстату</w:t>
      </w:r>
      <w:r w:rsidR="005336A7" w:rsidRPr="00436671">
        <w:rPr>
          <w:rFonts w:ascii="Times New Roman" w:eastAsia="Times New Roman" w:hAnsi="Times New Roman" w:cs="Times New Roman"/>
          <w:sz w:val="28"/>
          <w:szCs w:val="28"/>
          <w:lang w:eastAsia="ru-RU"/>
        </w:rPr>
        <w:t xml:space="preserve"> </w:t>
      </w:r>
      <w:r w:rsidR="00CD2291" w:rsidRPr="00436671">
        <w:rPr>
          <w:rFonts w:ascii="Times New Roman" w:eastAsia="Times New Roman" w:hAnsi="Times New Roman" w:cs="Times New Roman"/>
          <w:sz w:val="28"/>
          <w:szCs w:val="28"/>
          <w:lang w:eastAsia="ru-RU"/>
        </w:rPr>
        <w:t>в</w:t>
      </w:r>
      <w:r w:rsidR="005336A7" w:rsidRPr="00436671">
        <w:rPr>
          <w:rFonts w:ascii="Times New Roman" w:eastAsia="Times New Roman" w:hAnsi="Times New Roman" w:cs="Times New Roman"/>
          <w:sz w:val="28"/>
          <w:szCs w:val="28"/>
          <w:lang w:eastAsia="ru-RU"/>
        </w:rPr>
        <w:t xml:space="preserve"> розділі "Статистична інформація"</w:t>
      </w:r>
      <w:r w:rsidRPr="00436671">
        <w:rPr>
          <w:rFonts w:ascii="Times New Roman" w:eastAsia="Times New Roman" w:hAnsi="Times New Roman" w:cs="Times New Roman"/>
          <w:sz w:val="28"/>
          <w:szCs w:val="28"/>
          <w:lang w:eastAsia="ru-RU"/>
        </w:rPr>
        <w:t>, зокрема:</w:t>
      </w:r>
    </w:p>
    <w:p w:rsidR="005E709F" w:rsidRPr="00436671" w:rsidRDefault="005336A7" w:rsidP="00562268">
      <w:pPr>
        <w:tabs>
          <w:tab w:val="left" w:pos="993"/>
        </w:tabs>
        <w:spacing w:after="0" w:line="252"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у рубриках</w:t>
      </w:r>
      <w:r w:rsidR="005E709F" w:rsidRPr="00436671">
        <w:rPr>
          <w:rFonts w:ascii="Times New Roman" w:eastAsia="Times New Roman" w:hAnsi="Times New Roman" w:cs="Times New Roman"/>
          <w:sz w:val="28"/>
          <w:szCs w:val="28"/>
          <w:lang w:eastAsia="ru-RU"/>
        </w:rPr>
        <w:t xml:space="preserve"> </w:t>
      </w:r>
      <w:r w:rsidRPr="00436671">
        <w:rPr>
          <w:rFonts w:ascii="Times New Roman" w:eastAsia="Times New Roman" w:hAnsi="Times New Roman" w:cs="Times New Roman"/>
          <w:sz w:val="28"/>
          <w:szCs w:val="28"/>
          <w:lang w:eastAsia="ru-RU"/>
        </w:rPr>
        <w:t>"</w:t>
      </w:r>
      <w:r w:rsidR="00C74447" w:rsidRPr="00436671">
        <w:rPr>
          <w:rFonts w:ascii="Times New Roman" w:eastAsia="Times New Roman" w:hAnsi="Times New Roman" w:cs="Times New Roman"/>
          <w:sz w:val="28"/>
          <w:szCs w:val="28"/>
          <w:lang w:eastAsia="ru-RU"/>
        </w:rPr>
        <w:t>Економічна статистика"/"</w:t>
      </w:r>
      <w:hyperlink r:id="rId13" w:history="1">
        <w:r w:rsidR="00C74447" w:rsidRPr="00436671">
          <w:rPr>
            <w:rFonts w:ascii="Times New Roman" w:eastAsia="Times New Roman" w:hAnsi="Times New Roman" w:cs="Times New Roman"/>
            <w:sz w:val="28"/>
            <w:szCs w:val="28"/>
            <w:lang w:eastAsia="ru-RU"/>
          </w:rPr>
          <w:t>Показники Єдиного державного реєстру підприємств та організацій України (ЄДРПОУ)</w:t>
        </w:r>
      </w:hyperlink>
      <w:r w:rsidR="00C74447" w:rsidRPr="00436671">
        <w:rPr>
          <w:rFonts w:ascii="Times New Roman" w:eastAsia="Times New Roman" w:hAnsi="Times New Roman" w:cs="Times New Roman"/>
          <w:sz w:val="28"/>
          <w:szCs w:val="28"/>
          <w:lang w:eastAsia="ru-RU"/>
        </w:rPr>
        <w:t>"</w:t>
      </w:r>
      <w:r w:rsidR="005E709F" w:rsidRPr="00436671">
        <w:rPr>
          <w:rFonts w:ascii="Times New Roman" w:eastAsia="Times New Roman" w:hAnsi="Times New Roman" w:cs="Times New Roman"/>
          <w:sz w:val="28"/>
          <w:szCs w:val="28"/>
          <w:lang w:eastAsia="ru-RU"/>
        </w:rPr>
        <w:t xml:space="preserve"> та "Економічна статистика"/</w:t>
      </w:r>
      <w:r w:rsidR="00C74447" w:rsidRPr="00436671">
        <w:rPr>
          <w:rFonts w:ascii="Times New Roman" w:eastAsia="Times New Roman" w:hAnsi="Times New Roman" w:cs="Times New Roman"/>
          <w:sz w:val="28"/>
          <w:szCs w:val="28"/>
          <w:lang w:eastAsia="ru-RU"/>
        </w:rPr>
        <w:t>"</w:t>
      </w:r>
      <w:r w:rsidR="0070666B" w:rsidRPr="00436671">
        <w:rPr>
          <w:rFonts w:ascii="Times New Roman" w:eastAsia="Times New Roman" w:hAnsi="Times New Roman" w:cs="Times New Roman"/>
          <w:sz w:val="28"/>
          <w:szCs w:val="28"/>
          <w:lang w:eastAsia="ru-RU"/>
        </w:rPr>
        <w:t>Реєстр статистичних одиниць</w:t>
      </w:r>
      <w:r w:rsidR="00C74447" w:rsidRPr="00436671">
        <w:rPr>
          <w:rFonts w:ascii="Times New Roman" w:eastAsia="Times New Roman" w:hAnsi="Times New Roman" w:cs="Times New Roman"/>
          <w:sz w:val="28"/>
          <w:szCs w:val="28"/>
          <w:lang w:eastAsia="ru-RU"/>
        </w:rPr>
        <w:t>"</w:t>
      </w:r>
      <w:r w:rsidR="005E709F" w:rsidRPr="00436671">
        <w:rPr>
          <w:rFonts w:ascii="Times New Roman" w:eastAsia="Times New Roman" w:hAnsi="Times New Roman" w:cs="Times New Roman"/>
          <w:sz w:val="28"/>
          <w:szCs w:val="28"/>
          <w:lang w:eastAsia="ru-RU"/>
        </w:rPr>
        <w:t>;</w:t>
      </w:r>
    </w:p>
    <w:p w:rsidR="00AA0999" w:rsidRPr="00436671" w:rsidRDefault="00C74447" w:rsidP="00562268">
      <w:pPr>
        <w:tabs>
          <w:tab w:val="left" w:pos="993"/>
        </w:tabs>
        <w:spacing w:after="0" w:line="252"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 xml:space="preserve"> </w:t>
      </w:r>
      <w:r w:rsidR="005336A7" w:rsidRPr="00436671">
        <w:rPr>
          <w:rFonts w:ascii="Times New Roman" w:eastAsia="Times New Roman" w:hAnsi="Times New Roman" w:cs="Times New Roman"/>
          <w:sz w:val="28"/>
          <w:szCs w:val="28"/>
          <w:lang w:eastAsia="ru-RU"/>
        </w:rPr>
        <w:t>у рубриці</w:t>
      </w:r>
      <w:r w:rsidRPr="00436671">
        <w:rPr>
          <w:rFonts w:ascii="Times New Roman" w:eastAsia="Times New Roman" w:hAnsi="Times New Roman" w:cs="Times New Roman"/>
          <w:sz w:val="28"/>
          <w:szCs w:val="28"/>
          <w:lang w:eastAsia="ru-RU"/>
        </w:rPr>
        <w:t xml:space="preserve"> "Публікації"/"</w:t>
      </w:r>
      <w:hyperlink r:id="rId14" w:history="1">
        <w:r w:rsidRPr="00436671">
          <w:rPr>
            <w:rFonts w:ascii="Times New Roman" w:eastAsia="Times New Roman" w:hAnsi="Times New Roman" w:cs="Times New Roman"/>
            <w:sz w:val="28"/>
            <w:szCs w:val="28"/>
            <w:lang w:eastAsia="ru-RU"/>
          </w:rPr>
          <w:t>Комплексна статистика</w:t>
        </w:r>
      </w:hyperlink>
      <w:r w:rsidRPr="00436671">
        <w:rPr>
          <w:rFonts w:ascii="Times New Roman" w:eastAsia="Times New Roman" w:hAnsi="Times New Roman" w:cs="Times New Roman"/>
          <w:sz w:val="28"/>
          <w:szCs w:val="28"/>
          <w:lang w:eastAsia="ru-RU"/>
        </w:rPr>
        <w:t>" у таких</w:t>
      </w:r>
      <w:r w:rsidR="00A9762B" w:rsidRPr="00436671">
        <w:rPr>
          <w:rFonts w:ascii="Times New Roman" w:eastAsia="Times New Roman" w:hAnsi="Times New Roman" w:cs="Times New Roman"/>
          <w:sz w:val="28"/>
          <w:szCs w:val="28"/>
          <w:lang w:eastAsia="ru-RU"/>
        </w:rPr>
        <w:t xml:space="preserve"> офіційних статистичних виданнях: статистичний збірник "Регіони України", </w:t>
      </w:r>
      <w:r w:rsidR="0070666B" w:rsidRPr="00436671">
        <w:rPr>
          <w:rFonts w:ascii="Times New Roman" w:eastAsia="Times New Roman" w:hAnsi="Times New Roman" w:cs="Times New Roman"/>
          <w:sz w:val="28"/>
          <w:szCs w:val="28"/>
          <w:lang w:eastAsia="ru-RU"/>
        </w:rPr>
        <w:t>статистичний збірник "Україна в цифрах" (інфографіка), збірник "Статистичний щорічник України".</w:t>
      </w:r>
      <w:r w:rsidR="00A9762B" w:rsidRPr="00436671">
        <w:rPr>
          <w:rFonts w:ascii="Times New Roman" w:eastAsia="Times New Roman" w:hAnsi="Times New Roman" w:cs="Times New Roman"/>
          <w:sz w:val="28"/>
          <w:szCs w:val="28"/>
          <w:lang w:eastAsia="ru-RU"/>
        </w:rPr>
        <w:t xml:space="preserve">    </w:t>
      </w:r>
      <w:r w:rsidR="00AA0999" w:rsidRPr="00436671">
        <w:rPr>
          <w:rFonts w:ascii="Times New Roman" w:eastAsia="Times New Roman" w:hAnsi="Times New Roman" w:cs="Times New Roman"/>
          <w:sz w:val="28"/>
          <w:szCs w:val="28"/>
          <w:lang w:eastAsia="ru-RU"/>
        </w:rPr>
        <w:t xml:space="preserve"> </w:t>
      </w:r>
    </w:p>
    <w:p w:rsidR="0070666B" w:rsidRPr="00562268" w:rsidRDefault="0070666B" w:rsidP="00562268">
      <w:pPr>
        <w:tabs>
          <w:tab w:val="left" w:pos="993"/>
        </w:tabs>
        <w:spacing w:after="0" w:line="252" w:lineRule="auto"/>
        <w:ind w:firstLine="567"/>
        <w:jc w:val="both"/>
        <w:rPr>
          <w:rFonts w:ascii="Times New Roman" w:eastAsia="Times New Roman" w:hAnsi="Times New Roman" w:cs="Times New Roman"/>
          <w:sz w:val="28"/>
          <w:szCs w:val="28"/>
          <w:lang w:eastAsia="ru-RU"/>
        </w:rPr>
      </w:pPr>
      <w:r w:rsidRPr="00562268">
        <w:rPr>
          <w:rFonts w:ascii="Times New Roman" w:eastAsia="Times New Roman" w:hAnsi="Times New Roman" w:cs="Times New Roman"/>
          <w:sz w:val="28"/>
          <w:szCs w:val="28"/>
          <w:lang w:eastAsia="ru-RU"/>
        </w:rPr>
        <w:t xml:space="preserve">Статистична інформація за результатами </w:t>
      </w:r>
      <w:r w:rsidR="00745A46" w:rsidRPr="00562268">
        <w:rPr>
          <w:rFonts w:ascii="Times New Roman" w:eastAsia="Times New Roman" w:hAnsi="Times New Roman" w:cs="Times New Roman"/>
          <w:sz w:val="28"/>
          <w:szCs w:val="28"/>
          <w:lang w:eastAsia="ru-RU"/>
        </w:rPr>
        <w:t>ДСС</w:t>
      </w:r>
      <w:r w:rsidRPr="00562268">
        <w:rPr>
          <w:rFonts w:ascii="Times New Roman" w:eastAsia="Times New Roman" w:hAnsi="Times New Roman" w:cs="Times New Roman"/>
          <w:sz w:val="28"/>
          <w:szCs w:val="28"/>
          <w:lang w:eastAsia="ru-RU"/>
        </w:rPr>
        <w:t xml:space="preserve"> поширюється</w:t>
      </w:r>
      <w:r w:rsidR="00562268" w:rsidRPr="00562268">
        <w:rPr>
          <w:rFonts w:ascii="Times New Roman" w:eastAsia="Times New Roman" w:hAnsi="Times New Roman" w:cs="Times New Roman"/>
          <w:sz w:val="28"/>
          <w:szCs w:val="28"/>
          <w:lang w:eastAsia="ru-RU"/>
        </w:rPr>
        <w:t xml:space="preserve"> </w:t>
      </w:r>
      <w:r w:rsidR="004F0BFA" w:rsidRPr="00562268">
        <w:rPr>
          <w:rFonts w:ascii="Times New Roman" w:eastAsia="Times New Roman" w:hAnsi="Times New Roman" w:cs="Times New Roman"/>
          <w:sz w:val="28"/>
          <w:szCs w:val="28"/>
          <w:lang w:eastAsia="ru-RU"/>
        </w:rPr>
        <w:t xml:space="preserve">ТОД </w:t>
      </w:r>
      <w:r w:rsidR="00AE03EC" w:rsidRPr="00562268">
        <w:rPr>
          <w:rFonts w:ascii="Times New Roman" w:eastAsia="Times New Roman" w:hAnsi="Times New Roman" w:cs="Times New Roman"/>
          <w:sz w:val="28"/>
          <w:szCs w:val="28"/>
          <w:lang w:eastAsia="ru-RU"/>
        </w:rPr>
        <w:t xml:space="preserve">на їх офіційних вебсайтах, адреси яких розміщені на офіційному вебсайті Держстату </w:t>
      </w:r>
      <w:r w:rsidR="00CD2291" w:rsidRPr="00562268">
        <w:rPr>
          <w:rFonts w:ascii="Times New Roman" w:eastAsia="Times New Roman" w:hAnsi="Times New Roman" w:cs="Times New Roman"/>
          <w:sz w:val="28"/>
          <w:szCs w:val="28"/>
          <w:lang w:eastAsia="ru-RU"/>
        </w:rPr>
        <w:t>в</w:t>
      </w:r>
      <w:r w:rsidR="00AE03EC" w:rsidRPr="00562268">
        <w:rPr>
          <w:rFonts w:ascii="Times New Roman" w:eastAsia="Times New Roman" w:hAnsi="Times New Roman" w:cs="Times New Roman"/>
          <w:sz w:val="28"/>
          <w:szCs w:val="28"/>
          <w:lang w:eastAsia="ru-RU"/>
        </w:rPr>
        <w:t xml:space="preserve"> розділі "Про службу"/"</w:t>
      </w:r>
      <w:hyperlink r:id="rId15" w:history="1">
        <w:r w:rsidR="00AE03EC" w:rsidRPr="00562268">
          <w:rPr>
            <w:rFonts w:ascii="Times New Roman" w:eastAsia="Times New Roman" w:hAnsi="Times New Roman" w:cs="Times New Roman"/>
            <w:sz w:val="28"/>
            <w:szCs w:val="28"/>
            <w:lang w:eastAsia="ru-RU"/>
          </w:rPr>
          <w:t>Територіальні органи Держстату</w:t>
        </w:r>
      </w:hyperlink>
      <w:r w:rsidR="00AE03EC" w:rsidRPr="00562268">
        <w:rPr>
          <w:rFonts w:ascii="Times New Roman" w:eastAsia="Times New Roman" w:hAnsi="Times New Roman" w:cs="Times New Roman"/>
          <w:sz w:val="28"/>
          <w:szCs w:val="28"/>
          <w:lang w:eastAsia="ru-RU"/>
        </w:rPr>
        <w:t xml:space="preserve">", </w:t>
      </w:r>
      <w:r w:rsidRPr="00562268">
        <w:rPr>
          <w:rFonts w:ascii="Times New Roman" w:eastAsia="Times New Roman" w:hAnsi="Times New Roman" w:cs="Times New Roman"/>
          <w:sz w:val="28"/>
          <w:szCs w:val="28"/>
          <w:lang w:eastAsia="ru-RU"/>
        </w:rPr>
        <w:t>та повністю узгоджена з даними, що публікує Держстат.</w:t>
      </w:r>
      <w:r w:rsidR="00AE03EC" w:rsidRPr="00562268">
        <w:rPr>
          <w:rFonts w:ascii="Times New Roman" w:eastAsia="Times New Roman" w:hAnsi="Times New Roman" w:cs="Times New Roman"/>
          <w:sz w:val="28"/>
          <w:szCs w:val="28"/>
          <w:lang w:eastAsia="ru-RU"/>
        </w:rPr>
        <w:t xml:space="preserve"> </w:t>
      </w:r>
      <w:r w:rsidRPr="00562268">
        <w:rPr>
          <w:rFonts w:ascii="Times New Roman" w:eastAsia="Times New Roman" w:hAnsi="Times New Roman" w:cs="Times New Roman"/>
          <w:sz w:val="28"/>
          <w:szCs w:val="28"/>
          <w:lang w:eastAsia="ru-RU"/>
        </w:rPr>
        <w:t xml:space="preserve">   </w:t>
      </w:r>
    </w:p>
    <w:p w:rsidR="00F8242B" w:rsidRPr="00562268" w:rsidRDefault="00F8242B" w:rsidP="00562268">
      <w:pPr>
        <w:tabs>
          <w:tab w:val="left" w:pos="993"/>
        </w:tabs>
        <w:spacing w:after="0" w:line="252" w:lineRule="auto"/>
        <w:ind w:firstLine="567"/>
        <w:jc w:val="both"/>
        <w:rPr>
          <w:rFonts w:ascii="Times New Roman" w:hAnsi="Times New Roman" w:cs="Times New Roman"/>
        </w:rPr>
      </w:pPr>
    </w:p>
    <w:p w:rsidR="009927DA" w:rsidRPr="00436671" w:rsidRDefault="009927DA" w:rsidP="00562268">
      <w:pPr>
        <w:tabs>
          <w:tab w:val="left" w:pos="993"/>
        </w:tabs>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 xml:space="preserve">Інформацію за результатами </w:t>
      </w:r>
      <w:r w:rsidR="00745A46" w:rsidRPr="00436671">
        <w:rPr>
          <w:rFonts w:ascii="Times New Roman" w:hAnsi="Times New Roman" w:cs="Times New Roman"/>
          <w:sz w:val="28"/>
          <w:szCs w:val="28"/>
        </w:rPr>
        <w:t>ДСС</w:t>
      </w:r>
      <w:r w:rsidR="00FB38FD" w:rsidRPr="00436671">
        <w:rPr>
          <w:rFonts w:ascii="Times New Roman" w:hAnsi="Times New Roman" w:cs="Times New Roman"/>
          <w:sz w:val="28"/>
          <w:szCs w:val="28"/>
        </w:rPr>
        <w:t xml:space="preserve"> Держстат також надає:</w:t>
      </w:r>
    </w:p>
    <w:p w:rsidR="00781FCA" w:rsidRPr="00562268" w:rsidRDefault="00781FCA" w:rsidP="00562268">
      <w:pPr>
        <w:tabs>
          <w:tab w:val="left" w:pos="993"/>
        </w:tabs>
        <w:spacing w:after="0" w:line="252" w:lineRule="auto"/>
        <w:ind w:firstLine="567"/>
        <w:jc w:val="both"/>
        <w:rPr>
          <w:rFonts w:ascii="Times New Roman" w:hAnsi="Times New Roman" w:cs="Times New Roman"/>
        </w:rPr>
      </w:pPr>
    </w:p>
    <w:p w:rsidR="009927DA" w:rsidRPr="00436671" w:rsidRDefault="009927DA" w:rsidP="00562268">
      <w:pPr>
        <w:tabs>
          <w:tab w:val="left" w:pos="993"/>
        </w:tabs>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1) за запитами користувачів статистичної інформації в порядку та на умовах, ви</w:t>
      </w:r>
      <w:r w:rsidR="00FB38FD" w:rsidRPr="00436671">
        <w:rPr>
          <w:rFonts w:ascii="Times New Roman" w:hAnsi="Times New Roman" w:cs="Times New Roman"/>
          <w:sz w:val="28"/>
          <w:szCs w:val="28"/>
        </w:rPr>
        <w:t>значених чинним законодавством;</w:t>
      </w:r>
    </w:p>
    <w:p w:rsidR="00781FCA" w:rsidRPr="00562268" w:rsidRDefault="00781FCA" w:rsidP="00562268">
      <w:pPr>
        <w:tabs>
          <w:tab w:val="left" w:pos="993"/>
        </w:tabs>
        <w:spacing w:after="0" w:line="252" w:lineRule="auto"/>
        <w:ind w:firstLine="567"/>
        <w:jc w:val="both"/>
        <w:rPr>
          <w:rFonts w:ascii="Times New Roman" w:hAnsi="Times New Roman" w:cs="Times New Roman"/>
        </w:rPr>
      </w:pPr>
    </w:p>
    <w:p w:rsidR="00267289" w:rsidRPr="00436671" w:rsidRDefault="009927DA" w:rsidP="00562268">
      <w:pPr>
        <w:tabs>
          <w:tab w:val="left" w:pos="993"/>
        </w:tabs>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2) за угодами про взаємообмін інформаційними ресурсами між Держстатом та іншими державними органами, установам</w:t>
      </w:r>
      <w:r w:rsidR="00FB38FD" w:rsidRPr="00436671">
        <w:rPr>
          <w:rFonts w:ascii="Times New Roman" w:hAnsi="Times New Roman" w:cs="Times New Roman"/>
          <w:sz w:val="28"/>
          <w:szCs w:val="28"/>
        </w:rPr>
        <w:t>и, організаціями;</w:t>
      </w:r>
    </w:p>
    <w:p w:rsidR="00781FCA" w:rsidRPr="00562268" w:rsidRDefault="00781FCA" w:rsidP="00562268">
      <w:pPr>
        <w:tabs>
          <w:tab w:val="left" w:pos="993"/>
        </w:tabs>
        <w:spacing w:after="0" w:line="252" w:lineRule="auto"/>
        <w:ind w:firstLine="567"/>
        <w:jc w:val="both"/>
        <w:rPr>
          <w:rFonts w:ascii="Times New Roman" w:hAnsi="Times New Roman" w:cs="Times New Roman"/>
        </w:rPr>
      </w:pPr>
    </w:p>
    <w:p w:rsidR="009927DA" w:rsidRPr="00436671" w:rsidRDefault="009927DA" w:rsidP="00562268">
      <w:pPr>
        <w:tabs>
          <w:tab w:val="left" w:pos="993"/>
        </w:tabs>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3) міжнародним організаціям (Статистична комісія ООН, Організація економічного співробітництва та розвитку) у вигляді відповідей до запитальників.</w:t>
      </w:r>
    </w:p>
    <w:p w:rsidR="009927DA" w:rsidRPr="00436671" w:rsidRDefault="009927DA" w:rsidP="00562268">
      <w:pPr>
        <w:tabs>
          <w:tab w:val="left" w:pos="993"/>
        </w:tabs>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 xml:space="preserve">Інформація, сформована на основі статистичної складової СРП і СРФОП щодо генеральної сукупності одиниць статистичних спостережень, загальних списків одиниць статистичних спостережень, сукупності одиниць, що вивчається, та сукупності респондентів для проведення обстеження РСО, не поширюється, використовується виключно для  статистичних цілей. </w:t>
      </w:r>
    </w:p>
    <w:p w:rsidR="009927DA" w:rsidRPr="00436671" w:rsidRDefault="009927DA" w:rsidP="00562268">
      <w:pPr>
        <w:tabs>
          <w:tab w:val="left" w:pos="993"/>
        </w:tabs>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 xml:space="preserve">Надання інформації адміністративної складової СРП (ЄДРПОУ) регулюється окремим нормативно-правовим актом Держстату, а саме  </w:t>
      </w:r>
      <w:hyperlink r:id="rId16" w:history="1">
        <w:r w:rsidRPr="00436671">
          <w:rPr>
            <w:rFonts w:ascii="Times New Roman" w:hAnsi="Times New Roman" w:cs="Times New Roman"/>
            <w:sz w:val="28"/>
            <w:szCs w:val="28"/>
          </w:rPr>
          <w:t>Положенням про порядок і умови користування даними Єдиного державного реєстру підприєм</w:t>
        </w:r>
        <w:r w:rsidR="0070666B" w:rsidRPr="00436671">
          <w:rPr>
            <w:rFonts w:ascii="Times New Roman" w:hAnsi="Times New Roman" w:cs="Times New Roman"/>
            <w:sz w:val="28"/>
            <w:szCs w:val="28"/>
          </w:rPr>
          <w:t>ств та організацій України, затверджен</w:t>
        </w:r>
        <w:r w:rsidR="00CD2291" w:rsidRPr="00436671">
          <w:rPr>
            <w:rFonts w:ascii="Times New Roman" w:hAnsi="Times New Roman" w:cs="Times New Roman"/>
            <w:sz w:val="28"/>
            <w:szCs w:val="28"/>
          </w:rPr>
          <w:t>им</w:t>
        </w:r>
        <w:r w:rsidR="0070666B" w:rsidRPr="00436671">
          <w:rPr>
            <w:rFonts w:ascii="Times New Roman" w:hAnsi="Times New Roman" w:cs="Times New Roman"/>
            <w:sz w:val="28"/>
            <w:szCs w:val="28"/>
          </w:rPr>
          <w:t xml:space="preserve"> наказом Держкомстату від 28.11.2005 № 386, зареєстрованим у Мін’юсті 15.12.2005                   </w:t>
        </w:r>
        <w:r w:rsidR="00CD2291" w:rsidRPr="00436671">
          <w:rPr>
            <w:rFonts w:ascii="Times New Roman" w:hAnsi="Times New Roman" w:cs="Times New Roman"/>
            <w:sz w:val="28"/>
            <w:szCs w:val="28"/>
          </w:rPr>
          <w:t xml:space="preserve">за </w:t>
        </w:r>
        <w:r w:rsidR="0070666B" w:rsidRPr="00436671">
          <w:rPr>
            <w:rFonts w:ascii="Times New Roman" w:hAnsi="Times New Roman" w:cs="Times New Roman"/>
            <w:sz w:val="28"/>
            <w:szCs w:val="28"/>
          </w:rPr>
          <w:t>№ 1509/11789 (зі змінами)</w:t>
        </w:r>
      </w:hyperlink>
      <w:r w:rsidR="009D209D" w:rsidRPr="00436671">
        <w:rPr>
          <w:rFonts w:ascii="Times New Roman" w:hAnsi="Times New Roman" w:cs="Times New Roman"/>
          <w:sz w:val="28"/>
          <w:szCs w:val="28"/>
        </w:rPr>
        <w:t xml:space="preserve"> </w:t>
      </w:r>
      <w:r w:rsidR="00CD2291" w:rsidRPr="00436671">
        <w:rPr>
          <w:rFonts w:ascii="Times New Roman" w:hAnsi="Times New Roman" w:cs="Times New Roman"/>
          <w:sz w:val="28"/>
          <w:szCs w:val="28"/>
        </w:rPr>
        <w:t>(</w:t>
      </w:r>
      <w:r w:rsidR="009D209D" w:rsidRPr="00436671">
        <w:rPr>
          <w:rFonts w:ascii="Times New Roman" w:hAnsi="Times New Roman" w:cs="Times New Roman"/>
          <w:sz w:val="28"/>
          <w:szCs w:val="28"/>
        </w:rPr>
        <w:t>розміщен</w:t>
      </w:r>
      <w:r w:rsidR="00CD2291" w:rsidRPr="00436671">
        <w:rPr>
          <w:rFonts w:ascii="Times New Roman" w:hAnsi="Times New Roman" w:cs="Times New Roman"/>
          <w:sz w:val="28"/>
          <w:szCs w:val="28"/>
        </w:rPr>
        <w:t>е</w:t>
      </w:r>
      <w:r w:rsidR="009D209D" w:rsidRPr="00436671">
        <w:rPr>
          <w:rFonts w:ascii="Times New Roman" w:hAnsi="Times New Roman" w:cs="Times New Roman"/>
          <w:sz w:val="28"/>
          <w:szCs w:val="28"/>
        </w:rPr>
        <w:t xml:space="preserve"> на офіційному вебсайті Держстату </w:t>
      </w:r>
      <w:r w:rsidR="00CD2291" w:rsidRPr="00436671">
        <w:rPr>
          <w:rFonts w:ascii="Times New Roman" w:hAnsi="Times New Roman" w:cs="Times New Roman"/>
          <w:sz w:val="28"/>
          <w:szCs w:val="28"/>
        </w:rPr>
        <w:t>в</w:t>
      </w:r>
      <w:r w:rsidR="005336A7" w:rsidRPr="00436671">
        <w:rPr>
          <w:rFonts w:ascii="Times New Roman" w:hAnsi="Times New Roman" w:cs="Times New Roman"/>
          <w:sz w:val="28"/>
          <w:szCs w:val="28"/>
        </w:rPr>
        <w:t xml:space="preserve"> розділі "Діяльність"/</w:t>
      </w:r>
      <w:hyperlink r:id="rId17" w:history="1">
        <w:r w:rsidR="00450AD9" w:rsidRPr="00436671">
          <w:rPr>
            <w:rFonts w:ascii="Times New Roman" w:hAnsi="Times New Roman" w:cs="Times New Roman"/>
            <w:sz w:val="28"/>
            <w:szCs w:val="28"/>
          </w:rPr>
          <w:t>"</w:t>
        </w:r>
        <w:r w:rsidR="004C333B" w:rsidRPr="00436671">
          <w:rPr>
            <w:rFonts w:ascii="Times New Roman" w:hAnsi="Times New Roman" w:cs="Times New Roman"/>
            <w:sz w:val="28"/>
            <w:szCs w:val="28"/>
          </w:rPr>
          <w:t>Єдиний</w:t>
        </w:r>
      </w:hyperlink>
      <w:r w:rsidR="004C333B" w:rsidRPr="00436671">
        <w:rPr>
          <w:rFonts w:ascii="Times New Roman" w:hAnsi="Times New Roman" w:cs="Times New Roman"/>
          <w:sz w:val="28"/>
          <w:szCs w:val="28"/>
        </w:rPr>
        <w:t xml:space="preserve"> державний реєстр підприємств та організацій України (ЄДРПОУ)</w:t>
      </w:r>
      <w:r w:rsidR="00450AD9" w:rsidRPr="00436671">
        <w:rPr>
          <w:rFonts w:ascii="Times New Roman" w:hAnsi="Times New Roman" w:cs="Times New Roman"/>
          <w:sz w:val="28"/>
          <w:szCs w:val="28"/>
        </w:rPr>
        <w:t>"</w:t>
      </w:r>
      <w:r w:rsidR="004C333B" w:rsidRPr="00436671">
        <w:rPr>
          <w:rFonts w:ascii="Times New Roman" w:hAnsi="Times New Roman" w:cs="Times New Roman"/>
          <w:sz w:val="28"/>
          <w:szCs w:val="28"/>
        </w:rPr>
        <w:t>/Нормативно-правові акти з питань ведення ЄДРПОУ</w:t>
      </w:r>
      <w:r w:rsidR="00450AD9" w:rsidRPr="00436671">
        <w:rPr>
          <w:rFonts w:ascii="Times New Roman" w:hAnsi="Times New Roman" w:cs="Times New Roman"/>
          <w:sz w:val="28"/>
          <w:szCs w:val="28"/>
        </w:rPr>
        <w:t>"</w:t>
      </w:r>
      <w:r w:rsidR="00CD2291" w:rsidRPr="00436671">
        <w:rPr>
          <w:rFonts w:ascii="Times New Roman" w:hAnsi="Times New Roman" w:cs="Times New Roman"/>
          <w:sz w:val="28"/>
          <w:szCs w:val="28"/>
        </w:rPr>
        <w:t>)</w:t>
      </w:r>
      <w:r w:rsidRPr="00436671">
        <w:rPr>
          <w:rFonts w:ascii="Times New Roman" w:hAnsi="Times New Roman" w:cs="Times New Roman"/>
          <w:sz w:val="28"/>
          <w:szCs w:val="28"/>
        </w:rPr>
        <w:t>.</w:t>
      </w:r>
    </w:p>
    <w:p w:rsidR="00BD537B" w:rsidRPr="00436671" w:rsidRDefault="00BD537B" w:rsidP="00562268">
      <w:pPr>
        <w:tabs>
          <w:tab w:val="left" w:pos="1134"/>
          <w:tab w:val="left" w:pos="1560"/>
        </w:tabs>
        <w:spacing w:after="0" w:line="252" w:lineRule="auto"/>
        <w:jc w:val="both"/>
        <w:rPr>
          <w:rFonts w:ascii="Times New Roman" w:eastAsia="Times New Roman" w:hAnsi="Times New Roman" w:cs="Times New Roman"/>
          <w:sz w:val="28"/>
          <w:szCs w:val="28"/>
          <w:lang w:eastAsia="ru-RU"/>
        </w:rPr>
      </w:pPr>
    </w:p>
    <w:p w:rsidR="00BA4236" w:rsidRPr="00436671" w:rsidRDefault="00BA4236" w:rsidP="00C64543">
      <w:pPr>
        <w:spacing w:after="0" w:line="240" w:lineRule="auto"/>
        <w:jc w:val="center"/>
        <w:rPr>
          <w:rFonts w:ascii="Times New Roman" w:hAnsi="Times New Roman" w:cs="Times New Roman"/>
          <w:b/>
          <w:sz w:val="28"/>
          <w:szCs w:val="28"/>
        </w:rPr>
      </w:pPr>
    </w:p>
    <w:p w:rsidR="00C64543" w:rsidRPr="00436671" w:rsidRDefault="00C64543" w:rsidP="00C64543">
      <w:pPr>
        <w:spacing w:after="0" w:line="240" w:lineRule="auto"/>
        <w:jc w:val="center"/>
        <w:rPr>
          <w:rFonts w:ascii="Times New Roman" w:hAnsi="Times New Roman" w:cs="Times New Roman"/>
          <w:b/>
          <w:sz w:val="28"/>
          <w:szCs w:val="28"/>
        </w:rPr>
      </w:pPr>
    </w:p>
    <w:p w:rsidR="00314F28" w:rsidRPr="00436671" w:rsidRDefault="00314F28" w:rsidP="00C64543">
      <w:pPr>
        <w:spacing w:after="0" w:line="240" w:lineRule="auto"/>
        <w:jc w:val="center"/>
        <w:rPr>
          <w:rFonts w:ascii="Times New Roman" w:hAnsi="Times New Roman" w:cs="Times New Roman"/>
          <w:b/>
          <w:sz w:val="28"/>
          <w:szCs w:val="28"/>
        </w:rPr>
      </w:pPr>
      <w:r w:rsidRPr="00436671">
        <w:rPr>
          <w:rFonts w:ascii="Times New Roman" w:hAnsi="Times New Roman" w:cs="Times New Roman"/>
          <w:b/>
          <w:sz w:val="28"/>
          <w:szCs w:val="28"/>
        </w:rPr>
        <w:lastRenderedPageBreak/>
        <w:t>2. Компоненти якості державного статистичного спостереження</w:t>
      </w:r>
    </w:p>
    <w:p w:rsidR="00314F28" w:rsidRPr="00436671" w:rsidRDefault="00314F28" w:rsidP="00C64543">
      <w:pPr>
        <w:spacing w:after="0" w:line="240" w:lineRule="auto"/>
        <w:ind w:firstLine="567"/>
        <w:jc w:val="center"/>
        <w:rPr>
          <w:rFonts w:ascii="Times New Roman" w:hAnsi="Times New Roman" w:cs="Times New Roman"/>
          <w:b/>
          <w:sz w:val="28"/>
          <w:szCs w:val="28"/>
        </w:rPr>
      </w:pPr>
    </w:p>
    <w:p w:rsidR="00314F28" w:rsidRPr="00436671" w:rsidRDefault="00314F28" w:rsidP="00C64543">
      <w:pPr>
        <w:pStyle w:val="1"/>
        <w:spacing w:before="0" w:line="240" w:lineRule="auto"/>
        <w:ind w:right="0" w:firstLine="0"/>
        <w:rPr>
          <w:color w:val="auto"/>
          <w:spacing w:val="0"/>
          <w:sz w:val="28"/>
          <w:szCs w:val="28"/>
        </w:rPr>
      </w:pPr>
      <w:r w:rsidRPr="00436671">
        <w:rPr>
          <w:color w:val="auto"/>
          <w:spacing w:val="0"/>
          <w:sz w:val="28"/>
          <w:szCs w:val="28"/>
        </w:rPr>
        <w:t>2.1. Відповідність</w:t>
      </w:r>
    </w:p>
    <w:p w:rsidR="00786865" w:rsidRPr="00436671" w:rsidRDefault="00786865" w:rsidP="00C64543">
      <w:pPr>
        <w:pStyle w:val="1"/>
        <w:spacing w:before="0" w:line="240" w:lineRule="auto"/>
        <w:ind w:right="0" w:firstLine="0"/>
        <w:rPr>
          <w:color w:val="auto"/>
          <w:spacing w:val="0"/>
          <w:sz w:val="28"/>
          <w:szCs w:val="28"/>
        </w:rPr>
      </w:pPr>
    </w:p>
    <w:p w:rsidR="00314F28" w:rsidRPr="00436671" w:rsidRDefault="00314F28" w:rsidP="00C64543">
      <w:pPr>
        <w:pStyle w:val="a9"/>
        <w:spacing w:after="0" w:line="240" w:lineRule="auto"/>
        <w:ind w:firstLine="567"/>
        <w:rPr>
          <w:rFonts w:ascii="Times New Roman" w:hAnsi="Times New Roman"/>
          <w:i/>
          <w:sz w:val="28"/>
          <w:szCs w:val="28"/>
        </w:rPr>
      </w:pPr>
      <w:r w:rsidRPr="00436671">
        <w:rPr>
          <w:rFonts w:ascii="Times New Roman" w:hAnsi="Times New Roman"/>
          <w:i/>
          <w:sz w:val="28"/>
          <w:szCs w:val="28"/>
        </w:rPr>
        <w:t>Відповідність –</w:t>
      </w:r>
      <w:r w:rsidRPr="00436671">
        <w:rPr>
          <w:rFonts w:ascii="Times New Roman" w:hAnsi="Times New Roman"/>
          <w:sz w:val="28"/>
          <w:szCs w:val="28"/>
        </w:rPr>
        <w:t xml:space="preserve"> </w:t>
      </w:r>
      <w:r w:rsidRPr="00436671">
        <w:rPr>
          <w:rFonts w:ascii="Times New Roman" w:hAnsi="Times New Roman"/>
          <w:i/>
          <w:sz w:val="28"/>
          <w:szCs w:val="28"/>
        </w:rPr>
        <w:t>це ступінь, з яким результати державних статистичних спостережень задовольняють поточні та потенційні потреби користувачів.</w:t>
      </w:r>
    </w:p>
    <w:p w:rsidR="000D0B2A" w:rsidRPr="00436671" w:rsidRDefault="000D0B2A" w:rsidP="00C64543">
      <w:pPr>
        <w:pStyle w:val="a9"/>
        <w:spacing w:after="0" w:line="240" w:lineRule="auto"/>
        <w:ind w:firstLine="567"/>
        <w:rPr>
          <w:rFonts w:ascii="Times New Roman" w:hAnsi="Times New Roman"/>
          <w:i/>
          <w:sz w:val="20"/>
        </w:rPr>
      </w:pPr>
    </w:p>
    <w:p w:rsidR="009927DA" w:rsidRPr="00436671" w:rsidRDefault="00BA4236"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ДСС</w:t>
      </w:r>
      <w:r w:rsidR="00616A3C" w:rsidRPr="00436671">
        <w:rPr>
          <w:rFonts w:ascii="Times New Roman" w:hAnsi="Times New Roman" w:cs="Times New Roman"/>
          <w:sz w:val="28"/>
          <w:szCs w:val="28"/>
        </w:rPr>
        <w:t xml:space="preserve"> </w:t>
      </w:r>
      <w:r w:rsidR="00267289" w:rsidRPr="00436671">
        <w:rPr>
          <w:rFonts w:ascii="Times New Roman" w:hAnsi="Times New Roman" w:cs="Times New Roman"/>
          <w:sz w:val="28"/>
          <w:szCs w:val="28"/>
        </w:rPr>
        <w:t>2.03.14</w:t>
      </w:r>
      <w:r w:rsidR="00616A3C" w:rsidRPr="00436671">
        <w:rPr>
          <w:rFonts w:ascii="Times New Roman" w:hAnsi="Times New Roman" w:cs="Times New Roman"/>
          <w:sz w:val="28"/>
          <w:szCs w:val="28"/>
        </w:rPr>
        <w:t>.01</w:t>
      </w:r>
      <w:r w:rsidR="00267289" w:rsidRPr="00436671">
        <w:rPr>
          <w:rFonts w:ascii="Times New Roman" w:hAnsi="Times New Roman" w:cs="Times New Roman"/>
          <w:sz w:val="28"/>
          <w:szCs w:val="28"/>
        </w:rPr>
        <w:t xml:space="preserve"> "Реєстр статистичних одиниць</w:t>
      </w:r>
      <w:r w:rsidR="009927DA" w:rsidRPr="00436671">
        <w:rPr>
          <w:rFonts w:ascii="Times New Roman" w:hAnsi="Times New Roman" w:cs="Times New Roman"/>
          <w:sz w:val="28"/>
          <w:szCs w:val="28"/>
        </w:rPr>
        <w:t xml:space="preserve">" </w:t>
      </w:r>
      <w:r w:rsidR="005E3C57" w:rsidRPr="00436671">
        <w:rPr>
          <w:rFonts w:ascii="Times New Roman" w:hAnsi="Times New Roman" w:cs="Times New Roman"/>
          <w:sz w:val="28"/>
          <w:szCs w:val="28"/>
        </w:rPr>
        <w:t>запроваджено</w:t>
      </w:r>
      <w:r w:rsidRPr="00436671">
        <w:rPr>
          <w:rFonts w:ascii="Times New Roman" w:hAnsi="Times New Roman" w:cs="Times New Roman"/>
          <w:sz w:val="28"/>
          <w:szCs w:val="28"/>
        </w:rPr>
        <w:t>, зокрема,</w:t>
      </w:r>
      <w:r w:rsidR="005E3C57" w:rsidRPr="00436671">
        <w:rPr>
          <w:rFonts w:ascii="Times New Roman" w:hAnsi="Times New Roman" w:cs="Times New Roman"/>
          <w:sz w:val="28"/>
          <w:szCs w:val="28"/>
        </w:rPr>
        <w:t xml:space="preserve"> з метою формування статистичної інформації</w:t>
      </w:r>
      <w:r w:rsidR="009927DA" w:rsidRPr="00436671">
        <w:rPr>
          <w:rFonts w:ascii="Times New Roman" w:hAnsi="Times New Roman" w:cs="Times New Roman"/>
          <w:sz w:val="28"/>
          <w:szCs w:val="28"/>
        </w:rPr>
        <w:t xml:space="preserve"> </w:t>
      </w:r>
      <w:r w:rsidR="005E3C57" w:rsidRPr="00436671">
        <w:rPr>
          <w:rFonts w:ascii="Times New Roman" w:hAnsi="Times New Roman" w:cs="Times New Roman"/>
          <w:sz w:val="28"/>
          <w:szCs w:val="28"/>
        </w:rPr>
        <w:t>про динаміку та демографію підприємств.</w:t>
      </w:r>
    </w:p>
    <w:p w:rsidR="005E3C57" w:rsidRPr="00436671" w:rsidRDefault="005E3C57"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 xml:space="preserve">У </w:t>
      </w:r>
      <w:r w:rsidR="00CD2291" w:rsidRPr="00436671">
        <w:rPr>
          <w:rFonts w:ascii="Times New Roman" w:hAnsi="Times New Roman" w:cs="Times New Roman"/>
          <w:sz w:val="28"/>
          <w:szCs w:val="28"/>
        </w:rPr>
        <w:t>меж</w:t>
      </w:r>
      <w:r w:rsidRPr="00436671">
        <w:rPr>
          <w:rFonts w:ascii="Times New Roman" w:hAnsi="Times New Roman" w:cs="Times New Roman"/>
          <w:sz w:val="28"/>
          <w:szCs w:val="28"/>
        </w:rPr>
        <w:t xml:space="preserve">ах ДСС формуються </w:t>
      </w:r>
      <w:bookmarkStart w:id="2" w:name="_GoBack"/>
      <w:r w:rsidR="00CD2291" w:rsidRPr="00436671">
        <w:rPr>
          <w:rFonts w:ascii="Times New Roman" w:hAnsi="Times New Roman" w:cs="Times New Roman"/>
          <w:sz w:val="28"/>
          <w:szCs w:val="28"/>
        </w:rPr>
        <w:t>так</w:t>
      </w:r>
      <w:r w:rsidRPr="00436671">
        <w:rPr>
          <w:rFonts w:ascii="Times New Roman" w:hAnsi="Times New Roman" w:cs="Times New Roman"/>
          <w:sz w:val="28"/>
          <w:szCs w:val="28"/>
        </w:rPr>
        <w:t>і показни</w:t>
      </w:r>
      <w:bookmarkEnd w:id="2"/>
      <w:r w:rsidRPr="00436671">
        <w:rPr>
          <w:rFonts w:ascii="Times New Roman" w:hAnsi="Times New Roman" w:cs="Times New Roman"/>
          <w:sz w:val="28"/>
          <w:szCs w:val="28"/>
        </w:rPr>
        <w:t>ки:</w:t>
      </w:r>
    </w:p>
    <w:p w:rsidR="00267289" w:rsidRPr="00436671" w:rsidRDefault="00BA4236"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к</w:t>
      </w:r>
      <w:r w:rsidR="00267289" w:rsidRPr="00436671">
        <w:rPr>
          <w:rFonts w:ascii="Times New Roman" w:hAnsi="Times New Roman" w:cs="Times New Roman"/>
          <w:sz w:val="28"/>
          <w:szCs w:val="28"/>
        </w:rPr>
        <w:t>ількість зареєстрованих юридичних осіб;</w:t>
      </w:r>
    </w:p>
    <w:p w:rsidR="00267289" w:rsidRPr="00436671" w:rsidRDefault="00BA4236"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к</w:t>
      </w:r>
      <w:r w:rsidR="00267289" w:rsidRPr="00436671">
        <w:rPr>
          <w:rFonts w:ascii="Times New Roman" w:hAnsi="Times New Roman" w:cs="Times New Roman"/>
          <w:sz w:val="28"/>
          <w:szCs w:val="28"/>
        </w:rPr>
        <w:t>ількість зареєстрованих юридичних осіб за ознакою статі керівника;</w:t>
      </w:r>
    </w:p>
    <w:p w:rsidR="00267289" w:rsidRPr="00436671" w:rsidRDefault="00BA4236"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ч</w:t>
      </w:r>
      <w:r w:rsidR="00267289" w:rsidRPr="00436671">
        <w:rPr>
          <w:rFonts w:ascii="Times New Roman" w:hAnsi="Times New Roman" w:cs="Times New Roman"/>
          <w:sz w:val="28"/>
          <w:szCs w:val="28"/>
        </w:rPr>
        <w:t>астка зареєстрованих юридичних осіб за ознакою статі керівника;</w:t>
      </w:r>
    </w:p>
    <w:p w:rsidR="00267289" w:rsidRPr="00436671" w:rsidRDefault="00BA4236"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к</w:t>
      </w:r>
      <w:r w:rsidR="00267289" w:rsidRPr="00436671">
        <w:rPr>
          <w:rFonts w:ascii="Times New Roman" w:hAnsi="Times New Roman" w:cs="Times New Roman"/>
          <w:sz w:val="28"/>
          <w:szCs w:val="28"/>
        </w:rPr>
        <w:t>ількість активних підп</w:t>
      </w:r>
      <w:r w:rsidR="005E3C57" w:rsidRPr="00436671">
        <w:rPr>
          <w:rFonts w:ascii="Times New Roman" w:hAnsi="Times New Roman" w:cs="Times New Roman"/>
          <w:sz w:val="28"/>
          <w:szCs w:val="28"/>
        </w:rPr>
        <w:t>риємств;</w:t>
      </w:r>
    </w:p>
    <w:p w:rsidR="007B2B8E" w:rsidRPr="00436671" w:rsidRDefault="00BA4236"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к</w:t>
      </w:r>
      <w:r w:rsidR="007B2B8E" w:rsidRPr="00436671">
        <w:rPr>
          <w:rFonts w:ascii="Times New Roman" w:hAnsi="Times New Roman" w:cs="Times New Roman"/>
          <w:sz w:val="28"/>
          <w:szCs w:val="28"/>
        </w:rPr>
        <w:t>ількість зареєстрованих фізичних осіб-підприємців;</w:t>
      </w:r>
    </w:p>
    <w:p w:rsidR="007B2B8E" w:rsidRPr="00436671" w:rsidRDefault="00BA4236"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к</w:t>
      </w:r>
      <w:r w:rsidR="007B2B8E" w:rsidRPr="00436671">
        <w:rPr>
          <w:rFonts w:ascii="Times New Roman" w:hAnsi="Times New Roman" w:cs="Times New Roman"/>
          <w:sz w:val="28"/>
          <w:szCs w:val="28"/>
        </w:rPr>
        <w:t>ількість зареєстрованих фізичних осіб-підприємців за ознакою статі керівника;</w:t>
      </w:r>
    </w:p>
    <w:p w:rsidR="007B2B8E" w:rsidRPr="00436671" w:rsidRDefault="00BA4236"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ч</w:t>
      </w:r>
      <w:r w:rsidR="007B2B8E" w:rsidRPr="00436671">
        <w:rPr>
          <w:rFonts w:ascii="Times New Roman" w:hAnsi="Times New Roman" w:cs="Times New Roman"/>
          <w:sz w:val="28"/>
          <w:szCs w:val="28"/>
        </w:rPr>
        <w:t>астка зареєстрованих фізичних осіб-підприємців за ознакою статі керівника;</w:t>
      </w:r>
    </w:p>
    <w:p w:rsidR="007B2B8E" w:rsidRPr="00436671" w:rsidRDefault="00BA4236"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ч</w:t>
      </w:r>
      <w:r w:rsidR="005E3C57" w:rsidRPr="00436671">
        <w:rPr>
          <w:rFonts w:ascii="Times New Roman" w:hAnsi="Times New Roman" w:cs="Times New Roman"/>
          <w:sz w:val="28"/>
          <w:szCs w:val="28"/>
        </w:rPr>
        <w:t>астка народжених підприємств</w:t>
      </w:r>
      <w:r w:rsidR="007B2B8E" w:rsidRPr="00436671">
        <w:rPr>
          <w:rFonts w:ascii="Times New Roman" w:hAnsi="Times New Roman" w:cs="Times New Roman"/>
          <w:sz w:val="28"/>
          <w:szCs w:val="28"/>
        </w:rPr>
        <w:t>;</w:t>
      </w:r>
    </w:p>
    <w:p w:rsidR="007B2B8E" w:rsidRPr="00436671" w:rsidRDefault="00BA4236"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ч</w:t>
      </w:r>
      <w:r w:rsidR="007B2B8E" w:rsidRPr="00436671">
        <w:rPr>
          <w:rFonts w:ascii="Times New Roman" w:hAnsi="Times New Roman" w:cs="Times New Roman"/>
          <w:sz w:val="28"/>
          <w:szCs w:val="28"/>
        </w:rPr>
        <w:t>астка</w:t>
      </w:r>
      <w:r w:rsidR="005E3C57" w:rsidRPr="00436671">
        <w:rPr>
          <w:rFonts w:ascii="Times New Roman" w:hAnsi="Times New Roman" w:cs="Times New Roman"/>
          <w:sz w:val="28"/>
          <w:szCs w:val="28"/>
        </w:rPr>
        <w:t xml:space="preserve"> померлих підприємств</w:t>
      </w:r>
      <w:r w:rsidR="007B2B8E" w:rsidRPr="00436671">
        <w:rPr>
          <w:rFonts w:ascii="Times New Roman" w:hAnsi="Times New Roman" w:cs="Times New Roman"/>
          <w:sz w:val="28"/>
          <w:szCs w:val="28"/>
        </w:rPr>
        <w:t>;</w:t>
      </w:r>
    </w:p>
    <w:p w:rsidR="007B2B8E" w:rsidRPr="00436671" w:rsidRDefault="00BA4236"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ч</w:t>
      </w:r>
      <w:r w:rsidR="007B2B8E" w:rsidRPr="00436671">
        <w:rPr>
          <w:rFonts w:ascii="Times New Roman" w:hAnsi="Times New Roman" w:cs="Times New Roman"/>
          <w:sz w:val="28"/>
          <w:szCs w:val="28"/>
        </w:rPr>
        <w:t xml:space="preserve">астка </w:t>
      </w:r>
      <w:proofErr w:type="spellStart"/>
      <w:r w:rsidR="007B2B8E" w:rsidRPr="00436671">
        <w:rPr>
          <w:rFonts w:ascii="Times New Roman" w:hAnsi="Times New Roman" w:cs="Times New Roman"/>
          <w:sz w:val="28"/>
          <w:szCs w:val="28"/>
        </w:rPr>
        <w:t>виживших</w:t>
      </w:r>
      <w:proofErr w:type="spellEnd"/>
      <w:r w:rsidR="007B2B8E" w:rsidRPr="00436671">
        <w:rPr>
          <w:rFonts w:ascii="Times New Roman" w:hAnsi="Times New Roman" w:cs="Times New Roman"/>
          <w:sz w:val="28"/>
          <w:szCs w:val="28"/>
        </w:rPr>
        <w:t xml:space="preserve"> підприємств, народжених 1</w:t>
      </w:r>
      <w:r w:rsidR="00B40462" w:rsidRPr="00436671">
        <w:rPr>
          <w:rFonts w:ascii="Times New Roman" w:hAnsi="Times New Roman" w:cs="Times New Roman"/>
          <w:sz w:val="28"/>
          <w:szCs w:val="28"/>
        </w:rPr>
        <w:t>, 2, …. N років тому;</w:t>
      </w:r>
    </w:p>
    <w:p w:rsidR="007B2B8E" w:rsidRPr="00436671" w:rsidRDefault="00BA4236"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к</w:t>
      </w:r>
      <w:r w:rsidR="007B2B8E" w:rsidRPr="00436671">
        <w:rPr>
          <w:rFonts w:ascii="Times New Roman" w:hAnsi="Times New Roman" w:cs="Times New Roman"/>
          <w:sz w:val="28"/>
          <w:szCs w:val="28"/>
        </w:rPr>
        <w:t xml:space="preserve">оефіцієнт виживання підприємств, народжених </w:t>
      </w:r>
      <w:r w:rsidR="00B40462" w:rsidRPr="00436671">
        <w:rPr>
          <w:rFonts w:ascii="Times New Roman" w:hAnsi="Times New Roman" w:cs="Times New Roman"/>
          <w:sz w:val="28"/>
          <w:szCs w:val="28"/>
        </w:rPr>
        <w:t>1, 2, …. N років тому</w:t>
      </w:r>
      <w:r w:rsidR="007B2B8E" w:rsidRPr="00436671">
        <w:rPr>
          <w:rFonts w:ascii="Times New Roman" w:hAnsi="Times New Roman" w:cs="Times New Roman"/>
          <w:sz w:val="28"/>
          <w:szCs w:val="28"/>
        </w:rPr>
        <w:t>;</w:t>
      </w:r>
    </w:p>
    <w:p w:rsidR="007B2B8E" w:rsidRPr="00436671" w:rsidRDefault="00BA4236"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к</w:t>
      </w:r>
      <w:r w:rsidR="007B2B8E" w:rsidRPr="00436671">
        <w:rPr>
          <w:rFonts w:ascii="Times New Roman" w:hAnsi="Times New Roman" w:cs="Times New Roman"/>
          <w:sz w:val="28"/>
          <w:szCs w:val="28"/>
        </w:rPr>
        <w:t>оефіцієнт плинності підприємств</w:t>
      </w:r>
      <w:r w:rsidR="00B40462" w:rsidRPr="00436671">
        <w:rPr>
          <w:rFonts w:ascii="Times New Roman" w:hAnsi="Times New Roman" w:cs="Times New Roman"/>
          <w:sz w:val="28"/>
          <w:szCs w:val="28"/>
        </w:rPr>
        <w:t xml:space="preserve"> (у відсотках)</w:t>
      </w:r>
      <w:r w:rsidRPr="00436671">
        <w:rPr>
          <w:rFonts w:ascii="Times New Roman" w:hAnsi="Times New Roman" w:cs="Times New Roman"/>
          <w:sz w:val="28"/>
          <w:szCs w:val="28"/>
        </w:rPr>
        <w:t>.</w:t>
      </w:r>
      <w:r w:rsidR="007B2B8E" w:rsidRPr="00436671">
        <w:rPr>
          <w:rFonts w:ascii="Times New Roman" w:hAnsi="Times New Roman" w:cs="Times New Roman"/>
          <w:sz w:val="28"/>
          <w:szCs w:val="28"/>
        </w:rPr>
        <w:t xml:space="preserve">  </w:t>
      </w:r>
    </w:p>
    <w:p w:rsidR="001E4F46" w:rsidRPr="00436671" w:rsidRDefault="00CB6309"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 xml:space="preserve">Формування </w:t>
      </w:r>
      <w:r w:rsidR="00E973AE" w:rsidRPr="00436671">
        <w:rPr>
          <w:rFonts w:ascii="Times New Roman" w:hAnsi="Times New Roman" w:cs="Times New Roman"/>
          <w:sz w:val="28"/>
          <w:szCs w:val="28"/>
        </w:rPr>
        <w:t>вищенаведених показників передбачено</w:t>
      </w:r>
      <w:r w:rsidR="00D47774" w:rsidRPr="00436671">
        <w:rPr>
          <w:rFonts w:ascii="Times New Roman" w:hAnsi="Times New Roman" w:cs="Times New Roman"/>
          <w:sz w:val="28"/>
          <w:szCs w:val="28"/>
        </w:rPr>
        <w:t>, зокрема,</w:t>
      </w:r>
      <w:r w:rsidR="00E973AE" w:rsidRPr="00436671">
        <w:rPr>
          <w:rFonts w:ascii="Times New Roman" w:hAnsi="Times New Roman" w:cs="Times New Roman"/>
          <w:sz w:val="28"/>
          <w:szCs w:val="28"/>
        </w:rPr>
        <w:t xml:space="preserve"> </w:t>
      </w:r>
      <w:r w:rsidR="00E55C99" w:rsidRPr="00436671">
        <w:rPr>
          <w:rFonts w:ascii="Times New Roman" w:hAnsi="Times New Roman" w:cs="Times New Roman"/>
          <w:sz w:val="28"/>
          <w:szCs w:val="28"/>
        </w:rPr>
        <w:t>Регламентом ЄС №</w:t>
      </w:r>
      <w:r w:rsidR="00260665" w:rsidRPr="00436671">
        <w:rPr>
          <w:rFonts w:ascii="Times New Roman" w:hAnsi="Times New Roman" w:cs="Times New Roman"/>
          <w:sz w:val="28"/>
          <w:szCs w:val="28"/>
        </w:rPr>
        <w:t> </w:t>
      </w:r>
      <w:r w:rsidR="00E55C99" w:rsidRPr="00436671">
        <w:rPr>
          <w:rFonts w:ascii="Times New Roman" w:hAnsi="Times New Roman" w:cs="Times New Roman"/>
          <w:sz w:val="28"/>
          <w:szCs w:val="28"/>
        </w:rPr>
        <w:t xml:space="preserve">295/2008 </w:t>
      </w:r>
      <w:r w:rsidR="00280B59" w:rsidRPr="00436671">
        <w:rPr>
          <w:rFonts w:ascii="Times New Roman" w:hAnsi="Times New Roman" w:cs="Times New Roman"/>
          <w:sz w:val="28"/>
          <w:szCs w:val="28"/>
        </w:rPr>
        <w:t>та</w:t>
      </w:r>
      <w:r w:rsidR="00C929AC" w:rsidRPr="00436671">
        <w:rPr>
          <w:rFonts w:ascii="Times New Roman" w:hAnsi="Times New Roman" w:cs="Times New Roman"/>
          <w:sz w:val="28"/>
          <w:szCs w:val="28"/>
        </w:rPr>
        <w:t xml:space="preserve"> </w:t>
      </w:r>
      <w:r w:rsidR="001767A4" w:rsidRPr="00436671">
        <w:rPr>
          <w:rFonts w:ascii="Times New Roman" w:hAnsi="Times New Roman" w:cs="Times New Roman"/>
          <w:sz w:val="28"/>
          <w:szCs w:val="28"/>
        </w:rPr>
        <w:t>Керівництв</w:t>
      </w:r>
      <w:r w:rsidR="00CD2291" w:rsidRPr="00436671">
        <w:rPr>
          <w:rFonts w:ascii="Times New Roman" w:hAnsi="Times New Roman" w:cs="Times New Roman"/>
          <w:sz w:val="28"/>
          <w:szCs w:val="28"/>
        </w:rPr>
        <w:t>ом</w:t>
      </w:r>
      <w:r w:rsidR="001767A4" w:rsidRPr="00436671">
        <w:rPr>
          <w:rFonts w:ascii="Times New Roman" w:hAnsi="Times New Roman" w:cs="Times New Roman"/>
          <w:sz w:val="28"/>
          <w:szCs w:val="28"/>
        </w:rPr>
        <w:t xml:space="preserve"> зі статистичного реєстру підприємств ООН (2015)</w:t>
      </w:r>
      <w:r w:rsidR="00952AF4" w:rsidRPr="00436671">
        <w:rPr>
          <w:rFonts w:ascii="Times New Roman" w:hAnsi="Times New Roman" w:cs="Times New Roman"/>
          <w:sz w:val="28"/>
          <w:szCs w:val="28"/>
        </w:rPr>
        <w:t xml:space="preserve">, </w:t>
      </w:r>
      <w:r w:rsidR="001A6945" w:rsidRPr="00436671">
        <w:rPr>
          <w:rFonts w:ascii="Times New Roman" w:hAnsi="Times New Roman" w:cs="Times New Roman"/>
          <w:sz w:val="28"/>
          <w:szCs w:val="28"/>
        </w:rPr>
        <w:t>Методологічн</w:t>
      </w:r>
      <w:r w:rsidR="00CD2291" w:rsidRPr="00436671">
        <w:rPr>
          <w:rFonts w:ascii="Times New Roman" w:hAnsi="Times New Roman" w:cs="Times New Roman"/>
          <w:sz w:val="28"/>
          <w:szCs w:val="28"/>
        </w:rPr>
        <w:t>им</w:t>
      </w:r>
      <w:r w:rsidR="001A6945" w:rsidRPr="00436671">
        <w:rPr>
          <w:rFonts w:ascii="Times New Roman" w:hAnsi="Times New Roman" w:cs="Times New Roman"/>
          <w:sz w:val="28"/>
          <w:szCs w:val="28"/>
        </w:rPr>
        <w:t xml:space="preserve"> керівництв</w:t>
      </w:r>
      <w:r w:rsidR="00CD2291" w:rsidRPr="00436671">
        <w:rPr>
          <w:rFonts w:ascii="Times New Roman" w:hAnsi="Times New Roman" w:cs="Times New Roman"/>
          <w:sz w:val="28"/>
          <w:szCs w:val="28"/>
        </w:rPr>
        <w:t>ом</w:t>
      </w:r>
      <w:r w:rsidR="001A6945" w:rsidRPr="00436671">
        <w:rPr>
          <w:rFonts w:ascii="Times New Roman" w:hAnsi="Times New Roman" w:cs="Times New Roman"/>
          <w:sz w:val="28"/>
          <w:szCs w:val="28"/>
        </w:rPr>
        <w:t xml:space="preserve"> з європейської статистики підприємств для статистичних реєстрів підприємств (2021), </w:t>
      </w:r>
      <w:r w:rsidR="00952AF4" w:rsidRPr="00436671">
        <w:rPr>
          <w:rFonts w:ascii="Times New Roman" w:hAnsi="Times New Roman" w:cs="Times New Roman"/>
          <w:sz w:val="28"/>
          <w:szCs w:val="28"/>
        </w:rPr>
        <w:t xml:space="preserve">а також </w:t>
      </w:r>
      <w:bookmarkStart w:id="3" w:name="_Hlk58430391"/>
      <w:r w:rsidR="00952AF4" w:rsidRPr="00436671">
        <w:rPr>
          <w:rFonts w:ascii="Times New Roman" w:hAnsi="Times New Roman" w:cs="Times New Roman"/>
          <w:sz w:val="28"/>
          <w:szCs w:val="28"/>
        </w:rPr>
        <w:t xml:space="preserve">здійснюється на виконання </w:t>
      </w:r>
      <w:hyperlink r:id="rId18" w:anchor="Text" w:history="1">
        <w:r w:rsidR="001767A4" w:rsidRPr="00436671">
          <w:rPr>
            <w:rFonts w:ascii="Times New Roman" w:hAnsi="Times New Roman" w:cs="Times New Roman"/>
            <w:sz w:val="28"/>
            <w:szCs w:val="28"/>
          </w:rPr>
          <w:t>Закону України "Про забезпечення рівних прав та можливостей жінок і чоловіків"</w:t>
        </w:r>
      </w:hyperlink>
      <w:r w:rsidR="001D61BB" w:rsidRPr="00436671">
        <w:rPr>
          <w:rFonts w:ascii="Times New Roman" w:hAnsi="Times New Roman" w:cs="Times New Roman"/>
          <w:sz w:val="28"/>
          <w:szCs w:val="28"/>
        </w:rPr>
        <w:t xml:space="preserve">, </w:t>
      </w:r>
      <w:r w:rsidR="00CD2291" w:rsidRPr="00436671">
        <w:rPr>
          <w:rFonts w:ascii="Times New Roman" w:hAnsi="Times New Roman" w:cs="Times New Roman"/>
          <w:sz w:val="28"/>
          <w:szCs w:val="28"/>
        </w:rPr>
        <w:t xml:space="preserve">що </w:t>
      </w:r>
      <w:r w:rsidR="001D61BB" w:rsidRPr="00436671">
        <w:rPr>
          <w:rFonts w:ascii="Times New Roman" w:hAnsi="Times New Roman" w:cs="Times New Roman"/>
          <w:sz w:val="28"/>
          <w:szCs w:val="28"/>
        </w:rPr>
        <w:t xml:space="preserve">розміщений на </w:t>
      </w:r>
      <w:r w:rsidR="003F06D5" w:rsidRPr="00436671">
        <w:rPr>
          <w:rFonts w:ascii="Times New Roman" w:hAnsi="Times New Roman" w:cs="Times New Roman"/>
          <w:sz w:val="28"/>
          <w:szCs w:val="28"/>
        </w:rPr>
        <w:t xml:space="preserve"> </w:t>
      </w:r>
      <w:r w:rsidR="001D61BB" w:rsidRPr="00436671">
        <w:rPr>
          <w:rFonts w:ascii="Times New Roman" w:hAnsi="Times New Roman" w:cs="Times New Roman"/>
          <w:sz w:val="28"/>
          <w:szCs w:val="28"/>
        </w:rPr>
        <w:t xml:space="preserve">офіційному вебсайті Держстату </w:t>
      </w:r>
      <w:r w:rsidR="00CD2291" w:rsidRPr="00436671">
        <w:rPr>
          <w:rFonts w:ascii="Times New Roman" w:hAnsi="Times New Roman" w:cs="Times New Roman"/>
          <w:sz w:val="28"/>
          <w:szCs w:val="28"/>
        </w:rPr>
        <w:t>в</w:t>
      </w:r>
      <w:r w:rsidR="001D61BB" w:rsidRPr="00436671">
        <w:rPr>
          <w:rFonts w:ascii="Times New Roman" w:hAnsi="Times New Roman" w:cs="Times New Roman"/>
          <w:sz w:val="28"/>
          <w:szCs w:val="28"/>
        </w:rPr>
        <w:t xml:space="preserve"> рубриці</w:t>
      </w:r>
      <w:r w:rsidR="00450AD9" w:rsidRPr="00436671">
        <w:rPr>
          <w:rFonts w:ascii="Times New Roman" w:hAnsi="Times New Roman" w:cs="Times New Roman"/>
          <w:sz w:val="28"/>
          <w:szCs w:val="28"/>
        </w:rPr>
        <w:t xml:space="preserve"> "</w:t>
      </w:r>
      <w:r w:rsidR="003F06D5" w:rsidRPr="00436671">
        <w:rPr>
          <w:rFonts w:ascii="Times New Roman" w:hAnsi="Times New Roman" w:cs="Times New Roman"/>
          <w:sz w:val="28"/>
          <w:szCs w:val="28"/>
        </w:rPr>
        <w:t>Документи</w:t>
      </w:r>
      <w:r w:rsidR="00450AD9" w:rsidRPr="00436671">
        <w:rPr>
          <w:rFonts w:ascii="Times New Roman" w:hAnsi="Times New Roman" w:cs="Times New Roman"/>
          <w:sz w:val="28"/>
          <w:szCs w:val="28"/>
        </w:rPr>
        <w:t>"/"</w:t>
      </w:r>
      <w:r w:rsidR="003F06D5" w:rsidRPr="00436671">
        <w:rPr>
          <w:rFonts w:ascii="Times New Roman" w:hAnsi="Times New Roman" w:cs="Times New Roman"/>
          <w:sz w:val="28"/>
          <w:szCs w:val="28"/>
        </w:rPr>
        <w:t>Законодавчі та нормативно-правові акти</w:t>
      </w:r>
      <w:r w:rsidR="00450AD9" w:rsidRPr="00436671">
        <w:rPr>
          <w:rFonts w:ascii="Times New Roman" w:hAnsi="Times New Roman" w:cs="Times New Roman"/>
          <w:sz w:val="28"/>
          <w:szCs w:val="28"/>
        </w:rPr>
        <w:t>"</w:t>
      </w:r>
      <w:r w:rsidR="00E54CFD" w:rsidRPr="00436671">
        <w:rPr>
          <w:rFonts w:ascii="Times New Roman" w:hAnsi="Times New Roman" w:cs="Times New Roman"/>
          <w:sz w:val="28"/>
          <w:szCs w:val="28"/>
        </w:rPr>
        <w:t xml:space="preserve">, </w:t>
      </w:r>
      <w:r w:rsidR="00952AF4" w:rsidRPr="00436671">
        <w:rPr>
          <w:rFonts w:ascii="Times New Roman" w:hAnsi="Times New Roman" w:cs="Times New Roman"/>
          <w:sz w:val="28"/>
          <w:szCs w:val="28"/>
        </w:rPr>
        <w:t>розпоряджен</w:t>
      </w:r>
      <w:r w:rsidR="001420C0" w:rsidRPr="00436671">
        <w:rPr>
          <w:rFonts w:ascii="Times New Roman" w:hAnsi="Times New Roman" w:cs="Times New Roman"/>
          <w:sz w:val="28"/>
          <w:szCs w:val="28"/>
        </w:rPr>
        <w:t>ь</w:t>
      </w:r>
      <w:r w:rsidR="00952AF4" w:rsidRPr="00436671">
        <w:rPr>
          <w:rFonts w:ascii="Times New Roman" w:hAnsi="Times New Roman" w:cs="Times New Roman"/>
          <w:sz w:val="28"/>
          <w:szCs w:val="28"/>
        </w:rPr>
        <w:t xml:space="preserve"> </w:t>
      </w:r>
      <w:hyperlink r:id="rId19" w:anchor="Text" w:history="1">
        <w:r w:rsidR="00952AF4" w:rsidRPr="00436671">
          <w:rPr>
            <w:rFonts w:ascii="Times New Roman" w:hAnsi="Times New Roman" w:cs="Times New Roman"/>
            <w:sz w:val="28"/>
            <w:szCs w:val="28"/>
          </w:rPr>
          <w:t xml:space="preserve">Кабінету Міністрів України </w:t>
        </w:r>
        <w:r w:rsidR="00612C90" w:rsidRPr="00436671">
          <w:rPr>
            <w:rFonts w:ascii="Times New Roman" w:hAnsi="Times New Roman" w:cs="Times New Roman"/>
            <w:sz w:val="28"/>
            <w:szCs w:val="28"/>
          </w:rPr>
          <w:t>від 10.05.2018 № 292-р "Деякі питання реалізації Стратегії розвитку малого і середнього підприємництва в Україні на період до 2020 року"</w:t>
        </w:r>
      </w:hyperlink>
      <w:r w:rsidR="00612C90" w:rsidRPr="00436671">
        <w:rPr>
          <w:rFonts w:ascii="Times New Roman" w:hAnsi="Times New Roman" w:cs="Times New Roman"/>
          <w:sz w:val="28"/>
          <w:szCs w:val="28"/>
        </w:rPr>
        <w:t xml:space="preserve">, </w:t>
      </w:r>
      <w:hyperlink r:id="rId20" w:anchor="Text" w:history="1">
        <w:r w:rsidR="00952AF4" w:rsidRPr="00436671">
          <w:rPr>
            <w:rFonts w:ascii="Times New Roman" w:hAnsi="Times New Roman" w:cs="Times New Roman"/>
            <w:sz w:val="28"/>
            <w:szCs w:val="28"/>
          </w:rPr>
          <w:t>від 21.08.2019 №</w:t>
        </w:r>
        <w:r w:rsidR="00B633B1" w:rsidRPr="00436671">
          <w:rPr>
            <w:rFonts w:ascii="Times New Roman" w:hAnsi="Times New Roman" w:cs="Times New Roman"/>
            <w:sz w:val="28"/>
            <w:szCs w:val="28"/>
          </w:rPr>
          <w:t> </w:t>
        </w:r>
        <w:r w:rsidR="00952AF4" w:rsidRPr="00436671">
          <w:rPr>
            <w:rFonts w:ascii="Times New Roman" w:hAnsi="Times New Roman" w:cs="Times New Roman"/>
            <w:sz w:val="28"/>
            <w:szCs w:val="28"/>
          </w:rPr>
          <w:t>686-р "Питання збору даних для моніторингу реалізації цілей сталого розвитку"</w:t>
        </w:r>
      </w:hyperlink>
      <w:r w:rsidR="00260665" w:rsidRPr="00436671">
        <w:rPr>
          <w:rFonts w:ascii="Times New Roman" w:hAnsi="Times New Roman" w:cs="Times New Roman"/>
          <w:sz w:val="28"/>
          <w:szCs w:val="28"/>
        </w:rPr>
        <w:t xml:space="preserve">. </w:t>
      </w:r>
    </w:p>
    <w:p w:rsidR="00D47774" w:rsidRPr="00436671" w:rsidRDefault="00D47774"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 xml:space="preserve">Формування показників про кількість зареєстрованих юридичних осіб та фізичних осіб-підприємців не передбачено Регламентом ЄС № 295/2008, а здійснюється для національних потреб. </w:t>
      </w:r>
    </w:p>
    <w:p w:rsidR="00E55C99" w:rsidRPr="00436671" w:rsidRDefault="00260665"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П</w:t>
      </w:r>
      <w:r w:rsidR="00CB6309" w:rsidRPr="00436671">
        <w:rPr>
          <w:rFonts w:ascii="Times New Roman" w:hAnsi="Times New Roman" w:cs="Times New Roman"/>
          <w:sz w:val="28"/>
          <w:szCs w:val="28"/>
        </w:rPr>
        <w:t>оши</w:t>
      </w:r>
      <w:r w:rsidRPr="00436671">
        <w:rPr>
          <w:rFonts w:ascii="Times New Roman" w:hAnsi="Times New Roman" w:cs="Times New Roman"/>
          <w:sz w:val="28"/>
          <w:szCs w:val="28"/>
        </w:rPr>
        <w:t>рення показників здійснюється</w:t>
      </w:r>
      <w:r w:rsidR="00CB6309" w:rsidRPr="00436671">
        <w:rPr>
          <w:rFonts w:ascii="Times New Roman" w:hAnsi="Times New Roman" w:cs="Times New Roman"/>
          <w:sz w:val="28"/>
          <w:szCs w:val="28"/>
        </w:rPr>
        <w:t xml:space="preserve"> згідно з планом державних статистичних спостережень на відповідний рік</w:t>
      </w:r>
      <w:r w:rsidR="00A361D9" w:rsidRPr="00436671">
        <w:rPr>
          <w:rFonts w:ascii="Times New Roman" w:hAnsi="Times New Roman" w:cs="Times New Roman"/>
          <w:sz w:val="28"/>
          <w:szCs w:val="28"/>
        </w:rPr>
        <w:t>.</w:t>
      </w:r>
      <w:r w:rsidR="00E55C99" w:rsidRPr="00436671">
        <w:rPr>
          <w:rFonts w:ascii="Times New Roman" w:hAnsi="Times New Roman" w:cs="Times New Roman"/>
          <w:sz w:val="28"/>
          <w:szCs w:val="28"/>
        </w:rPr>
        <w:t xml:space="preserve"> </w:t>
      </w:r>
    </w:p>
    <w:p w:rsidR="00C06D84" w:rsidRPr="00436671" w:rsidRDefault="00C06D84" w:rsidP="00C64543">
      <w:pPr>
        <w:spacing w:after="0" w:line="252" w:lineRule="auto"/>
        <w:ind w:firstLine="567"/>
        <w:jc w:val="both"/>
        <w:rPr>
          <w:rFonts w:ascii="Times New Roman" w:hAnsi="Times New Roman" w:cs="Times New Roman"/>
          <w:sz w:val="28"/>
          <w:szCs w:val="28"/>
        </w:rPr>
      </w:pPr>
    </w:p>
    <w:p w:rsidR="00C06D84" w:rsidRPr="00436671" w:rsidRDefault="00C06D84" w:rsidP="00C64543">
      <w:pPr>
        <w:spacing w:after="0" w:line="252" w:lineRule="auto"/>
        <w:ind w:firstLine="567"/>
        <w:jc w:val="both"/>
        <w:rPr>
          <w:rFonts w:ascii="Times New Roman" w:hAnsi="Times New Roman" w:cs="Times New Roman"/>
          <w:sz w:val="28"/>
          <w:szCs w:val="28"/>
        </w:rPr>
      </w:pPr>
    </w:p>
    <w:p w:rsidR="00C64543" w:rsidRPr="00436671" w:rsidRDefault="00A361D9"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lastRenderedPageBreak/>
        <w:t xml:space="preserve">Одиницями </w:t>
      </w:r>
      <w:r w:rsidR="00745A46" w:rsidRPr="00436671">
        <w:rPr>
          <w:rFonts w:ascii="Times New Roman" w:hAnsi="Times New Roman" w:cs="Times New Roman"/>
          <w:sz w:val="28"/>
          <w:szCs w:val="28"/>
        </w:rPr>
        <w:t>ДСС</w:t>
      </w:r>
      <w:r w:rsidRPr="00436671">
        <w:rPr>
          <w:rFonts w:ascii="Times New Roman" w:hAnsi="Times New Roman" w:cs="Times New Roman"/>
          <w:sz w:val="28"/>
          <w:szCs w:val="28"/>
        </w:rPr>
        <w:t xml:space="preserve"> є:</w:t>
      </w:r>
    </w:p>
    <w:p w:rsidR="00C06D84" w:rsidRPr="00436671" w:rsidRDefault="00C06D84" w:rsidP="00C64543">
      <w:pPr>
        <w:spacing w:after="0" w:line="252" w:lineRule="auto"/>
        <w:ind w:firstLine="567"/>
        <w:jc w:val="both"/>
        <w:rPr>
          <w:rFonts w:ascii="Times New Roman" w:hAnsi="Times New Roman" w:cs="Times New Roman"/>
          <w:sz w:val="24"/>
          <w:szCs w:val="24"/>
        </w:rPr>
      </w:pPr>
    </w:p>
    <w:p w:rsidR="00A361D9" w:rsidRPr="00436671" w:rsidRDefault="00A361D9"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1)</w:t>
      </w:r>
      <w:r w:rsidRPr="00436671">
        <w:rPr>
          <w:rFonts w:ascii="Times New Roman" w:hAnsi="Times New Roman" w:cs="Times New Roman"/>
          <w:sz w:val="28"/>
          <w:szCs w:val="28"/>
          <w:lang w:val="en-US"/>
        </w:rPr>
        <w:t> </w:t>
      </w:r>
      <w:r w:rsidRPr="00436671">
        <w:rPr>
          <w:rFonts w:ascii="Times New Roman" w:hAnsi="Times New Roman" w:cs="Times New Roman"/>
          <w:sz w:val="28"/>
          <w:szCs w:val="28"/>
        </w:rPr>
        <w:t>в адміністративн</w:t>
      </w:r>
      <w:r w:rsidR="007F7E78" w:rsidRPr="00436671">
        <w:rPr>
          <w:rFonts w:ascii="Times New Roman" w:hAnsi="Times New Roman" w:cs="Times New Roman"/>
          <w:sz w:val="28"/>
          <w:szCs w:val="28"/>
        </w:rPr>
        <w:t>ій</w:t>
      </w:r>
      <w:r w:rsidRPr="00436671">
        <w:rPr>
          <w:rFonts w:ascii="Times New Roman" w:hAnsi="Times New Roman" w:cs="Times New Roman"/>
          <w:sz w:val="28"/>
          <w:szCs w:val="28"/>
        </w:rPr>
        <w:t xml:space="preserve"> частин</w:t>
      </w:r>
      <w:r w:rsidR="007F7E78" w:rsidRPr="00436671">
        <w:rPr>
          <w:rFonts w:ascii="Times New Roman" w:hAnsi="Times New Roman" w:cs="Times New Roman"/>
          <w:sz w:val="28"/>
          <w:szCs w:val="28"/>
        </w:rPr>
        <w:t>і</w:t>
      </w:r>
      <w:r w:rsidRPr="00436671">
        <w:rPr>
          <w:rFonts w:ascii="Times New Roman" w:hAnsi="Times New Roman" w:cs="Times New Roman"/>
          <w:sz w:val="28"/>
          <w:szCs w:val="28"/>
        </w:rPr>
        <w:t xml:space="preserve"> СРП – юридична особа (уключаючи відокремлений підрозділ юридичної особи), відокремлений підрозділ іноземної юридичної особи в Україні;</w:t>
      </w:r>
    </w:p>
    <w:p w:rsidR="00781FCA" w:rsidRPr="00436671" w:rsidRDefault="00781FCA" w:rsidP="00C64543">
      <w:pPr>
        <w:spacing w:after="0" w:line="252" w:lineRule="auto"/>
        <w:ind w:firstLine="567"/>
        <w:jc w:val="both"/>
        <w:rPr>
          <w:rFonts w:ascii="Times New Roman" w:hAnsi="Times New Roman" w:cs="Times New Roman"/>
          <w:sz w:val="20"/>
          <w:szCs w:val="20"/>
        </w:rPr>
      </w:pPr>
    </w:p>
    <w:p w:rsidR="00A361D9" w:rsidRPr="00436671" w:rsidRDefault="00A361D9"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2) </w:t>
      </w:r>
      <w:r w:rsidR="001800A3" w:rsidRPr="00436671">
        <w:rPr>
          <w:rFonts w:ascii="Times New Roman" w:hAnsi="Times New Roman" w:cs="Times New Roman"/>
          <w:sz w:val="28"/>
          <w:szCs w:val="28"/>
        </w:rPr>
        <w:t>у</w:t>
      </w:r>
      <w:r w:rsidRPr="00436671">
        <w:rPr>
          <w:rFonts w:ascii="Times New Roman" w:hAnsi="Times New Roman" w:cs="Times New Roman"/>
          <w:sz w:val="28"/>
          <w:szCs w:val="28"/>
        </w:rPr>
        <w:t xml:space="preserve"> статистичній частині СРП – підприємство (уключаючи одиницю за видом економічної діяльності), група підприємств, інституційна одиниця та місцева одиниця (уключаючи місцеву одиницю за видом економічної діяльності)</w:t>
      </w:r>
      <w:r w:rsidR="001800A3" w:rsidRPr="00436671">
        <w:rPr>
          <w:rFonts w:ascii="Times New Roman" w:hAnsi="Times New Roman" w:cs="Times New Roman"/>
          <w:sz w:val="28"/>
          <w:szCs w:val="28"/>
        </w:rPr>
        <w:t>,</w:t>
      </w:r>
      <w:r w:rsidRPr="00436671">
        <w:rPr>
          <w:rFonts w:ascii="Times New Roman" w:hAnsi="Times New Roman" w:cs="Times New Roman"/>
          <w:sz w:val="28"/>
          <w:szCs w:val="28"/>
        </w:rPr>
        <w:t xml:space="preserve"> за ви</w:t>
      </w:r>
      <w:r w:rsidR="001800A3" w:rsidRPr="00436671">
        <w:rPr>
          <w:rFonts w:ascii="Times New Roman" w:hAnsi="Times New Roman" w:cs="Times New Roman"/>
          <w:sz w:val="28"/>
          <w:szCs w:val="28"/>
        </w:rPr>
        <w:t>нятком</w:t>
      </w:r>
      <w:r w:rsidRPr="00436671">
        <w:rPr>
          <w:rFonts w:ascii="Times New Roman" w:hAnsi="Times New Roman" w:cs="Times New Roman"/>
          <w:sz w:val="28"/>
          <w:szCs w:val="28"/>
        </w:rPr>
        <w:t xml:space="preserve"> одиниць, визначених у підпункті 4;</w:t>
      </w:r>
    </w:p>
    <w:p w:rsidR="00781FCA" w:rsidRPr="00436671" w:rsidRDefault="00781FCA" w:rsidP="00C64543">
      <w:pPr>
        <w:spacing w:after="0" w:line="252" w:lineRule="auto"/>
        <w:ind w:firstLine="567"/>
        <w:jc w:val="both"/>
        <w:rPr>
          <w:rFonts w:ascii="Times New Roman" w:hAnsi="Times New Roman" w:cs="Times New Roman"/>
          <w:sz w:val="20"/>
          <w:szCs w:val="20"/>
        </w:rPr>
      </w:pPr>
    </w:p>
    <w:p w:rsidR="00A361D9" w:rsidRPr="00436671" w:rsidRDefault="00A361D9"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3) в адміністративній частині СРФОП – ФОП;</w:t>
      </w:r>
    </w:p>
    <w:p w:rsidR="00781FCA" w:rsidRPr="00436671" w:rsidRDefault="00781FCA" w:rsidP="00C64543">
      <w:pPr>
        <w:spacing w:after="0" w:line="252" w:lineRule="auto"/>
        <w:ind w:firstLine="567"/>
        <w:jc w:val="both"/>
        <w:rPr>
          <w:rFonts w:ascii="Times New Roman" w:hAnsi="Times New Roman" w:cs="Times New Roman"/>
          <w:sz w:val="20"/>
          <w:szCs w:val="20"/>
        </w:rPr>
      </w:pPr>
    </w:p>
    <w:p w:rsidR="00A361D9" w:rsidRPr="00436671" w:rsidRDefault="00A361D9"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 xml:space="preserve">4) </w:t>
      </w:r>
      <w:r w:rsidR="00C447E2" w:rsidRPr="00436671">
        <w:rPr>
          <w:rFonts w:ascii="Times New Roman" w:hAnsi="Times New Roman" w:cs="Times New Roman"/>
          <w:sz w:val="28"/>
          <w:szCs w:val="28"/>
        </w:rPr>
        <w:t>у</w:t>
      </w:r>
      <w:r w:rsidRPr="00436671">
        <w:rPr>
          <w:rFonts w:ascii="Times New Roman" w:hAnsi="Times New Roman" w:cs="Times New Roman"/>
          <w:sz w:val="28"/>
          <w:szCs w:val="28"/>
        </w:rPr>
        <w:t xml:space="preserve"> статистичній частині СРФОП – підприємство (уключаючи одиницю за видом економічної діяльності)</w:t>
      </w:r>
      <w:r w:rsidR="00C447E2" w:rsidRPr="00436671">
        <w:rPr>
          <w:rFonts w:ascii="Times New Roman" w:hAnsi="Times New Roman" w:cs="Times New Roman"/>
          <w:sz w:val="28"/>
          <w:szCs w:val="28"/>
        </w:rPr>
        <w:t>,</w:t>
      </w:r>
      <w:r w:rsidRPr="00436671">
        <w:rPr>
          <w:rFonts w:ascii="Times New Roman" w:hAnsi="Times New Roman" w:cs="Times New Roman"/>
          <w:sz w:val="28"/>
          <w:szCs w:val="28"/>
        </w:rPr>
        <w:t xml:space="preserve"> за ви</w:t>
      </w:r>
      <w:r w:rsidR="00C447E2" w:rsidRPr="00436671">
        <w:rPr>
          <w:rFonts w:ascii="Times New Roman" w:hAnsi="Times New Roman" w:cs="Times New Roman"/>
          <w:sz w:val="28"/>
          <w:szCs w:val="28"/>
        </w:rPr>
        <w:t>нятко</w:t>
      </w:r>
      <w:r w:rsidRPr="00436671">
        <w:rPr>
          <w:rFonts w:ascii="Times New Roman" w:hAnsi="Times New Roman" w:cs="Times New Roman"/>
          <w:sz w:val="28"/>
          <w:szCs w:val="28"/>
        </w:rPr>
        <w:t>м одиниць, визначених у підпункті 2.</w:t>
      </w:r>
    </w:p>
    <w:p w:rsidR="00A361D9" w:rsidRPr="00436671" w:rsidRDefault="00A361D9"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Перелік національних і статистичних класифікаторів (класифікацій), кодифікатор</w:t>
      </w:r>
      <w:r w:rsidR="00C447E2" w:rsidRPr="00436671">
        <w:rPr>
          <w:rFonts w:ascii="Times New Roman" w:hAnsi="Times New Roman" w:cs="Times New Roman"/>
          <w:sz w:val="28"/>
          <w:szCs w:val="28"/>
        </w:rPr>
        <w:t>а</w:t>
      </w:r>
      <w:r w:rsidRPr="00436671">
        <w:rPr>
          <w:rFonts w:ascii="Times New Roman" w:hAnsi="Times New Roman" w:cs="Times New Roman"/>
          <w:sz w:val="28"/>
          <w:szCs w:val="28"/>
        </w:rPr>
        <w:t>, довідників та переліків кодів, які використовуються в РСО</w:t>
      </w:r>
      <w:r w:rsidR="001A6945" w:rsidRPr="00436671">
        <w:rPr>
          <w:rFonts w:ascii="Times New Roman" w:hAnsi="Times New Roman" w:cs="Times New Roman"/>
          <w:sz w:val="28"/>
          <w:szCs w:val="28"/>
        </w:rPr>
        <w:t xml:space="preserve">: </w:t>
      </w:r>
    </w:p>
    <w:p w:rsidR="00280B59" w:rsidRPr="00436671" w:rsidRDefault="00280B59"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Класифікація організаційно-правових форм господарювання (КОПФГ)</w:t>
      </w:r>
      <w:r w:rsidR="001A6945" w:rsidRPr="00436671">
        <w:rPr>
          <w:rFonts w:ascii="Times New Roman" w:hAnsi="Times New Roman" w:cs="Times New Roman"/>
          <w:sz w:val="28"/>
          <w:szCs w:val="28"/>
        </w:rPr>
        <w:t>;</w:t>
      </w:r>
    </w:p>
    <w:p w:rsidR="00280B59" w:rsidRPr="00436671" w:rsidRDefault="00280B59"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Класифікація видів економічної діяльності (КВЕД)</w:t>
      </w:r>
      <w:r w:rsidR="001A6945" w:rsidRPr="00436671">
        <w:rPr>
          <w:rFonts w:ascii="Times New Roman" w:hAnsi="Times New Roman" w:cs="Times New Roman"/>
          <w:sz w:val="28"/>
          <w:szCs w:val="28"/>
        </w:rPr>
        <w:t>;</w:t>
      </w:r>
    </w:p>
    <w:p w:rsidR="00280B59" w:rsidRPr="00436671" w:rsidRDefault="00280B59"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Класифікація інституційних секторів економіки (КІСЕ)</w:t>
      </w:r>
      <w:r w:rsidR="001A6945" w:rsidRPr="00436671">
        <w:rPr>
          <w:rFonts w:ascii="Times New Roman" w:hAnsi="Times New Roman" w:cs="Times New Roman"/>
          <w:sz w:val="28"/>
          <w:szCs w:val="28"/>
        </w:rPr>
        <w:t>;</w:t>
      </w:r>
    </w:p>
    <w:p w:rsidR="00280B59" w:rsidRPr="00436671" w:rsidRDefault="00C447E2"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д</w:t>
      </w:r>
      <w:r w:rsidR="00280B59" w:rsidRPr="00436671">
        <w:rPr>
          <w:rFonts w:ascii="Times New Roman" w:hAnsi="Times New Roman" w:cs="Times New Roman"/>
          <w:sz w:val="28"/>
          <w:szCs w:val="28"/>
        </w:rPr>
        <w:t>овідник самостійних структурних підрозділів апарату Держстату</w:t>
      </w:r>
      <w:r w:rsidR="001A6945" w:rsidRPr="00436671">
        <w:rPr>
          <w:rFonts w:ascii="Times New Roman" w:hAnsi="Times New Roman" w:cs="Times New Roman"/>
          <w:sz w:val="28"/>
          <w:szCs w:val="28"/>
        </w:rPr>
        <w:t>;</w:t>
      </w:r>
    </w:p>
    <w:p w:rsidR="00280B59" w:rsidRPr="00436671" w:rsidRDefault="00C447E2"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д</w:t>
      </w:r>
      <w:r w:rsidR="00280B59" w:rsidRPr="00436671">
        <w:rPr>
          <w:rFonts w:ascii="Times New Roman" w:hAnsi="Times New Roman" w:cs="Times New Roman"/>
          <w:sz w:val="28"/>
          <w:szCs w:val="28"/>
        </w:rPr>
        <w:t>овідник органів державної статистики</w:t>
      </w:r>
      <w:r w:rsidR="001A6945" w:rsidRPr="00436671">
        <w:rPr>
          <w:rFonts w:ascii="Times New Roman" w:hAnsi="Times New Roman" w:cs="Times New Roman"/>
          <w:sz w:val="28"/>
          <w:szCs w:val="28"/>
        </w:rPr>
        <w:t>;</w:t>
      </w:r>
    </w:p>
    <w:p w:rsidR="00280B59" w:rsidRPr="00436671" w:rsidRDefault="00C447E2"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д</w:t>
      </w:r>
      <w:r w:rsidR="00280B59" w:rsidRPr="00436671">
        <w:rPr>
          <w:rFonts w:ascii="Times New Roman" w:hAnsi="Times New Roman" w:cs="Times New Roman"/>
          <w:sz w:val="28"/>
          <w:szCs w:val="28"/>
        </w:rPr>
        <w:t>овідник розділів статистики</w:t>
      </w:r>
      <w:r w:rsidR="001A6945" w:rsidRPr="00436671">
        <w:rPr>
          <w:rFonts w:ascii="Times New Roman" w:hAnsi="Times New Roman" w:cs="Times New Roman"/>
          <w:sz w:val="28"/>
          <w:szCs w:val="28"/>
        </w:rPr>
        <w:t>;</w:t>
      </w:r>
    </w:p>
    <w:p w:rsidR="00280B59" w:rsidRPr="00436671" w:rsidRDefault="00C447E2"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д</w:t>
      </w:r>
      <w:r w:rsidR="00280B59" w:rsidRPr="00436671">
        <w:rPr>
          <w:rFonts w:ascii="Times New Roman" w:hAnsi="Times New Roman" w:cs="Times New Roman"/>
          <w:sz w:val="28"/>
          <w:szCs w:val="28"/>
        </w:rPr>
        <w:t>овідник форм статистичних спостережень</w:t>
      </w:r>
      <w:r w:rsidR="001A6945" w:rsidRPr="00436671">
        <w:rPr>
          <w:rFonts w:ascii="Times New Roman" w:hAnsi="Times New Roman" w:cs="Times New Roman"/>
          <w:sz w:val="28"/>
          <w:szCs w:val="28"/>
        </w:rPr>
        <w:t>;</w:t>
      </w:r>
    </w:p>
    <w:p w:rsidR="00280B59" w:rsidRPr="00436671" w:rsidRDefault="00C447E2"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д</w:t>
      </w:r>
      <w:r w:rsidR="00280B59" w:rsidRPr="00436671">
        <w:rPr>
          <w:rFonts w:ascii="Times New Roman" w:hAnsi="Times New Roman" w:cs="Times New Roman"/>
          <w:sz w:val="28"/>
          <w:szCs w:val="28"/>
        </w:rPr>
        <w:t>овідник причин неподання форм статистичних спостережень</w:t>
      </w:r>
      <w:r w:rsidR="001A6945" w:rsidRPr="00436671">
        <w:rPr>
          <w:rFonts w:ascii="Times New Roman" w:hAnsi="Times New Roman" w:cs="Times New Roman"/>
          <w:sz w:val="28"/>
          <w:szCs w:val="28"/>
        </w:rPr>
        <w:t>;</w:t>
      </w:r>
    </w:p>
    <w:p w:rsidR="00280B59" w:rsidRPr="00436671" w:rsidRDefault="00C447E2"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с</w:t>
      </w:r>
      <w:r w:rsidR="00280B59" w:rsidRPr="00436671">
        <w:rPr>
          <w:rFonts w:ascii="Times New Roman" w:hAnsi="Times New Roman" w:cs="Times New Roman"/>
          <w:sz w:val="28"/>
          <w:szCs w:val="28"/>
        </w:rPr>
        <w:t>татистичний довідник демографічних подій підприємств</w:t>
      </w:r>
      <w:r w:rsidR="001A6945" w:rsidRPr="00436671">
        <w:rPr>
          <w:rFonts w:ascii="Times New Roman" w:hAnsi="Times New Roman" w:cs="Times New Roman"/>
          <w:sz w:val="28"/>
          <w:szCs w:val="28"/>
        </w:rPr>
        <w:t>;</w:t>
      </w:r>
    </w:p>
    <w:p w:rsidR="00280B59" w:rsidRPr="00436671" w:rsidRDefault="00280B59"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Перелік кодів органів державного управління (ПК</w:t>
      </w:r>
      <w:r w:rsidR="00F0145D" w:rsidRPr="00436671">
        <w:rPr>
          <w:rFonts w:ascii="Times New Roman" w:hAnsi="Times New Roman" w:cs="Times New Roman"/>
          <w:sz w:val="28"/>
          <w:szCs w:val="28"/>
        </w:rPr>
        <w:t xml:space="preserve"> </w:t>
      </w:r>
      <w:r w:rsidRPr="00436671">
        <w:rPr>
          <w:rFonts w:ascii="Times New Roman" w:hAnsi="Times New Roman" w:cs="Times New Roman"/>
          <w:sz w:val="28"/>
          <w:szCs w:val="28"/>
        </w:rPr>
        <w:t>ОДУ) для статистичних цілей</w:t>
      </w:r>
      <w:r w:rsidR="001A6945" w:rsidRPr="00436671">
        <w:rPr>
          <w:rFonts w:ascii="Times New Roman" w:hAnsi="Times New Roman" w:cs="Times New Roman"/>
          <w:sz w:val="28"/>
          <w:szCs w:val="28"/>
        </w:rPr>
        <w:t>;</w:t>
      </w:r>
    </w:p>
    <w:p w:rsidR="00280B59" w:rsidRPr="00436671" w:rsidRDefault="00280B59"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Перелік кодів країн світу для статистичних цілей (ПККС)</w:t>
      </w:r>
      <w:r w:rsidR="00C447E2" w:rsidRPr="00436671">
        <w:rPr>
          <w:rFonts w:ascii="Times New Roman" w:hAnsi="Times New Roman" w:cs="Times New Roman"/>
          <w:sz w:val="28"/>
          <w:szCs w:val="28"/>
        </w:rPr>
        <w:t>;</w:t>
      </w:r>
    </w:p>
    <w:p w:rsidR="00280B59" w:rsidRPr="00436671" w:rsidRDefault="00280B59"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Перелік кодів валют для статистичних цілей (ПКВ)</w:t>
      </w:r>
      <w:r w:rsidR="00C447E2" w:rsidRPr="00436671">
        <w:rPr>
          <w:rFonts w:ascii="Times New Roman" w:hAnsi="Times New Roman" w:cs="Times New Roman"/>
          <w:sz w:val="28"/>
          <w:szCs w:val="28"/>
        </w:rPr>
        <w:t>;</w:t>
      </w:r>
    </w:p>
    <w:p w:rsidR="00A93419" w:rsidRPr="00436671" w:rsidRDefault="00280B59"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Кодифікатор адміністративно-територіальних одиниць та територій територіальних громад</w:t>
      </w:r>
      <w:r w:rsidR="001A6945" w:rsidRPr="00436671">
        <w:rPr>
          <w:rFonts w:ascii="Times New Roman" w:hAnsi="Times New Roman" w:cs="Times New Roman"/>
          <w:sz w:val="28"/>
          <w:szCs w:val="28"/>
        </w:rPr>
        <w:t xml:space="preserve"> (КАТОТТГ)</w:t>
      </w:r>
      <w:r w:rsidRPr="00436671">
        <w:rPr>
          <w:rFonts w:ascii="Times New Roman" w:hAnsi="Times New Roman" w:cs="Times New Roman"/>
          <w:sz w:val="28"/>
          <w:szCs w:val="28"/>
        </w:rPr>
        <w:t>.</w:t>
      </w:r>
    </w:p>
    <w:p w:rsidR="00280B59" w:rsidRPr="00436671" w:rsidRDefault="00D47774"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Ф</w:t>
      </w:r>
      <w:r w:rsidR="00280B59" w:rsidRPr="00436671">
        <w:rPr>
          <w:rFonts w:ascii="Times New Roman" w:hAnsi="Times New Roman" w:cs="Times New Roman"/>
          <w:sz w:val="28"/>
          <w:szCs w:val="28"/>
        </w:rPr>
        <w:t xml:space="preserve">ормування </w:t>
      </w:r>
      <w:r w:rsidR="001A6945" w:rsidRPr="00436671">
        <w:rPr>
          <w:rFonts w:ascii="Times New Roman" w:hAnsi="Times New Roman" w:cs="Times New Roman"/>
          <w:sz w:val="28"/>
          <w:szCs w:val="28"/>
        </w:rPr>
        <w:t xml:space="preserve">результатів </w:t>
      </w:r>
      <w:r w:rsidR="00745A46" w:rsidRPr="00436671">
        <w:rPr>
          <w:rFonts w:ascii="Times New Roman" w:hAnsi="Times New Roman" w:cs="Times New Roman"/>
          <w:sz w:val="28"/>
          <w:szCs w:val="28"/>
        </w:rPr>
        <w:t>ДСС</w:t>
      </w:r>
      <w:r w:rsidR="00280B59" w:rsidRPr="00436671">
        <w:rPr>
          <w:rFonts w:ascii="Times New Roman" w:hAnsi="Times New Roman" w:cs="Times New Roman"/>
          <w:sz w:val="28"/>
          <w:szCs w:val="28"/>
        </w:rPr>
        <w:t xml:space="preserve"> здійснюється</w:t>
      </w:r>
      <w:r w:rsidR="001A6945" w:rsidRPr="00436671">
        <w:rPr>
          <w:rFonts w:ascii="Times New Roman" w:hAnsi="Times New Roman" w:cs="Times New Roman"/>
          <w:sz w:val="28"/>
          <w:szCs w:val="28"/>
        </w:rPr>
        <w:t xml:space="preserve"> </w:t>
      </w:r>
      <w:r w:rsidR="00C447E2" w:rsidRPr="00436671">
        <w:rPr>
          <w:rFonts w:ascii="Times New Roman" w:hAnsi="Times New Roman" w:cs="Times New Roman"/>
          <w:sz w:val="28"/>
          <w:szCs w:val="28"/>
        </w:rPr>
        <w:t>в</w:t>
      </w:r>
      <w:r w:rsidR="001A6945" w:rsidRPr="00436671">
        <w:rPr>
          <w:rFonts w:ascii="Times New Roman" w:hAnsi="Times New Roman" w:cs="Times New Roman"/>
          <w:sz w:val="28"/>
          <w:szCs w:val="28"/>
        </w:rPr>
        <w:t xml:space="preserve"> розрізах видів економічної діяльності згідно </w:t>
      </w:r>
      <w:r w:rsidR="00C447E2" w:rsidRPr="00436671">
        <w:rPr>
          <w:rFonts w:ascii="Times New Roman" w:hAnsi="Times New Roman" w:cs="Times New Roman"/>
          <w:sz w:val="28"/>
          <w:szCs w:val="28"/>
        </w:rPr>
        <w:t>і</w:t>
      </w:r>
      <w:r w:rsidR="001A6945" w:rsidRPr="00436671">
        <w:rPr>
          <w:rFonts w:ascii="Times New Roman" w:hAnsi="Times New Roman" w:cs="Times New Roman"/>
          <w:sz w:val="28"/>
          <w:szCs w:val="28"/>
        </w:rPr>
        <w:t>з КВЕД, організаційно-правових форм господарювання згідно з КОПФГ, регіонів (районів, територій територіальних громад</w:t>
      </w:r>
      <w:r w:rsidR="000F7CFA" w:rsidRPr="00436671">
        <w:rPr>
          <w:rFonts w:ascii="Times New Roman" w:hAnsi="Times New Roman" w:cs="Times New Roman"/>
          <w:sz w:val="28"/>
          <w:szCs w:val="28"/>
        </w:rPr>
        <w:t>)</w:t>
      </w:r>
      <w:r w:rsidR="00EA2674" w:rsidRPr="00436671">
        <w:rPr>
          <w:rFonts w:ascii="Times New Roman" w:hAnsi="Times New Roman" w:cs="Times New Roman"/>
          <w:sz w:val="28"/>
          <w:szCs w:val="28"/>
        </w:rPr>
        <w:t xml:space="preserve"> згідно з КАТОТТГ</w:t>
      </w:r>
      <w:r w:rsidR="000F7CFA" w:rsidRPr="00436671">
        <w:rPr>
          <w:rFonts w:ascii="Times New Roman" w:hAnsi="Times New Roman" w:cs="Times New Roman"/>
          <w:sz w:val="28"/>
          <w:szCs w:val="28"/>
        </w:rPr>
        <w:t>, за кількістю найманих працівників</w:t>
      </w:r>
      <w:r w:rsidR="00EA2674" w:rsidRPr="00436671">
        <w:rPr>
          <w:rFonts w:ascii="Times New Roman" w:hAnsi="Times New Roman" w:cs="Times New Roman"/>
          <w:sz w:val="28"/>
          <w:szCs w:val="28"/>
        </w:rPr>
        <w:t xml:space="preserve"> (до 9 осіб, від 10 до 49 осіб, від 50 до 249 осіб, 250 осіб і більше)</w:t>
      </w:r>
      <w:r w:rsidR="000F7CFA" w:rsidRPr="00436671">
        <w:rPr>
          <w:rFonts w:ascii="Times New Roman" w:hAnsi="Times New Roman" w:cs="Times New Roman"/>
          <w:sz w:val="28"/>
          <w:szCs w:val="28"/>
        </w:rPr>
        <w:t>, за статтю відповідно до плану державних статистичних спостережень на відповідний рік</w:t>
      </w:r>
      <w:r w:rsidR="00CB6309" w:rsidRPr="00436671">
        <w:rPr>
          <w:rFonts w:ascii="Times New Roman" w:hAnsi="Times New Roman" w:cs="Times New Roman"/>
          <w:sz w:val="28"/>
          <w:szCs w:val="28"/>
        </w:rPr>
        <w:t>,</w:t>
      </w:r>
      <w:r w:rsidR="000F7CFA" w:rsidRPr="00436671">
        <w:rPr>
          <w:rFonts w:ascii="Times New Roman" w:hAnsi="Times New Roman" w:cs="Times New Roman"/>
          <w:sz w:val="28"/>
          <w:szCs w:val="28"/>
        </w:rPr>
        <w:t xml:space="preserve"> методологічних </w:t>
      </w:r>
      <w:r w:rsidR="00CB6309" w:rsidRPr="00436671">
        <w:rPr>
          <w:rFonts w:ascii="Times New Roman" w:hAnsi="Times New Roman" w:cs="Times New Roman"/>
          <w:sz w:val="28"/>
          <w:szCs w:val="28"/>
        </w:rPr>
        <w:t xml:space="preserve">та методичних документів </w:t>
      </w:r>
      <w:r w:rsidR="000F7CFA" w:rsidRPr="00436671">
        <w:rPr>
          <w:rFonts w:ascii="Times New Roman" w:hAnsi="Times New Roman" w:cs="Times New Roman"/>
          <w:sz w:val="28"/>
          <w:szCs w:val="28"/>
        </w:rPr>
        <w:t>ДСС.</w:t>
      </w:r>
    </w:p>
    <w:p w:rsidR="001E0AA2" w:rsidRPr="00436671" w:rsidRDefault="0070566F" w:rsidP="00C64543">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З метою зіставності динамічного ряду показників, ф</w:t>
      </w:r>
      <w:r w:rsidR="000F7CFA" w:rsidRPr="00436671">
        <w:rPr>
          <w:rFonts w:ascii="Times New Roman" w:hAnsi="Times New Roman" w:cs="Times New Roman"/>
          <w:sz w:val="28"/>
          <w:szCs w:val="28"/>
        </w:rPr>
        <w:t xml:space="preserve">ормування </w:t>
      </w:r>
      <w:r w:rsidRPr="00436671">
        <w:rPr>
          <w:rFonts w:ascii="Times New Roman" w:hAnsi="Times New Roman" w:cs="Times New Roman"/>
          <w:sz w:val="28"/>
          <w:szCs w:val="28"/>
        </w:rPr>
        <w:t>показник</w:t>
      </w:r>
      <w:r w:rsidR="009D70D0" w:rsidRPr="00436671">
        <w:rPr>
          <w:rFonts w:ascii="Times New Roman" w:hAnsi="Times New Roman" w:cs="Times New Roman"/>
          <w:sz w:val="28"/>
          <w:szCs w:val="28"/>
        </w:rPr>
        <w:t>ів</w:t>
      </w:r>
      <w:r w:rsidR="000F7CFA" w:rsidRPr="00436671">
        <w:rPr>
          <w:rFonts w:ascii="Times New Roman" w:hAnsi="Times New Roman" w:cs="Times New Roman"/>
          <w:sz w:val="28"/>
          <w:szCs w:val="28"/>
        </w:rPr>
        <w:t xml:space="preserve"> </w:t>
      </w:r>
      <w:r w:rsidR="009D70D0" w:rsidRPr="00436671">
        <w:rPr>
          <w:rFonts w:ascii="Times New Roman" w:hAnsi="Times New Roman" w:cs="Times New Roman"/>
          <w:sz w:val="28"/>
          <w:szCs w:val="28"/>
        </w:rPr>
        <w:t xml:space="preserve">щодо </w:t>
      </w:r>
      <w:r w:rsidR="000F7CFA" w:rsidRPr="00436671">
        <w:rPr>
          <w:rFonts w:ascii="Times New Roman" w:hAnsi="Times New Roman" w:cs="Times New Roman"/>
          <w:sz w:val="28"/>
          <w:szCs w:val="28"/>
        </w:rPr>
        <w:t>кільк</w:t>
      </w:r>
      <w:r w:rsidR="009D70D0" w:rsidRPr="00436671">
        <w:rPr>
          <w:rFonts w:ascii="Times New Roman" w:hAnsi="Times New Roman" w:cs="Times New Roman"/>
          <w:sz w:val="28"/>
          <w:szCs w:val="28"/>
        </w:rPr>
        <w:t>о</w:t>
      </w:r>
      <w:r w:rsidR="000F7CFA" w:rsidRPr="00436671">
        <w:rPr>
          <w:rFonts w:ascii="Times New Roman" w:hAnsi="Times New Roman" w:cs="Times New Roman"/>
          <w:sz w:val="28"/>
          <w:szCs w:val="28"/>
        </w:rPr>
        <w:t>ст</w:t>
      </w:r>
      <w:r w:rsidR="009D70D0" w:rsidRPr="00436671">
        <w:rPr>
          <w:rFonts w:ascii="Times New Roman" w:hAnsi="Times New Roman" w:cs="Times New Roman"/>
          <w:sz w:val="28"/>
          <w:szCs w:val="28"/>
        </w:rPr>
        <w:t>і</w:t>
      </w:r>
      <w:r w:rsidR="000F7CFA" w:rsidRPr="00436671">
        <w:rPr>
          <w:rFonts w:ascii="Times New Roman" w:hAnsi="Times New Roman" w:cs="Times New Roman"/>
          <w:sz w:val="28"/>
          <w:szCs w:val="28"/>
        </w:rPr>
        <w:t xml:space="preserve"> юридичних осіб здійснюється </w:t>
      </w:r>
      <w:r w:rsidR="00F8242B" w:rsidRPr="00436671">
        <w:rPr>
          <w:rFonts w:ascii="Times New Roman" w:hAnsi="Times New Roman" w:cs="Times New Roman"/>
          <w:sz w:val="28"/>
          <w:szCs w:val="28"/>
        </w:rPr>
        <w:t xml:space="preserve">з </w:t>
      </w:r>
      <w:r w:rsidR="00DB4A08" w:rsidRPr="00436671">
        <w:rPr>
          <w:rFonts w:ascii="Times New Roman" w:hAnsi="Times New Roman" w:cs="Times New Roman"/>
          <w:sz w:val="28"/>
          <w:szCs w:val="28"/>
        </w:rPr>
        <w:t>1998 року</w:t>
      </w:r>
      <w:r w:rsidR="00373752" w:rsidRPr="00436671">
        <w:rPr>
          <w:rFonts w:ascii="Times New Roman" w:hAnsi="Times New Roman" w:cs="Times New Roman"/>
          <w:sz w:val="28"/>
          <w:szCs w:val="28"/>
        </w:rPr>
        <w:t xml:space="preserve"> (на основі даних ЄДРПОУ)</w:t>
      </w:r>
      <w:r w:rsidR="000F7CFA" w:rsidRPr="00436671">
        <w:rPr>
          <w:rFonts w:ascii="Times New Roman" w:hAnsi="Times New Roman" w:cs="Times New Roman"/>
          <w:sz w:val="28"/>
          <w:szCs w:val="28"/>
        </w:rPr>
        <w:t xml:space="preserve">, </w:t>
      </w:r>
      <w:r w:rsidR="00373752" w:rsidRPr="00436671">
        <w:rPr>
          <w:rFonts w:ascii="Times New Roman" w:hAnsi="Times New Roman" w:cs="Times New Roman"/>
          <w:sz w:val="28"/>
          <w:szCs w:val="28"/>
        </w:rPr>
        <w:t xml:space="preserve">стосовно </w:t>
      </w:r>
      <w:r w:rsidRPr="00436671">
        <w:rPr>
          <w:rFonts w:ascii="Times New Roman" w:hAnsi="Times New Roman" w:cs="Times New Roman"/>
          <w:sz w:val="28"/>
          <w:szCs w:val="28"/>
        </w:rPr>
        <w:t>кільк</w:t>
      </w:r>
      <w:r w:rsidR="009D70D0" w:rsidRPr="00436671">
        <w:rPr>
          <w:rFonts w:ascii="Times New Roman" w:hAnsi="Times New Roman" w:cs="Times New Roman"/>
          <w:sz w:val="28"/>
          <w:szCs w:val="28"/>
        </w:rPr>
        <w:t>о</w:t>
      </w:r>
      <w:r w:rsidRPr="00436671">
        <w:rPr>
          <w:rFonts w:ascii="Times New Roman" w:hAnsi="Times New Roman" w:cs="Times New Roman"/>
          <w:sz w:val="28"/>
          <w:szCs w:val="28"/>
        </w:rPr>
        <w:t>ст</w:t>
      </w:r>
      <w:r w:rsidR="009D70D0" w:rsidRPr="00436671">
        <w:rPr>
          <w:rFonts w:ascii="Times New Roman" w:hAnsi="Times New Roman" w:cs="Times New Roman"/>
          <w:sz w:val="28"/>
          <w:szCs w:val="28"/>
        </w:rPr>
        <w:t>і</w:t>
      </w:r>
      <w:r w:rsidRPr="00436671">
        <w:rPr>
          <w:rFonts w:ascii="Times New Roman" w:hAnsi="Times New Roman" w:cs="Times New Roman"/>
          <w:sz w:val="28"/>
          <w:szCs w:val="28"/>
        </w:rPr>
        <w:t xml:space="preserve"> </w:t>
      </w:r>
      <w:r w:rsidR="000F7CFA" w:rsidRPr="00436671">
        <w:rPr>
          <w:rFonts w:ascii="Times New Roman" w:hAnsi="Times New Roman" w:cs="Times New Roman"/>
          <w:sz w:val="28"/>
          <w:szCs w:val="28"/>
        </w:rPr>
        <w:t>фізичних осіб-підприємців</w:t>
      </w:r>
      <w:r w:rsidR="00DB4A08" w:rsidRPr="00436671">
        <w:rPr>
          <w:rFonts w:ascii="Times New Roman" w:hAnsi="Times New Roman" w:cs="Times New Roman"/>
          <w:sz w:val="28"/>
          <w:szCs w:val="28"/>
        </w:rPr>
        <w:t xml:space="preserve"> – </w:t>
      </w:r>
      <w:r w:rsidR="00C447E2" w:rsidRPr="00436671">
        <w:rPr>
          <w:rFonts w:ascii="Times New Roman" w:hAnsi="Times New Roman" w:cs="Times New Roman"/>
          <w:sz w:val="28"/>
          <w:szCs w:val="28"/>
        </w:rPr>
        <w:t>і</w:t>
      </w:r>
      <w:r w:rsidR="00DB4A08" w:rsidRPr="00436671">
        <w:rPr>
          <w:rFonts w:ascii="Times New Roman" w:hAnsi="Times New Roman" w:cs="Times New Roman"/>
          <w:sz w:val="28"/>
          <w:szCs w:val="28"/>
        </w:rPr>
        <w:t>з</w:t>
      </w:r>
      <w:r w:rsidR="000D0B2A" w:rsidRPr="00436671">
        <w:rPr>
          <w:rFonts w:ascii="Times New Roman" w:hAnsi="Times New Roman" w:cs="Times New Roman"/>
          <w:sz w:val="28"/>
          <w:szCs w:val="28"/>
        </w:rPr>
        <w:t xml:space="preserve"> 20</w:t>
      </w:r>
      <w:r w:rsidR="00C74447" w:rsidRPr="00436671">
        <w:rPr>
          <w:rFonts w:ascii="Times New Roman" w:hAnsi="Times New Roman" w:cs="Times New Roman"/>
          <w:sz w:val="28"/>
          <w:szCs w:val="28"/>
        </w:rPr>
        <w:t>20</w:t>
      </w:r>
      <w:r w:rsidR="00DB4A08" w:rsidRPr="00436671">
        <w:rPr>
          <w:rFonts w:ascii="Times New Roman" w:hAnsi="Times New Roman" w:cs="Times New Roman"/>
          <w:sz w:val="28"/>
          <w:szCs w:val="28"/>
        </w:rPr>
        <w:t xml:space="preserve"> </w:t>
      </w:r>
      <w:r w:rsidR="000D0B2A" w:rsidRPr="00436671">
        <w:rPr>
          <w:rFonts w:ascii="Times New Roman" w:hAnsi="Times New Roman" w:cs="Times New Roman"/>
          <w:sz w:val="28"/>
          <w:szCs w:val="28"/>
        </w:rPr>
        <w:t>року</w:t>
      </w:r>
      <w:r w:rsidR="000F7CFA" w:rsidRPr="00436671">
        <w:rPr>
          <w:rFonts w:ascii="Times New Roman" w:hAnsi="Times New Roman" w:cs="Times New Roman"/>
          <w:sz w:val="28"/>
          <w:szCs w:val="28"/>
        </w:rPr>
        <w:t>,</w:t>
      </w:r>
      <w:r w:rsidR="00DB4A08" w:rsidRPr="00436671">
        <w:rPr>
          <w:rFonts w:ascii="Times New Roman" w:hAnsi="Times New Roman" w:cs="Times New Roman"/>
          <w:sz w:val="28"/>
          <w:szCs w:val="28"/>
        </w:rPr>
        <w:t xml:space="preserve"> </w:t>
      </w:r>
      <w:r w:rsidR="00373752" w:rsidRPr="00436671">
        <w:rPr>
          <w:rFonts w:ascii="Times New Roman" w:hAnsi="Times New Roman" w:cs="Times New Roman"/>
          <w:sz w:val="28"/>
          <w:szCs w:val="28"/>
        </w:rPr>
        <w:t xml:space="preserve">щодо </w:t>
      </w:r>
      <w:r w:rsidR="00F8242B" w:rsidRPr="00436671">
        <w:rPr>
          <w:rFonts w:ascii="Times New Roman" w:hAnsi="Times New Roman" w:cs="Times New Roman"/>
          <w:sz w:val="28"/>
          <w:szCs w:val="28"/>
        </w:rPr>
        <w:t>кільк</w:t>
      </w:r>
      <w:r w:rsidR="009D70D0" w:rsidRPr="00436671">
        <w:rPr>
          <w:rFonts w:ascii="Times New Roman" w:hAnsi="Times New Roman" w:cs="Times New Roman"/>
          <w:sz w:val="28"/>
          <w:szCs w:val="28"/>
        </w:rPr>
        <w:t>о</w:t>
      </w:r>
      <w:r w:rsidR="00F8242B" w:rsidRPr="00436671">
        <w:rPr>
          <w:rFonts w:ascii="Times New Roman" w:hAnsi="Times New Roman" w:cs="Times New Roman"/>
          <w:sz w:val="28"/>
          <w:szCs w:val="28"/>
        </w:rPr>
        <w:t>ст</w:t>
      </w:r>
      <w:r w:rsidR="009D70D0" w:rsidRPr="00436671">
        <w:rPr>
          <w:rFonts w:ascii="Times New Roman" w:hAnsi="Times New Roman" w:cs="Times New Roman"/>
          <w:sz w:val="28"/>
          <w:szCs w:val="28"/>
        </w:rPr>
        <w:t>і</w:t>
      </w:r>
      <w:r w:rsidR="00F8242B" w:rsidRPr="00436671">
        <w:rPr>
          <w:rFonts w:ascii="Times New Roman" w:hAnsi="Times New Roman" w:cs="Times New Roman"/>
          <w:sz w:val="28"/>
          <w:szCs w:val="28"/>
        </w:rPr>
        <w:t xml:space="preserve"> </w:t>
      </w:r>
      <w:r w:rsidR="00DB4A08" w:rsidRPr="00436671">
        <w:rPr>
          <w:rFonts w:ascii="Times New Roman" w:hAnsi="Times New Roman" w:cs="Times New Roman"/>
          <w:sz w:val="28"/>
          <w:szCs w:val="28"/>
        </w:rPr>
        <w:t xml:space="preserve">активних підприємств – </w:t>
      </w:r>
      <w:r w:rsidR="00C447E2" w:rsidRPr="00436671">
        <w:rPr>
          <w:rFonts w:ascii="Times New Roman" w:hAnsi="Times New Roman" w:cs="Times New Roman"/>
          <w:sz w:val="28"/>
          <w:szCs w:val="28"/>
        </w:rPr>
        <w:t>і</w:t>
      </w:r>
      <w:r w:rsidR="00DB4A08" w:rsidRPr="00436671">
        <w:rPr>
          <w:rFonts w:ascii="Times New Roman" w:hAnsi="Times New Roman" w:cs="Times New Roman"/>
          <w:sz w:val="28"/>
          <w:szCs w:val="28"/>
        </w:rPr>
        <w:t>з 2012 року</w:t>
      </w:r>
      <w:r w:rsidR="00373752" w:rsidRPr="00436671">
        <w:rPr>
          <w:rFonts w:ascii="Times New Roman" w:hAnsi="Times New Roman" w:cs="Times New Roman"/>
          <w:sz w:val="28"/>
          <w:szCs w:val="28"/>
        </w:rPr>
        <w:t xml:space="preserve"> та</w:t>
      </w:r>
      <w:r w:rsidR="00DB4A08" w:rsidRPr="00436671">
        <w:rPr>
          <w:rFonts w:ascii="Times New Roman" w:hAnsi="Times New Roman" w:cs="Times New Roman"/>
          <w:sz w:val="28"/>
          <w:szCs w:val="28"/>
        </w:rPr>
        <w:t xml:space="preserve"> показник</w:t>
      </w:r>
      <w:r w:rsidR="00373752" w:rsidRPr="00436671">
        <w:rPr>
          <w:rFonts w:ascii="Times New Roman" w:hAnsi="Times New Roman" w:cs="Times New Roman"/>
          <w:sz w:val="28"/>
          <w:szCs w:val="28"/>
        </w:rPr>
        <w:t>ів</w:t>
      </w:r>
      <w:r w:rsidR="00DB4A08" w:rsidRPr="00436671">
        <w:rPr>
          <w:rFonts w:ascii="Times New Roman" w:hAnsi="Times New Roman" w:cs="Times New Roman"/>
          <w:sz w:val="28"/>
          <w:szCs w:val="28"/>
        </w:rPr>
        <w:t xml:space="preserve"> </w:t>
      </w:r>
      <w:r w:rsidR="001E0AA2" w:rsidRPr="00436671">
        <w:rPr>
          <w:rFonts w:ascii="Times New Roman" w:hAnsi="Times New Roman" w:cs="Times New Roman"/>
          <w:sz w:val="28"/>
          <w:szCs w:val="28"/>
        </w:rPr>
        <w:t xml:space="preserve">статистики </w:t>
      </w:r>
      <w:r w:rsidR="00DB4A08" w:rsidRPr="00436671">
        <w:rPr>
          <w:rFonts w:ascii="Times New Roman" w:hAnsi="Times New Roman" w:cs="Times New Roman"/>
          <w:sz w:val="28"/>
          <w:szCs w:val="28"/>
        </w:rPr>
        <w:t>д</w:t>
      </w:r>
      <w:r w:rsidR="00280B59" w:rsidRPr="00436671">
        <w:rPr>
          <w:rFonts w:ascii="Times New Roman" w:hAnsi="Times New Roman" w:cs="Times New Roman"/>
          <w:sz w:val="28"/>
          <w:szCs w:val="28"/>
        </w:rPr>
        <w:t xml:space="preserve">емографії підприємств </w:t>
      </w:r>
      <w:r w:rsidR="00DB4A08" w:rsidRPr="00436671">
        <w:rPr>
          <w:rFonts w:ascii="Times New Roman" w:hAnsi="Times New Roman" w:cs="Times New Roman"/>
          <w:sz w:val="28"/>
          <w:szCs w:val="28"/>
        </w:rPr>
        <w:t>–</w:t>
      </w:r>
      <w:r w:rsidR="00280B59" w:rsidRPr="00436671">
        <w:rPr>
          <w:rFonts w:ascii="Times New Roman" w:hAnsi="Times New Roman" w:cs="Times New Roman"/>
          <w:sz w:val="28"/>
          <w:szCs w:val="28"/>
        </w:rPr>
        <w:t xml:space="preserve"> </w:t>
      </w:r>
      <w:r w:rsidR="00C447E2" w:rsidRPr="00436671">
        <w:rPr>
          <w:rFonts w:ascii="Times New Roman" w:hAnsi="Times New Roman" w:cs="Times New Roman"/>
          <w:sz w:val="28"/>
          <w:szCs w:val="28"/>
        </w:rPr>
        <w:t>і</w:t>
      </w:r>
      <w:r w:rsidR="00280B59" w:rsidRPr="00436671">
        <w:rPr>
          <w:rFonts w:ascii="Times New Roman" w:hAnsi="Times New Roman" w:cs="Times New Roman"/>
          <w:sz w:val="28"/>
          <w:szCs w:val="28"/>
        </w:rPr>
        <w:t>з 201</w:t>
      </w:r>
      <w:r w:rsidR="00C74447" w:rsidRPr="00436671">
        <w:rPr>
          <w:rFonts w:ascii="Times New Roman" w:hAnsi="Times New Roman" w:cs="Times New Roman"/>
          <w:sz w:val="28"/>
          <w:szCs w:val="28"/>
        </w:rPr>
        <w:t>5</w:t>
      </w:r>
      <w:r w:rsidR="00280B59" w:rsidRPr="00436671">
        <w:rPr>
          <w:rFonts w:ascii="Times New Roman" w:hAnsi="Times New Roman" w:cs="Times New Roman"/>
          <w:sz w:val="28"/>
          <w:szCs w:val="28"/>
        </w:rPr>
        <w:t xml:space="preserve"> року</w:t>
      </w:r>
      <w:r w:rsidR="00373752" w:rsidRPr="00436671">
        <w:rPr>
          <w:rFonts w:ascii="Times New Roman" w:hAnsi="Times New Roman" w:cs="Times New Roman"/>
          <w:sz w:val="28"/>
          <w:szCs w:val="28"/>
        </w:rPr>
        <w:t xml:space="preserve"> (на підставі даних РСО)</w:t>
      </w:r>
      <w:r w:rsidR="00280B59" w:rsidRPr="00436671">
        <w:rPr>
          <w:rFonts w:ascii="Times New Roman" w:hAnsi="Times New Roman" w:cs="Times New Roman"/>
          <w:sz w:val="28"/>
          <w:szCs w:val="28"/>
        </w:rPr>
        <w:t>.</w:t>
      </w:r>
      <w:r w:rsidR="001E0AA2" w:rsidRPr="00436671">
        <w:rPr>
          <w:rFonts w:ascii="Times New Roman" w:hAnsi="Times New Roman" w:cs="Times New Roman"/>
          <w:sz w:val="28"/>
          <w:szCs w:val="28"/>
        </w:rPr>
        <w:t xml:space="preserve"> </w:t>
      </w:r>
      <w:bookmarkEnd w:id="3"/>
    </w:p>
    <w:p w:rsidR="00A441D7" w:rsidRPr="00436671" w:rsidRDefault="00A441D7" w:rsidP="00C64543">
      <w:pPr>
        <w:pStyle w:val="a8"/>
        <w:spacing w:after="0" w:line="233" w:lineRule="auto"/>
        <w:ind w:left="0"/>
        <w:contextualSpacing w:val="0"/>
        <w:jc w:val="center"/>
        <w:rPr>
          <w:rFonts w:ascii="Times New Roman" w:hAnsi="Times New Roman" w:cs="Times New Roman"/>
          <w:b/>
          <w:sz w:val="28"/>
          <w:szCs w:val="28"/>
        </w:rPr>
      </w:pPr>
      <w:r w:rsidRPr="00436671">
        <w:rPr>
          <w:rFonts w:ascii="Times New Roman" w:hAnsi="Times New Roman" w:cs="Times New Roman"/>
          <w:b/>
          <w:sz w:val="28"/>
          <w:szCs w:val="28"/>
        </w:rPr>
        <w:lastRenderedPageBreak/>
        <w:t>2.2. Точність</w:t>
      </w:r>
    </w:p>
    <w:p w:rsidR="00786865" w:rsidRPr="00436671" w:rsidRDefault="00786865" w:rsidP="00C64543">
      <w:pPr>
        <w:pStyle w:val="a8"/>
        <w:spacing w:after="0" w:line="233" w:lineRule="auto"/>
        <w:ind w:left="0"/>
        <w:contextualSpacing w:val="0"/>
        <w:jc w:val="center"/>
        <w:rPr>
          <w:rFonts w:ascii="Times New Roman" w:hAnsi="Times New Roman" w:cs="Times New Roman"/>
          <w:b/>
          <w:sz w:val="20"/>
          <w:szCs w:val="20"/>
        </w:rPr>
      </w:pPr>
    </w:p>
    <w:p w:rsidR="002B1F91" w:rsidRPr="00436671" w:rsidRDefault="00A441D7" w:rsidP="00C64543">
      <w:pPr>
        <w:pStyle w:val="a8"/>
        <w:spacing w:after="0" w:line="233" w:lineRule="auto"/>
        <w:ind w:left="0" w:firstLine="567"/>
        <w:contextualSpacing w:val="0"/>
        <w:jc w:val="both"/>
        <w:rPr>
          <w:rFonts w:ascii="Times New Roman" w:hAnsi="Times New Roman" w:cs="Times New Roman"/>
          <w:i/>
          <w:sz w:val="28"/>
          <w:szCs w:val="28"/>
        </w:rPr>
      </w:pPr>
      <w:r w:rsidRPr="00436671">
        <w:rPr>
          <w:rFonts w:ascii="Times New Roman" w:hAnsi="Times New Roman" w:cs="Times New Roman"/>
          <w:i/>
          <w:sz w:val="28"/>
          <w:szCs w:val="28"/>
        </w:rPr>
        <w:t>Точність – це ступінь наближеності розрахунків до дійсних значень.</w:t>
      </w:r>
    </w:p>
    <w:p w:rsidR="005713FE" w:rsidRPr="00436671" w:rsidRDefault="005713FE" w:rsidP="00C64543">
      <w:pPr>
        <w:spacing w:after="0" w:line="233" w:lineRule="auto"/>
        <w:ind w:firstLine="567"/>
        <w:jc w:val="both"/>
        <w:rPr>
          <w:rFonts w:ascii="Times New Roman" w:hAnsi="Times New Roman" w:cs="Times New Roman"/>
          <w:sz w:val="20"/>
          <w:szCs w:val="20"/>
        </w:rPr>
      </w:pPr>
    </w:p>
    <w:p w:rsidR="005468BE" w:rsidRPr="00436671" w:rsidRDefault="005468BE" w:rsidP="00C64543">
      <w:pPr>
        <w:spacing w:after="0" w:line="233"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Спостереження проводиться шляхом використання адміністративних даних, даних інших статистичних спостережень</w:t>
      </w:r>
      <w:r w:rsidR="00280B59" w:rsidRPr="00436671">
        <w:rPr>
          <w:rFonts w:ascii="Times New Roman" w:eastAsia="Times New Roman" w:hAnsi="Times New Roman" w:cs="Times New Roman"/>
          <w:sz w:val="28"/>
          <w:szCs w:val="28"/>
          <w:lang w:eastAsia="ru-RU"/>
        </w:rPr>
        <w:t>.</w:t>
      </w:r>
    </w:p>
    <w:p w:rsidR="00D61D9F" w:rsidRPr="00436671" w:rsidRDefault="00D61D9F" w:rsidP="00C64543">
      <w:pPr>
        <w:spacing w:after="0" w:line="233" w:lineRule="auto"/>
        <w:ind w:firstLine="567"/>
        <w:jc w:val="both"/>
        <w:rPr>
          <w:rFonts w:ascii="Times New Roman" w:eastAsia="Times New Roman" w:hAnsi="Times New Roman" w:cs="Times New Roman"/>
          <w:b/>
          <w:sz w:val="28"/>
          <w:szCs w:val="28"/>
          <w:u w:val="single"/>
          <w:lang w:eastAsia="ru-RU"/>
        </w:rPr>
      </w:pPr>
      <w:r w:rsidRPr="00436671">
        <w:rPr>
          <w:rFonts w:ascii="Times New Roman" w:eastAsia="Times New Roman" w:hAnsi="Times New Roman" w:cs="Times New Roman"/>
          <w:sz w:val="28"/>
          <w:szCs w:val="28"/>
          <w:lang w:eastAsia="ru-RU"/>
        </w:rPr>
        <w:t xml:space="preserve">Об’єктом (цільовою сукупністю) </w:t>
      </w:r>
      <w:r w:rsidR="00745A46" w:rsidRPr="00436671">
        <w:rPr>
          <w:rFonts w:ascii="Times New Roman" w:eastAsia="Times New Roman" w:hAnsi="Times New Roman" w:cs="Times New Roman"/>
          <w:sz w:val="28"/>
          <w:szCs w:val="28"/>
          <w:lang w:eastAsia="ru-RU"/>
        </w:rPr>
        <w:t>ДСС</w:t>
      </w:r>
      <w:r w:rsidRPr="00436671">
        <w:rPr>
          <w:rFonts w:ascii="Times New Roman" w:eastAsia="Times New Roman" w:hAnsi="Times New Roman" w:cs="Times New Roman"/>
          <w:sz w:val="28"/>
          <w:szCs w:val="28"/>
          <w:lang w:eastAsia="ru-RU"/>
        </w:rPr>
        <w:t xml:space="preserve"> є суб</w:t>
      </w:r>
      <w:bookmarkStart w:id="4" w:name="_Hlk64277942"/>
      <w:r w:rsidRPr="00436671">
        <w:rPr>
          <w:rFonts w:ascii="Times New Roman" w:eastAsia="Times New Roman" w:hAnsi="Times New Roman" w:cs="Times New Roman"/>
          <w:sz w:val="28"/>
          <w:szCs w:val="28"/>
          <w:lang w:eastAsia="ru-RU"/>
        </w:rPr>
        <w:t>’</w:t>
      </w:r>
      <w:bookmarkEnd w:id="4"/>
      <w:r w:rsidRPr="00436671">
        <w:rPr>
          <w:rFonts w:ascii="Times New Roman" w:eastAsia="Times New Roman" w:hAnsi="Times New Roman" w:cs="Times New Roman"/>
          <w:sz w:val="28"/>
          <w:szCs w:val="28"/>
          <w:lang w:eastAsia="ru-RU"/>
        </w:rPr>
        <w:t>єкти господарювання, які пройшли державну реєстрацію згідно з чинним законодавством.</w:t>
      </w:r>
    </w:p>
    <w:p w:rsidR="00280B59" w:rsidRPr="00436671" w:rsidRDefault="00280B59" w:rsidP="00C64543">
      <w:pPr>
        <w:spacing w:after="0" w:line="233"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Генеральна сукупність підприємств формується Держстатом щорічно в жовтні року</w:t>
      </w:r>
      <w:r w:rsidR="000261D2" w:rsidRPr="00436671">
        <w:rPr>
          <w:rFonts w:ascii="Times New Roman" w:eastAsia="Times New Roman" w:hAnsi="Times New Roman" w:cs="Times New Roman"/>
          <w:sz w:val="28"/>
          <w:szCs w:val="28"/>
          <w:lang w:eastAsia="ru-RU"/>
        </w:rPr>
        <w:t xml:space="preserve"> </w:t>
      </w:r>
      <w:r w:rsidR="000261D2" w:rsidRPr="00436671">
        <w:rPr>
          <w:rFonts w:ascii="Times New Roman" w:eastAsia="Times New Roman" w:hAnsi="Times New Roman" w:cs="Times New Roman"/>
          <w:i/>
          <w:sz w:val="28"/>
          <w:szCs w:val="28"/>
          <w:lang w:eastAsia="ru-RU"/>
        </w:rPr>
        <w:t>Т</w:t>
      </w:r>
      <w:r w:rsidR="000261D2" w:rsidRPr="00436671">
        <w:rPr>
          <w:rFonts w:ascii="Times New Roman" w:eastAsia="Times New Roman" w:hAnsi="Times New Roman" w:cs="Times New Roman"/>
          <w:sz w:val="28"/>
          <w:szCs w:val="28"/>
          <w:lang w:val="ru-RU" w:eastAsia="ru-RU"/>
        </w:rPr>
        <w:t>.</w:t>
      </w:r>
      <w:r w:rsidRPr="00436671">
        <w:rPr>
          <w:rFonts w:ascii="Times New Roman" w:eastAsia="Times New Roman" w:hAnsi="Times New Roman" w:cs="Times New Roman"/>
          <w:sz w:val="28"/>
          <w:szCs w:val="28"/>
          <w:lang w:eastAsia="ru-RU"/>
        </w:rPr>
        <w:t xml:space="preserve"> </w:t>
      </w:r>
    </w:p>
    <w:p w:rsidR="00E84DC9" w:rsidRPr="00436671" w:rsidRDefault="000261D2" w:rsidP="00C64543">
      <w:pPr>
        <w:spacing w:after="0" w:line="233"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 xml:space="preserve">Генеральна сукупність одиниць </w:t>
      </w:r>
      <w:r w:rsidR="00745A46" w:rsidRPr="00436671">
        <w:rPr>
          <w:rFonts w:ascii="Times New Roman" w:eastAsia="Times New Roman" w:hAnsi="Times New Roman" w:cs="Times New Roman"/>
          <w:bCs/>
          <w:sz w:val="28"/>
          <w:szCs w:val="28"/>
          <w:lang w:eastAsia="ru-RU"/>
        </w:rPr>
        <w:t>ДСС</w:t>
      </w:r>
      <w:r w:rsidRPr="00436671">
        <w:rPr>
          <w:rFonts w:ascii="Times New Roman" w:eastAsia="Times New Roman" w:hAnsi="Times New Roman" w:cs="Times New Roman"/>
          <w:bCs/>
          <w:sz w:val="28"/>
          <w:szCs w:val="28"/>
          <w:lang w:eastAsia="ru-RU"/>
        </w:rPr>
        <w:t xml:space="preserve"> </w:t>
      </w:r>
      <w:r w:rsidRPr="00436671">
        <w:rPr>
          <w:rFonts w:ascii="Times New Roman" w:eastAsia="Times New Roman" w:hAnsi="Times New Roman" w:cs="Times New Roman"/>
          <w:sz w:val="28"/>
          <w:szCs w:val="28"/>
          <w:lang w:eastAsia="ru-RU"/>
        </w:rPr>
        <w:t xml:space="preserve">формується станом на </w:t>
      </w:r>
      <w:r w:rsidRPr="00436671">
        <w:rPr>
          <w:rFonts w:ascii="Times New Roman" w:eastAsia="Times New Roman" w:hAnsi="Times New Roman" w:cs="Times New Roman"/>
          <w:bCs/>
          <w:sz w:val="28"/>
          <w:szCs w:val="28"/>
          <w:lang w:eastAsia="ru-RU"/>
        </w:rPr>
        <w:t xml:space="preserve">31 жовтня року </w:t>
      </w:r>
      <w:r w:rsidRPr="00436671">
        <w:rPr>
          <w:rFonts w:ascii="Times New Roman" w:eastAsia="Times New Roman" w:hAnsi="Times New Roman" w:cs="Times New Roman"/>
          <w:bCs/>
          <w:i/>
          <w:sz w:val="28"/>
          <w:szCs w:val="28"/>
          <w:lang w:eastAsia="ru-RU"/>
        </w:rPr>
        <w:t>Т</w:t>
      </w:r>
      <w:r w:rsidRPr="00436671">
        <w:rPr>
          <w:rFonts w:ascii="Times New Roman" w:eastAsia="Times New Roman" w:hAnsi="Times New Roman" w:cs="Times New Roman"/>
          <w:sz w:val="28"/>
          <w:szCs w:val="28"/>
          <w:lang w:eastAsia="ru-RU"/>
        </w:rPr>
        <w:t xml:space="preserve"> на основі переліку всіх </w:t>
      </w:r>
      <w:r w:rsidRPr="00436671">
        <w:rPr>
          <w:rFonts w:ascii="Times New Roman" w:eastAsia="Times New Roman" w:hAnsi="Times New Roman" w:cs="Times New Roman"/>
          <w:bCs/>
          <w:sz w:val="28"/>
          <w:szCs w:val="28"/>
          <w:lang w:eastAsia="ru-RU"/>
        </w:rPr>
        <w:t>суб’єктів господарювання, які пройшли державну реєстрацію згідно з чинним законодавством</w:t>
      </w:r>
      <w:r w:rsidRPr="00436671">
        <w:rPr>
          <w:rFonts w:ascii="Times New Roman" w:eastAsia="Times New Roman" w:hAnsi="Times New Roman" w:cs="Times New Roman"/>
          <w:sz w:val="28"/>
          <w:szCs w:val="28"/>
          <w:lang w:eastAsia="ru-RU"/>
        </w:rPr>
        <w:t>.</w:t>
      </w:r>
    </w:p>
    <w:p w:rsidR="000261D2" w:rsidRPr="00436671" w:rsidRDefault="000261D2" w:rsidP="00C64543">
      <w:pPr>
        <w:spacing w:after="0" w:line="233"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Сукупність одиниць, що вивчається, дорівнює генеральній сукупності одиниць ДСС.</w:t>
      </w:r>
    </w:p>
    <w:p w:rsidR="000261D2" w:rsidRPr="00436671" w:rsidRDefault="000261D2" w:rsidP="00C64543">
      <w:pPr>
        <w:spacing w:after="0" w:line="233"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 xml:space="preserve">Актуалізація сукупності одиниць, що вивчається, здійснюється на державному рівні протягом року </w:t>
      </w:r>
      <w:r w:rsidRPr="00436671">
        <w:rPr>
          <w:rFonts w:ascii="Times New Roman" w:eastAsia="Times New Roman" w:hAnsi="Times New Roman" w:cs="Times New Roman"/>
          <w:i/>
          <w:sz w:val="28"/>
          <w:szCs w:val="28"/>
          <w:lang w:eastAsia="ru-RU"/>
        </w:rPr>
        <w:t>Т</w:t>
      </w:r>
      <w:r w:rsidRPr="00436671">
        <w:rPr>
          <w:rFonts w:ascii="Times New Roman" w:eastAsia="Times New Roman" w:hAnsi="Times New Roman" w:cs="Times New Roman"/>
          <w:sz w:val="28"/>
          <w:szCs w:val="28"/>
          <w:lang w:eastAsia="ru-RU"/>
        </w:rPr>
        <w:t>+1:</w:t>
      </w:r>
    </w:p>
    <w:p w:rsidR="00577D07" w:rsidRPr="00436671" w:rsidRDefault="00577D07" w:rsidP="00C64543">
      <w:pPr>
        <w:spacing w:after="0" w:line="233" w:lineRule="auto"/>
        <w:ind w:firstLine="567"/>
        <w:jc w:val="both"/>
        <w:rPr>
          <w:rFonts w:ascii="Times New Roman" w:eastAsia="Times New Roman" w:hAnsi="Times New Roman" w:cs="Times New Roman"/>
          <w:lang w:eastAsia="ru-RU"/>
        </w:rPr>
      </w:pPr>
    </w:p>
    <w:p w:rsidR="000261D2" w:rsidRPr="00436671" w:rsidRDefault="000261D2" w:rsidP="00C64543">
      <w:pPr>
        <w:spacing w:after="0" w:line="233"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1) в адміністративній частині СРП</w:t>
      </w:r>
      <w:r w:rsidR="00313C62" w:rsidRPr="00436671">
        <w:rPr>
          <w:rFonts w:ascii="Times New Roman" w:eastAsia="Times New Roman" w:hAnsi="Times New Roman" w:cs="Times New Roman"/>
          <w:sz w:val="28"/>
          <w:szCs w:val="28"/>
          <w:lang w:eastAsia="ru-RU"/>
        </w:rPr>
        <w:t xml:space="preserve"> (</w:t>
      </w:r>
      <w:r w:rsidRPr="00436671">
        <w:rPr>
          <w:rFonts w:ascii="Times New Roman" w:eastAsia="Times New Roman" w:hAnsi="Times New Roman" w:cs="Times New Roman"/>
          <w:sz w:val="28"/>
          <w:szCs w:val="28"/>
          <w:lang w:eastAsia="ru-RU"/>
        </w:rPr>
        <w:t>щоденно – на основі даних ЄДР</w:t>
      </w:r>
      <w:bookmarkStart w:id="5" w:name="_Hlk58430694"/>
      <w:r w:rsidRPr="00436671">
        <w:rPr>
          <w:rFonts w:ascii="Times New Roman" w:eastAsia="Times New Roman" w:hAnsi="Times New Roman" w:cs="Times New Roman"/>
          <w:sz w:val="28"/>
          <w:szCs w:val="28"/>
          <w:lang w:eastAsia="ru-RU"/>
        </w:rPr>
        <w:t>;</w:t>
      </w:r>
      <w:r w:rsidR="00313C62" w:rsidRPr="00436671">
        <w:rPr>
          <w:rFonts w:ascii="Times New Roman" w:eastAsia="Times New Roman" w:hAnsi="Times New Roman" w:cs="Times New Roman"/>
          <w:sz w:val="28"/>
          <w:szCs w:val="28"/>
          <w:lang w:eastAsia="ru-RU"/>
        </w:rPr>
        <w:t xml:space="preserve"> </w:t>
      </w:r>
      <w:r w:rsidRPr="00436671">
        <w:rPr>
          <w:rFonts w:ascii="Times New Roman" w:eastAsia="Times New Roman" w:hAnsi="Times New Roman" w:cs="Times New Roman"/>
          <w:sz w:val="28"/>
          <w:szCs w:val="28"/>
          <w:lang w:eastAsia="ru-RU"/>
        </w:rPr>
        <w:t xml:space="preserve"> </w:t>
      </w:r>
      <w:bookmarkEnd w:id="5"/>
      <w:r w:rsidRPr="00436671">
        <w:rPr>
          <w:rFonts w:ascii="Times New Roman" w:eastAsia="Times New Roman" w:hAnsi="Times New Roman" w:cs="Times New Roman"/>
          <w:sz w:val="28"/>
          <w:szCs w:val="28"/>
          <w:lang w:eastAsia="ru-RU"/>
        </w:rPr>
        <w:t>щоквартально – на основі адміністративних даних ДПС про ознаку сплати податків юридичною особою;</w:t>
      </w:r>
      <w:r w:rsidR="00313C62" w:rsidRPr="00436671">
        <w:rPr>
          <w:rFonts w:ascii="Times New Roman" w:eastAsia="Times New Roman" w:hAnsi="Times New Roman" w:cs="Times New Roman"/>
          <w:sz w:val="28"/>
          <w:szCs w:val="28"/>
          <w:lang w:eastAsia="ru-RU"/>
        </w:rPr>
        <w:t xml:space="preserve"> </w:t>
      </w:r>
      <w:r w:rsidRPr="00436671">
        <w:rPr>
          <w:rFonts w:ascii="Times New Roman" w:eastAsia="Times New Roman" w:hAnsi="Times New Roman" w:cs="Times New Roman"/>
          <w:sz w:val="28"/>
          <w:szCs w:val="28"/>
          <w:lang w:eastAsia="ru-RU"/>
        </w:rPr>
        <w:t>щорічно – на основі даних ФДМУ щодо об'єктів державної власності</w:t>
      </w:r>
      <w:r w:rsidR="00313C62" w:rsidRPr="00436671">
        <w:rPr>
          <w:rFonts w:ascii="Times New Roman" w:eastAsia="Times New Roman" w:hAnsi="Times New Roman" w:cs="Times New Roman"/>
          <w:sz w:val="28"/>
          <w:szCs w:val="28"/>
          <w:lang w:eastAsia="ru-RU"/>
        </w:rPr>
        <w:t>)</w:t>
      </w:r>
      <w:r w:rsidRPr="00436671">
        <w:rPr>
          <w:rFonts w:ascii="Times New Roman" w:eastAsia="Times New Roman" w:hAnsi="Times New Roman" w:cs="Times New Roman"/>
          <w:sz w:val="28"/>
          <w:szCs w:val="28"/>
          <w:lang w:eastAsia="ru-RU"/>
        </w:rPr>
        <w:t>;</w:t>
      </w:r>
    </w:p>
    <w:p w:rsidR="00577D07" w:rsidRPr="00436671" w:rsidRDefault="00577D07" w:rsidP="00C64543">
      <w:pPr>
        <w:spacing w:after="0" w:line="233" w:lineRule="auto"/>
        <w:ind w:firstLine="567"/>
        <w:jc w:val="both"/>
        <w:rPr>
          <w:rFonts w:ascii="Times New Roman" w:eastAsia="Times New Roman" w:hAnsi="Times New Roman" w:cs="Times New Roman"/>
          <w:lang w:eastAsia="ru-RU"/>
        </w:rPr>
      </w:pPr>
    </w:p>
    <w:p w:rsidR="000261D2" w:rsidRPr="00436671" w:rsidRDefault="000261D2" w:rsidP="00C64543">
      <w:pPr>
        <w:spacing w:after="0" w:line="233"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2) у статистичній частині СРП</w:t>
      </w:r>
      <w:r w:rsidR="00313C62" w:rsidRPr="00436671">
        <w:rPr>
          <w:rFonts w:ascii="Times New Roman" w:eastAsia="Times New Roman" w:hAnsi="Times New Roman" w:cs="Times New Roman"/>
          <w:sz w:val="28"/>
          <w:szCs w:val="28"/>
          <w:lang w:val="ru-RU" w:eastAsia="ru-RU"/>
        </w:rPr>
        <w:t xml:space="preserve"> (</w:t>
      </w:r>
      <w:r w:rsidRPr="00436671">
        <w:rPr>
          <w:rFonts w:ascii="Times New Roman" w:eastAsia="Times New Roman" w:hAnsi="Times New Roman" w:cs="Times New Roman"/>
          <w:sz w:val="28"/>
          <w:szCs w:val="28"/>
          <w:lang w:eastAsia="ru-RU"/>
        </w:rPr>
        <w:t>щомісячно станом на 01 число кожного місяця – на основі даних адміністративної частини СРП і</w:t>
      </w:r>
      <w:r w:rsidRPr="00436671">
        <w:rPr>
          <w:rFonts w:ascii="Times New Roman" w:eastAsia="Times New Roman" w:hAnsi="Times New Roman" w:cs="Times New Roman"/>
          <w:sz w:val="28"/>
          <w:szCs w:val="28"/>
          <w:lang w:val="ru-RU" w:eastAsia="ru-RU"/>
        </w:rPr>
        <w:t xml:space="preserve"> </w:t>
      </w:r>
      <w:proofErr w:type="spellStart"/>
      <w:r w:rsidRPr="00436671">
        <w:rPr>
          <w:rFonts w:ascii="Times New Roman" w:eastAsia="Times New Roman" w:hAnsi="Times New Roman" w:cs="Times New Roman"/>
          <w:sz w:val="28"/>
          <w:szCs w:val="28"/>
          <w:lang w:val="ru-RU" w:eastAsia="ru-RU"/>
        </w:rPr>
        <w:t>даних</w:t>
      </w:r>
      <w:proofErr w:type="spellEnd"/>
      <w:r w:rsidRPr="00436671">
        <w:rPr>
          <w:rFonts w:ascii="Times New Roman" w:eastAsia="Times New Roman" w:hAnsi="Times New Roman" w:cs="Times New Roman"/>
          <w:sz w:val="28"/>
          <w:szCs w:val="28"/>
          <w:lang w:val="ru-RU" w:eastAsia="ru-RU"/>
        </w:rPr>
        <w:t xml:space="preserve">, </w:t>
      </w:r>
      <w:proofErr w:type="spellStart"/>
      <w:r w:rsidRPr="00436671">
        <w:rPr>
          <w:rFonts w:ascii="Times New Roman" w:eastAsia="Times New Roman" w:hAnsi="Times New Roman" w:cs="Times New Roman"/>
          <w:sz w:val="28"/>
          <w:szCs w:val="28"/>
          <w:lang w:val="ru-RU" w:eastAsia="ru-RU"/>
        </w:rPr>
        <w:t>отриманих</w:t>
      </w:r>
      <w:proofErr w:type="spellEnd"/>
      <w:r w:rsidRPr="00436671">
        <w:rPr>
          <w:rFonts w:ascii="Times New Roman" w:eastAsia="Times New Roman" w:hAnsi="Times New Roman" w:cs="Times New Roman"/>
          <w:sz w:val="28"/>
          <w:szCs w:val="28"/>
          <w:lang w:val="ru-RU" w:eastAsia="ru-RU"/>
        </w:rPr>
        <w:t xml:space="preserve"> з </w:t>
      </w:r>
      <w:proofErr w:type="spellStart"/>
      <w:r w:rsidRPr="00436671">
        <w:rPr>
          <w:rFonts w:ascii="Times New Roman" w:eastAsia="Times New Roman" w:hAnsi="Times New Roman" w:cs="Times New Roman"/>
          <w:sz w:val="28"/>
          <w:szCs w:val="28"/>
          <w:lang w:val="ru-RU" w:eastAsia="ru-RU"/>
        </w:rPr>
        <w:t>інших</w:t>
      </w:r>
      <w:proofErr w:type="spellEnd"/>
      <w:r w:rsidRPr="00436671">
        <w:rPr>
          <w:rFonts w:ascii="Times New Roman" w:eastAsia="Times New Roman" w:hAnsi="Times New Roman" w:cs="Times New Roman"/>
          <w:sz w:val="28"/>
          <w:szCs w:val="28"/>
          <w:lang w:val="ru-RU" w:eastAsia="ru-RU"/>
        </w:rPr>
        <w:t xml:space="preserve"> </w:t>
      </w:r>
      <w:r w:rsidRPr="00436671">
        <w:rPr>
          <w:rFonts w:ascii="Times New Roman" w:eastAsia="Times New Roman" w:hAnsi="Times New Roman" w:cs="Times New Roman"/>
          <w:sz w:val="28"/>
          <w:szCs w:val="28"/>
          <w:lang w:eastAsia="ru-RU"/>
        </w:rPr>
        <w:t>статистичних спостережень</w:t>
      </w:r>
      <w:r w:rsidRPr="00436671">
        <w:rPr>
          <w:rFonts w:ascii="Times New Roman" w:eastAsia="Times New Roman" w:hAnsi="Times New Roman" w:cs="Times New Roman"/>
          <w:sz w:val="28"/>
          <w:szCs w:val="28"/>
          <w:lang w:val="ru-RU" w:eastAsia="ru-RU"/>
        </w:rPr>
        <w:t xml:space="preserve">, </w:t>
      </w:r>
      <w:r w:rsidRPr="00436671">
        <w:rPr>
          <w:rFonts w:ascii="Times New Roman" w:eastAsia="Times New Roman" w:hAnsi="Times New Roman" w:cs="Times New Roman"/>
          <w:sz w:val="28"/>
          <w:szCs w:val="28"/>
          <w:lang w:eastAsia="ru-RU"/>
        </w:rPr>
        <w:t>з 01 лютого по 01 листопада</w:t>
      </w:r>
      <w:r w:rsidR="00313C62" w:rsidRPr="00436671">
        <w:rPr>
          <w:rFonts w:ascii="Times New Roman" w:eastAsia="Times New Roman" w:hAnsi="Times New Roman" w:cs="Times New Roman"/>
          <w:sz w:val="28"/>
          <w:szCs w:val="28"/>
          <w:lang w:eastAsia="ru-RU"/>
        </w:rPr>
        <w:t>)</w:t>
      </w:r>
      <w:r w:rsidRPr="00436671">
        <w:rPr>
          <w:rFonts w:ascii="Times New Roman" w:eastAsia="Times New Roman" w:hAnsi="Times New Roman" w:cs="Times New Roman"/>
          <w:sz w:val="28"/>
          <w:szCs w:val="28"/>
          <w:lang w:eastAsia="ru-RU"/>
        </w:rPr>
        <w:t>;</w:t>
      </w:r>
    </w:p>
    <w:p w:rsidR="00577D07" w:rsidRPr="00436671" w:rsidRDefault="00577D07" w:rsidP="00C64543">
      <w:pPr>
        <w:spacing w:after="0" w:line="233" w:lineRule="auto"/>
        <w:ind w:firstLine="567"/>
        <w:jc w:val="both"/>
        <w:rPr>
          <w:rFonts w:ascii="Times New Roman" w:eastAsia="Times New Roman" w:hAnsi="Times New Roman" w:cs="Times New Roman"/>
          <w:lang w:eastAsia="ru-RU"/>
        </w:rPr>
      </w:pPr>
    </w:p>
    <w:p w:rsidR="000261D2" w:rsidRPr="00436671" w:rsidRDefault="000261D2" w:rsidP="00C64543">
      <w:pPr>
        <w:spacing w:after="0" w:line="233"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3) в адміністративній частині СРФОП</w:t>
      </w:r>
      <w:r w:rsidR="00313C62" w:rsidRPr="00436671">
        <w:rPr>
          <w:rFonts w:ascii="Times New Roman" w:eastAsia="Times New Roman" w:hAnsi="Times New Roman" w:cs="Times New Roman"/>
          <w:sz w:val="28"/>
          <w:szCs w:val="28"/>
          <w:lang w:val="ru-RU" w:eastAsia="ru-RU"/>
        </w:rPr>
        <w:t xml:space="preserve"> (</w:t>
      </w:r>
      <w:r w:rsidRPr="00436671">
        <w:rPr>
          <w:rFonts w:ascii="Times New Roman" w:eastAsia="Times New Roman" w:hAnsi="Times New Roman" w:cs="Times New Roman"/>
          <w:sz w:val="28"/>
          <w:szCs w:val="28"/>
          <w:lang w:eastAsia="ru-RU"/>
        </w:rPr>
        <w:t>щоденно – на основі одержаних від  Мін’юсту відомостей  про проведені реєстраційні дії щодо ФОП</w:t>
      </w:r>
      <w:r w:rsidR="00313C62" w:rsidRPr="00436671">
        <w:rPr>
          <w:rFonts w:ascii="Times New Roman" w:eastAsia="Times New Roman" w:hAnsi="Times New Roman" w:cs="Times New Roman"/>
          <w:sz w:val="28"/>
          <w:szCs w:val="28"/>
          <w:lang w:eastAsia="ru-RU"/>
        </w:rPr>
        <w:t>)</w:t>
      </w:r>
      <w:r w:rsidRPr="00436671">
        <w:rPr>
          <w:rFonts w:ascii="Times New Roman" w:eastAsia="Times New Roman" w:hAnsi="Times New Roman" w:cs="Times New Roman"/>
          <w:sz w:val="28"/>
          <w:szCs w:val="28"/>
          <w:lang w:eastAsia="ru-RU"/>
        </w:rPr>
        <w:t>;</w:t>
      </w:r>
    </w:p>
    <w:p w:rsidR="00577D07" w:rsidRPr="00436671" w:rsidRDefault="00577D07" w:rsidP="00C64543">
      <w:pPr>
        <w:spacing w:after="0" w:line="233" w:lineRule="auto"/>
        <w:ind w:firstLine="567"/>
        <w:jc w:val="both"/>
        <w:rPr>
          <w:rFonts w:ascii="Times New Roman" w:eastAsia="Times New Roman" w:hAnsi="Times New Roman" w:cs="Times New Roman"/>
          <w:lang w:eastAsia="ru-RU"/>
        </w:rPr>
      </w:pPr>
    </w:p>
    <w:p w:rsidR="00313C62" w:rsidRPr="00436671" w:rsidRDefault="000261D2" w:rsidP="00C64543">
      <w:pPr>
        <w:spacing w:after="0" w:line="233"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4) у статистичній частині СРФОП</w:t>
      </w:r>
      <w:r w:rsidR="00313C62" w:rsidRPr="00436671">
        <w:rPr>
          <w:rFonts w:ascii="Times New Roman" w:eastAsia="Times New Roman" w:hAnsi="Times New Roman" w:cs="Times New Roman"/>
          <w:sz w:val="28"/>
          <w:szCs w:val="28"/>
          <w:lang w:val="ru-RU" w:eastAsia="ru-RU"/>
        </w:rPr>
        <w:t xml:space="preserve"> (</w:t>
      </w:r>
      <w:r w:rsidRPr="00436671">
        <w:rPr>
          <w:rFonts w:ascii="Times New Roman" w:eastAsia="Times New Roman" w:hAnsi="Times New Roman" w:cs="Times New Roman"/>
          <w:sz w:val="28"/>
          <w:szCs w:val="28"/>
          <w:lang w:eastAsia="ru-RU"/>
        </w:rPr>
        <w:t>щомісячно станом на 01 число кожного місяця – на основі даних адміністративної частини СРФОП,</w:t>
      </w:r>
      <w:r w:rsidR="00FF1CDF" w:rsidRPr="00436671">
        <w:rPr>
          <w:rFonts w:ascii="Times New Roman" w:eastAsia="Times New Roman" w:hAnsi="Times New Roman" w:cs="Times New Roman"/>
          <w:sz w:val="28"/>
          <w:szCs w:val="28"/>
          <w:lang w:eastAsia="ru-RU"/>
        </w:rPr>
        <w:t xml:space="preserve"> </w:t>
      </w:r>
      <w:r w:rsidRPr="00436671">
        <w:rPr>
          <w:rFonts w:ascii="Times New Roman" w:eastAsia="Times New Roman" w:hAnsi="Times New Roman" w:cs="Times New Roman"/>
          <w:sz w:val="28"/>
          <w:szCs w:val="28"/>
          <w:lang w:eastAsia="ru-RU"/>
        </w:rPr>
        <w:t>з 01 лютого по 01 листопада</w:t>
      </w:r>
      <w:r w:rsidR="00313C62" w:rsidRPr="00436671">
        <w:rPr>
          <w:rFonts w:ascii="Times New Roman" w:eastAsia="Times New Roman" w:hAnsi="Times New Roman" w:cs="Times New Roman"/>
          <w:sz w:val="28"/>
          <w:szCs w:val="28"/>
          <w:lang w:eastAsia="ru-RU"/>
        </w:rPr>
        <w:t>)</w:t>
      </w:r>
      <w:r w:rsidRPr="00436671">
        <w:rPr>
          <w:rFonts w:ascii="Times New Roman" w:eastAsia="Times New Roman" w:hAnsi="Times New Roman" w:cs="Times New Roman"/>
          <w:sz w:val="28"/>
          <w:szCs w:val="28"/>
          <w:lang w:eastAsia="ru-RU"/>
        </w:rPr>
        <w:t>.</w:t>
      </w:r>
      <w:r w:rsidRPr="00436671">
        <w:rPr>
          <w:rFonts w:ascii="Times New Roman" w:eastAsia="Times New Roman" w:hAnsi="Times New Roman" w:cs="Times New Roman"/>
          <w:sz w:val="28"/>
          <w:szCs w:val="28"/>
          <w:lang w:eastAsia="ru-RU"/>
        </w:rPr>
        <w:tab/>
      </w:r>
      <w:r w:rsidRPr="00436671">
        <w:rPr>
          <w:rFonts w:ascii="Times New Roman" w:eastAsia="Times New Roman" w:hAnsi="Times New Roman" w:cs="Times New Roman"/>
          <w:sz w:val="28"/>
          <w:szCs w:val="28"/>
          <w:lang w:eastAsia="ru-RU"/>
        </w:rPr>
        <w:tab/>
      </w:r>
      <w:r w:rsidRPr="00436671">
        <w:rPr>
          <w:rFonts w:ascii="Times New Roman" w:eastAsia="Times New Roman" w:hAnsi="Times New Roman" w:cs="Times New Roman"/>
          <w:sz w:val="28"/>
          <w:szCs w:val="28"/>
          <w:lang w:eastAsia="ru-RU"/>
        </w:rPr>
        <w:tab/>
      </w:r>
    </w:p>
    <w:p w:rsidR="000261D2" w:rsidRPr="00436671" w:rsidRDefault="000261D2" w:rsidP="00C64543">
      <w:pPr>
        <w:spacing w:after="0" w:line="233" w:lineRule="auto"/>
        <w:ind w:firstLine="567"/>
        <w:jc w:val="both"/>
        <w:rPr>
          <w:rFonts w:ascii="Times New Roman" w:eastAsia="Times New Roman" w:hAnsi="Times New Roman" w:cs="Times New Roman"/>
          <w:bCs/>
          <w:sz w:val="28"/>
          <w:szCs w:val="28"/>
          <w:lang w:eastAsia="ru-RU"/>
        </w:rPr>
      </w:pPr>
      <w:r w:rsidRPr="00436671">
        <w:rPr>
          <w:rFonts w:ascii="Times New Roman" w:eastAsia="Times New Roman" w:hAnsi="Times New Roman" w:cs="Times New Roman"/>
          <w:sz w:val="28"/>
          <w:szCs w:val="28"/>
          <w:lang w:eastAsia="ru-RU"/>
        </w:rPr>
        <w:t xml:space="preserve">Причинами </w:t>
      </w:r>
      <w:r w:rsidRPr="00436671">
        <w:rPr>
          <w:rFonts w:ascii="Times New Roman" w:eastAsia="Times New Roman" w:hAnsi="Times New Roman" w:cs="Times New Roman"/>
          <w:bCs/>
          <w:sz w:val="28"/>
          <w:szCs w:val="28"/>
          <w:lang w:eastAsia="ru-RU"/>
        </w:rPr>
        <w:t>актуалізації сукупності одиниць, що вивчається, є надходження з ЄДР відомостей про проведені реєстраційні дії щодо юридичних осіб та ФОП, а також адміністративних даних державних органів.</w:t>
      </w:r>
    </w:p>
    <w:p w:rsidR="000261D2" w:rsidRPr="00436671" w:rsidRDefault="000261D2" w:rsidP="00C64543">
      <w:pPr>
        <w:spacing w:after="0" w:line="233"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bCs/>
          <w:sz w:val="28"/>
          <w:szCs w:val="28"/>
          <w:lang w:eastAsia="ru-RU"/>
        </w:rPr>
        <w:t xml:space="preserve">Актуалізована в статистичних частинах СРП </w:t>
      </w:r>
      <w:r w:rsidR="00C447E2" w:rsidRPr="00436671">
        <w:rPr>
          <w:rFonts w:ascii="Times New Roman" w:eastAsia="Times New Roman" w:hAnsi="Times New Roman" w:cs="Times New Roman"/>
          <w:bCs/>
          <w:sz w:val="28"/>
          <w:szCs w:val="28"/>
          <w:lang w:eastAsia="ru-RU"/>
        </w:rPr>
        <w:t>і</w:t>
      </w:r>
      <w:r w:rsidRPr="00436671">
        <w:rPr>
          <w:rFonts w:ascii="Times New Roman" w:eastAsia="Times New Roman" w:hAnsi="Times New Roman" w:cs="Times New Roman"/>
          <w:bCs/>
          <w:sz w:val="28"/>
          <w:szCs w:val="28"/>
          <w:lang w:eastAsia="ru-RU"/>
        </w:rPr>
        <w:t xml:space="preserve"> СРФОП сукупність одиниць </w:t>
      </w:r>
      <w:r w:rsidR="00745A46" w:rsidRPr="00436671">
        <w:rPr>
          <w:rFonts w:ascii="Times New Roman" w:eastAsia="Times New Roman" w:hAnsi="Times New Roman" w:cs="Times New Roman"/>
          <w:bCs/>
          <w:sz w:val="28"/>
          <w:szCs w:val="28"/>
          <w:lang w:eastAsia="ru-RU"/>
        </w:rPr>
        <w:t>ДСС</w:t>
      </w:r>
      <w:r w:rsidRPr="00436671">
        <w:rPr>
          <w:rFonts w:ascii="Times New Roman" w:eastAsia="Times New Roman" w:hAnsi="Times New Roman" w:cs="Times New Roman"/>
          <w:bCs/>
          <w:sz w:val="28"/>
          <w:szCs w:val="28"/>
          <w:lang w:eastAsia="ru-RU"/>
        </w:rPr>
        <w:t xml:space="preserve"> є джерелом інформації для актуалізації сукупностей одиниць інших статистичних спостережень, </w:t>
      </w:r>
      <w:bookmarkStart w:id="6" w:name="Ринок_праці0"/>
      <w:r w:rsidRPr="00436671">
        <w:rPr>
          <w:rFonts w:ascii="Times New Roman" w:eastAsia="Times New Roman" w:hAnsi="Times New Roman" w:cs="Times New Roman"/>
          <w:bCs/>
          <w:sz w:val="28"/>
          <w:szCs w:val="28"/>
          <w:lang w:eastAsia="ru-RU"/>
        </w:rPr>
        <w:t xml:space="preserve">які </w:t>
      </w:r>
      <w:r w:rsidR="00C447E2" w:rsidRPr="00436671">
        <w:rPr>
          <w:rFonts w:ascii="Times New Roman" w:eastAsia="Times New Roman" w:hAnsi="Times New Roman" w:cs="Times New Roman"/>
          <w:bCs/>
          <w:sz w:val="28"/>
          <w:szCs w:val="28"/>
          <w:lang w:eastAsia="ru-RU"/>
        </w:rPr>
        <w:t>належать</w:t>
      </w:r>
      <w:r w:rsidRPr="00436671">
        <w:rPr>
          <w:rFonts w:ascii="Times New Roman" w:eastAsia="Times New Roman" w:hAnsi="Times New Roman" w:cs="Times New Roman"/>
          <w:bCs/>
          <w:sz w:val="28"/>
          <w:szCs w:val="28"/>
          <w:lang w:eastAsia="ru-RU"/>
        </w:rPr>
        <w:t xml:space="preserve"> до розділів статистики: ринок праці</w:t>
      </w:r>
      <w:bookmarkEnd w:id="6"/>
      <w:r w:rsidRPr="00436671">
        <w:rPr>
          <w:rFonts w:ascii="Times New Roman" w:eastAsia="Times New Roman" w:hAnsi="Times New Roman" w:cs="Times New Roman"/>
          <w:bCs/>
          <w:sz w:val="28"/>
          <w:szCs w:val="28"/>
          <w:lang w:eastAsia="ru-RU"/>
        </w:rPr>
        <w:t xml:space="preserve">, </w:t>
      </w:r>
      <w:bookmarkStart w:id="7" w:name="Освіта0"/>
      <w:r w:rsidRPr="00436671">
        <w:rPr>
          <w:rFonts w:ascii="Times New Roman" w:eastAsia="Times New Roman" w:hAnsi="Times New Roman" w:cs="Times New Roman"/>
          <w:bCs/>
          <w:sz w:val="28"/>
          <w:szCs w:val="28"/>
          <w:lang w:eastAsia="ru-RU"/>
        </w:rPr>
        <w:t>освіта</w:t>
      </w:r>
      <w:bookmarkEnd w:id="7"/>
      <w:r w:rsidRPr="00436671">
        <w:rPr>
          <w:rFonts w:ascii="Times New Roman" w:eastAsia="Times New Roman" w:hAnsi="Times New Roman" w:cs="Times New Roman"/>
          <w:bCs/>
          <w:sz w:val="28"/>
          <w:szCs w:val="28"/>
          <w:lang w:eastAsia="ru-RU"/>
        </w:rPr>
        <w:t>,</w:t>
      </w:r>
      <w:bookmarkStart w:id="8" w:name="Соціальний_захист0"/>
      <w:r w:rsidRPr="00436671">
        <w:rPr>
          <w:rFonts w:ascii="Times New Roman" w:eastAsia="Times New Roman" w:hAnsi="Times New Roman" w:cs="Times New Roman"/>
          <w:bCs/>
          <w:sz w:val="28"/>
          <w:szCs w:val="28"/>
          <w:lang w:eastAsia="ru-RU"/>
        </w:rPr>
        <w:t xml:space="preserve"> соціальний захист</w:t>
      </w:r>
      <w:bookmarkEnd w:id="8"/>
      <w:r w:rsidRPr="00436671">
        <w:rPr>
          <w:rFonts w:ascii="Times New Roman" w:eastAsia="Times New Roman" w:hAnsi="Times New Roman" w:cs="Times New Roman"/>
          <w:bCs/>
          <w:sz w:val="28"/>
          <w:szCs w:val="28"/>
          <w:lang w:eastAsia="ru-RU"/>
        </w:rPr>
        <w:t xml:space="preserve">, </w:t>
      </w:r>
      <w:bookmarkStart w:id="9" w:name="Населені_пункти_та_житло0"/>
      <w:r w:rsidRPr="00436671">
        <w:rPr>
          <w:rFonts w:ascii="Times New Roman" w:eastAsia="Times New Roman" w:hAnsi="Times New Roman" w:cs="Times New Roman"/>
          <w:bCs/>
          <w:sz w:val="28"/>
          <w:szCs w:val="28"/>
          <w:lang w:eastAsia="ru-RU"/>
        </w:rPr>
        <w:t>населені пункти та житло</w:t>
      </w:r>
      <w:bookmarkEnd w:id="9"/>
      <w:r w:rsidRPr="00436671">
        <w:rPr>
          <w:rFonts w:ascii="Times New Roman" w:eastAsia="Times New Roman" w:hAnsi="Times New Roman" w:cs="Times New Roman"/>
          <w:bCs/>
          <w:sz w:val="28"/>
          <w:szCs w:val="28"/>
          <w:lang w:eastAsia="ru-RU"/>
        </w:rPr>
        <w:t xml:space="preserve">, </w:t>
      </w:r>
      <w:bookmarkStart w:id="10" w:name="Макроекономічна_статистика0"/>
      <w:r w:rsidRPr="00436671">
        <w:rPr>
          <w:rFonts w:ascii="Times New Roman" w:eastAsia="Times New Roman" w:hAnsi="Times New Roman" w:cs="Times New Roman"/>
          <w:bCs/>
          <w:sz w:val="28"/>
          <w:szCs w:val="28"/>
          <w:lang w:eastAsia="ru-RU"/>
        </w:rPr>
        <w:t>макроекономічна статистика</w:t>
      </w:r>
      <w:bookmarkEnd w:id="10"/>
      <w:r w:rsidRPr="00436671">
        <w:rPr>
          <w:rFonts w:ascii="Times New Roman" w:eastAsia="Times New Roman" w:hAnsi="Times New Roman" w:cs="Times New Roman"/>
          <w:bCs/>
          <w:sz w:val="28"/>
          <w:szCs w:val="28"/>
          <w:lang w:eastAsia="ru-RU"/>
        </w:rPr>
        <w:t xml:space="preserve">, </w:t>
      </w:r>
      <w:bookmarkStart w:id="11" w:name="Економічна_діяльність0"/>
      <w:r w:rsidRPr="00436671">
        <w:rPr>
          <w:rFonts w:ascii="Times New Roman" w:eastAsia="Times New Roman" w:hAnsi="Times New Roman" w:cs="Times New Roman"/>
          <w:bCs/>
          <w:sz w:val="28"/>
          <w:szCs w:val="28"/>
          <w:lang w:eastAsia="ru-RU"/>
        </w:rPr>
        <w:t>економічна діяльність</w:t>
      </w:r>
      <w:bookmarkEnd w:id="11"/>
      <w:r w:rsidRPr="00436671">
        <w:rPr>
          <w:rFonts w:ascii="Times New Roman" w:eastAsia="Times New Roman" w:hAnsi="Times New Roman" w:cs="Times New Roman"/>
          <w:bCs/>
          <w:sz w:val="28"/>
          <w:szCs w:val="28"/>
          <w:lang w:eastAsia="ru-RU"/>
        </w:rPr>
        <w:t xml:space="preserve">, </w:t>
      </w:r>
      <w:bookmarkStart w:id="12" w:name="Зовнішньоекономічна_діяльність_та_платіж"/>
      <w:r w:rsidRPr="00436671">
        <w:rPr>
          <w:rFonts w:ascii="Times New Roman" w:eastAsia="Times New Roman" w:hAnsi="Times New Roman" w:cs="Times New Roman"/>
          <w:bCs/>
          <w:sz w:val="28"/>
          <w:szCs w:val="28"/>
          <w:lang w:eastAsia="ru-RU"/>
        </w:rPr>
        <w:t>зовнішньоекономічна</w:t>
      </w:r>
      <w:r w:rsidRPr="00436671">
        <w:rPr>
          <w:rFonts w:ascii="Times New Roman" w:eastAsia="Times New Roman" w:hAnsi="Times New Roman" w:cs="Times New Roman"/>
          <w:sz w:val="28"/>
          <w:szCs w:val="28"/>
          <w:lang w:eastAsia="ru-RU"/>
        </w:rPr>
        <w:t xml:space="preserve"> діяльність і платіжний баланс</w:t>
      </w:r>
      <w:bookmarkEnd w:id="12"/>
      <w:r w:rsidRPr="00436671">
        <w:rPr>
          <w:rFonts w:ascii="Times New Roman" w:eastAsia="Times New Roman" w:hAnsi="Times New Roman" w:cs="Times New Roman"/>
          <w:sz w:val="28"/>
          <w:szCs w:val="28"/>
          <w:lang w:eastAsia="ru-RU"/>
        </w:rPr>
        <w:t xml:space="preserve">, </w:t>
      </w:r>
      <w:bookmarkStart w:id="13" w:name="Ціни0"/>
      <w:r w:rsidRPr="00436671">
        <w:rPr>
          <w:rFonts w:ascii="Times New Roman" w:eastAsia="Times New Roman" w:hAnsi="Times New Roman" w:cs="Times New Roman"/>
          <w:sz w:val="28"/>
          <w:szCs w:val="28"/>
          <w:lang w:eastAsia="ru-RU"/>
        </w:rPr>
        <w:t>ціни</w:t>
      </w:r>
      <w:bookmarkEnd w:id="13"/>
      <w:r w:rsidRPr="00436671">
        <w:rPr>
          <w:rFonts w:ascii="Times New Roman" w:eastAsia="Times New Roman" w:hAnsi="Times New Roman" w:cs="Times New Roman"/>
          <w:sz w:val="28"/>
          <w:szCs w:val="28"/>
          <w:lang w:eastAsia="ru-RU"/>
        </w:rPr>
        <w:t xml:space="preserve">, </w:t>
      </w:r>
      <w:bookmarkStart w:id="14" w:name="Наука_та_інновації"/>
      <w:r w:rsidRPr="00436671">
        <w:rPr>
          <w:rFonts w:ascii="Times New Roman" w:eastAsia="Times New Roman" w:hAnsi="Times New Roman" w:cs="Times New Roman"/>
          <w:sz w:val="28"/>
          <w:szCs w:val="28"/>
          <w:lang w:eastAsia="ru-RU"/>
        </w:rPr>
        <w:t>наука та інновації</w:t>
      </w:r>
      <w:bookmarkEnd w:id="14"/>
      <w:r w:rsidRPr="00436671">
        <w:rPr>
          <w:rFonts w:ascii="Times New Roman" w:eastAsia="Times New Roman" w:hAnsi="Times New Roman" w:cs="Times New Roman"/>
          <w:sz w:val="28"/>
          <w:szCs w:val="28"/>
          <w:lang w:eastAsia="ru-RU"/>
        </w:rPr>
        <w:t xml:space="preserve">, </w:t>
      </w:r>
      <w:bookmarkStart w:id="15" w:name="Навколишнє_природне_середовище0"/>
      <w:bookmarkStart w:id="16" w:name="Інформаційне_суспільство0"/>
      <w:r w:rsidRPr="00436671">
        <w:rPr>
          <w:rFonts w:ascii="Times New Roman" w:eastAsia="Times New Roman" w:hAnsi="Times New Roman" w:cs="Times New Roman"/>
          <w:sz w:val="28"/>
          <w:szCs w:val="28"/>
          <w:lang w:eastAsia="ru-RU"/>
        </w:rPr>
        <w:t>навколишнє природне середовище</w:t>
      </w:r>
      <w:bookmarkEnd w:id="15"/>
      <w:r w:rsidRPr="00436671">
        <w:rPr>
          <w:rFonts w:ascii="Times New Roman" w:eastAsia="Times New Roman" w:hAnsi="Times New Roman" w:cs="Times New Roman"/>
          <w:sz w:val="28"/>
          <w:szCs w:val="28"/>
          <w:lang w:eastAsia="ru-RU"/>
        </w:rPr>
        <w:t>, інформаційне суспільство</w:t>
      </w:r>
      <w:bookmarkEnd w:id="16"/>
      <w:r w:rsidRPr="00436671">
        <w:rPr>
          <w:rFonts w:ascii="Times New Roman" w:eastAsia="Times New Roman" w:hAnsi="Times New Roman" w:cs="Times New Roman"/>
          <w:sz w:val="28"/>
          <w:szCs w:val="28"/>
          <w:lang w:eastAsia="ru-RU"/>
        </w:rPr>
        <w:t>.</w:t>
      </w:r>
    </w:p>
    <w:p w:rsidR="005F7FD3" w:rsidRPr="00436671" w:rsidRDefault="00E81ADE" w:rsidP="00C64543">
      <w:pPr>
        <w:spacing w:after="0" w:line="233"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Для забезпечення точності</w:t>
      </w:r>
      <w:r w:rsidR="005F7FD3" w:rsidRPr="00436671">
        <w:rPr>
          <w:rFonts w:ascii="Times New Roman" w:eastAsia="Times New Roman" w:hAnsi="Times New Roman" w:cs="Times New Roman"/>
          <w:sz w:val="28"/>
          <w:szCs w:val="28"/>
          <w:lang w:eastAsia="ru-RU"/>
        </w:rPr>
        <w:t xml:space="preserve"> </w:t>
      </w:r>
      <w:r w:rsidRPr="00436671">
        <w:rPr>
          <w:rFonts w:ascii="Times New Roman" w:eastAsia="Times New Roman" w:hAnsi="Times New Roman" w:cs="Times New Roman"/>
          <w:sz w:val="28"/>
          <w:szCs w:val="28"/>
          <w:lang w:eastAsia="ru-RU"/>
        </w:rPr>
        <w:t>а</w:t>
      </w:r>
      <w:r w:rsidR="005F7FD3" w:rsidRPr="00436671">
        <w:rPr>
          <w:rFonts w:ascii="Times New Roman" w:eastAsia="Times New Roman" w:hAnsi="Times New Roman" w:cs="Times New Roman"/>
          <w:sz w:val="28"/>
          <w:szCs w:val="28"/>
          <w:lang w:eastAsia="ru-RU"/>
        </w:rPr>
        <w:t xml:space="preserve">дміністративні дані, дані інших статистичних спостережень, а також дані, отримані від респондентів у межах обстеження РСО, контролюються та перевіряються на предмет наявності ідентифікаційного коду суб’єкта, наявності класифікаційних характеристик, їх відповідності кодам </w:t>
      </w:r>
      <w:r w:rsidR="005F7FD3" w:rsidRPr="00436671">
        <w:rPr>
          <w:rFonts w:ascii="Times New Roman" w:eastAsia="Times New Roman" w:hAnsi="Times New Roman" w:cs="Times New Roman"/>
          <w:sz w:val="28"/>
          <w:szCs w:val="28"/>
          <w:lang w:eastAsia="ru-RU"/>
        </w:rPr>
        <w:lastRenderedPageBreak/>
        <w:t>актуальних версій класифікаторів (класифікацій), довідників та переліків кодів, проводиться контроль повноти заповнення цих даних та логічні контролі.</w:t>
      </w:r>
    </w:p>
    <w:p w:rsidR="005F7FD3" w:rsidRPr="00436671" w:rsidRDefault="004C1EAB" w:rsidP="00C64543">
      <w:pPr>
        <w:spacing w:after="0" w:line="233"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 xml:space="preserve">У разі виявлення </w:t>
      </w:r>
      <w:proofErr w:type="spellStart"/>
      <w:r w:rsidRPr="00436671">
        <w:rPr>
          <w:rFonts w:ascii="Times New Roman" w:eastAsia="Times New Roman" w:hAnsi="Times New Roman" w:cs="Times New Roman"/>
          <w:sz w:val="28"/>
          <w:szCs w:val="28"/>
          <w:lang w:eastAsia="ru-RU"/>
        </w:rPr>
        <w:t>неузгодженостей</w:t>
      </w:r>
      <w:proofErr w:type="spellEnd"/>
      <w:r w:rsidRPr="00436671">
        <w:rPr>
          <w:rFonts w:ascii="Times New Roman" w:eastAsia="Times New Roman" w:hAnsi="Times New Roman" w:cs="Times New Roman"/>
          <w:sz w:val="28"/>
          <w:szCs w:val="28"/>
          <w:lang w:eastAsia="ru-RU"/>
        </w:rPr>
        <w:t>/</w:t>
      </w:r>
      <w:proofErr w:type="spellStart"/>
      <w:r w:rsidRPr="00436671">
        <w:rPr>
          <w:rFonts w:ascii="Times New Roman" w:eastAsia="Times New Roman" w:hAnsi="Times New Roman" w:cs="Times New Roman"/>
          <w:sz w:val="28"/>
          <w:szCs w:val="28"/>
          <w:lang w:eastAsia="ru-RU"/>
        </w:rPr>
        <w:t>невідповідностей</w:t>
      </w:r>
      <w:proofErr w:type="spellEnd"/>
      <w:r w:rsidRPr="00436671">
        <w:rPr>
          <w:rFonts w:ascii="Times New Roman" w:eastAsia="Times New Roman" w:hAnsi="Times New Roman" w:cs="Times New Roman"/>
          <w:sz w:val="28"/>
          <w:szCs w:val="28"/>
          <w:lang w:eastAsia="ru-RU"/>
        </w:rPr>
        <w:t xml:space="preserve"> адміністративних даних інших державних органів, даних інших статистичних спостережень, а також даних, отриманих від респондентів у межах обстеження РСО, органи державної статистики звертаються до постачальників даних та респондентів для уточнення інформації</w:t>
      </w:r>
      <w:r w:rsidR="00E81ADE" w:rsidRPr="00436671">
        <w:rPr>
          <w:rFonts w:ascii="Times New Roman" w:eastAsia="Times New Roman" w:hAnsi="Times New Roman" w:cs="Times New Roman"/>
          <w:sz w:val="28"/>
          <w:szCs w:val="28"/>
          <w:lang w:eastAsia="ru-RU"/>
        </w:rPr>
        <w:t>.</w:t>
      </w:r>
    </w:p>
    <w:p w:rsidR="00373752" w:rsidRPr="00436671" w:rsidRDefault="00373752" w:rsidP="00C64543">
      <w:pPr>
        <w:pStyle w:val="a8"/>
        <w:spacing w:after="0" w:line="233" w:lineRule="auto"/>
        <w:ind w:left="0"/>
        <w:contextualSpacing w:val="0"/>
        <w:jc w:val="center"/>
        <w:rPr>
          <w:rFonts w:ascii="Times New Roman" w:hAnsi="Times New Roman" w:cs="Times New Roman"/>
          <w:b/>
          <w:sz w:val="28"/>
          <w:szCs w:val="28"/>
        </w:rPr>
      </w:pPr>
    </w:p>
    <w:p w:rsidR="00A441D7" w:rsidRPr="00436671" w:rsidRDefault="00A441D7" w:rsidP="00C64543">
      <w:pPr>
        <w:pStyle w:val="a8"/>
        <w:spacing w:after="0" w:line="233" w:lineRule="auto"/>
        <w:ind w:left="0"/>
        <w:contextualSpacing w:val="0"/>
        <w:jc w:val="center"/>
        <w:rPr>
          <w:rFonts w:ascii="Times New Roman" w:hAnsi="Times New Roman" w:cs="Times New Roman"/>
          <w:b/>
          <w:sz w:val="28"/>
          <w:szCs w:val="28"/>
        </w:rPr>
      </w:pPr>
      <w:r w:rsidRPr="00436671">
        <w:rPr>
          <w:rFonts w:ascii="Times New Roman" w:hAnsi="Times New Roman" w:cs="Times New Roman"/>
          <w:b/>
          <w:sz w:val="28"/>
          <w:szCs w:val="28"/>
        </w:rPr>
        <w:t>2.3. Своєчасність та пунктуальність</w:t>
      </w:r>
    </w:p>
    <w:p w:rsidR="00786865" w:rsidRPr="00436671" w:rsidRDefault="00786865" w:rsidP="00C64543">
      <w:pPr>
        <w:pStyle w:val="a8"/>
        <w:spacing w:after="0" w:line="233" w:lineRule="auto"/>
        <w:ind w:left="0"/>
        <w:contextualSpacing w:val="0"/>
        <w:jc w:val="center"/>
        <w:rPr>
          <w:rFonts w:ascii="Times New Roman" w:hAnsi="Times New Roman" w:cs="Times New Roman"/>
          <w:b/>
          <w:sz w:val="28"/>
          <w:szCs w:val="28"/>
        </w:rPr>
      </w:pPr>
    </w:p>
    <w:p w:rsidR="000D0B2A" w:rsidRPr="00436671" w:rsidRDefault="000D0B2A" w:rsidP="00C64543">
      <w:pPr>
        <w:pStyle w:val="a8"/>
        <w:spacing w:after="0" w:line="233" w:lineRule="auto"/>
        <w:ind w:left="0" w:firstLine="567"/>
        <w:jc w:val="both"/>
        <w:rPr>
          <w:rFonts w:ascii="Times New Roman" w:hAnsi="Times New Roman" w:cs="Times New Roman"/>
          <w:i/>
          <w:sz w:val="28"/>
          <w:szCs w:val="28"/>
        </w:rPr>
      </w:pPr>
      <w:r w:rsidRPr="00436671">
        <w:rPr>
          <w:rFonts w:ascii="Times New Roman" w:hAnsi="Times New Roman" w:cs="Times New Roman"/>
          <w:i/>
          <w:sz w:val="28"/>
          <w:szCs w:val="28"/>
        </w:rPr>
        <w:t>Своєчасність – це період часу між подією або явищем, що описують статистичні дані, та публікацією цих статистичних даних.</w:t>
      </w:r>
    </w:p>
    <w:p w:rsidR="000D0B2A" w:rsidRPr="00436671" w:rsidRDefault="000D0B2A" w:rsidP="00C64543">
      <w:pPr>
        <w:pStyle w:val="a8"/>
        <w:spacing w:after="0" w:line="233" w:lineRule="auto"/>
        <w:ind w:left="0" w:firstLine="567"/>
        <w:jc w:val="both"/>
        <w:rPr>
          <w:rFonts w:ascii="Times New Roman" w:hAnsi="Times New Roman" w:cs="Times New Roman"/>
          <w:i/>
          <w:sz w:val="28"/>
          <w:szCs w:val="28"/>
        </w:rPr>
      </w:pPr>
      <w:r w:rsidRPr="00436671">
        <w:rPr>
          <w:rFonts w:ascii="Times New Roman" w:hAnsi="Times New Roman" w:cs="Times New Roman"/>
          <w:i/>
          <w:sz w:val="28"/>
          <w:szCs w:val="28"/>
        </w:rPr>
        <w:t>Пунктуальність – це період часу між фактичною датою публікації даних та плановою датою, яка визначена в офіційному календарі публікації.</w:t>
      </w:r>
    </w:p>
    <w:p w:rsidR="00313C62" w:rsidRPr="00436671" w:rsidRDefault="00313C62" w:rsidP="00C64543">
      <w:pPr>
        <w:pStyle w:val="a8"/>
        <w:spacing w:after="0" w:line="233" w:lineRule="auto"/>
        <w:ind w:left="0" w:firstLine="567"/>
        <w:jc w:val="both"/>
        <w:rPr>
          <w:rFonts w:ascii="Times New Roman" w:hAnsi="Times New Roman" w:cs="Times New Roman"/>
          <w:i/>
          <w:sz w:val="24"/>
          <w:szCs w:val="24"/>
        </w:rPr>
      </w:pPr>
    </w:p>
    <w:p w:rsidR="00EC07A0" w:rsidRPr="00436671" w:rsidRDefault="00EC07A0" w:rsidP="00C64543">
      <w:pPr>
        <w:spacing w:after="0" w:line="233" w:lineRule="auto"/>
        <w:ind w:firstLine="567"/>
        <w:jc w:val="both"/>
        <w:rPr>
          <w:rFonts w:ascii="Times New Roman" w:eastAsia="Times New Roman" w:hAnsi="Times New Roman" w:cs="Times New Roman"/>
          <w:sz w:val="28"/>
          <w:szCs w:val="28"/>
          <w:lang w:eastAsia="ru-RU"/>
        </w:rPr>
      </w:pPr>
      <w:r w:rsidRPr="00436671">
        <w:rPr>
          <w:rFonts w:ascii="Times New Roman" w:eastAsia="Times New Roman" w:hAnsi="Times New Roman" w:cs="Times New Roman"/>
          <w:sz w:val="28"/>
          <w:szCs w:val="28"/>
          <w:lang w:eastAsia="ru-RU"/>
        </w:rPr>
        <w:t>Відповідно до Закону Украї</w:t>
      </w:r>
      <w:r w:rsidR="000261D2" w:rsidRPr="00436671">
        <w:rPr>
          <w:rFonts w:ascii="Times New Roman" w:eastAsia="Times New Roman" w:hAnsi="Times New Roman" w:cs="Times New Roman"/>
          <w:sz w:val="28"/>
          <w:szCs w:val="28"/>
          <w:lang w:eastAsia="ru-RU"/>
        </w:rPr>
        <w:t>ни "Про державну статистику"</w:t>
      </w:r>
      <w:r w:rsidRPr="00436671">
        <w:rPr>
          <w:rFonts w:ascii="Times New Roman" w:eastAsia="Times New Roman" w:hAnsi="Times New Roman" w:cs="Times New Roman"/>
          <w:sz w:val="28"/>
          <w:szCs w:val="28"/>
          <w:lang w:eastAsia="ru-RU"/>
        </w:rPr>
        <w:t xml:space="preserve"> статистична інформація, отримана за результатами </w:t>
      </w:r>
      <w:r w:rsidR="00745A46" w:rsidRPr="00436671">
        <w:rPr>
          <w:rFonts w:ascii="Times New Roman" w:eastAsia="Times New Roman" w:hAnsi="Times New Roman" w:cs="Times New Roman"/>
          <w:sz w:val="28"/>
          <w:szCs w:val="28"/>
          <w:lang w:eastAsia="ru-RU"/>
        </w:rPr>
        <w:t>ДСС</w:t>
      </w:r>
      <w:r w:rsidRPr="00436671">
        <w:rPr>
          <w:rFonts w:ascii="Times New Roman" w:eastAsia="Times New Roman" w:hAnsi="Times New Roman" w:cs="Times New Roman"/>
          <w:sz w:val="28"/>
          <w:szCs w:val="28"/>
          <w:lang w:eastAsia="ru-RU"/>
        </w:rPr>
        <w:t>, поширюється у зведеному знеособленому вигляді.</w:t>
      </w:r>
    </w:p>
    <w:p w:rsidR="00EC07A0" w:rsidRPr="00436671" w:rsidRDefault="00EC07A0" w:rsidP="00C64543">
      <w:pPr>
        <w:spacing w:after="0" w:line="233" w:lineRule="auto"/>
        <w:ind w:firstLine="567"/>
        <w:jc w:val="both"/>
        <w:rPr>
          <w:rFonts w:ascii="Times New Roman" w:eastAsia="Times New Roman" w:hAnsi="Times New Roman" w:cs="Times New Roman"/>
          <w:bCs/>
          <w:sz w:val="28"/>
          <w:szCs w:val="28"/>
          <w:lang w:eastAsia="ru-RU"/>
        </w:rPr>
      </w:pPr>
      <w:r w:rsidRPr="00436671">
        <w:rPr>
          <w:rFonts w:ascii="Times New Roman" w:eastAsia="Times New Roman" w:hAnsi="Times New Roman" w:cs="Times New Roman"/>
          <w:sz w:val="28"/>
          <w:szCs w:val="28"/>
          <w:lang w:eastAsia="ru-RU"/>
        </w:rPr>
        <w:t xml:space="preserve">З метою забезпечення вільного та одночасного доступу користувачів узагальнена статистична інформація за результатами </w:t>
      </w:r>
      <w:r w:rsidR="00745A46" w:rsidRPr="00436671">
        <w:rPr>
          <w:rFonts w:ascii="Times New Roman" w:eastAsia="Times New Roman" w:hAnsi="Times New Roman" w:cs="Times New Roman"/>
          <w:sz w:val="28"/>
          <w:szCs w:val="28"/>
          <w:lang w:eastAsia="ru-RU"/>
        </w:rPr>
        <w:t>ДСС</w:t>
      </w:r>
      <w:r w:rsidRPr="00436671">
        <w:rPr>
          <w:rFonts w:ascii="Times New Roman" w:eastAsia="Times New Roman" w:hAnsi="Times New Roman" w:cs="Times New Roman"/>
          <w:sz w:val="28"/>
          <w:szCs w:val="28"/>
          <w:lang w:eastAsia="ru-RU"/>
        </w:rPr>
        <w:t xml:space="preserve"> оприлюднюється на офіційному вебсайті Держстату </w:t>
      </w:r>
      <w:r w:rsidR="00E03D25" w:rsidRPr="00436671">
        <w:rPr>
          <w:rFonts w:ascii="Times New Roman" w:eastAsia="Times New Roman" w:hAnsi="Times New Roman" w:cs="Times New Roman"/>
          <w:sz w:val="28"/>
          <w:szCs w:val="28"/>
          <w:lang w:eastAsia="ru-RU"/>
        </w:rPr>
        <w:t xml:space="preserve">в </w:t>
      </w:r>
      <w:r w:rsidR="005336A7" w:rsidRPr="00436671">
        <w:rPr>
          <w:rFonts w:ascii="Times New Roman" w:eastAsia="Times New Roman" w:hAnsi="Times New Roman" w:cs="Times New Roman"/>
          <w:sz w:val="28"/>
          <w:szCs w:val="28"/>
          <w:lang w:eastAsia="ru-RU"/>
        </w:rPr>
        <w:t>розділі</w:t>
      </w:r>
      <w:r w:rsidR="00E03D25" w:rsidRPr="00436671">
        <w:rPr>
          <w:rFonts w:ascii="Times New Roman" w:eastAsia="Times New Roman" w:hAnsi="Times New Roman" w:cs="Times New Roman"/>
          <w:sz w:val="28"/>
          <w:szCs w:val="28"/>
          <w:lang w:eastAsia="ru-RU"/>
        </w:rPr>
        <w:t xml:space="preserve"> "Статистична інформація"</w:t>
      </w:r>
      <w:r w:rsidR="00B349B8" w:rsidRPr="00436671">
        <w:rPr>
          <w:rFonts w:ascii="Times New Roman" w:eastAsia="Times New Roman" w:hAnsi="Times New Roman" w:cs="Times New Roman"/>
          <w:sz w:val="28"/>
          <w:szCs w:val="28"/>
          <w:lang w:eastAsia="ru-RU"/>
        </w:rPr>
        <w:t xml:space="preserve"> </w:t>
      </w:r>
      <w:r w:rsidRPr="00436671">
        <w:rPr>
          <w:rFonts w:ascii="Times New Roman" w:eastAsia="Times New Roman" w:hAnsi="Times New Roman" w:cs="Times New Roman"/>
          <w:sz w:val="28"/>
          <w:szCs w:val="28"/>
          <w:lang w:eastAsia="ru-RU"/>
        </w:rPr>
        <w:t>та вебсайтах його територіальних органів</w:t>
      </w:r>
      <w:r w:rsidR="0035034E" w:rsidRPr="00436671">
        <w:rPr>
          <w:rFonts w:ascii="Times New Roman" w:eastAsia="Times New Roman" w:hAnsi="Times New Roman" w:cs="Times New Roman"/>
          <w:sz w:val="28"/>
          <w:szCs w:val="28"/>
          <w:lang w:eastAsia="ru-RU"/>
        </w:rPr>
        <w:t xml:space="preserve">, </w:t>
      </w:r>
      <w:r w:rsidR="0035034E" w:rsidRPr="00436671">
        <w:rPr>
          <w:rFonts w:ascii="Times New Roman" w:hAnsi="Times New Roman" w:cs="Times New Roman"/>
          <w:sz w:val="28"/>
          <w:szCs w:val="28"/>
        </w:rPr>
        <w:t xml:space="preserve">адреси яких розміщені на офіційному вебсайті </w:t>
      </w:r>
      <w:r w:rsidR="0035034E" w:rsidRPr="00436671">
        <w:rPr>
          <w:rFonts w:ascii="Times New Roman" w:eastAsia="Times New Roman" w:hAnsi="Times New Roman" w:cs="Times New Roman"/>
          <w:bCs/>
          <w:sz w:val="28"/>
          <w:szCs w:val="28"/>
          <w:lang w:eastAsia="ru-RU"/>
        </w:rPr>
        <w:t xml:space="preserve">Держстату </w:t>
      </w:r>
      <w:r w:rsidR="00BA46DB" w:rsidRPr="00436671">
        <w:rPr>
          <w:rFonts w:ascii="Times New Roman" w:eastAsia="Times New Roman" w:hAnsi="Times New Roman" w:cs="Times New Roman"/>
          <w:bCs/>
          <w:sz w:val="28"/>
          <w:szCs w:val="28"/>
          <w:lang w:eastAsia="ru-RU"/>
        </w:rPr>
        <w:t>в</w:t>
      </w:r>
      <w:r w:rsidR="0035034E" w:rsidRPr="00436671">
        <w:rPr>
          <w:rFonts w:ascii="Times New Roman" w:eastAsia="Times New Roman" w:hAnsi="Times New Roman" w:cs="Times New Roman"/>
          <w:bCs/>
          <w:sz w:val="28"/>
          <w:szCs w:val="28"/>
          <w:lang w:eastAsia="ru-RU"/>
        </w:rPr>
        <w:t xml:space="preserve"> розділі "Про службу"/"</w:t>
      </w:r>
      <w:hyperlink r:id="rId21" w:history="1">
        <w:r w:rsidR="0035034E" w:rsidRPr="00436671">
          <w:rPr>
            <w:rFonts w:ascii="Times New Roman" w:eastAsia="Times New Roman" w:hAnsi="Times New Roman" w:cs="Times New Roman"/>
            <w:bCs/>
            <w:sz w:val="28"/>
            <w:szCs w:val="28"/>
            <w:lang w:eastAsia="ru-RU"/>
          </w:rPr>
          <w:t>Територіальні органи Держстату</w:t>
        </w:r>
      </w:hyperlink>
      <w:r w:rsidR="0035034E" w:rsidRPr="00436671">
        <w:rPr>
          <w:rFonts w:ascii="Times New Roman" w:eastAsia="Times New Roman" w:hAnsi="Times New Roman" w:cs="Times New Roman"/>
          <w:bCs/>
          <w:sz w:val="28"/>
          <w:szCs w:val="28"/>
          <w:lang w:eastAsia="ru-RU"/>
        </w:rPr>
        <w:t>",</w:t>
      </w:r>
      <w:r w:rsidRPr="00436671">
        <w:rPr>
          <w:rFonts w:ascii="Times New Roman" w:eastAsia="Times New Roman" w:hAnsi="Times New Roman" w:cs="Times New Roman"/>
          <w:bCs/>
          <w:sz w:val="28"/>
          <w:szCs w:val="28"/>
          <w:lang w:eastAsia="ru-RU"/>
        </w:rPr>
        <w:t xml:space="preserve"> у</w:t>
      </w:r>
      <w:r w:rsidR="0035034E" w:rsidRPr="00436671">
        <w:rPr>
          <w:rFonts w:ascii="Times New Roman" w:eastAsia="Times New Roman" w:hAnsi="Times New Roman" w:cs="Times New Roman"/>
          <w:bCs/>
          <w:sz w:val="28"/>
          <w:szCs w:val="28"/>
          <w:lang w:eastAsia="ru-RU"/>
        </w:rPr>
        <w:t> </w:t>
      </w:r>
      <w:r w:rsidRPr="00436671">
        <w:rPr>
          <w:rFonts w:ascii="Times New Roman" w:eastAsia="Times New Roman" w:hAnsi="Times New Roman" w:cs="Times New Roman"/>
          <w:bCs/>
          <w:sz w:val="28"/>
          <w:szCs w:val="28"/>
          <w:lang w:eastAsia="ru-RU"/>
        </w:rPr>
        <w:t xml:space="preserve">відповідних статистичних продуктах (статистична інформація, статистичні публікації). Дані, що оприлюднюються на вебсайтах ТОД, узгоджені з даними, що оприлюднює Держстат. </w:t>
      </w:r>
    </w:p>
    <w:p w:rsidR="00EC07A0" w:rsidRPr="00436671" w:rsidRDefault="000261D2" w:rsidP="00C64543">
      <w:pPr>
        <w:spacing w:after="0" w:line="233" w:lineRule="auto"/>
        <w:ind w:firstLine="567"/>
        <w:jc w:val="both"/>
        <w:rPr>
          <w:rFonts w:ascii="Times New Roman" w:eastAsia="Times New Roman" w:hAnsi="Times New Roman" w:cs="Times New Roman"/>
          <w:bCs/>
          <w:sz w:val="28"/>
          <w:szCs w:val="28"/>
          <w:lang w:eastAsia="ru-RU"/>
        </w:rPr>
      </w:pPr>
      <w:r w:rsidRPr="00436671">
        <w:rPr>
          <w:rFonts w:ascii="Times New Roman" w:eastAsia="Times New Roman" w:hAnsi="Times New Roman" w:cs="Times New Roman"/>
          <w:bCs/>
          <w:sz w:val="28"/>
          <w:szCs w:val="28"/>
          <w:lang w:eastAsia="ru-RU"/>
        </w:rPr>
        <w:t xml:space="preserve">Результати </w:t>
      </w:r>
      <w:r w:rsidR="00745A46" w:rsidRPr="00436671">
        <w:rPr>
          <w:rFonts w:ascii="Times New Roman" w:eastAsia="Times New Roman" w:hAnsi="Times New Roman" w:cs="Times New Roman"/>
          <w:bCs/>
          <w:sz w:val="28"/>
          <w:szCs w:val="28"/>
          <w:lang w:eastAsia="ru-RU"/>
        </w:rPr>
        <w:t>ДСС</w:t>
      </w:r>
      <w:r w:rsidR="00690D17" w:rsidRPr="00436671">
        <w:rPr>
          <w:rFonts w:ascii="Times New Roman" w:eastAsia="Times New Roman" w:hAnsi="Times New Roman" w:cs="Times New Roman"/>
          <w:bCs/>
          <w:sz w:val="28"/>
          <w:szCs w:val="28"/>
          <w:lang w:eastAsia="ru-RU"/>
        </w:rPr>
        <w:t xml:space="preserve"> </w:t>
      </w:r>
      <w:r w:rsidR="00EC07A0" w:rsidRPr="00436671">
        <w:rPr>
          <w:rFonts w:ascii="Times New Roman" w:eastAsia="Times New Roman" w:hAnsi="Times New Roman" w:cs="Times New Roman"/>
          <w:bCs/>
          <w:sz w:val="28"/>
          <w:szCs w:val="28"/>
          <w:lang w:eastAsia="ru-RU"/>
        </w:rPr>
        <w:t xml:space="preserve">оприлюднюються не пізніше ніж через 15 днів після звітного місяця (інформація місячної періодичності), не пізніше ніж через 20 днів після звітного кварталу (інформація квартальної періодичності) та не пізніше ніж через шість місяців після звітного року (інформація річної періодичності). </w:t>
      </w:r>
    </w:p>
    <w:p w:rsidR="00EC07A0" w:rsidRPr="00436671" w:rsidRDefault="00EC07A0" w:rsidP="00C64543">
      <w:pPr>
        <w:spacing w:after="0" w:line="233" w:lineRule="auto"/>
        <w:ind w:firstLine="567"/>
        <w:jc w:val="both"/>
        <w:rPr>
          <w:rFonts w:ascii="Times New Roman" w:eastAsia="Times New Roman" w:hAnsi="Times New Roman" w:cs="Times New Roman"/>
          <w:bCs/>
          <w:sz w:val="28"/>
          <w:szCs w:val="28"/>
          <w:lang w:eastAsia="ru-RU"/>
        </w:rPr>
      </w:pPr>
      <w:r w:rsidRPr="00436671">
        <w:rPr>
          <w:rFonts w:ascii="Times New Roman" w:eastAsia="Times New Roman" w:hAnsi="Times New Roman" w:cs="Times New Roman"/>
          <w:bCs/>
          <w:sz w:val="28"/>
          <w:szCs w:val="28"/>
          <w:lang w:eastAsia="ru-RU"/>
        </w:rPr>
        <w:t>Терміни оприлюднення, показники та їх розрізи (деталізація), а також статистичні продукти, які пошир</w:t>
      </w:r>
      <w:r w:rsidR="000261D2" w:rsidRPr="00436671">
        <w:rPr>
          <w:rFonts w:ascii="Times New Roman" w:eastAsia="Times New Roman" w:hAnsi="Times New Roman" w:cs="Times New Roman"/>
          <w:bCs/>
          <w:sz w:val="28"/>
          <w:szCs w:val="28"/>
          <w:lang w:eastAsia="ru-RU"/>
        </w:rPr>
        <w:t xml:space="preserve">юються за результатами </w:t>
      </w:r>
      <w:r w:rsidR="00745A46" w:rsidRPr="00436671">
        <w:rPr>
          <w:rFonts w:ascii="Times New Roman" w:eastAsia="Times New Roman" w:hAnsi="Times New Roman" w:cs="Times New Roman"/>
          <w:bCs/>
          <w:sz w:val="28"/>
          <w:szCs w:val="28"/>
          <w:lang w:eastAsia="ru-RU"/>
        </w:rPr>
        <w:t>ДСС</w:t>
      </w:r>
      <w:r w:rsidRPr="00436671">
        <w:rPr>
          <w:rFonts w:ascii="Times New Roman" w:eastAsia="Times New Roman" w:hAnsi="Times New Roman" w:cs="Times New Roman"/>
          <w:bCs/>
          <w:sz w:val="28"/>
          <w:szCs w:val="28"/>
          <w:lang w:eastAsia="ru-RU"/>
        </w:rPr>
        <w:t>, зазначаються у плані державних статистичних спостережень на відповідний рік.</w:t>
      </w:r>
    </w:p>
    <w:p w:rsidR="00240635" w:rsidRPr="00436671" w:rsidRDefault="006A5E62" w:rsidP="00C64543">
      <w:pPr>
        <w:spacing w:after="0" w:line="233" w:lineRule="auto"/>
        <w:ind w:firstLine="567"/>
        <w:jc w:val="both"/>
        <w:rPr>
          <w:rFonts w:ascii="Times New Roman" w:eastAsia="Times New Roman" w:hAnsi="Times New Roman" w:cs="Times New Roman"/>
          <w:bCs/>
          <w:sz w:val="28"/>
          <w:szCs w:val="28"/>
          <w:lang w:eastAsia="ru-RU"/>
        </w:rPr>
      </w:pPr>
      <w:r w:rsidRPr="00436671">
        <w:rPr>
          <w:rFonts w:ascii="Times New Roman" w:eastAsia="Times New Roman" w:hAnsi="Times New Roman" w:cs="Times New Roman"/>
          <w:bCs/>
          <w:sz w:val="28"/>
          <w:szCs w:val="28"/>
          <w:lang w:eastAsia="ru-RU"/>
        </w:rPr>
        <w:t>Усі встановлені терміни оприлюднення результатів ДСС дотримуються</w:t>
      </w:r>
      <w:r w:rsidR="00240635" w:rsidRPr="00436671">
        <w:rPr>
          <w:rFonts w:ascii="Times New Roman" w:eastAsia="Times New Roman" w:hAnsi="Times New Roman" w:cs="Times New Roman"/>
          <w:bCs/>
          <w:sz w:val="28"/>
          <w:szCs w:val="28"/>
          <w:lang w:eastAsia="ru-RU"/>
        </w:rPr>
        <w:t>.</w:t>
      </w:r>
    </w:p>
    <w:p w:rsidR="008602AB" w:rsidRPr="00436671" w:rsidRDefault="002816F7" w:rsidP="00C64543">
      <w:pPr>
        <w:spacing w:after="0" w:line="233" w:lineRule="auto"/>
        <w:ind w:firstLine="567"/>
        <w:jc w:val="both"/>
        <w:rPr>
          <w:rFonts w:ascii="Times New Roman" w:hAnsi="Times New Roman" w:cs="Times New Roman"/>
          <w:sz w:val="28"/>
          <w:szCs w:val="28"/>
        </w:rPr>
      </w:pPr>
      <w:r w:rsidRPr="00436671">
        <w:rPr>
          <w:rFonts w:ascii="Times New Roman" w:eastAsia="Times New Roman" w:hAnsi="Times New Roman" w:cs="Times New Roman"/>
          <w:bCs/>
          <w:sz w:val="28"/>
          <w:szCs w:val="28"/>
          <w:lang w:eastAsia="ru-RU"/>
        </w:rPr>
        <w:t xml:space="preserve">Статистичну інформацію за результатами </w:t>
      </w:r>
      <w:r w:rsidR="00745A46" w:rsidRPr="00436671">
        <w:rPr>
          <w:rFonts w:ascii="Times New Roman" w:eastAsia="Times New Roman" w:hAnsi="Times New Roman" w:cs="Times New Roman"/>
          <w:bCs/>
          <w:sz w:val="28"/>
          <w:szCs w:val="28"/>
          <w:lang w:eastAsia="ru-RU"/>
        </w:rPr>
        <w:t>ДСС</w:t>
      </w:r>
      <w:r w:rsidR="00690D17" w:rsidRPr="00436671">
        <w:rPr>
          <w:rFonts w:ascii="Times New Roman" w:eastAsia="Times New Roman" w:hAnsi="Times New Roman" w:cs="Times New Roman"/>
          <w:bCs/>
          <w:sz w:val="28"/>
          <w:szCs w:val="28"/>
          <w:lang w:eastAsia="ru-RU"/>
        </w:rPr>
        <w:t xml:space="preserve"> </w:t>
      </w:r>
      <w:r w:rsidRPr="00436671">
        <w:rPr>
          <w:rFonts w:ascii="Times New Roman" w:eastAsia="Times New Roman" w:hAnsi="Times New Roman" w:cs="Times New Roman"/>
          <w:bCs/>
          <w:sz w:val="28"/>
          <w:szCs w:val="28"/>
          <w:lang w:eastAsia="ru-RU"/>
        </w:rPr>
        <w:t>Держстат також надає на запити користувачів статистичної інформації у строки</w:t>
      </w:r>
      <w:r w:rsidR="001A15D7" w:rsidRPr="00436671">
        <w:rPr>
          <w:rFonts w:ascii="Times New Roman" w:eastAsia="Times New Roman" w:hAnsi="Times New Roman" w:cs="Times New Roman"/>
          <w:bCs/>
          <w:sz w:val="28"/>
          <w:szCs w:val="28"/>
          <w:lang w:eastAsia="ru-RU"/>
        </w:rPr>
        <w:t>,</w:t>
      </w:r>
      <w:r w:rsidRPr="00436671">
        <w:rPr>
          <w:rFonts w:ascii="Times New Roman" w:eastAsia="Times New Roman" w:hAnsi="Times New Roman" w:cs="Times New Roman"/>
          <w:bCs/>
          <w:sz w:val="28"/>
          <w:szCs w:val="28"/>
          <w:lang w:eastAsia="ru-RU"/>
        </w:rPr>
        <w:t xml:space="preserve"> </w:t>
      </w:r>
      <w:r w:rsidR="001A15D7" w:rsidRPr="00436671">
        <w:rPr>
          <w:rFonts w:ascii="Times New Roman" w:eastAsia="Times New Roman" w:hAnsi="Times New Roman" w:cs="Times New Roman"/>
          <w:bCs/>
          <w:sz w:val="28"/>
          <w:szCs w:val="28"/>
          <w:lang w:eastAsia="ru-RU"/>
        </w:rPr>
        <w:t>у</w:t>
      </w:r>
      <w:r w:rsidRPr="00436671">
        <w:rPr>
          <w:rFonts w:ascii="Times New Roman" w:eastAsia="Times New Roman" w:hAnsi="Times New Roman" w:cs="Times New Roman"/>
          <w:bCs/>
          <w:sz w:val="28"/>
          <w:szCs w:val="28"/>
          <w:lang w:eastAsia="ru-RU"/>
        </w:rPr>
        <w:t>становлені чинним</w:t>
      </w:r>
      <w:r w:rsidRPr="00436671">
        <w:rPr>
          <w:rFonts w:ascii="Times New Roman" w:eastAsia="Times New Roman" w:hAnsi="Times New Roman" w:cs="Times New Roman"/>
          <w:sz w:val="28"/>
          <w:szCs w:val="28"/>
          <w:lang w:eastAsia="ru-RU"/>
        </w:rPr>
        <w:t xml:space="preserve"> законодавством</w:t>
      </w:r>
      <w:r w:rsidR="0070566F" w:rsidRPr="00436671">
        <w:rPr>
          <w:rFonts w:ascii="Times New Roman" w:eastAsia="Times New Roman" w:hAnsi="Times New Roman" w:cs="Times New Roman"/>
          <w:sz w:val="28"/>
          <w:szCs w:val="28"/>
          <w:lang w:eastAsia="ru-RU"/>
        </w:rPr>
        <w:t>, з</w:t>
      </w:r>
      <w:r w:rsidR="0070566F" w:rsidRPr="00436671">
        <w:rPr>
          <w:rFonts w:ascii="Times New Roman" w:hAnsi="Times New Roman" w:cs="Times New Roman"/>
          <w:sz w:val="28"/>
          <w:szCs w:val="28"/>
        </w:rPr>
        <w:t>а угодами про взаємообмін інформаційними ресурсами – у терміни, визначені цими угодами.</w:t>
      </w:r>
    </w:p>
    <w:p w:rsidR="00373752" w:rsidRPr="00436671" w:rsidRDefault="00373752" w:rsidP="00C64543">
      <w:pPr>
        <w:pStyle w:val="a8"/>
        <w:spacing w:after="0" w:line="233" w:lineRule="auto"/>
        <w:ind w:left="0"/>
        <w:contextualSpacing w:val="0"/>
        <w:jc w:val="center"/>
        <w:rPr>
          <w:rFonts w:ascii="Times New Roman" w:hAnsi="Times New Roman" w:cs="Times New Roman"/>
          <w:b/>
          <w:sz w:val="28"/>
          <w:szCs w:val="28"/>
        </w:rPr>
      </w:pPr>
    </w:p>
    <w:p w:rsidR="00A441D7" w:rsidRPr="00436671" w:rsidRDefault="00A441D7" w:rsidP="00C64543">
      <w:pPr>
        <w:pStyle w:val="a8"/>
        <w:spacing w:after="0" w:line="233" w:lineRule="auto"/>
        <w:ind w:left="0"/>
        <w:contextualSpacing w:val="0"/>
        <w:jc w:val="center"/>
        <w:rPr>
          <w:rFonts w:ascii="Times New Roman" w:hAnsi="Times New Roman" w:cs="Times New Roman"/>
          <w:b/>
          <w:sz w:val="28"/>
          <w:szCs w:val="28"/>
        </w:rPr>
      </w:pPr>
      <w:r w:rsidRPr="00436671">
        <w:rPr>
          <w:rFonts w:ascii="Times New Roman" w:hAnsi="Times New Roman" w:cs="Times New Roman"/>
          <w:b/>
          <w:sz w:val="28"/>
          <w:szCs w:val="28"/>
        </w:rPr>
        <w:t>2.4. Доступність та зрозумілість</w:t>
      </w:r>
    </w:p>
    <w:p w:rsidR="00CB6309" w:rsidRPr="00436671" w:rsidRDefault="00CB6309" w:rsidP="00C64543">
      <w:pPr>
        <w:pStyle w:val="a8"/>
        <w:spacing w:after="0" w:line="233" w:lineRule="auto"/>
        <w:ind w:left="0"/>
        <w:contextualSpacing w:val="0"/>
        <w:jc w:val="center"/>
        <w:rPr>
          <w:rFonts w:ascii="Times New Roman" w:hAnsi="Times New Roman" w:cs="Times New Roman"/>
          <w:b/>
          <w:sz w:val="28"/>
          <w:szCs w:val="28"/>
        </w:rPr>
      </w:pPr>
    </w:p>
    <w:p w:rsidR="00A441D7" w:rsidRPr="00436671" w:rsidRDefault="00A441D7" w:rsidP="00C64543">
      <w:pPr>
        <w:pStyle w:val="a8"/>
        <w:spacing w:after="0" w:line="233" w:lineRule="auto"/>
        <w:ind w:left="0" w:firstLine="567"/>
        <w:jc w:val="both"/>
        <w:rPr>
          <w:rFonts w:ascii="Times New Roman" w:hAnsi="Times New Roman" w:cs="Times New Roman"/>
          <w:i/>
          <w:sz w:val="28"/>
          <w:szCs w:val="28"/>
        </w:rPr>
      </w:pPr>
      <w:r w:rsidRPr="00436671">
        <w:rPr>
          <w:rFonts w:ascii="Times New Roman" w:hAnsi="Times New Roman" w:cs="Times New Roman"/>
          <w:i/>
          <w:sz w:val="28"/>
          <w:szCs w:val="28"/>
        </w:rPr>
        <w:t>Доступність – це характеристика простоти та легкості, з якою користувач може отримати статистичні дані; вона визначається фізичними умовами, за наявності яких користувачі можуть отримати доступ до статистичних даних.</w:t>
      </w:r>
    </w:p>
    <w:p w:rsidR="00FD3BB5" w:rsidRPr="00436671" w:rsidRDefault="00A441D7" w:rsidP="00C74AB9">
      <w:pPr>
        <w:pStyle w:val="a8"/>
        <w:spacing w:after="0" w:line="252" w:lineRule="auto"/>
        <w:ind w:left="0" w:firstLine="567"/>
        <w:jc w:val="both"/>
        <w:rPr>
          <w:rFonts w:ascii="Times New Roman" w:hAnsi="Times New Roman" w:cs="Times New Roman"/>
          <w:i/>
          <w:sz w:val="28"/>
          <w:szCs w:val="28"/>
        </w:rPr>
      </w:pPr>
      <w:r w:rsidRPr="00436671">
        <w:rPr>
          <w:rFonts w:ascii="Times New Roman" w:hAnsi="Times New Roman" w:cs="Times New Roman"/>
          <w:i/>
          <w:sz w:val="28"/>
          <w:szCs w:val="28"/>
        </w:rPr>
        <w:lastRenderedPageBreak/>
        <w:t xml:space="preserve">Зрозумілість – це характеристика простоти та легкості розуміння користувачем статистичних даних; вона вимірюється через інформаційне середовище, в якому представлені статистичні дані, що супроводжуються відповідними метаданими. </w:t>
      </w:r>
    </w:p>
    <w:p w:rsidR="00313C62" w:rsidRPr="00436671" w:rsidRDefault="00313C62" w:rsidP="00C74AB9">
      <w:pPr>
        <w:pStyle w:val="a8"/>
        <w:spacing w:after="0" w:line="252" w:lineRule="auto"/>
        <w:ind w:left="0" w:firstLine="567"/>
        <w:jc w:val="both"/>
        <w:rPr>
          <w:rFonts w:ascii="Times New Roman" w:hAnsi="Times New Roman" w:cs="Times New Roman"/>
          <w:i/>
          <w:sz w:val="28"/>
          <w:szCs w:val="28"/>
        </w:rPr>
      </w:pPr>
    </w:p>
    <w:p w:rsidR="004E3362" w:rsidRPr="00436671" w:rsidRDefault="002B0249" w:rsidP="00C74AB9">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 xml:space="preserve">Метадані </w:t>
      </w:r>
      <w:r w:rsidR="00745A46" w:rsidRPr="00436671">
        <w:rPr>
          <w:rFonts w:ascii="Times New Roman" w:hAnsi="Times New Roman" w:cs="Times New Roman"/>
          <w:sz w:val="28"/>
          <w:szCs w:val="28"/>
        </w:rPr>
        <w:t>ДСС</w:t>
      </w:r>
      <w:r w:rsidR="00CE5DD7" w:rsidRPr="00436671">
        <w:rPr>
          <w:rFonts w:ascii="Times New Roman" w:hAnsi="Times New Roman" w:cs="Times New Roman"/>
          <w:sz w:val="28"/>
          <w:szCs w:val="28"/>
        </w:rPr>
        <w:t xml:space="preserve"> </w:t>
      </w:r>
      <w:r w:rsidRPr="00436671">
        <w:rPr>
          <w:rFonts w:ascii="Times New Roman" w:hAnsi="Times New Roman" w:cs="Times New Roman"/>
          <w:sz w:val="28"/>
          <w:szCs w:val="28"/>
        </w:rPr>
        <w:t xml:space="preserve">наводяться </w:t>
      </w:r>
      <w:r w:rsidR="00CE5DD7" w:rsidRPr="00436671">
        <w:rPr>
          <w:rFonts w:ascii="Times New Roman" w:hAnsi="Times New Roman" w:cs="Times New Roman"/>
          <w:sz w:val="28"/>
          <w:szCs w:val="28"/>
        </w:rPr>
        <w:t>в метаописах, які розміщуються на офіційному вебсайті Держстату</w:t>
      </w:r>
      <w:r w:rsidR="00841887" w:rsidRPr="00436671">
        <w:rPr>
          <w:rFonts w:ascii="Times New Roman" w:hAnsi="Times New Roman" w:cs="Times New Roman"/>
          <w:sz w:val="28"/>
          <w:szCs w:val="28"/>
        </w:rPr>
        <w:t xml:space="preserve"> </w:t>
      </w:r>
      <w:r w:rsidR="00CE5DD7" w:rsidRPr="00436671">
        <w:rPr>
          <w:rFonts w:ascii="Times New Roman" w:hAnsi="Times New Roman" w:cs="Times New Roman"/>
          <w:sz w:val="28"/>
          <w:szCs w:val="28"/>
        </w:rPr>
        <w:t>в розділі "Діяльність"/"Статистичні спостереження"/</w:t>
      </w:r>
      <w:r w:rsidR="005336A7" w:rsidRPr="00436671">
        <w:rPr>
          <w:rFonts w:ascii="Times New Roman" w:hAnsi="Times New Roman" w:cs="Times New Roman"/>
          <w:sz w:val="28"/>
          <w:szCs w:val="28"/>
        </w:rPr>
        <w:t xml:space="preserve"> </w:t>
      </w:r>
      <w:r w:rsidR="00CE5DD7" w:rsidRPr="00436671">
        <w:rPr>
          <w:rFonts w:ascii="Times New Roman" w:hAnsi="Times New Roman" w:cs="Times New Roman"/>
          <w:sz w:val="28"/>
          <w:szCs w:val="28"/>
        </w:rPr>
        <w:t>"Метаописи державних статистичних спостережень".</w:t>
      </w:r>
    </w:p>
    <w:p w:rsidR="00BE3B71" w:rsidRPr="00436671" w:rsidRDefault="000A3181" w:rsidP="00C74AB9">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 xml:space="preserve">Результати </w:t>
      </w:r>
      <w:r w:rsidR="00745A46" w:rsidRPr="00436671">
        <w:rPr>
          <w:rFonts w:ascii="Times New Roman" w:hAnsi="Times New Roman" w:cs="Times New Roman"/>
          <w:sz w:val="28"/>
          <w:szCs w:val="28"/>
        </w:rPr>
        <w:t>ДСС</w:t>
      </w:r>
      <w:r w:rsidR="00FD3BB5" w:rsidRPr="00436671">
        <w:rPr>
          <w:rFonts w:ascii="Times New Roman" w:hAnsi="Times New Roman" w:cs="Times New Roman"/>
          <w:sz w:val="28"/>
          <w:szCs w:val="28"/>
        </w:rPr>
        <w:t xml:space="preserve"> </w:t>
      </w:r>
      <w:r w:rsidR="00BE3B71" w:rsidRPr="00436671">
        <w:rPr>
          <w:rFonts w:ascii="Times New Roman" w:hAnsi="Times New Roman" w:cs="Times New Roman"/>
          <w:sz w:val="28"/>
          <w:szCs w:val="28"/>
        </w:rPr>
        <w:t>розміщу</w:t>
      </w:r>
      <w:r w:rsidR="00C06D84" w:rsidRPr="00436671">
        <w:rPr>
          <w:rFonts w:ascii="Times New Roman" w:hAnsi="Times New Roman" w:cs="Times New Roman"/>
          <w:sz w:val="28"/>
          <w:szCs w:val="28"/>
        </w:rPr>
        <w:t>ю</w:t>
      </w:r>
      <w:r w:rsidR="00BE3B71" w:rsidRPr="00436671">
        <w:rPr>
          <w:rFonts w:ascii="Times New Roman" w:hAnsi="Times New Roman" w:cs="Times New Roman"/>
          <w:sz w:val="28"/>
          <w:szCs w:val="28"/>
        </w:rPr>
        <w:t>ться у вільному доступі у форматах</w:t>
      </w:r>
      <w:r w:rsidRPr="00436671">
        <w:rPr>
          <w:rFonts w:ascii="Times New Roman" w:hAnsi="Times New Roman" w:cs="Times New Roman"/>
          <w:sz w:val="28"/>
          <w:szCs w:val="28"/>
        </w:rPr>
        <w:t xml:space="preserve"> </w:t>
      </w:r>
      <w:r w:rsidR="00CE5DD7" w:rsidRPr="00436671">
        <w:rPr>
          <w:rFonts w:ascii="Times New Roman" w:hAnsi="Times New Roman" w:cs="Times New Roman"/>
          <w:sz w:val="28"/>
          <w:szCs w:val="28"/>
        </w:rPr>
        <w:t>(*.</w:t>
      </w:r>
      <w:proofErr w:type="spellStart"/>
      <w:r w:rsidR="00CE5DD7" w:rsidRPr="00436671">
        <w:rPr>
          <w:rFonts w:ascii="Times New Roman" w:hAnsi="Times New Roman" w:cs="Times New Roman"/>
          <w:sz w:val="28"/>
          <w:szCs w:val="28"/>
        </w:rPr>
        <w:t>doc</w:t>
      </w:r>
      <w:proofErr w:type="spellEnd"/>
      <w:r w:rsidR="00CE5DD7" w:rsidRPr="00436671">
        <w:rPr>
          <w:rFonts w:ascii="Times New Roman" w:hAnsi="Times New Roman" w:cs="Times New Roman"/>
          <w:sz w:val="28"/>
          <w:szCs w:val="28"/>
        </w:rPr>
        <w:t>, *.</w:t>
      </w:r>
      <w:proofErr w:type="spellStart"/>
      <w:r w:rsidR="00CE5DD7" w:rsidRPr="00436671">
        <w:rPr>
          <w:rFonts w:ascii="Times New Roman" w:hAnsi="Times New Roman" w:cs="Times New Roman"/>
          <w:sz w:val="28"/>
          <w:szCs w:val="28"/>
        </w:rPr>
        <w:t>xls</w:t>
      </w:r>
      <w:proofErr w:type="spellEnd"/>
      <w:r w:rsidR="00CE5DD7" w:rsidRPr="00436671">
        <w:rPr>
          <w:rFonts w:ascii="Times New Roman" w:hAnsi="Times New Roman" w:cs="Times New Roman"/>
          <w:sz w:val="28"/>
          <w:szCs w:val="28"/>
        </w:rPr>
        <w:t>, *.</w:t>
      </w:r>
      <w:proofErr w:type="spellStart"/>
      <w:r w:rsidR="00CE5DD7" w:rsidRPr="00436671">
        <w:rPr>
          <w:rFonts w:ascii="Times New Roman" w:hAnsi="Times New Roman" w:cs="Times New Roman"/>
          <w:sz w:val="28"/>
          <w:szCs w:val="28"/>
        </w:rPr>
        <w:t>pdf</w:t>
      </w:r>
      <w:proofErr w:type="spellEnd"/>
      <w:r w:rsidR="00CE5DD7" w:rsidRPr="00436671">
        <w:rPr>
          <w:rFonts w:ascii="Times New Roman" w:hAnsi="Times New Roman" w:cs="Times New Roman"/>
          <w:sz w:val="28"/>
          <w:szCs w:val="28"/>
        </w:rPr>
        <w:t>)</w:t>
      </w:r>
      <w:r w:rsidR="00BE3B71" w:rsidRPr="00436671">
        <w:rPr>
          <w:rFonts w:ascii="Times New Roman" w:hAnsi="Times New Roman" w:cs="Times New Roman"/>
          <w:sz w:val="28"/>
          <w:szCs w:val="28"/>
        </w:rPr>
        <w:t xml:space="preserve"> на офіційному вебсайті Держстату у вигляді </w:t>
      </w:r>
      <w:r w:rsidR="00A74BDA" w:rsidRPr="00436671">
        <w:rPr>
          <w:rFonts w:ascii="Times New Roman" w:hAnsi="Times New Roman" w:cs="Times New Roman"/>
          <w:sz w:val="28"/>
          <w:szCs w:val="28"/>
        </w:rPr>
        <w:t xml:space="preserve">офіційної статистичної інформації </w:t>
      </w:r>
      <w:r w:rsidR="00BE3B71" w:rsidRPr="00436671">
        <w:rPr>
          <w:rFonts w:ascii="Times New Roman" w:hAnsi="Times New Roman" w:cs="Times New Roman"/>
          <w:sz w:val="28"/>
          <w:szCs w:val="28"/>
        </w:rPr>
        <w:t>та нада</w:t>
      </w:r>
      <w:r w:rsidR="00CE5DD7" w:rsidRPr="00436671">
        <w:rPr>
          <w:rFonts w:ascii="Times New Roman" w:hAnsi="Times New Roman" w:cs="Times New Roman"/>
          <w:sz w:val="28"/>
          <w:szCs w:val="28"/>
        </w:rPr>
        <w:t>ю</w:t>
      </w:r>
      <w:r w:rsidR="00BE3B71" w:rsidRPr="00436671">
        <w:rPr>
          <w:rFonts w:ascii="Times New Roman" w:hAnsi="Times New Roman" w:cs="Times New Roman"/>
          <w:sz w:val="28"/>
          <w:szCs w:val="28"/>
        </w:rPr>
        <w:t>ться користувачам засобами електронного зв’язку на підставі їхніх запитів</w:t>
      </w:r>
      <w:r w:rsidR="00CE5DD7" w:rsidRPr="00436671">
        <w:rPr>
          <w:rFonts w:ascii="Times New Roman" w:hAnsi="Times New Roman" w:cs="Times New Roman"/>
          <w:sz w:val="28"/>
          <w:szCs w:val="28"/>
        </w:rPr>
        <w:t>.</w:t>
      </w:r>
    </w:p>
    <w:p w:rsidR="00A441D7" w:rsidRPr="00436671" w:rsidRDefault="00A441D7" w:rsidP="00C74AB9">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 xml:space="preserve">Контакти для отримання додаткової інформації </w:t>
      </w:r>
      <w:r w:rsidR="001C5117" w:rsidRPr="00436671">
        <w:rPr>
          <w:rFonts w:ascii="Times New Roman" w:hAnsi="Times New Roman" w:cs="Times New Roman"/>
          <w:sz w:val="28"/>
          <w:szCs w:val="28"/>
        </w:rPr>
        <w:t>щодо</w:t>
      </w:r>
      <w:r w:rsidRPr="00436671">
        <w:rPr>
          <w:rFonts w:ascii="Times New Roman" w:hAnsi="Times New Roman" w:cs="Times New Roman"/>
          <w:sz w:val="28"/>
          <w:szCs w:val="28"/>
        </w:rPr>
        <w:t xml:space="preserve"> </w:t>
      </w:r>
      <w:r w:rsidRPr="00436671">
        <w:rPr>
          <w:rFonts w:ascii="Times New Roman" w:hAnsi="Times New Roman" w:cs="Times New Roman"/>
          <w:sz w:val="28"/>
          <w:szCs w:val="28"/>
          <w:lang w:eastAsia="uk-UA"/>
        </w:rPr>
        <w:t>результат</w:t>
      </w:r>
      <w:r w:rsidR="001C5117" w:rsidRPr="00436671">
        <w:rPr>
          <w:rFonts w:ascii="Times New Roman" w:hAnsi="Times New Roman" w:cs="Times New Roman"/>
          <w:sz w:val="28"/>
          <w:szCs w:val="28"/>
          <w:lang w:eastAsia="uk-UA"/>
        </w:rPr>
        <w:t>ів</w:t>
      </w:r>
      <w:r w:rsidRPr="00436671">
        <w:rPr>
          <w:rFonts w:ascii="Times New Roman" w:hAnsi="Times New Roman" w:cs="Times New Roman"/>
          <w:sz w:val="28"/>
          <w:szCs w:val="28"/>
          <w:lang w:eastAsia="uk-UA"/>
        </w:rPr>
        <w:t xml:space="preserve"> </w:t>
      </w:r>
      <w:r w:rsidR="001C5117" w:rsidRPr="00436671">
        <w:rPr>
          <w:rFonts w:ascii="Times New Roman" w:hAnsi="Times New Roman" w:cs="Times New Roman"/>
          <w:sz w:val="28"/>
          <w:szCs w:val="28"/>
          <w:lang w:eastAsia="uk-UA"/>
        </w:rPr>
        <w:t>цього</w:t>
      </w:r>
      <w:r w:rsidRPr="00436671">
        <w:rPr>
          <w:rFonts w:ascii="Times New Roman" w:hAnsi="Times New Roman" w:cs="Times New Roman"/>
          <w:sz w:val="28"/>
          <w:szCs w:val="28"/>
          <w:lang w:eastAsia="uk-UA"/>
        </w:rPr>
        <w:t xml:space="preserve"> спостереження, відповідного методологічного забезпечення, а також довідок щодо умов розповсюдження його результатів:</w:t>
      </w:r>
    </w:p>
    <w:p w:rsidR="00CE5DD7" w:rsidRPr="00436671" w:rsidRDefault="00A441D7" w:rsidP="00C74AB9">
      <w:pPr>
        <w:numPr>
          <w:ilvl w:val="0"/>
          <w:numId w:val="1"/>
        </w:numPr>
        <w:autoSpaceDE w:val="0"/>
        <w:autoSpaceDN w:val="0"/>
        <w:adjustRightInd w:val="0"/>
        <w:spacing w:after="0" w:line="252" w:lineRule="auto"/>
        <w:ind w:firstLine="567"/>
        <w:rPr>
          <w:rFonts w:ascii="Times New Roman" w:hAnsi="Times New Roman" w:cs="Times New Roman"/>
          <w:sz w:val="28"/>
          <w:szCs w:val="28"/>
          <w:lang w:eastAsia="uk-UA"/>
        </w:rPr>
      </w:pPr>
      <w:r w:rsidRPr="00436671">
        <w:rPr>
          <w:rFonts w:ascii="Times New Roman" w:hAnsi="Times New Roman" w:cs="Times New Roman"/>
          <w:sz w:val="28"/>
          <w:szCs w:val="28"/>
          <w:lang w:eastAsia="uk-UA"/>
        </w:rPr>
        <w:t>адреса: вул. Шота Руставелі, 3</w:t>
      </w:r>
      <w:r w:rsidR="00CE5DD7" w:rsidRPr="00436671">
        <w:rPr>
          <w:rFonts w:ascii="Times New Roman" w:hAnsi="Times New Roman" w:cs="Times New Roman"/>
          <w:sz w:val="28"/>
          <w:szCs w:val="28"/>
          <w:lang w:eastAsia="uk-UA"/>
        </w:rPr>
        <w:t>, м. Київ, 01601</w:t>
      </w:r>
      <w:r w:rsidR="00106DF9" w:rsidRPr="00436671">
        <w:rPr>
          <w:rFonts w:ascii="Times New Roman" w:hAnsi="Times New Roman" w:cs="Times New Roman"/>
          <w:sz w:val="28"/>
          <w:szCs w:val="28"/>
          <w:lang w:eastAsia="uk-UA"/>
        </w:rPr>
        <w:t>;</w:t>
      </w:r>
    </w:p>
    <w:p w:rsidR="00A441D7" w:rsidRPr="00436671" w:rsidRDefault="00A441D7" w:rsidP="00C74AB9">
      <w:pPr>
        <w:numPr>
          <w:ilvl w:val="0"/>
          <w:numId w:val="1"/>
        </w:numPr>
        <w:autoSpaceDE w:val="0"/>
        <w:autoSpaceDN w:val="0"/>
        <w:adjustRightInd w:val="0"/>
        <w:spacing w:after="0" w:line="252" w:lineRule="auto"/>
        <w:ind w:firstLine="567"/>
        <w:rPr>
          <w:rFonts w:ascii="Times New Roman" w:hAnsi="Times New Roman" w:cs="Times New Roman"/>
          <w:sz w:val="28"/>
          <w:szCs w:val="28"/>
          <w:lang w:eastAsia="uk-UA"/>
        </w:rPr>
      </w:pPr>
      <w:r w:rsidRPr="00436671">
        <w:rPr>
          <w:rFonts w:ascii="Times New Roman" w:hAnsi="Times New Roman" w:cs="Times New Roman"/>
          <w:sz w:val="28"/>
          <w:szCs w:val="28"/>
          <w:lang w:eastAsia="uk-UA"/>
        </w:rPr>
        <w:t>телефон: (044) 287–</w:t>
      </w:r>
      <w:r w:rsidR="00E84DC9" w:rsidRPr="00436671">
        <w:rPr>
          <w:rFonts w:ascii="Times New Roman" w:hAnsi="Times New Roman" w:cs="Times New Roman"/>
          <w:sz w:val="28"/>
          <w:szCs w:val="28"/>
          <w:lang w:val="ru-RU" w:eastAsia="uk-UA"/>
        </w:rPr>
        <w:t>14–96</w:t>
      </w:r>
      <w:r w:rsidR="00106DF9" w:rsidRPr="00436671">
        <w:rPr>
          <w:rFonts w:ascii="Times New Roman" w:hAnsi="Times New Roman" w:cs="Times New Roman"/>
          <w:sz w:val="28"/>
          <w:szCs w:val="28"/>
          <w:lang w:val="ru-RU" w:eastAsia="uk-UA"/>
        </w:rPr>
        <w:t>;</w:t>
      </w:r>
      <w:r w:rsidRPr="00436671">
        <w:rPr>
          <w:rFonts w:ascii="Times New Roman" w:hAnsi="Times New Roman" w:cs="Times New Roman"/>
          <w:sz w:val="28"/>
          <w:szCs w:val="28"/>
          <w:lang w:eastAsia="uk-UA"/>
        </w:rPr>
        <w:t xml:space="preserve"> </w:t>
      </w:r>
    </w:p>
    <w:p w:rsidR="00A441D7" w:rsidRPr="00436671" w:rsidRDefault="00A441D7" w:rsidP="00C74AB9">
      <w:pPr>
        <w:numPr>
          <w:ilvl w:val="0"/>
          <w:numId w:val="1"/>
        </w:numPr>
        <w:autoSpaceDE w:val="0"/>
        <w:autoSpaceDN w:val="0"/>
        <w:adjustRightInd w:val="0"/>
        <w:spacing w:after="0" w:line="252" w:lineRule="auto"/>
        <w:ind w:firstLine="567"/>
        <w:jc w:val="both"/>
        <w:rPr>
          <w:rFonts w:ascii="Times New Roman" w:hAnsi="Times New Roman" w:cs="Times New Roman"/>
          <w:i/>
          <w:sz w:val="28"/>
          <w:szCs w:val="28"/>
        </w:rPr>
      </w:pPr>
      <w:r w:rsidRPr="00436671">
        <w:rPr>
          <w:rFonts w:ascii="Times New Roman" w:hAnsi="Times New Roman" w:cs="Times New Roman"/>
          <w:sz w:val="28"/>
          <w:szCs w:val="28"/>
          <w:lang w:eastAsia="uk-UA"/>
        </w:rPr>
        <w:t>електронн</w:t>
      </w:r>
      <w:r w:rsidR="00CE5DD7" w:rsidRPr="00436671">
        <w:rPr>
          <w:rFonts w:ascii="Times New Roman" w:hAnsi="Times New Roman" w:cs="Times New Roman"/>
          <w:sz w:val="28"/>
          <w:szCs w:val="28"/>
          <w:lang w:eastAsia="uk-UA"/>
        </w:rPr>
        <w:t>а</w:t>
      </w:r>
      <w:r w:rsidRPr="00436671">
        <w:rPr>
          <w:rFonts w:ascii="Times New Roman" w:hAnsi="Times New Roman" w:cs="Times New Roman"/>
          <w:sz w:val="28"/>
          <w:szCs w:val="28"/>
          <w:lang w:eastAsia="uk-UA"/>
        </w:rPr>
        <w:t xml:space="preserve"> пошт</w:t>
      </w:r>
      <w:r w:rsidR="00CE5DD7" w:rsidRPr="00436671">
        <w:rPr>
          <w:rFonts w:ascii="Times New Roman" w:hAnsi="Times New Roman" w:cs="Times New Roman"/>
          <w:sz w:val="28"/>
          <w:szCs w:val="28"/>
          <w:lang w:eastAsia="uk-UA"/>
        </w:rPr>
        <w:t>а</w:t>
      </w:r>
      <w:r w:rsidRPr="00436671">
        <w:rPr>
          <w:rFonts w:ascii="Times New Roman" w:hAnsi="Times New Roman" w:cs="Times New Roman"/>
          <w:sz w:val="28"/>
          <w:szCs w:val="28"/>
          <w:lang w:eastAsia="uk-UA"/>
        </w:rPr>
        <w:t xml:space="preserve">: </w:t>
      </w:r>
      <w:r w:rsidR="00E84DC9" w:rsidRPr="00436671">
        <w:rPr>
          <w:rStyle w:val="a3"/>
          <w:rFonts w:ascii="Times New Roman" w:hAnsi="Times New Roman" w:cs="Times New Roman"/>
          <w:i/>
          <w:color w:val="auto"/>
          <w:sz w:val="28"/>
          <w:szCs w:val="28"/>
          <w:u w:val="none"/>
          <w:lang w:val="en-US" w:eastAsia="uk-UA"/>
        </w:rPr>
        <w:t>O</w:t>
      </w:r>
      <w:r w:rsidR="00E84DC9" w:rsidRPr="00436671">
        <w:rPr>
          <w:rStyle w:val="a3"/>
          <w:rFonts w:ascii="Times New Roman" w:hAnsi="Times New Roman" w:cs="Times New Roman"/>
          <w:i/>
          <w:color w:val="auto"/>
          <w:sz w:val="28"/>
          <w:szCs w:val="28"/>
          <w:u w:val="none"/>
          <w:lang w:val="ru-RU" w:eastAsia="uk-UA"/>
        </w:rPr>
        <w:t>.</w:t>
      </w:r>
      <w:proofErr w:type="spellStart"/>
      <w:r w:rsidR="00E84DC9" w:rsidRPr="00436671">
        <w:rPr>
          <w:rStyle w:val="a3"/>
          <w:rFonts w:ascii="Times New Roman" w:hAnsi="Times New Roman" w:cs="Times New Roman"/>
          <w:i/>
          <w:color w:val="auto"/>
          <w:sz w:val="28"/>
          <w:szCs w:val="28"/>
          <w:u w:val="none"/>
          <w:lang w:val="en-US" w:eastAsia="uk-UA"/>
        </w:rPr>
        <w:t>Ponomarenko</w:t>
      </w:r>
      <w:proofErr w:type="spellEnd"/>
      <w:r w:rsidR="00686DC9" w:rsidRPr="00436671">
        <w:rPr>
          <w:rStyle w:val="a3"/>
          <w:rFonts w:ascii="Times New Roman" w:hAnsi="Times New Roman" w:cs="Times New Roman"/>
          <w:i/>
          <w:color w:val="auto"/>
          <w:sz w:val="28"/>
          <w:szCs w:val="28"/>
          <w:u w:val="none"/>
          <w:lang w:eastAsia="uk-UA"/>
        </w:rPr>
        <w:t>@ukrstat.gov.ua</w:t>
      </w:r>
      <w:r w:rsidRPr="00436671">
        <w:rPr>
          <w:rStyle w:val="a3"/>
          <w:i/>
          <w:color w:val="auto"/>
          <w:sz w:val="28"/>
          <w:szCs w:val="28"/>
          <w:u w:val="none"/>
        </w:rPr>
        <w:t xml:space="preserve">; </w:t>
      </w:r>
      <w:hyperlink r:id="rId22" w:history="1">
        <w:r w:rsidR="00CE5DD7" w:rsidRPr="00436671">
          <w:rPr>
            <w:rStyle w:val="a3"/>
            <w:rFonts w:ascii="Times New Roman" w:hAnsi="Times New Roman" w:cs="Times New Roman"/>
            <w:i/>
            <w:color w:val="auto"/>
            <w:sz w:val="28"/>
            <w:szCs w:val="28"/>
            <w:u w:val="none"/>
            <w:lang w:eastAsia="uk-UA"/>
          </w:rPr>
          <w:t>office@ukrstat.gov.ua</w:t>
        </w:r>
      </w:hyperlink>
      <w:r w:rsidRPr="00436671">
        <w:rPr>
          <w:rFonts w:ascii="Times New Roman" w:hAnsi="Times New Roman" w:cs="Times New Roman"/>
          <w:i/>
          <w:sz w:val="28"/>
          <w:szCs w:val="28"/>
          <w:lang w:eastAsia="uk-UA"/>
        </w:rPr>
        <w:t>.</w:t>
      </w:r>
    </w:p>
    <w:p w:rsidR="00A441D7" w:rsidRPr="00436671" w:rsidRDefault="00A441D7" w:rsidP="00C74AB9">
      <w:pPr>
        <w:numPr>
          <w:ilvl w:val="0"/>
          <w:numId w:val="1"/>
        </w:numPr>
        <w:autoSpaceDE w:val="0"/>
        <w:autoSpaceDN w:val="0"/>
        <w:adjustRightInd w:val="0"/>
        <w:spacing w:after="0" w:line="252" w:lineRule="auto"/>
        <w:ind w:firstLine="567"/>
        <w:rPr>
          <w:rFonts w:ascii="Times New Roman" w:hAnsi="Times New Roman" w:cs="Times New Roman"/>
          <w:sz w:val="28"/>
          <w:szCs w:val="28"/>
          <w:lang w:eastAsia="uk-UA"/>
        </w:rPr>
      </w:pPr>
      <w:r w:rsidRPr="00436671">
        <w:rPr>
          <w:rFonts w:ascii="Times New Roman" w:hAnsi="Times New Roman" w:cs="Times New Roman"/>
          <w:sz w:val="28"/>
          <w:szCs w:val="28"/>
          <w:lang w:eastAsia="uk-UA"/>
        </w:rPr>
        <w:t xml:space="preserve">Контактна інформація для оформлення інформаційного запиту: </w:t>
      </w:r>
    </w:p>
    <w:p w:rsidR="004357A3" w:rsidRPr="00436671" w:rsidRDefault="004357A3" w:rsidP="00C74AB9">
      <w:pPr>
        <w:numPr>
          <w:ilvl w:val="0"/>
          <w:numId w:val="1"/>
        </w:numPr>
        <w:autoSpaceDE w:val="0"/>
        <w:autoSpaceDN w:val="0"/>
        <w:adjustRightInd w:val="0"/>
        <w:spacing w:after="0" w:line="252" w:lineRule="auto"/>
        <w:ind w:firstLine="567"/>
        <w:rPr>
          <w:rFonts w:ascii="Times New Roman" w:hAnsi="Times New Roman" w:cs="Times New Roman"/>
          <w:sz w:val="28"/>
          <w:szCs w:val="28"/>
          <w:lang w:eastAsia="uk-UA"/>
        </w:rPr>
      </w:pPr>
      <w:r w:rsidRPr="00436671">
        <w:rPr>
          <w:rFonts w:ascii="Times New Roman" w:hAnsi="Times New Roman" w:cs="Times New Roman"/>
          <w:sz w:val="28"/>
          <w:szCs w:val="28"/>
          <w:lang w:eastAsia="uk-UA"/>
        </w:rPr>
        <w:t>телефон:</w:t>
      </w:r>
      <w:r w:rsidR="00CE5DD7" w:rsidRPr="00436671">
        <w:t xml:space="preserve"> </w:t>
      </w:r>
      <w:r w:rsidR="00CE5DD7" w:rsidRPr="00436671">
        <w:rPr>
          <w:rFonts w:ascii="Times New Roman" w:hAnsi="Times New Roman" w:cs="Times New Roman"/>
          <w:sz w:val="28"/>
          <w:szCs w:val="28"/>
          <w:lang w:eastAsia="uk-UA"/>
        </w:rPr>
        <w:t>(044)</w:t>
      </w:r>
      <w:r w:rsidRPr="00436671">
        <w:rPr>
          <w:rFonts w:ascii="Times New Roman" w:hAnsi="Times New Roman" w:cs="Times New Roman"/>
          <w:sz w:val="28"/>
          <w:szCs w:val="28"/>
          <w:lang w:eastAsia="uk-UA"/>
        </w:rPr>
        <w:t xml:space="preserve"> 287–06–</w:t>
      </w:r>
      <w:r w:rsidRPr="00436671">
        <w:rPr>
          <w:rFonts w:ascii="Times New Roman" w:hAnsi="Times New Roman" w:cs="Times New Roman"/>
          <w:sz w:val="28"/>
          <w:szCs w:val="28"/>
          <w:lang w:val="ru-RU" w:eastAsia="uk-UA"/>
        </w:rPr>
        <w:t xml:space="preserve">72, </w:t>
      </w:r>
      <w:r w:rsidR="00A441D7" w:rsidRPr="00436671">
        <w:rPr>
          <w:rFonts w:ascii="Times New Roman" w:hAnsi="Times New Roman" w:cs="Times New Roman"/>
          <w:sz w:val="28"/>
          <w:szCs w:val="28"/>
          <w:lang w:eastAsia="uk-UA"/>
        </w:rPr>
        <w:t>факс: 235–37–39</w:t>
      </w:r>
      <w:r w:rsidR="00106DF9" w:rsidRPr="00436671">
        <w:rPr>
          <w:rFonts w:ascii="Times New Roman" w:hAnsi="Times New Roman" w:cs="Times New Roman"/>
          <w:sz w:val="28"/>
          <w:szCs w:val="28"/>
          <w:lang w:eastAsia="uk-UA"/>
        </w:rPr>
        <w:t>;</w:t>
      </w:r>
    </w:p>
    <w:p w:rsidR="00A441D7" w:rsidRPr="00436671" w:rsidRDefault="00A441D7" w:rsidP="00C74AB9">
      <w:pPr>
        <w:numPr>
          <w:ilvl w:val="0"/>
          <w:numId w:val="1"/>
        </w:numPr>
        <w:autoSpaceDE w:val="0"/>
        <w:autoSpaceDN w:val="0"/>
        <w:adjustRightInd w:val="0"/>
        <w:spacing w:after="0" w:line="252" w:lineRule="auto"/>
        <w:ind w:firstLine="567"/>
        <w:rPr>
          <w:rFonts w:ascii="Times New Roman" w:hAnsi="Times New Roman" w:cs="Times New Roman"/>
          <w:sz w:val="28"/>
          <w:szCs w:val="28"/>
          <w:lang w:eastAsia="uk-UA"/>
        </w:rPr>
      </w:pPr>
      <w:r w:rsidRPr="00436671">
        <w:rPr>
          <w:rFonts w:ascii="Times New Roman" w:hAnsi="Times New Roman" w:cs="Times New Roman"/>
          <w:sz w:val="28"/>
          <w:szCs w:val="28"/>
          <w:lang w:eastAsia="uk-UA"/>
        </w:rPr>
        <w:t>електронн</w:t>
      </w:r>
      <w:r w:rsidR="00CE5DD7" w:rsidRPr="00436671">
        <w:rPr>
          <w:rFonts w:ascii="Times New Roman" w:hAnsi="Times New Roman" w:cs="Times New Roman"/>
          <w:sz w:val="28"/>
          <w:szCs w:val="28"/>
          <w:lang w:eastAsia="uk-UA"/>
        </w:rPr>
        <w:t>а</w:t>
      </w:r>
      <w:r w:rsidRPr="00436671">
        <w:rPr>
          <w:rFonts w:ascii="Times New Roman" w:hAnsi="Times New Roman" w:cs="Times New Roman"/>
          <w:sz w:val="28"/>
          <w:szCs w:val="28"/>
          <w:lang w:eastAsia="uk-UA"/>
        </w:rPr>
        <w:t xml:space="preserve"> пошт</w:t>
      </w:r>
      <w:r w:rsidR="00CE5DD7" w:rsidRPr="00436671">
        <w:rPr>
          <w:rFonts w:ascii="Times New Roman" w:hAnsi="Times New Roman" w:cs="Times New Roman"/>
          <w:sz w:val="28"/>
          <w:szCs w:val="28"/>
          <w:lang w:eastAsia="uk-UA"/>
        </w:rPr>
        <w:t>а</w:t>
      </w:r>
      <w:r w:rsidRPr="00436671">
        <w:rPr>
          <w:rFonts w:ascii="Times New Roman" w:hAnsi="Times New Roman" w:cs="Times New Roman"/>
          <w:sz w:val="28"/>
          <w:szCs w:val="28"/>
          <w:lang w:eastAsia="uk-UA"/>
        </w:rPr>
        <w:t xml:space="preserve">: </w:t>
      </w:r>
      <w:hyperlink r:id="rId23" w:history="1">
        <w:r w:rsidRPr="00436671">
          <w:rPr>
            <w:rFonts w:ascii="Times New Roman" w:hAnsi="Times New Roman" w:cs="Times New Roman"/>
            <w:i/>
            <w:sz w:val="28"/>
            <w:szCs w:val="28"/>
            <w:lang w:eastAsia="uk-UA"/>
          </w:rPr>
          <w:t>el.zapyt@ukrstat.gov.ua</w:t>
        </w:r>
      </w:hyperlink>
      <w:r w:rsidRPr="00436671">
        <w:rPr>
          <w:rFonts w:ascii="Times New Roman" w:hAnsi="Times New Roman" w:cs="Times New Roman"/>
          <w:i/>
          <w:sz w:val="28"/>
          <w:szCs w:val="28"/>
          <w:lang w:eastAsia="uk-UA"/>
        </w:rPr>
        <w:t>.</w:t>
      </w:r>
    </w:p>
    <w:p w:rsidR="00966B5A" w:rsidRPr="00436671" w:rsidRDefault="00966B5A" w:rsidP="00C74AB9">
      <w:pPr>
        <w:pStyle w:val="a8"/>
        <w:numPr>
          <w:ilvl w:val="0"/>
          <w:numId w:val="1"/>
        </w:numPr>
        <w:spacing w:after="0" w:line="252" w:lineRule="auto"/>
        <w:ind w:left="0"/>
        <w:contextualSpacing w:val="0"/>
        <w:jc w:val="center"/>
        <w:rPr>
          <w:rFonts w:ascii="Times New Roman" w:hAnsi="Times New Roman" w:cs="Times New Roman"/>
          <w:b/>
          <w:sz w:val="28"/>
          <w:szCs w:val="28"/>
        </w:rPr>
      </w:pPr>
    </w:p>
    <w:p w:rsidR="00A441D7" w:rsidRPr="00436671" w:rsidRDefault="00A441D7" w:rsidP="00C74AB9">
      <w:pPr>
        <w:pStyle w:val="a8"/>
        <w:numPr>
          <w:ilvl w:val="0"/>
          <w:numId w:val="1"/>
        </w:numPr>
        <w:spacing w:after="0" w:line="252" w:lineRule="auto"/>
        <w:ind w:left="0"/>
        <w:contextualSpacing w:val="0"/>
        <w:jc w:val="center"/>
        <w:rPr>
          <w:rFonts w:ascii="Times New Roman" w:hAnsi="Times New Roman" w:cs="Times New Roman"/>
          <w:b/>
          <w:sz w:val="28"/>
          <w:szCs w:val="28"/>
        </w:rPr>
      </w:pPr>
      <w:r w:rsidRPr="00436671">
        <w:rPr>
          <w:rFonts w:ascii="Times New Roman" w:hAnsi="Times New Roman" w:cs="Times New Roman"/>
          <w:b/>
          <w:sz w:val="28"/>
          <w:szCs w:val="28"/>
        </w:rPr>
        <w:t xml:space="preserve">2.5. Послідовність та </w:t>
      </w:r>
      <w:r w:rsidR="00D84358" w:rsidRPr="00436671">
        <w:rPr>
          <w:rFonts w:ascii="Times New Roman" w:hAnsi="Times New Roman" w:cs="Times New Roman"/>
          <w:b/>
          <w:sz w:val="28"/>
          <w:szCs w:val="28"/>
        </w:rPr>
        <w:t>з</w:t>
      </w:r>
      <w:r w:rsidRPr="00436671">
        <w:rPr>
          <w:rFonts w:ascii="Times New Roman" w:hAnsi="Times New Roman" w:cs="Times New Roman"/>
          <w:b/>
          <w:sz w:val="28"/>
          <w:szCs w:val="28"/>
        </w:rPr>
        <w:t>іставність</w:t>
      </w:r>
    </w:p>
    <w:p w:rsidR="00CB6309" w:rsidRPr="00436671" w:rsidRDefault="00CB6309" w:rsidP="00C74AB9">
      <w:pPr>
        <w:pStyle w:val="a8"/>
        <w:spacing w:after="0" w:line="252" w:lineRule="auto"/>
        <w:rPr>
          <w:rFonts w:ascii="Times New Roman" w:hAnsi="Times New Roman" w:cs="Times New Roman"/>
          <w:b/>
          <w:sz w:val="28"/>
          <w:szCs w:val="28"/>
        </w:rPr>
      </w:pPr>
    </w:p>
    <w:p w:rsidR="00A441D7" w:rsidRPr="00436671" w:rsidRDefault="00A441D7" w:rsidP="00C74AB9">
      <w:pPr>
        <w:pStyle w:val="a8"/>
        <w:numPr>
          <w:ilvl w:val="0"/>
          <w:numId w:val="1"/>
        </w:numPr>
        <w:spacing w:after="0" w:line="252" w:lineRule="auto"/>
        <w:ind w:left="0" w:firstLine="567"/>
        <w:jc w:val="both"/>
        <w:rPr>
          <w:rFonts w:ascii="Times New Roman" w:hAnsi="Times New Roman" w:cs="Times New Roman"/>
          <w:i/>
          <w:sz w:val="28"/>
          <w:szCs w:val="28"/>
        </w:rPr>
      </w:pPr>
      <w:r w:rsidRPr="00436671">
        <w:rPr>
          <w:rFonts w:ascii="Times New Roman" w:hAnsi="Times New Roman" w:cs="Times New Roman"/>
          <w:i/>
          <w:sz w:val="28"/>
          <w:szCs w:val="28"/>
        </w:rPr>
        <w:t>Послідовність двох або більше статистичних даних означає, наскільки у державних статистичних спостереженнях, у рамках яких вони вироблялися, використовувались однакові метадані – класифікації, визначення і сукупність, що вивчається, а також гармонізовані методи.</w:t>
      </w:r>
    </w:p>
    <w:p w:rsidR="00A441D7" w:rsidRPr="00436671" w:rsidRDefault="00A441D7" w:rsidP="00C74AB9">
      <w:pPr>
        <w:pStyle w:val="a8"/>
        <w:numPr>
          <w:ilvl w:val="0"/>
          <w:numId w:val="1"/>
        </w:numPr>
        <w:spacing w:after="0" w:line="252" w:lineRule="auto"/>
        <w:ind w:left="0" w:firstLine="567"/>
        <w:jc w:val="both"/>
        <w:rPr>
          <w:rFonts w:ascii="Times New Roman" w:hAnsi="Times New Roman" w:cs="Times New Roman"/>
          <w:i/>
          <w:sz w:val="28"/>
          <w:szCs w:val="28"/>
        </w:rPr>
      </w:pPr>
      <w:r w:rsidRPr="00436671">
        <w:rPr>
          <w:rFonts w:ascii="Times New Roman" w:hAnsi="Times New Roman" w:cs="Times New Roman"/>
          <w:i/>
          <w:sz w:val="28"/>
          <w:szCs w:val="28"/>
        </w:rPr>
        <w:t>Зіставність – це окремий випадок послідовності, коли статистичні дані відносяться до тих самих об</w:t>
      </w:r>
      <w:r w:rsidR="009F01AC" w:rsidRPr="00436671">
        <w:rPr>
          <w:rFonts w:ascii="Times New Roman" w:hAnsi="Times New Roman" w:cs="Times New Roman"/>
          <w:i/>
          <w:sz w:val="28"/>
          <w:szCs w:val="28"/>
        </w:rPr>
        <w:t>’</w:t>
      </w:r>
      <w:r w:rsidRPr="00436671">
        <w:rPr>
          <w:rFonts w:ascii="Times New Roman" w:hAnsi="Times New Roman" w:cs="Times New Roman"/>
          <w:i/>
          <w:sz w:val="28"/>
          <w:szCs w:val="28"/>
        </w:rPr>
        <w:t>єктів даних, а ціль їхнього об</w:t>
      </w:r>
      <w:r w:rsidR="009F01AC" w:rsidRPr="00436671">
        <w:rPr>
          <w:rFonts w:ascii="Times New Roman" w:hAnsi="Times New Roman" w:cs="Times New Roman"/>
          <w:i/>
          <w:sz w:val="28"/>
          <w:szCs w:val="28"/>
        </w:rPr>
        <w:t>’</w:t>
      </w:r>
      <w:r w:rsidRPr="00436671">
        <w:rPr>
          <w:rFonts w:ascii="Times New Roman" w:hAnsi="Times New Roman" w:cs="Times New Roman"/>
          <w:i/>
          <w:sz w:val="28"/>
          <w:szCs w:val="28"/>
        </w:rPr>
        <w:t xml:space="preserve">єднання – зробити порівняння у часі або за регіонами, або за іншими сферами діяльності. </w:t>
      </w:r>
    </w:p>
    <w:p w:rsidR="002816F7" w:rsidRPr="00436671" w:rsidRDefault="002816F7" w:rsidP="00C74AB9">
      <w:pPr>
        <w:spacing w:after="0" w:line="252" w:lineRule="auto"/>
        <w:jc w:val="both"/>
        <w:rPr>
          <w:rFonts w:ascii="Times New Roman" w:hAnsi="Times New Roman" w:cs="Times New Roman"/>
          <w:sz w:val="28"/>
          <w:szCs w:val="28"/>
        </w:rPr>
      </w:pPr>
    </w:p>
    <w:p w:rsidR="00577D07" w:rsidRPr="00436671" w:rsidRDefault="00577D07" w:rsidP="00C74AB9">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Спостереження передбачає єдині підходи до системи статистичних показників (їхнього змісту, визначень), одиниць спостереження, звітного періоду та періодичності обстеження, географічного охоплення, методів збору та обробки даних, політики перегляду статистичної інформації, що забезпечує зіставну динаміку показників за значний період часу.</w:t>
      </w:r>
    </w:p>
    <w:p w:rsidR="00023767" w:rsidRPr="00436671" w:rsidRDefault="00577D07" w:rsidP="00C74AB9">
      <w:pPr>
        <w:spacing w:after="0" w:line="252"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 xml:space="preserve">Із 2012 року показники ДСС </w:t>
      </w:r>
      <w:r w:rsidR="00373752" w:rsidRPr="00436671">
        <w:rPr>
          <w:rFonts w:ascii="Times New Roman" w:hAnsi="Times New Roman" w:cs="Times New Roman"/>
          <w:sz w:val="28"/>
          <w:szCs w:val="28"/>
        </w:rPr>
        <w:t xml:space="preserve">формуються </w:t>
      </w:r>
      <w:r w:rsidR="00255B28" w:rsidRPr="00436671">
        <w:rPr>
          <w:rFonts w:ascii="Times New Roman" w:hAnsi="Times New Roman" w:cs="Times New Roman"/>
          <w:sz w:val="28"/>
          <w:szCs w:val="28"/>
        </w:rPr>
        <w:t xml:space="preserve">за видами економічної діяльності відповідно до </w:t>
      </w:r>
      <w:hyperlink r:id="rId24" w:history="1">
        <w:r w:rsidR="00255B28" w:rsidRPr="00436671">
          <w:rPr>
            <w:rFonts w:ascii="Times New Roman" w:hAnsi="Times New Roman" w:cs="Times New Roman"/>
            <w:sz w:val="28"/>
            <w:szCs w:val="28"/>
          </w:rPr>
          <w:t>ДК 009:2010 "Класифікація видів економічної діяльності", затверджено</w:t>
        </w:r>
        <w:r w:rsidR="001A15D7" w:rsidRPr="00436671">
          <w:rPr>
            <w:rFonts w:ascii="Times New Roman" w:hAnsi="Times New Roman" w:cs="Times New Roman"/>
            <w:sz w:val="28"/>
            <w:szCs w:val="28"/>
          </w:rPr>
          <w:t>го</w:t>
        </w:r>
        <w:r w:rsidR="00255B28" w:rsidRPr="00436671">
          <w:rPr>
            <w:rFonts w:ascii="Times New Roman" w:hAnsi="Times New Roman" w:cs="Times New Roman"/>
            <w:sz w:val="28"/>
            <w:szCs w:val="28"/>
          </w:rPr>
          <w:t xml:space="preserve"> наказом Держспоживстандарту України від 11.10.2010 № 457 (із</w:t>
        </w:r>
        <w:r w:rsidR="00023767" w:rsidRPr="00436671">
          <w:rPr>
            <w:rFonts w:ascii="Times New Roman" w:hAnsi="Times New Roman" w:cs="Times New Roman"/>
            <w:sz w:val="28"/>
            <w:szCs w:val="28"/>
          </w:rPr>
          <w:t> </w:t>
        </w:r>
        <w:r w:rsidR="00255B28" w:rsidRPr="00436671">
          <w:rPr>
            <w:rFonts w:ascii="Times New Roman" w:hAnsi="Times New Roman" w:cs="Times New Roman"/>
            <w:sz w:val="28"/>
            <w:szCs w:val="28"/>
          </w:rPr>
          <w:t>змінами)</w:t>
        </w:r>
      </w:hyperlink>
      <w:r w:rsidR="00023767" w:rsidRPr="00436671">
        <w:rPr>
          <w:rFonts w:ascii="Times New Roman" w:hAnsi="Times New Roman" w:cs="Times New Roman"/>
          <w:sz w:val="28"/>
          <w:szCs w:val="28"/>
        </w:rPr>
        <w:t xml:space="preserve">. До </w:t>
      </w:r>
      <w:r w:rsidR="00DA2F9B" w:rsidRPr="00436671">
        <w:rPr>
          <w:rFonts w:ascii="Times New Roman" w:hAnsi="Times New Roman" w:cs="Times New Roman"/>
          <w:sz w:val="28"/>
          <w:szCs w:val="28"/>
        </w:rPr>
        <w:t xml:space="preserve">цього періоду </w:t>
      </w:r>
      <w:r w:rsidR="00023767" w:rsidRPr="00436671">
        <w:rPr>
          <w:rFonts w:ascii="Times New Roman" w:hAnsi="Times New Roman" w:cs="Times New Roman"/>
          <w:sz w:val="28"/>
          <w:szCs w:val="28"/>
        </w:rPr>
        <w:t xml:space="preserve">– відповідно </w:t>
      </w:r>
      <w:r w:rsidR="00DA2F9B" w:rsidRPr="00436671">
        <w:rPr>
          <w:rFonts w:ascii="Times New Roman" w:hAnsi="Times New Roman" w:cs="Times New Roman"/>
          <w:sz w:val="28"/>
          <w:szCs w:val="28"/>
        </w:rPr>
        <w:t>до ДК 009:2005 "Класифікація видів економічної діяльності".</w:t>
      </w:r>
    </w:p>
    <w:p w:rsidR="00313C62" w:rsidRPr="00436671" w:rsidRDefault="001A15D7" w:rsidP="00C64543">
      <w:pPr>
        <w:pStyle w:val="2"/>
        <w:spacing w:before="0" w:line="240" w:lineRule="auto"/>
        <w:ind w:firstLine="567"/>
        <w:jc w:val="both"/>
        <w:rPr>
          <w:rFonts w:ascii="Times New Roman" w:eastAsiaTheme="minorHAnsi" w:hAnsi="Times New Roman" w:cs="Times New Roman"/>
          <w:color w:val="auto"/>
          <w:sz w:val="28"/>
          <w:szCs w:val="28"/>
        </w:rPr>
      </w:pPr>
      <w:r w:rsidRPr="00436671">
        <w:rPr>
          <w:rFonts w:ascii="Times New Roman" w:eastAsiaTheme="minorHAnsi" w:hAnsi="Times New Roman" w:cs="Times New Roman"/>
          <w:color w:val="auto"/>
          <w:sz w:val="28"/>
          <w:szCs w:val="28"/>
        </w:rPr>
        <w:lastRenderedPageBreak/>
        <w:t>Із</w:t>
      </w:r>
      <w:r w:rsidR="00577D07" w:rsidRPr="00436671">
        <w:rPr>
          <w:rFonts w:ascii="Times New Roman" w:eastAsiaTheme="minorHAnsi" w:hAnsi="Times New Roman" w:cs="Times New Roman"/>
          <w:color w:val="auto"/>
          <w:sz w:val="28"/>
          <w:szCs w:val="28"/>
        </w:rPr>
        <w:t xml:space="preserve"> 2005 року деталізація показників ДСС за </w:t>
      </w:r>
      <w:r w:rsidR="00023767" w:rsidRPr="00436671">
        <w:rPr>
          <w:rFonts w:ascii="Times New Roman" w:eastAsiaTheme="minorHAnsi" w:hAnsi="Times New Roman" w:cs="Times New Roman"/>
          <w:color w:val="auto"/>
          <w:sz w:val="28"/>
          <w:szCs w:val="28"/>
        </w:rPr>
        <w:t xml:space="preserve">організаційно-правовими формами господарювання здійснювалась згідно </w:t>
      </w:r>
      <w:r w:rsidRPr="00436671">
        <w:rPr>
          <w:rFonts w:ascii="Times New Roman" w:eastAsiaTheme="minorHAnsi" w:hAnsi="Times New Roman" w:cs="Times New Roman"/>
          <w:color w:val="auto"/>
          <w:sz w:val="28"/>
          <w:szCs w:val="28"/>
        </w:rPr>
        <w:t>і</w:t>
      </w:r>
      <w:r w:rsidR="00023767" w:rsidRPr="00436671">
        <w:rPr>
          <w:rFonts w:ascii="Times New Roman" w:eastAsiaTheme="minorHAnsi" w:hAnsi="Times New Roman" w:cs="Times New Roman"/>
          <w:color w:val="auto"/>
          <w:sz w:val="28"/>
          <w:szCs w:val="28"/>
        </w:rPr>
        <w:t xml:space="preserve">з </w:t>
      </w:r>
      <w:hyperlink r:id="rId25" w:history="1">
        <w:r w:rsidR="00255B28" w:rsidRPr="00436671">
          <w:rPr>
            <w:rFonts w:ascii="Times New Roman" w:eastAsiaTheme="minorHAnsi" w:hAnsi="Times New Roman" w:cs="Times New Roman"/>
            <w:color w:val="auto"/>
            <w:sz w:val="28"/>
            <w:szCs w:val="28"/>
          </w:rPr>
          <w:t>Класифікацією організаційно-правових форм господарювання (КОПФГ), затверджено</w:t>
        </w:r>
        <w:r w:rsidRPr="00436671">
          <w:rPr>
            <w:rFonts w:ascii="Times New Roman" w:eastAsiaTheme="minorHAnsi" w:hAnsi="Times New Roman" w:cs="Times New Roman"/>
            <w:color w:val="auto"/>
            <w:sz w:val="28"/>
            <w:szCs w:val="28"/>
          </w:rPr>
          <w:t>ю</w:t>
        </w:r>
        <w:r w:rsidR="00255B28" w:rsidRPr="00436671">
          <w:rPr>
            <w:rFonts w:ascii="Times New Roman" w:eastAsiaTheme="minorHAnsi" w:hAnsi="Times New Roman" w:cs="Times New Roman"/>
            <w:color w:val="auto"/>
            <w:sz w:val="28"/>
            <w:szCs w:val="28"/>
          </w:rPr>
          <w:t xml:space="preserve"> наказом Держспоживстандарту України від 28.05.2004 № 97 (зі змінами)</w:t>
        </w:r>
      </w:hyperlink>
      <w:r w:rsidR="00023767" w:rsidRPr="00436671">
        <w:rPr>
          <w:rFonts w:ascii="Times New Roman" w:eastAsiaTheme="minorHAnsi" w:hAnsi="Times New Roman" w:cs="Times New Roman"/>
          <w:color w:val="auto"/>
          <w:sz w:val="28"/>
          <w:szCs w:val="28"/>
        </w:rPr>
        <w:t>. До</w:t>
      </w:r>
      <w:r w:rsidR="00313C62" w:rsidRPr="00436671">
        <w:rPr>
          <w:rFonts w:ascii="Times New Roman" w:eastAsiaTheme="minorHAnsi" w:hAnsi="Times New Roman" w:cs="Times New Roman"/>
          <w:color w:val="auto"/>
          <w:sz w:val="28"/>
          <w:szCs w:val="28"/>
        </w:rPr>
        <w:t xml:space="preserve"> цього періоду використовувалася Класифікація організаційно-правових форм господарювання (КОПФГ відповідно до ДК 002-94)</w:t>
      </w:r>
      <w:r w:rsidR="005336A7" w:rsidRPr="00436671">
        <w:rPr>
          <w:rFonts w:ascii="Times New Roman" w:eastAsiaTheme="minorHAnsi" w:hAnsi="Times New Roman" w:cs="Times New Roman"/>
          <w:color w:val="auto"/>
          <w:sz w:val="28"/>
          <w:szCs w:val="28"/>
        </w:rPr>
        <w:t>.</w:t>
      </w:r>
    </w:p>
    <w:p w:rsidR="00255B28" w:rsidRPr="00436671" w:rsidRDefault="00255B28" w:rsidP="00C64543">
      <w:pPr>
        <w:spacing w:after="0" w:line="240"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 xml:space="preserve"> </w:t>
      </w:r>
      <w:r w:rsidR="00023767" w:rsidRPr="00436671">
        <w:rPr>
          <w:rFonts w:ascii="Times New Roman" w:hAnsi="Times New Roman" w:cs="Times New Roman"/>
          <w:sz w:val="28"/>
          <w:szCs w:val="28"/>
        </w:rPr>
        <w:t xml:space="preserve">До 2021 року </w:t>
      </w:r>
      <w:r w:rsidR="00556BA3" w:rsidRPr="00436671">
        <w:rPr>
          <w:rFonts w:ascii="Times New Roman" w:hAnsi="Times New Roman" w:cs="Times New Roman"/>
          <w:sz w:val="28"/>
          <w:szCs w:val="28"/>
        </w:rPr>
        <w:t xml:space="preserve">територіальний розріз </w:t>
      </w:r>
      <w:r w:rsidR="005B1F8B" w:rsidRPr="00436671">
        <w:rPr>
          <w:rFonts w:ascii="Times New Roman" w:hAnsi="Times New Roman" w:cs="Times New Roman"/>
          <w:sz w:val="28"/>
          <w:szCs w:val="28"/>
        </w:rPr>
        <w:t xml:space="preserve">щодо показників ДСС </w:t>
      </w:r>
      <w:r w:rsidR="00556BA3" w:rsidRPr="00436671">
        <w:rPr>
          <w:rFonts w:ascii="Times New Roman" w:hAnsi="Times New Roman" w:cs="Times New Roman"/>
          <w:sz w:val="28"/>
          <w:szCs w:val="28"/>
        </w:rPr>
        <w:t xml:space="preserve">здійснювався </w:t>
      </w:r>
      <w:r w:rsidR="00DA2F9B" w:rsidRPr="00436671">
        <w:rPr>
          <w:rFonts w:ascii="Times New Roman" w:hAnsi="Times New Roman" w:cs="Times New Roman"/>
          <w:sz w:val="28"/>
          <w:szCs w:val="28"/>
        </w:rPr>
        <w:t>згідно з</w:t>
      </w:r>
      <w:r w:rsidR="00556BA3" w:rsidRPr="00436671">
        <w:rPr>
          <w:rFonts w:ascii="Times New Roman" w:hAnsi="Times New Roman" w:cs="Times New Roman"/>
          <w:sz w:val="28"/>
          <w:szCs w:val="28"/>
        </w:rPr>
        <w:t xml:space="preserve"> </w:t>
      </w:r>
      <w:hyperlink r:id="rId26" w:history="1">
        <w:r w:rsidR="00C06D84" w:rsidRPr="00436671">
          <w:rPr>
            <w:rFonts w:ascii="Times New Roman" w:hAnsi="Times New Roman" w:cs="Times New Roman"/>
            <w:sz w:val="28"/>
            <w:szCs w:val="28"/>
          </w:rPr>
          <w:t>Класифікатором об’єктів адміністративно-територіального устрою України</w:t>
        </w:r>
      </w:hyperlink>
      <w:r w:rsidR="00DA2F9B" w:rsidRPr="00436671">
        <w:rPr>
          <w:rFonts w:ascii="Times New Roman" w:hAnsi="Times New Roman" w:cs="Times New Roman"/>
          <w:sz w:val="28"/>
          <w:szCs w:val="28"/>
        </w:rPr>
        <w:t xml:space="preserve">, що відповідав ДК 014 </w:t>
      </w:r>
      <w:r w:rsidR="001A15D7" w:rsidRPr="00436671">
        <w:rPr>
          <w:rFonts w:ascii="Times New Roman" w:hAnsi="Times New Roman" w:cs="Times New Roman"/>
          <w:sz w:val="28"/>
          <w:szCs w:val="28"/>
        </w:rPr>
        <w:t>–</w:t>
      </w:r>
      <w:r w:rsidR="00DA2F9B" w:rsidRPr="00436671">
        <w:rPr>
          <w:rFonts w:ascii="Times New Roman" w:hAnsi="Times New Roman" w:cs="Times New Roman"/>
          <w:sz w:val="28"/>
          <w:szCs w:val="28"/>
        </w:rPr>
        <w:t xml:space="preserve"> 97</w:t>
      </w:r>
      <w:r w:rsidR="001A15D7" w:rsidRPr="00436671">
        <w:rPr>
          <w:rFonts w:ascii="Times New Roman" w:hAnsi="Times New Roman" w:cs="Times New Roman"/>
          <w:sz w:val="28"/>
          <w:szCs w:val="28"/>
        </w:rPr>
        <w:t xml:space="preserve"> </w:t>
      </w:r>
      <w:r w:rsidR="001A15D7" w:rsidRPr="004F2954">
        <w:rPr>
          <w:rFonts w:ascii="Times New Roman" w:hAnsi="Times New Roman" w:cs="Times New Roman"/>
          <w:sz w:val="28"/>
          <w:szCs w:val="28"/>
        </w:rPr>
        <w:t>і</w:t>
      </w:r>
      <w:r w:rsidR="00DA2F9B" w:rsidRPr="004F2954">
        <w:rPr>
          <w:rFonts w:ascii="Times New Roman" w:hAnsi="Times New Roman" w:cs="Times New Roman"/>
          <w:sz w:val="28"/>
          <w:szCs w:val="28"/>
        </w:rPr>
        <w:t xml:space="preserve"> був затверджений наказом Держстандарту</w:t>
      </w:r>
      <w:r w:rsidR="00DA2F9B" w:rsidRPr="00436671">
        <w:rPr>
          <w:rFonts w:ascii="Times New Roman" w:hAnsi="Times New Roman" w:cs="Times New Roman"/>
          <w:sz w:val="28"/>
          <w:szCs w:val="28"/>
        </w:rPr>
        <w:t xml:space="preserve"> України від 31.10.97 № 659 (зі змінами</w:t>
      </w:r>
      <w:r w:rsidR="00577D07" w:rsidRPr="00436671">
        <w:rPr>
          <w:rFonts w:ascii="Times New Roman" w:hAnsi="Times New Roman" w:cs="Times New Roman"/>
          <w:sz w:val="28"/>
          <w:szCs w:val="28"/>
        </w:rPr>
        <w:t xml:space="preserve">), а з вересня 2021 року </w:t>
      </w:r>
      <w:r w:rsidR="001A15D7" w:rsidRPr="00436671">
        <w:rPr>
          <w:rFonts w:ascii="Times New Roman" w:hAnsi="Times New Roman" w:cs="Times New Roman"/>
          <w:sz w:val="28"/>
          <w:szCs w:val="28"/>
        </w:rPr>
        <w:t xml:space="preserve">– </w:t>
      </w:r>
      <w:r w:rsidR="00577D07" w:rsidRPr="00436671">
        <w:rPr>
          <w:rFonts w:ascii="Times New Roman" w:hAnsi="Times New Roman" w:cs="Times New Roman"/>
          <w:sz w:val="28"/>
          <w:szCs w:val="28"/>
        </w:rPr>
        <w:t>з</w:t>
      </w:r>
      <w:r w:rsidR="00577D07" w:rsidRPr="00562268">
        <w:rPr>
          <w:rFonts w:ascii="Times New Roman" w:hAnsi="Times New Roman" w:cs="Times New Roman"/>
          <w:sz w:val="28"/>
          <w:szCs w:val="28"/>
        </w:rPr>
        <w:t xml:space="preserve">а </w:t>
      </w:r>
      <w:hyperlink r:id="rId27" w:history="1">
        <w:r w:rsidR="004F2954" w:rsidRPr="00562268">
          <w:rPr>
            <w:rFonts w:ascii="Times New Roman" w:hAnsi="Times New Roman" w:cs="Times New Roman"/>
            <w:sz w:val="28"/>
            <w:szCs w:val="28"/>
          </w:rPr>
          <w:t>КАТОТТГ</w:t>
        </w:r>
        <w:r w:rsidR="00577D07" w:rsidRPr="00562268">
          <w:rPr>
            <w:rFonts w:ascii="Times New Roman" w:hAnsi="Times New Roman" w:cs="Times New Roman"/>
            <w:sz w:val="28"/>
            <w:szCs w:val="28"/>
          </w:rPr>
          <w:t xml:space="preserve"> (наказ Міністерства розвитку громад та територій</w:t>
        </w:r>
        <w:r w:rsidR="00DB063A" w:rsidRPr="00562268">
          <w:rPr>
            <w:rFonts w:ascii="Times New Roman" w:hAnsi="Times New Roman" w:cs="Times New Roman"/>
            <w:sz w:val="28"/>
            <w:szCs w:val="28"/>
          </w:rPr>
          <w:t>   </w:t>
        </w:r>
        <w:r w:rsidR="00577D07" w:rsidRPr="00562268">
          <w:rPr>
            <w:rFonts w:ascii="Times New Roman" w:hAnsi="Times New Roman" w:cs="Times New Roman"/>
            <w:sz w:val="28"/>
            <w:szCs w:val="28"/>
          </w:rPr>
          <w:t>України від 26.11.2020 № 290</w:t>
        </w:r>
      </w:hyperlink>
      <w:r w:rsidRPr="00436671">
        <w:rPr>
          <w:rFonts w:ascii="Times New Roman" w:hAnsi="Times New Roman" w:cs="Times New Roman"/>
          <w:sz w:val="28"/>
          <w:szCs w:val="28"/>
        </w:rPr>
        <w:t xml:space="preserve"> </w:t>
      </w:r>
      <w:r w:rsidR="00D47774" w:rsidRPr="00436671">
        <w:rPr>
          <w:rFonts w:ascii="Times New Roman" w:hAnsi="Times New Roman" w:cs="Times New Roman"/>
          <w:sz w:val="28"/>
          <w:szCs w:val="28"/>
        </w:rPr>
        <w:t>(у редакції наказу Мінрегіону від</w:t>
      </w:r>
      <w:r w:rsidR="00DB063A" w:rsidRPr="00436671">
        <w:rPr>
          <w:rFonts w:ascii="Times New Roman" w:hAnsi="Times New Roman" w:cs="Times New Roman"/>
          <w:sz w:val="28"/>
          <w:szCs w:val="28"/>
        </w:rPr>
        <w:t> </w:t>
      </w:r>
      <w:r w:rsidR="00D47774" w:rsidRPr="00436671">
        <w:rPr>
          <w:rFonts w:ascii="Times New Roman" w:hAnsi="Times New Roman" w:cs="Times New Roman"/>
          <w:sz w:val="28"/>
          <w:szCs w:val="28"/>
        </w:rPr>
        <w:t>12</w:t>
      </w:r>
      <w:r w:rsidR="00DB063A" w:rsidRPr="00436671">
        <w:rPr>
          <w:rFonts w:ascii="Times New Roman" w:hAnsi="Times New Roman" w:cs="Times New Roman"/>
          <w:sz w:val="28"/>
          <w:szCs w:val="28"/>
        </w:rPr>
        <w:t> </w:t>
      </w:r>
      <w:r w:rsidR="00D47774" w:rsidRPr="00436671">
        <w:rPr>
          <w:rFonts w:ascii="Times New Roman" w:hAnsi="Times New Roman" w:cs="Times New Roman"/>
          <w:sz w:val="28"/>
          <w:szCs w:val="28"/>
        </w:rPr>
        <w:t>січня</w:t>
      </w:r>
      <w:r w:rsidR="00DB063A" w:rsidRPr="00436671">
        <w:rPr>
          <w:rFonts w:ascii="Times New Roman" w:hAnsi="Times New Roman" w:cs="Times New Roman"/>
          <w:sz w:val="28"/>
          <w:szCs w:val="28"/>
        </w:rPr>
        <w:t> </w:t>
      </w:r>
      <w:r w:rsidR="00D47774" w:rsidRPr="00436671">
        <w:rPr>
          <w:rFonts w:ascii="Times New Roman" w:hAnsi="Times New Roman" w:cs="Times New Roman"/>
          <w:sz w:val="28"/>
          <w:szCs w:val="28"/>
        </w:rPr>
        <w:t>2021</w:t>
      </w:r>
      <w:r w:rsidR="00DB063A" w:rsidRPr="00436671">
        <w:rPr>
          <w:rFonts w:ascii="Times New Roman" w:hAnsi="Times New Roman" w:cs="Times New Roman"/>
          <w:sz w:val="28"/>
          <w:szCs w:val="28"/>
        </w:rPr>
        <w:t> </w:t>
      </w:r>
      <w:r w:rsidR="00D47774" w:rsidRPr="00436671">
        <w:rPr>
          <w:rFonts w:ascii="Times New Roman" w:hAnsi="Times New Roman" w:cs="Times New Roman"/>
          <w:sz w:val="28"/>
          <w:szCs w:val="28"/>
        </w:rPr>
        <w:t>року № 3 (зі змінами)).</w:t>
      </w:r>
    </w:p>
    <w:p w:rsidR="005336A7" w:rsidRPr="00436671" w:rsidRDefault="00577D07" w:rsidP="00C64543">
      <w:pPr>
        <w:spacing w:after="0" w:line="240"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З</w:t>
      </w:r>
      <w:r w:rsidR="005336A7" w:rsidRPr="00436671">
        <w:rPr>
          <w:rFonts w:ascii="Times New Roman" w:hAnsi="Times New Roman" w:cs="Times New Roman"/>
          <w:sz w:val="28"/>
          <w:szCs w:val="28"/>
        </w:rPr>
        <w:t xml:space="preserve">азначені вище класифікації та посилання на кодифікатор розміщені на офіційному вебсайті Держстату в розділі </w:t>
      </w:r>
      <w:hyperlink r:id="rId28" w:history="1">
        <w:r w:rsidR="005336A7" w:rsidRPr="00436671">
          <w:rPr>
            <w:rFonts w:ascii="Times New Roman" w:hAnsi="Times New Roman" w:cs="Times New Roman"/>
            <w:sz w:val="28"/>
            <w:szCs w:val="28"/>
          </w:rPr>
          <w:t>"Методологія</w:t>
        </w:r>
      </w:hyperlink>
      <w:r w:rsidR="005336A7" w:rsidRPr="00436671">
        <w:rPr>
          <w:rFonts w:ascii="Times New Roman" w:hAnsi="Times New Roman" w:cs="Times New Roman"/>
          <w:sz w:val="28"/>
          <w:szCs w:val="28"/>
        </w:rPr>
        <w:t xml:space="preserve"> та класифікатори"/</w:t>
      </w:r>
      <w:r w:rsidRPr="00436671">
        <w:rPr>
          <w:rFonts w:ascii="Times New Roman" w:hAnsi="Times New Roman" w:cs="Times New Roman"/>
          <w:sz w:val="28"/>
          <w:szCs w:val="28"/>
        </w:rPr>
        <w:t xml:space="preserve"> </w:t>
      </w:r>
      <w:r w:rsidR="005336A7" w:rsidRPr="00436671">
        <w:rPr>
          <w:rFonts w:ascii="Times New Roman" w:hAnsi="Times New Roman" w:cs="Times New Roman"/>
          <w:sz w:val="28"/>
          <w:szCs w:val="28"/>
        </w:rPr>
        <w:t>"Класифікатори".</w:t>
      </w:r>
    </w:p>
    <w:p w:rsidR="004C1EAB" w:rsidRPr="00436671" w:rsidRDefault="00556BA3" w:rsidP="00C64543">
      <w:pPr>
        <w:spacing w:after="0" w:line="240"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Для зіставності показників РСО за різними класифікаціями, з моменту запровадження нових класифікацій, показники приводилися у відповідність до них згідно з перехідними ключами відповідності або перехідними таблицями</w:t>
      </w:r>
      <w:r w:rsidR="00DA2F9B" w:rsidRPr="00436671">
        <w:rPr>
          <w:rFonts w:ascii="Times New Roman" w:hAnsi="Times New Roman" w:cs="Times New Roman"/>
          <w:sz w:val="28"/>
          <w:szCs w:val="28"/>
        </w:rPr>
        <w:t xml:space="preserve"> на зіставних рівнях</w:t>
      </w:r>
      <w:r w:rsidR="0058466C" w:rsidRPr="00436671">
        <w:rPr>
          <w:rFonts w:ascii="Times New Roman" w:hAnsi="Times New Roman" w:cs="Times New Roman"/>
          <w:sz w:val="28"/>
          <w:szCs w:val="28"/>
        </w:rPr>
        <w:t>.</w:t>
      </w:r>
    </w:p>
    <w:p w:rsidR="0070566F" w:rsidRPr="00436671" w:rsidRDefault="009D70D0" w:rsidP="00C64543">
      <w:pPr>
        <w:spacing w:after="0" w:line="240" w:lineRule="auto"/>
        <w:ind w:firstLine="567"/>
        <w:jc w:val="both"/>
        <w:rPr>
          <w:rFonts w:ascii="Times New Roman" w:hAnsi="Times New Roman" w:cs="Times New Roman"/>
          <w:i/>
          <w:color w:val="FF0000"/>
          <w:sz w:val="28"/>
          <w:szCs w:val="28"/>
        </w:rPr>
      </w:pPr>
      <w:r w:rsidRPr="00436671">
        <w:rPr>
          <w:rFonts w:ascii="Times New Roman" w:hAnsi="Times New Roman" w:cs="Times New Roman"/>
          <w:sz w:val="28"/>
          <w:szCs w:val="28"/>
        </w:rPr>
        <w:t xml:space="preserve">Згідно з Методологічними положеннями ДСС "Реєстр статистичних одиниць" статистичні показники щодо кількості зареєстрованих юридичних осіб та кількості зареєстрованих фізичних осіб-підприємців формуються на основі адміністративних частин СРП </w:t>
      </w:r>
      <w:r w:rsidR="001A15D7" w:rsidRPr="00436671">
        <w:rPr>
          <w:rFonts w:ascii="Times New Roman" w:hAnsi="Times New Roman" w:cs="Times New Roman"/>
          <w:sz w:val="28"/>
          <w:szCs w:val="28"/>
        </w:rPr>
        <w:t>і</w:t>
      </w:r>
      <w:r w:rsidRPr="00436671">
        <w:rPr>
          <w:rFonts w:ascii="Times New Roman" w:hAnsi="Times New Roman" w:cs="Times New Roman"/>
          <w:sz w:val="28"/>
          <w:szCs w:val="28"/>
        </w:rPr>
        <w:t xml:space="preserve"> СРФОП відповідно. Формування показника щодо кількості активних підприємств здійснюється на основі статистичної частини СРП</w:t>
      </w:r>
      <w:r w:rsidR="00A37087" w:rsidRPr="00436671">
        <w:rPr>
          <w:rFonts w:ascii="Times New Roman" w:hAnsi="Times New Roman" w:cs="Times New Roman"/>
          <w:sz w:val="28"/>
          <w:szCs w:val="28"/>
        </w:rPr>
        <w:t>,</w:t>
      </w:r>
      <w:r w:rsidRPr="00436671">
        <w:rPr>
          <w:rFonts w:ascii="Times New Roman" w:hAnsi="Times New Roman" w:cs="Times New Roman"/>
          <w:sz w:val="28"/>
          <w:szCs w:val="28"/>
        </w:rPr>
        <w:t xml:space="preserve"> відображає кількість підприємств, для яких </w:t>
      </w:r>
      <w:r w:rsidR="00A37087" w:rsidRPr="00436671">
        <w:rPr>
          <w:rFonts w:ascii="Times New Roman" w:hAnsi="Times New Roman" w:cs="Times New Roman"/>
          <w:sz w:val="28"/>
          <w:szCs w:val="28"/>
        </w:rPr>
        <w:t xml:space="preserve">відповідно до Методологічних положень ДСС "Реєстр статистичних одиниць" </w:t>
      </w:r>
      <w:r w:rsidRPr="00436671">
        <w:rPr>
          <w:rFonts w:ascii="Times New Roman" w:hAnsi="Times New Roman" w:cs="Times New Roman"/>
          <w:sz w:val="28"/>
          <w:szCs w:val="28"/>
        </w:rPr>
        <w:t>визначена ознака економічної активності статистичних одиниць</w:t>
      </w:r>
      <w:r w:rsidR="00A37087" w:rsidRPr="00436671">
        <w:rPr>
          <w:rFonts w:ascii="Times New Roman" w:hAnsi="Times New Roman" w:cs="Times New Roman"/>
          <w:sz w:val="28"/>
          <w:szCs w:val="28"/>
        </w:rPr>
        <w:t xml:space="preserve">. </w:t>
      </w:r>
    </w:p>
    <w:p w:rsidR="00605AF8" w:rsidRPr="00436671" w:rsidRDefault="00605AF8" w:rsidP="00C64543">
      <w:pPr>
        <w:spacing w:after="0" w:line="240" w:lineRule="auto"/>
        <w:ind w:firstLine="567"/>
        <w:jc w:val="center"/>
        <w:rPr>
          <w:rFonts w:ascii="Times New Roman" w:hAnsi="Times New Roman" w:cs="Times New Roman"/>
          <w:b/>
          <w:sz w:val="20"/>
          <w:szCs w:val="20"/>
        </w:rPr>
      </w:pPr>
    </w:p>
    <w:p w:rsidR="00A441D7" w:rsidRPr="00436671" w:rsidRDefault="00A441D7" w:rsidP="00C64543">
      <w:pPr>
        <w:spacing w:after="0" w:line="240" w:lineRule="auto"/>
        <w:ind w:firstLine="567"/>
        <w:jc w:val="center"/>
        <w:rPr>
          <w:rFonts w:ascii="Times New Roman" w:hAnsi="Times New Roman" w:cs="Times New Roman"/>
          <w:b/>
          <w:sz w:val="28"/>
          <w:szCs w:val="28"/>
        </w:rPr>
      </w:pPr>
      <w:r w:rsidRPr="00436671">
        <w:rPr>
          <w:rFonts w:ascii="Times New Roman" w:hAnsi="Times New Roman" w:cs="Times New Roman"/>
          <w:b/>
          <w:sz w:val="28"/>
          <w:szCs w:val="28"/>
        </w:rPr>
        <w:t>2.6. Оцінка потреб та очікувань користувачів</w:t>
      </w:r>
    </w:p>
    <w:p w:rsidR="0070566F" w:rsidRPr="00436671" w:rsidRDefault="0070566F" w:rsidP="00C64543">
      <w:pPr>
        <w:spacing w:after="0" w:line="240" w:lineRule="auto"/>
        <w:ind w:firstLine="567"/>
        <w:jc w:val="center"/>
        <w:rPr>
          <w:rFonts w:ascii="Times New Roman" w:hAnsi="Times New Roman" w:cs="Times New Roman"/>
          <w:b/>
          <w:sz w:val="24"/>
          <w:szCs w:val="24"/>
        </w:rPr>
      </w:pPr>
    </w:p>
    <w:p w:rsidR="003B12EC" w:rsidRPr="00436671" w:rsidRDefault="003B12EC" w:rsidP="00C64543">
      <w:pPr>
        <w:pStyle w:val="Default"/>
        <w:ind w:firstLine="567"/>
        <w:jc w:val="both"/>
        <w:rPr>
          <w:color w:val="auto"/>
          <w:sz w:val="28"/>
          <w:szCs w:val="28"/>
        </w:rPr>
      </w:pPr>
      <w:r w:rsidRPr="00436671">
        <w:rPr>
          <w:color w:val="auto"/>
          <w:sz w:val="28"/>
          <w:szCs w:val="28"/>
        </w:rPr>
        <w:t>Користувачами інформації, отриманої за результатами ДСС, є органи державної влади та місцевого самоврядування, бізнес (підприємства, установи та організації), науковці та дослідники, громадяни.</w:t>
      </w:r>
    </w:p>
    <w:p w:rsidR="003B12EC" w:rsidRPr="00436671" w:rsidRDefault="003B12EC" w:rsidP="00C64543">
      <w:pPr>
        <w:pStyle w:val="Default"/>
        <w:ind w:firstLine="567"/>
        <w:jc w:val="both"/>
        <w:rPr>
          <w:color w:val="auto"/>
          <w:sz w:val="28"/>
          <w:szCs w:val="28"/>
        </w:rPr>
      </w:pPr>
      <w:r w:rsidRPr="00436671">
        <w:rPr>
          <w:color w:val="auto"/>
          <w:sz w:val="28"/>
          <w:szCs w:val="28"/>
        </w:rPr>
        <w:t xml:space="preserve">Задоволеність потреб користувачів статистичної інформації оцінюється шляхом опитування, а також на підставі аналізу запитів і пропозицій користувачів.  </w:t>
      </w:r>
    </w:p>
    <w:p w:rsidR="003B12EC" w:rsidRPr="00436671" w:rsidRDefault="003B12EC" w:rsidP="00C64543">
      <w:pPr>
        <w:pStyle w:val="Default"/>
        <w:ind w:firstLine="567"/>
        <w:jc w:val="both"/>
        <w:rPr>
          <w:color w:val="auto"/>
          <w:sz w:val="28"/>
          <w:szCs w:val="28"/>
        </w:rPr>
      </w:pPr>
      <w:r w:rsidRPr="00436671">
        <w:rPr>
          <w:color w:val="auto"/>
          <w:sz w:val="28"/>
          <w:szCs w:val="28"/>
        </w:rPr>
        <w:t xml:space="preserve">У 2021 році Держстат провів анкетне опитування користувачів з метою вивчення ступеня відповідності потребам користувачів статистичної інформації щодо показників </w:t>
      </w:r>
      <w:r w:rsidR="002825C7" w:rsidRPr="00436671">
        <w:rPr>
          <w:color w:val="auto"/>
          <w:sz w:val="28"/>
          <w:szCs w:val="28"/>
        </w:rPr>
        <w:t>РСО</w:t>
      </w:r>
      <w:r w:rsidRPr="00436671">
        <w:rPr>
          <w:color w:val="auto"/>
          <w:sz w:val="28"/>
          <w:szCs w:val="28"/>
        </w:rPr>
        <w:t xml:space="preserve">. </w:t>
      </w:r>
    </w:p>
    <w:p w:rsidR="00C40B25" w:rsidRPr="00436671" w:rsidRDefault="00CB6309" w:rsidP="00C64543">
      <w:pPr>
        <w:pStyle w:val="Default"/>
        <w:ind w:firstLine="567"/>
        <w:jc w:val="both"/>
        <w:rPr>
          <w:color w:val="auto"/>
          <w:sz w:val="28"/>
          <w:szCs w:val="28"/>
        </w:rPr>
      </w:pPr>
      <w:r w:rsidRPr="00436671">
        <w:rPr>
          <w:color w:val="auto"/>
          <w:sz w:val="28"/>
          <w:szCs w:val="28"/>
        </w:rPr>
        <w:t>Основні висновки за результатами опитування:</w:t>
      </w:r>
    </w:p>
    <w:p w:rsidR="00CB6309" w:rsidRPr="00436671" w:rsidRDefault="00595BD1" w:rsidP="00C64543">
      <w:pPr>
        <w:pStyle w:val="Default"/>
        <w:ind w:firstLine="567"/>
        <w:jc w:val="both"/>
        <w:rPr>
          <w:color w:val="auto"/>
          <w:sz w:val="28"/>
          <w:szCs w:val="28"/>
        </w:rPr>
      </w:pPr>
      <w:r w:rsidRPr="00436671">
        <w:rPr>
          <w:color w:val="auto"/>
          <w:sz w:val="28"/>
          <w:szCs w:val="28"/>
        </w:rPr>
        <w:t>в</w:t>
      </w:r>
      <w:r w:rsidR="00CB6309" w:rsidRPr="00436671">
        <w:rPr>
          <w:color w:val="auto"/>
          <w:sz w:val="28"/>
          <w:szCs w:val="28"/>
        </w:rPr>
        <w:t>ід 47% до 57% та від 15% до 30% користувачів дали оцінку відповідно "Добре" та "Відмінно" якості інформаційного наповнення зазначеної статистичної інформації</w:t>
      </w:r>
      <w:r w:rsidR="001C4F8A" w:rsidRPr="00436671">
        <w:rPr>
          <w:color w:val="auto"/>
          <w:sz w:val="28"/>
          <w:szCs w:val="28"/>
        </w:rPr>
        <w:t>;</w:t>
      </w:r>
    </w:p>
    <w:p w:rsidR="00C40B25" w:rsidRPr="00436671" w:rsidRDefault="00C40B25" w:rsidP="00C64543">
      <w:pPr>
        <w:pStyle w:val="Default"/>
        <w:ind w:firstLine="567"/>
        <w:jc w:val="both"/>
        <w:rPr>
          <w:color w:val="auto"/>
          <w:sz w:val="28"/>
          <w:szCs w:val="28"/>
        </w:rPr>
      </w:pPr>
      <w:r w:rsidRPr="00436671">
        <w:rPr>
          <w:color w:val="auto"/>
          <w:sz w:val="28"/>
          <w:szCs w:val="28"/>
        </w:rPr>
        <w:t xml:space="preserve">71% користувачів дали позитивну оцінку за всіма критеріями якості даних щодо показників із тематики опитування. При цьому найбільш важливим </w:t>
      </w:r>
      <w:r w:rsidRPr="00436671">
        <w:rPr>
          <w:color w:val="auto"/>
          <w:sz w:val="28"/>
          <w:szCs w:val="28"/>
        </w:rPr>
        <w:lastRenderedPageBreak/>
        <w:t>критерієм якості статистичної інформації користувачі визначили "Точність/Надійність"; "Доступність та Зрозумілість/Ясність" ‒ на другому місці; на третьому ‒ "Своєчасність/Пунктуальність";</w:t>
      </w:r>
    </w:p>
    <w:p w:rsidR="00C40B25" w:rsidRPr="00436671" w:rsidRDefault="00C40B25" w:rsidP="00C64543">
      <w:pPr>
        <w:pStyle w:val="Default"/>
        <w:ind w:firstLine="567"/>
        <w:jc w:val="both"/>
        <w:rPr>
          <w:color w:val="auto"/>
          <w:sz w:val="28"/>
          <w:szCs w:val="28"/>
        </w:rPr>
      </w:pPr>
      <w:r w:rsidRPr="00436671">
        <w:rPr>
          <w:color w:val="auto"/>
          <w:sz w:val="28"/>
          <w:szCs w:val="28"/>
        </w:rPr>
        <w:t>76% опитаних на "Відмінно" та "Добре" оцінили інформаційну підтримку користувачів, а також інформаційне забезпечення із тематики опитування;</w:t>
      </w:r>
    </w:p>
    <w:p w:rsidR="00C40B25" w:rsidRPr="00436671" w:rsidRDefault="000D2483" w:rsidP="00C64543">
      <w:pPr>
        <w:pStyle w:val="Default"/>
        <w:ind w:firstLine="567"/>
        <w:jc w:val="both"/>
        <w:rPr>
          <w:color w:val="auto"/>
          <w:sz w:val="28"/>
          <w:szCs w:val="28"/>
        </w:rPr>
      </w:pPr>
      <w:r w:rsidRPr="00436671">
        <w:rPr>
          <w:color w:val="auto"/>
          <w:sz w:val="28"/>
          <w:szCs w:val="28"/>
        </w:rPr>
        <w:t>61% користувачів отримують необхідну інформацію електронними засобами (Інтернет, вебсайт Держстату/ТОД та ін.), 30% опитаних отримують її у відповідях на запити;</w:t>
      </w:r>
      <w:r w:rsidR="00CC09D4" w:rsidRPr="00436671">
        <w:rPr>
          <w:color w:val="auto"/>
          <w:sz w:val="28"/>
          <w:szCs w:val="28"/>
        </w:rPr>
        <w:t xml:space="preserve"> </w:t>
      </w:r>
    </w:p>
    <w:p w:rsidR="000D2483" w:rsidRPr="00436671" w:rsidRDefault="000D2483" w:rsidP="00C64543">
      <w:pPr>
        <w:pStyle w:val="Default"/>
        <w:ind w:firstLine="567"/>
        <w:jc w:val="both"/>
        <w:rPr>
          <w:color w:val="auto"/>
          <w:sz w:val="28"/>
          <w:szCs w:val="28"/>
        </w:rPr>
      </w:pPr>
      <w:r w:rsidRPr="00436671">
        <w:rPr>
          <w:color w:val="auto"/>
          <w:sz w:val="28"/>
          <w:szCs w:val="28"/>
        </w:rPr>
        <w:t>60% опитаних використовують у своїй діяльності статистичні публікації органів державної статистики щодо показник</w:t>
      </w:r>
      <w:r w:rsidR="0066111D" w:rsidRPr="00436671">
        <w:rPr>
          <w:color w:val="auto"/>
          <w:sz w:val="28"/>
          <w:szCs w:val="28"/>
        </w:rPr>
        <w:t>ів Реєстру статистичних одиниць</w:t>
      </w:r>
      <w:r w:rsidR="001C4F8A" w:rsidRPr="00436671">
        <w:rPr>
          <w:color w:val="auto"/>
          <w:sz w:val="28"/>
          <w:szCs w:val="28"/>
        </w:rPr>
        <w:t>;</w:t>
      </w:r>
    </w:p>
    <w:p w:rsidR="00C40B25" w:rsidRPr="00436671" w:rsidRDefault="00C40B25" w:rsidP="00C64543">
      <w:pPr>
        <w:pStyle w:val="Default"/>
        <w:ind w:firstLine="567"/>
        <w:jc w:val="both"/>
        <w:rPr>
          <w:color w:val="auto"/>
          <w:sz w:val="28"/>
          <w:szCs w:val="28"/>
        </w:rPr>
      </w:pPr>
      <w:r w:rsidRPr="00436671">
        <w:rPr>
          <w:color w:val="auto"/>
          <w:sz w:val="28"/>
          <w:szCs w:val="28"/>
        </w:rPr>
        <w:t>24% опитаних вказали на поліпшення якості інформаційного забезпечення показників Реєстру статистичних одиниць порівняно з минулим роком/попереднім зверненням, 33% вважають, що вона залишилася без змін.</w:t>
      </w:r>
    </w:p>
    <w:p w:rsidR="00594681" w:rsidRPr="00436671" w:rsidRDefault="00643C38" w:rsidP="00C64543">
      <w:pPr>
        <w:pStyle w:val="Default"/>
        <w:ind w:firstLine="567"/>
        <w:jc w:val="both"/>
        <w:rPr>
          <w:strike/>
          <w:color w:val="auto"/>
          <w:sz w:val="28"/>
          <w:szCs w:val="28"/>
        </w:rPr>
      </w:pPr>
      <w:r w:rsidRPr="00436671">
        <w:rPr>
          <w:color w:val="auto"/>
          <w:sz w:val="28"/>
          <w:szCs w:val="28"/>
        </w:rPr>
        <w:t xml:space="preserve">Більш детальна інформація за результатами анкетного опитування наводиться в повідомленні для користувачів, яке розміщене на офіційному вебсайті Держстату в розділі </w:t>
      </w:r>
      <w:r w:rsidR="00605AF8" w:rsidRPr="00436671">
        <w:rPr>
          <w:color w:val="auto"/>
          <w:sz w:val="28"/>
          <w:szCs w:val="28"/>
        </w:rPr>
        <w:t>"</w:t>
      </w:r>
      <w:r w:rsidRPr="00436671">
        <w:rPr>
          <w:color w:val="auto"/>
          <w:sz w:val="28"/>
          <w:szCs w:val="28"/>
        </w:rPr>
        <w:t>Анкетні опитування</w:t>
      </w:r>
      <w:r w:rsidR="00605AF8" w:rsidRPr="00436671">
        <w:rPr>
          <w:color w:val="auto"/>
          <w:sz w:val="28"/>
          <w:szCs w:val="28"/>
        </w:rPr>
        <w:t>"</w:t>
      </w:r>
      <w:r w:rsidRPr="00436671">
        <w:rPr>
          <w:color w:val="auto"/>
          <w:sz w:val="28"/>
          <w:szCs w:val="28"/>
        </w:rPr>
        <w:t>/</w:t>
      </w:r>
      <w:r w:rsidR="00605AF8" w:rsidRPr="00436671">
        <w:rPr>
          <w:color w:val="auto"/>
          <w:sz w:val="28"/>
          <w:szCs w:val="28"/>
        </w:rPr>
        <w:t>"</w:t>
      </w:r>
      <w:r w:rsidRPr="00436671">
        <w:rPr>
          <w:color w:val="auto"/>
          <w:sz w:val="28"/>
          <w:szCs w:val="28"/>
        </w:rPr>
        <w:t>Реєстр статистичних одиниць</w:t>
      </w:r>
      <w:r w:rsidR="00605AF8" w:rsidRPr="00436671">
        <w:rPr>
          <w:color w:val="auto"/>
          <w:sz w:val="28"/>
          <w:szCs w:val="28"/>
        </w:rPr>
        <w:t>"</w:t>
      </w:r>
      <w:r w:rsidRPr="00436671">
        <w:rPr>
          <w:color w:val="auto"/>
          <w:sz w:val="28"/>
          <w:szCs w:val="28"/>
        </w:rPr>
        <w:t>.</w:t>
      </w:r>
    </w:p>
    <w:p w:rsidR="00643C38" w:rsidRPr="00436671" w:rsidRDefault="00643C38" w:rsidP="00C64543">
      <w:pPr>
        <w:pStyle w:val="Default"/>
        <w:ind w:firstLine="567"/>
        <w:jc w:val="both"/>
        <w:rPr>
          <w:strike/>
          <w:color w:val="auto"/>
          <w:sz w:val="22"/>
          <w:szCs w:val="22"/>
        </w:rPr>
      </w:pPr>
    </w:p>
    <w:p w:rsidR="004C3B4C" w:rsidRPr="00436671" w:rsidRDefault="004C3B4C" w:rsidP="00C64543">
      <w:pPr>
        <w:spacing w:after="0" w:line="240" w:lineRule="auto"/>
        <w:jc w:val="center"/>
        <w:rPr>
          <w:rFonts w:ascii="Times New Roman" w:hAnsi="Times New Roman" w:cs="Times New Roman"/>
          <w:b/>
          <w:sz w:val="28"/>
          <w:szCs w:val="28"/>
        </w:rPr>
      </w:pPr>
      <w:r w:rsidRPr="00436671">
        <w:rPr>
          <w:rFonts w:ascii="Times New Roman" w:hAnsi="Times New Roman" w:cs="Times New Roman"/>
          <w:b/>
          <w:sz w:val="28"/>
          <w:szCs w:val="28"/>
        </w:rPr>
        <w:t>2.7. Ефективність, витрати та навантаження на респондентів</w:t>
      </w:r>
    </w:p>
    <w:p w:rsidR="00786865" w:rsidRPr="00436671" w:rsidRDefault="00786865" w:rsidP="00C64543">
      <w:pPr>
        <w:spacing w:after="0" w:line="240" w:lineRule="auto"/>
        <w:jc w:val="center"/>
        <w:rPr>
          <w:rFonts w:ascii="Times New Roman" w:hAnsi="Times New Roman" w:cs="Times New Roman"/>
          <w:b/>
        </w:rPr>
      </w:pPr>
    </w:p>
    <w:p w:rsidR="00C40B25" w:rsidRPr="00436671" w:rsidRDefault="00C40B25" w:rsidP="00C64543">
      <w:pPr>
        <w:pStyle w:val="Default"/>
        <w:ind w:firstLine="567"/>
        <w:jc w:val="both"/>
        <w:rPr>
          <w:color w:val="auto"/>
          <w:sz w:val="28"/>
          <w:szCs w:val="28"/>
        </w:rPr>
      </w:pPr>
      <w:r w:rsidRPr="00436671">
        <w:rPr>
          <w:color w:val="auto"/>
          <w:sz w:val="28"/>
          <w:szCs w:val="28"/>
        </w:rPr>
        <w:t xml:space="preserve">На сьогодні </w:t>
      </w:r>
      <w:r w:rsidR="00745A46" w:rsidRPr="00436671">
        <w:rPr>
          <w:color w:val="auto"/>
          <w:sz w:val="28"/>
          <w:szCs w:val="28"/>
        </w:rPr>
        <w:t>ДСС</w:t>
      </w:r>
      <w:r w:rsidRPr="00436671">
        <w:rPr>
          <w:color w:val="auto"/>
          <w:sz w:val="28"/>
          <w:szCs w:val="28"/>
        </w:rPr>
        <w:t xml:space="preserve"> проводиться на основі адміністративних джерел даних, даних інших ДСС, у зв’язку із чим ДСС за </w:t>
      </w:r>
      <w:r w:rsidR="001C4F8A" w:rsidRPr="00436671">
        <w:rPr>
          <w:color w:val="auto"/>
          <w:sz w:val="28"/>
          <w:szCs w:val="28"/>
        </w:rPr>
        <w:t>ци</w:t>
      </w:r>
      <w:r w:rsidRPr="00436671">
        <w:rPr>
          <w:color w:val="auto"/>
          <w:sz w:val="28"/>
          <w:szCs w:val="28"/>
        </w:rPr>
        <w:t>м критерієм не оцінюється.</w:t>
      </w:r>
    </w:p>
    <w:p w:rsidR="00DA2F9B" w:rsidRPr="00436671" w:rsidRDefault="00DA2F9B" w:rsidP="00C64543">
      <w:pPr>
        <w:numPr>
          <w:ilvl w:val="0"/>
          <w:numId w:val="8"/>
        </w:numPr>
        <w:spacing w:after="0" w:line="240" w:lineRule="auto"/>
        <w:contextualSpacing/>
        <w:jc w:val="center"/>
        <w:rPr>
          <w:rFonts w:ascii="Times New Roman" w:hAnsi="Times New Roman" w:cs="Times New Roman"/>
          <w:b/>
        </w:rPr>
      </w:pPr>
    </w:p>
    <w:p w:rsidR="004C3B4C" w:rsidRPr="00436671" w:rsidRDefault="004C3B4C" w:rsidP="00C64543">
      <w:pPr>
        <w:numPr>
          <w:ilvl w:val="0"/>
          <w:numId w:val="8"/>
        </w:numPr>
        <w:spacing w:after="0" w:line="240" w:lineRule="auto"/>
        <w:contextualSpacing/>
        <w:jc w:val="center"/>
        <w:rPr>
          <w:rFonts w:ascii="Times New Roman" w:hAnsi="Times New Roman" w:cs="Times New Roman"/>
          <w:b/>
          <w:sz w:val="28"/>
          <w:szCs w:val="28"/>
        </w:rPr>
      </w:pPr>
      <w:r w:rsidRPr="00436671">
        <w:rPr>
          <w:rFonts w:ascii="Times New Roman" w:hAnsi="Times New Roman" w:cs="Times New Roman"/>
          <w:b/>
          <w:sz w:val="28"/>
          <w:szCs w:val="28"/>
        </w:rPr>
        <w:t>2.8. Конфіденційність, прозорість та захист</w:t>
      </w:r>
    </w:p>
    <w:p w:rsidR="00A358F5" w:rsidRPr="00436671" w:rsidRDefault="00A358F5" w:rsidP="00C64543">
      <w:pPr>
        <w:numPr>
          <w:ilvl w:val="0"/>
          <w:numId w:val="8"/>
        </w:numPr>
        <w:spacing w:after="0" w:line="240" w:lineRule="auto"/>
        <w:ind w:firstLine="567"/>
        <w:contextualSpacing/>
        <w:jc w:val="center"/>
        <w:rPr>
          <w:rFonts w:ascii="Times New Roman" w:hAnsi="Times New Roman" w:cs="Times New Roman"/>
          <w:b/>
        </w:rPr>
      </w:pPr>
    </w:p>
    <w:p w:rsidR="00CE1B9F" w:rsidRPr="00436671" w:rsidRDefault="004C3B4C" w:rsidP="00C64543">
      <w:pPr>
        <w:spacing w:after="0" w:line="240" w:lineRule="auto"/>
        <w:ind w:firstLine="567"/>
        <w:jc w:val="both"/>
        <w:rPr>
          <w:rFonts w:ascii="Times New Roman" w:hAnsi="Times New Roman" w:cs="Times New Roman"/>
          <w:i/>
          <w:sz w:val="28"/>
          <w:szCs w:val="28"/>
        </w:rPr>
      </w:pPr>
      <w:r w:rsidRPr="00436671">
        <w:rPr>
          <w:rFonts w:ascii="Times New Roman" w:hAnsi="Times New Roman" w:cs="Times New Roman"/>
          <w:i/>
          <w:sz w:val="28"/>
          <w:szCs w:val="28"/>
        </w:rPr>
        <w:t>Знеособлення постачальників даних, конфіденційність інформації, яку вони надають, та її використання тільки у статистичних цілях мають бути гарантовані. Органи державної статистики мають поширювати статистичні дані об’єктивно, професійно та прозоро.</w:t>
      </w:r>
    </w:p>
    <w:p w:rsidR="00EC07A0" w:rsidRPr="00436671" w:rsidRDefault="00EC07A0" w:rsidP="00C64543">
      <w:pPr>
        <w:pStyle w:val="Default"/>
        <w:ind w:firstLine="567"/>
        <w:jc w:val="both"/>
        <w:rPr>
          <w:color w:val="auto"/>
          <w:sz w:val="28"/>
          <w:szCs w:val="28"/>
        </w:rPr>
      </w:pPr>
      <w:r w:rsidRPr="00436671">
        <w:rPr>
          <w:color w:val="auto"/>
          <w:sz w:val="28"/>
          <w:szCs w:val="28"/>
        </w:rPr>
        <w:t xml:space="preserve">Забезпечення статистичної конфіденційності у практиці проведення </w:t>
      </w:r>
      <w:r w:rsidR="00745A46" w:rsidRPr="00436671">
        <w:rPr>
          <w:color w:val="auto"/>
          <w:sz w:val="28"/>
          <w:szCs w:val="28"/>
        </w:rPr>
        <w:t>ДСС</w:t>
      </w:r>
      <w:r w:rsidRPr="00436671">
        <w:rPr>
          <w:color w:val="auto"/>
          <w:sz w:val="28"/>
          <w:szCs w:val="28"/>
        </w:rPr>
        <w:t xml:space="preserve"> здійснюється згідно з міжнародними вимогами до правил конфіденційності статистичних даних відповідно до статей 20–26 </w:t>
      </w:r>
      <w:r w:rsidR="00DB063A" w:rsidRPr="00436671">
        <w:rPr>
          <w:color w:val="auto"/>
          <w:sz w:val="28"/>
          <w:szCs w:val="28"/>
        </w:rPr>
        <w:t>Регламенту (ЄС) № 223/2009 Європейського Парламенту та Ради від 11 березня 2009 року щодо європейської статистики</w:t>
      </w:r>
      <w:r w:rsidRPr="00436671">
        <w:rPr>
          <w:color w:val="auto"/>
          <w:sz w:val="28"/>
          <w:szCs w:val="28"/>
        </w:rPr>
        <w:t xml:space="preserve">, а також відповідно до вимог статей 16, 17,  21, 22 </w:t>
      </w:r>
      <w:hyperlink r:id="rId29" w:history="1">
        <w:r w:rsidRPr="00436671">
          <w:rPr>
            <w:color w:val="auto"/>
            <w:sz w:val="28"/>
            <w:szCs w:val="28"/>
          </w:rPr>
          <w:t>Закону Украї</w:t>
        </w:r>
        <w:r w:rsidR="0066111D" w:rsidRPr="00436671">
          <w:rPr>
            <w:color w:val="auto"/>
            <w:sz w:val="28"/>
            <w:szCs w:val="28"/>
          </w:rPr>
          <w:t>ни "Про державну статистику"</w:t>
        </w:r>
      </w:hyperlink>
      <w:r w:rsidRPr="00436671">
        <w:rPr>
          <w:color w:val="auto"/>
          <w:sz w:val="28"/>
          <w:szCs w:val="28"/>
        </w:rPr>
        <w:t xml:space="preserve">, статей 18, 21 </w:t>
      </w:r>
      <w:hyperlink r:id="rId30" w:history="1">
        <w:r w:rsidRPr="00436671">
          <w:rPr>
            <w:color w:val="auto"/>
            <w:sz w:val="28"/>
            <w:szCs w:val="28"/>
          </w:rPr>
          <w:t>Зак</w:t>
        </w:r>
        <w:r w:rsidR="0066111D" w:rsidRPr="00436671">
          <w:rPr>
            <w:color w:val="auto"/>
            <w:sz w:val="28"/>
            <w:szCs w:val="28"/>
          </w:rPr>
          <w:t>ону України "Про інформацію"</w:t>
        </w:r>
      </w:hyperlink>
      <w:r w:rsidRPr="00436671">
        <w:rPr>
          <w:color w:val="auto"/>
          <w:sz w:val="28"/>
          <w:szCs w:val="28"/>
        </w:rPr>
        <w:t xml:space="preserve">, статей 6, 7 </w:t>
      </w:r>
      <w:hyperlink r:id="rId31" w:history="1">
        <w:r w:rsidRPr="00436671">
          <w:rPr>
            <w:color w:val="auto"/>
            <w:sz w:val="28"/>
            <w:szCs w:val="28"/>
          </w:rPr>
          <w:t>Закону України "Про дос</w:t>
        </w:r>
        <w:r w:rsidR="0066111D" w:rsidRPr="00436671">
          <w:rPr>
            <w:color w:val="auto"/>
            <w:sz w:val="28"/>
            <w:szCs w:val="28"/>
          </w:rPr>
          <w:t>туп до публічної інформації"</w:t>
        </w:r>
      </w:hyperlink>
      <w:r w:rsidRPr="00436671">
        <w:rPr>
          <w:color w:val="auto"/>
          <w:sz w:val="28"/>
          <w:szCs w:val="28"/>
        </w:rPr>
        <w:t xml:space="preserve">, статей 5, 6, 7, 24 </w:t>
      </w:r>
      <w:hyperlink r:id="rId32" w:anchor="Text" w:history="1">
        <w:r w:rsidRPr="00436671">
          <w:rPr>
            <w:color w:val="auto"/>
            <w:sz w:val="28"/>
            <w:szCs w:val="28"/>
          </w:rPr>
          <w:t>Закону України "Пр</w:t>
        </w:r>
        <w:r w:rsidR="0066111D" w:rsidRPr="00436671">
          <w:rPr>
            <w:color w:val="auto"/>
            <w:sz w:val="28"/>
            <w:szCs w:val="28"/>
          </w:rPr>
          <w:t>о захист персональних даних"</w:t>
        </w:r>
      </w:hyperlink>
      <w:r w:rsidR="004D7AC8" w:rsidRPr="00436671">
        <w:rPr>
          <w:color w:val="auto"/>
          <w:sz w:val="28"/>
          <w:szCs w:val="28"/>
        </w:rPr>
        <w:t>.</w:t>
      </w:r>
    </w:p>
    <w:p w:rsidR="00EC07A0" w:rsidRPr="00436671" w:rsidRDefault="00EC07A0" w:rsidP="00C64543">
      <w:pPr>
        <w:pStyle w:val="Default"/>
        <w:ind w:firstLine="567"/>
        <w:jc w:val="both"/>
        <w:rPr>
          <w:color w:val="auto"/>
          <w:sz w:val="28"/>
          <w:szCs w:val="28"/>
        </w:rPr>
      </w:pPr>
      <w:r w:rsidRPr="00436671">
        <w:rPr>
          <w:color w:val="auto"/>
          <w:sz w:val="28"/>
          <w:szCs w:val="28"/>
        </w:rPr>
        <w:t xml:space="preserve">Також забезпечення статистичної конфіденційності проведення </w:t>
      </w:r>
      <w:r w:rsidR="00745A46" w:rsidRPr="00436671">
        <w:rPr>
          <w:color w:val="auto"/>
          <w:sz w:val="28"/>
          <w:szCs w:val="28"/>
        </w:rPr>
        <w:t>ДСС</w:t>
      </w:r>
      <w:r w:rsidRPr="00436671">
        <w:rPr>
          <w:color w:val="auto"/>
          <w:sz w:val="28"/>
          <w:szCs w:val="28"/>
        </w:rPr>
        <w:t xml:space="preserve"> відбувається з урахуванням основних принципів і статистичних методів, визначених пунктом 1 підрозділу 2 розділу ІV </w:t>
      </w:r>
      <w:hyperlink r:id="rId33" w:history="1">
        <w:r w:rsidRPr="00436671">
          <w:rPr>
            <w:color w:val="auto"/>
            <w:sz w:val="28"/>
            <w:szCs w:val="28"/>
          </w:rPr>
          <w:t>Методологічних положень щодо забезпечення статистичної конфіденційності в о</w:t>
        </w:r>
        <w:r w:rsidR="0066111D" w:rsidRPr="00436671">
          <w:rPr>
            <w:color w:val="auto"/>
            <w:sz w:val="28"/>
            <w:szCs w:val="28"/>
          </w:rPr>
          <w:t>рганах державної статистики</w:t>
        </w:r>
      </w:hyperlink>
      <w:r w:rsidRPr="00436671">
        <w:rPr>
          <w:color w:val="auto"/>
          <w:sz w:val="28"/>
          <w:szCs w:val="28"/>
        </w:rPr>
        <w:t>.</w:t>
      </w:r>
    </w:p>
    <w:p w:rsidR="00C40B25" w:rsidRPr="00436671" w:rsidRDefault="00C40B25" w:rsidP="00C64543">
      <w:pPr>
        <w:pStyle w:val="Default"/>
        <w:ind w:firstLine="567"/>
        <w:jc w:val="both"/>
        <w:rPr>
          <w:color w:val="auto"/>
          <w:sz w:val="28"/>
          <w:szCs w:val="28"/>
        </w:rPr>
      </w:pPr>
      <w:r w:rsidRPr="00436671">
        <w:rPr>
          <w:color w:val="auto"/>
          <w:sz w:val="28"/>
          <w:szCs w:val="28"/>
        </w:rPr>
        <w:t xml:space="preserve">У ході проведення </w:t>
      </w:r>
      <w:r w:rsidR="00745A46" w:rsidRPr="00436671">
        <w:rPr>
          <w:color w:val="auto"/>
          <w:sz w:val="28"/>
          <w:szCs w:val="28"/>
        </w:rPr>
        <w:t>ДСС</w:t>
      </w:r>
      <w:r w:rsidRPr="00436671">
        <w:rPr>
          <w:color w:val="auto"/>
          <w:sz w:val="28"/>
          <w:szCs w:val="28"/>
        </w:rPr>
        <w:t xml:space="preserve"> для дотримання встановлених законодавством гарантій забезпечення статистичної конфіденційності вважаються конфіденційними:</w:t>
      </w:r>
    </w:p>
    <w:p w:rsidR="00C40B25" w:rsidRPr="00436671" w:rsidRDefault="00C40B25" w:rsidP="00C64543">
      <w:pPr>
        <w:pStyle w:val="Default"/>
        <w:ind w:firstLine="567"/>
        <w:jc w:val="both"/>
        <w:rPr>
          <w:color w:val="auto"/>
          <w:sz w:val="28"/>
          <w:szCs w:val="28"/>
        </w:rPr>
      </w:pPr>
      <w:r w:rsidRPr="00436671">
        <w:rPr>
          <w:color w:val="auto"/>
          <w:sz w:val="28"/>
          <w:szCs w:val="28"/>
        </w:rPr>
        <w:t xml:space="preserve">адміністративні дані, одержані органами державної статистики відповідно до угод щодо взаємообміну інформаційними ресурсами між Держстатом та </w:t>
      </w:r>
      <w:r w:rsidRPr="00436671">
        <w:rPr>
          <w:color w:val="auto"/>
          <w:sz w:val="28"/>
          <w:szCs w:val="28"/>
        </w:rPr>
        <w:lastRenderedPageBreak/>
        <w:t>іншими державними органами, установами, організаціями, а також адміністративні дан</w:t>
      </w:r>
      <w:r w:rsidR="001C4F8A" w:rsidRPr="00436671">
        <w:rPr>
          <w:color w:val="auto"/>
          <w:sz w:val="28"/>
          <w:szCs w:val="28"/>
        </w:rPr>
        <w:t>і</w:t>
      </w:r>
      <w:r w:rsidRPr="00436671">
        <w:rPr>
          <w:color w:val="auto"/>
          <w:sz w:val="28"/>
          <w:szCs w:val="28"/>
        </w:rPr>
        <w:t>, одержані з ЄДР, крім даних, передбачених</w:t>
      </w:r>
      <w:r w:rsidR="00605AF8" w:rsidRPr="00436671">
        <w:rPr>
          <w:color w:val="auto"/>
          <w:sz w:val="28"/>
          <w:szCs w:val="28"/>
        </w:rPr>
        <w:t xml:space="preserve"> статтею 22 </w:t>
      </w:r>
      <w:hyperlink r:id="rId34" w:history="1">
        <w:r w:rsidR="00605AF8" w:rsidRPr="00436671">
          <w:t>Закону України "Про державну статистику"</w:t>
        </w:r>
      </w:hyperlink>
      <w:r w:rsidR="00605AF8" w:rsidRPr="00436671">
        <w:t xml:space="preserve"> та</w:t>
      </w:r>
      <w:r w:rsidRPr="00436671">
        <w:rPr>
          <w:color w:val="auto"/>
          <w:sz w:val="28"/>
          <w:szCs w:val="28"/>
        </w:rPr>
        <w:t xml:space="preserve"> статтею 17 Положення про ЄДРПОУ;</w:t>
      </w:r>
    </w:p>
    <w:p w:rsidR="00C40B25" w:rsidRPr="00436671" w:rsidRDefault="00C40B25" w:rsidP="00C64543">
      <w:pPr>
        <w:pStyle w:val="Default"/>
        <w:ind w:firstLine="567"/>
        <w:jc w:val="both"/>
        <w:rPr>
          <w:color w:val="auto"/>
          <w:sz w:val="28"/>
          <w:szCs w:val="28"/>
        </w:rPr>
      </w:pPr>
      <w:r w:rsidRPr="00436671">
        <w:rPr>
          <w:color w:val="auto"/>
          <w:sz w:val="28"/>
          <w:szCs w:val="28"/>
        </w:rPr>
        <w:t xml:space="preserve">дані інших </w:t>
      </w:r>
      <w:r w:rsidR="00297627" w:rsidRPr="00436671">
        <w:rPr>
          <w:color w:val="auto"/>
          <w:sz w:val="28"/>
          <w:szCs w:val="28"/>
        </w:rPr>
        <w:t xml:space="preserve">державних </w:t>
      </w:r>
      <w:r w:rsidRPr="00436671">
        <w:rPr>
          <w:color w:val="auto"/>
          <w:sz w:val="28"/>
          <w:szCs w:val="28"/>
        </w:rPr>
        <w:t>статистичних спостережень;</w:t>
      </w:r>
    </w:p>
    <w:p w:rsidR="00C40B25" w:rsidRPr="00436671" w:rsidRDefault="00C40B25" w:rsidP="00C64543">
      <w:pPr>
        <w:pStyle w:val="Default"/>
        <w:ind w:firstLine="567"/>
        <w:jc w:val="both"/>
        <w:rPr>
          <w:color w:val="auto"/>
          <w:sz w:val="28"/>
          <w:szCs w:val="28"/>
        </w:rPr>
      </w:pPr>
      <w:r w:rsidRPr="00436671">
        <w:rPr>
          <w:color w:val="auto"/>
          <w:sz w:val="28"/>
          <w:szCs w:val="28"/>
        </w:rPr>
        <w:t xml:space="preserve">інформація, отримана від респондентів у </w:t>
      </w:r>
      <w:r w:rsidR="001C4F8A" w:rsidRPr="00436671">
        <w:rPr>
          <w:color w:val="auto"/>
          <w:sz w:val="28"/>
          <w:szCs w:val="28"/>
        </w:rPr>
        <w:t>меж</w:t>
      </w:r>
      <w:r w:rsidRPr="00436671">
        <w:rPr>
          <w:color w:val="auto"/>
          <w:sz w:val="28"/>
          <w:szCs w:val="28"/>
        </w:rPr>
        <w:t>ах проведення обстеження РСО;</w:t>
      </w:r>
    </w:p>
    <w:p w:rsidR="00C40B25" w:rsidRPr="00436671" w:rsidRDefault="00C40B25" w:rsidP="00C64543">
      <w:pPr>
        <w:pStyle w:val="Default"/>
        <w:ind w:firstLine="567"/>
        <w:jc w:val="both"/>
        <w:rPr>
          <w:color w:val="auto"/>
          <w:sz w:val="28"/>
          <w:szCs w:val="28"/>
        </w:rPr>
      </w:pPr>
      <w:r w:rsidRPr="00436671">
        <w:rPr>
          <w:color w:val="auto"/>
          <w:sz w:val="28"/>
          <w:szCs w:val="28"/>
        </w:rPr>
        <w:t xml:space="preserve">інформація </w:t>
      </w:r>
      <w:r w:rsidR="00745A46" w:rsidRPr="00436671">
        <w:rPr>
          <w:color w:val="auto"/>
          <w:sz w:val="28"/>
          <w:szCs w:val="28"/>
        </w:rPr>
        <w:t>ДСС</w:t>
      </w:r>
      <w:r w:rsidRPr="00436671">
        <w:rPr>
          <w:color w:val="auto"/>
          <w:sz w:val="28"/>
          <w:szCs w:val="28"/>
        </w:rPr>
        <w:t>, а саме: генеральна сукупність одиниць статистичних спостережень, загальні списки одиниць статистичних спостережень, сукупності одиниць, що вивчається, та сукупності респондентів для проведення обстеження РСО</w:t>
      </w:r>
      <w:r w:rsidR="001C4F8A" w:rsidRPr="00436671">
        <w:rPr>
          <w:color w:val="auto"/>
          <w:sz w:val="28"/>
          <w:szCs w:val="28"/>
        </w:rPr>
        <w:t>.</w:t>
      </w:r>
      <w:r w:rsidRPr="00436671">
        <w:rPr>
          <w:color w:val="auto"/>
          <w:sz w:val="28"/>
          <w:szCs w:val="28"/>
        </w:rPr>
        <w:t xml:space="preserve"> </w:t>
      </w:r>
    </w:p>
    <w:p w:rsidR="00C64543" w:rsidRPr="00436671" w:rsidRDefault="00C64543" w:rsidP="00C64543">
      <w:pPr>
        <w:pStyle w:val="Default"/>
        <w:ind w:firstLine="567"/>
        <w:jc w:val="both"/>
        <w:rPr>
          <w:color w:val="auto"/>
          <w:sz w:val="20"/>
          <w:szCs w:val="20"/>
        </w:rPr>
      </w:pPr>
    </w:p>
    <w:p w:rsidR="00C40B25" w:rsidRPr="00436671" w:rsidRDefault="00C40B25" w:rsidP="00C64543">
      <w:pPr>
        <w:pStyle w:val="Default"/>
        <w:ind w:firstLine="567"/>
        <w:jc w:val="both"/>
        <w:rPr>
          <w:color w:val="auto"/>
          <w:sz w:val="28"/>
          <w:szCs w:val="28"/>
        </w:rPr>
      </w:pPr>
      <w:r w:rsidRPr="00436671">
        <w:rPr>
          <w:color w:val="auto"/>
          <w:sz w:val="28"/>
          <w:szCs w:val="28"/>
        </w:rPr>
        <w:t xml:space="preserve">Стосовно них реалізуються такі заходи: </w:t>
      </w:r>
    </w:p>
    <w:p w:rsidR="00781FCA" w:rsidRPr="00436671" w:rsidRDefault="00781FCA" w:rsidP="00C64543">
      <w:pPr>
        <w:pStyle w:val="Default"/>
        <w:ind w:firstLine="567"/>
        <w:jc w:val="both"/>
        <w:rPr>
          <w:color w:val="auto"/>
          <w:sz w:val="20"/>
          <w:szCs w:val="20"/>
        </w:rPr>
      </w:pPr>
    </w:p>
    <w:p w:rsidR="00C40B25" w:rsidRPr="00436671" w:rsidRDefault="00C40B25" w:rsidP="00C64543">
      <w:pPr>
        <w:pStyle w:val="Default"/>
        <w:ind w:firstLine="567"/>
        <w:jc w:val="both"/>
        <w:rPr>
          <w:color w:val="auto"/>
          <w:sz w:val="28"/>
          <w:szCs w:val="28"/>
        </w:rPr>
      </w:pPr>
      <w:r w:rsidRPr="00436671">
        <w:rPr>
          <w:color w:val="auto"/>
          <w:sz w:val="28"/>
          <w:szCs w:val="28"/>
        </w:rPr>
        <w:t xml:space="preserve">1) захист </w:t>
      </w:r>
      <w:r w:rsidR="001C4F8A" w:rsidRPr="00436671">
        <w:rPr>
          <w:color w:val="auto"/>
          <w:sz w:val="28"/>
          <w:szCs w:val="28"/>
        </w:rPr>
        <w:t>і</w:t>
      </w:r>
      <w:r w:rsidRPr="00436671">
        <w:rPr>
          <w:color w:val="auto"/>
          <w:sz w:val="28"/>
          <w:szCs w:val="28"/>
        </w:rPr>
        <w:t xml:space="preserve"> використання виключно у статистичних цілях;</w:t>
      </w:r>
    </w:p>
    <w:p w:rsidR="00781FCA" w:rsidRPr="00436671" w:rsidRDefault="00781FCA" w:rsidP="00C64543">
      <w:pPr>
        <w:pStyle w:val="Default"/>
        <w:ind w:firstLine="567"/>
        <w:jc w:val="both"/>
        <w:rPr>
          <w:color w:val="auto"/>
          <w:sz w:val="20"/>
          <w:szCs w:val="20"/>
        </w:rPr>
      </w:pPr>
    </w:p>
    <w:p w:rsidR="00C40B25" w:rsidRPr="00436671" w:rsidRDefault="00C40B25" w:rsidP="00C64543">
      <w:pPr>
        <w:pStyle w:val="Default"/>
        <w:ind w:firstLine="567"/>
        <w:jc w:val="both"/>
        <w:rPr>
          <w:color w:val="auto"/>
          <w:sz w:val="28"/>
          <w:szCs w:val="28"/>
        </w:rPr>
      </w:pPr>
      <w:r w:rsidRPr="00436671">
        <w:rPr>
          <w:color w:val="auto"/>
          <w:sz w:val="28"/>
          <w:szCs w:val="28"/>
        </w:rPr>
        <w:t xml:space="preserve">2) надання статистичної інформації, отриманої за результатами </w:t>
      </w:r>
      <w:r w:rsidR="00745A46" w:rsidRPr="00436671">
        <w:rPr>
          <w:color w:val="auto"/>
          <w:sz w:val="28"/>
          <w:szCs w:val="28"/>
        </w:rPr>
        <w:t>ДСС</w:t>
      </w:r>
      <w:r w:rsidRPr="00436671">
        <w:rPr>
          <w:color w:val="auto"/>
          <w:sz w:val="28"/>
          <w:szCs w:val="28"/>
        </w:rPr>
        <w:t>, користувачам у зведеному знеособленому вигляді;</w:t>
      </w:r>
    </w:p>
    <w:p w:rsidR="00781FCA" w:rsidRPr="00436671" w:rsidRDefault="00781FCA" w:rsidP="00C64543">
      <w:pPr>
        <w:pStyle w:val="Default"/>
        <w:ind w:firstLine="567"/>
        <w:jc w:val="both"/>
        <w:rPr>
          <w:color w:val="auto"/>
          <w:sz w:val="20"/>
          <w:szCs w:val="20"/>
        </w:rPr>
      </w:pPr>
    </w:p>
    <w:p w:rsidR="00C40B25" w:rsidRPr="00436671" w:rsidRDefault="00C40B25" w:rsidP="00C64543">
      <w:pPr>
        <w:pStyle w:val="Default"/>
        <w:ind w:firstLine="567"/>
        <w:jc w:val="both"/>
        <w:rPr>
          <w:color w:val="auto"/>
          <w:sz w:val="28"/>
          <w:szCs w:val="28"/>
        </w:rPr>
      </w:pPr>
      <w:r w:rsidRPr="00436671">
        <w:rPr>
          <w:color w:val="auto"/>
          <w:sz w:val="28"/>
          <w:szCs w:val="28"/>
        </w:rPr>
        <w:t xml:space="preserve">3) нерозповсюдження статистичної інформації, яка була отримана в ході проведення </w:t>
      </w:r>
      <w:r w:rsidR="00745A46" w:rsidRPr="00436671">
        <w:rPr>
          <w:color w:val="auto"/>
          <w:sz w:val="28"/>
          <w:szCs w:val="28"/>
        </w:rPr>
        <w:t>ДСС</w:t>
      </w:r>
      <w:r w:rsidRPr="00436671">
        <w:rPr>
          <w:color w:val="auto"/>
          <w:sz w:val="28"/>
          <w:szCs w:val="28"/>
        </w:rPr>
        <w:t>, якщо є загроза розкриття первинних даних.</w:t>
      </w:r>
    </w:p>
    <w:p w:rsidR="00C40B25" w:rsidRPr="00436671" w:rsidRDefault="00C40B25" w:rsidP="00C64543">
      <w:pPr>
        <w:pStyle w:val="Default"/>
        <w:ind w:firstLine="567"/>
        <w:jc w:val="both"/>
        <w:rPr>
          <w:color w:val="auto"/>
          <w:sz w:val="28"/>
          <w:szCs w:val="28"/>
        </w:rPr>
      </w:pPr>
    </w:p>
    <w:p w:rsidR="004C3B4C" w:rsidRPr="00436671" w:rsidRDefault="004C3B4C" w:rsidP="00C64543">
      <w:pPr>
        <w:numPr>
          <w:ilvl w:val="0"/>
          <w:numId w:val="8"/>
        </w:numPr>
        <w:spacing w:after="0" w:line="240" w:lineRule="auto"/>
        <w:contextualSpacing/>
        <w:jc w:val="center"/>
        <w:rPr>
          <w:rFonts w:ascii="Times New Roman" w:hAnsi="Times New Roman" w:cs="Times New Roman"/>
          <w:b/>
          <w:sz w:val="28"/>
          <w:szCs w:val="28"/>
        </w:rPr>
      </w:pPr>
      <w:r w:rsidRPr="00436671">
        <w:rPr>
          <w:rFonts w:ascii="Times New Roman" w:hAnsi="Times New Roman" w:cs="Times New Roman"/>
          <w:b/>
          <w:sz w:val="28"/>
          <w:szCs w:val="28"/>
        </w:rPr>
        <w:t>3. Заключна частина</w:t>
      </w:r>
    </w:p>
    <w:p w:rsidR="00786865" w:rsidRPr="00436671" w:rsidRDefault="00786865" w:rsidP="00C64543">
      <w:pPr>
        <w:numPr>
          <w:ilvl w:val="0"/>
          <w:numId w:val="8"/>
        </w:numPr>
        <w:spacing w:after="0" w:line="240" w:lineRule="auto"/>
        <w:contextualSpacing/>
        <w:jc w:val="center"/>
        <w:rPr>
          <w:rFonts w:ascii="Times New Roman" w:hAnsi="Times New Roman" w:cs="Times New Roman"/>
          <w:b/>
          <w:sz w:val="28"/>
          <w:szCs w:val="28"/>
        </w:rPr>
      </w:pPr>
    </w:p>
    <w:p w:rsidR="009573DD" w:rsidRPr="00436671" w:rsidRDefault="000D0B2A" w:rsidP="00C64543">
      <w:pPr>
        <w:pStyle w:val="Default"/>
        <w:spacing w:line="252" w:lineRule="auto"/>
        <w:ind w:firstLine="567"/>
        <w:jc w:val="both"/>
        <w:rPr>
          <w:color w:val="auto"/>
          <w:sz w:val="28"/>
          <w:szCs w:val="28"/>
        </w:rPr>
      </w:pPr>
      <w:r w:rsidRPr="00436671">
        <w:rPr>
          <w:color w:val="auto"/>
          <w:sz w:val="28"/>
          <w:szCs w:val="28"/>
        </w:rPr>
        <w:t xml:space="preserve">На виконання </w:t>
      </w:r>
      <w:hyperlink r:id="rId35" w:history="1">
        <w:r w:rsidRPr="00436671">
          <w:rPr>
            <w:color w:val="auto"/>
            <w:sz w:val="28"/>
            <w:szCs w:val="28"/>
          </w:rPr>
          <w:t>Програми розвитку державної статистики до 2023 року, затвердженої постановою Кабінету Міністрів України від 27.02.2019 № 222</w:t>
        </w:r>
      </w:hyperlink>
      <w:r w:rsidR="001C4F8A" w:rsidRPr="00436671">
        <w:rPr>
          <w:color w:val="auto"/>
          <w:sz w:val="28"/>
          <w:szCs w:val="28"/>
        </w:rPr>
        <w:t>,</w:t>
      </w:r>
      <w:r w:rsidRPr="00436671">
        <w:rPr>
          <w:color w:val="auto"/>
          <w:sz w:val="28"/>
          <w:szCs w:val="28"/>
        </w:rPr>
        <w:t xml:space="preserve"> розроблено та впроваджено програмне забезпечення для ідентифікації груп підприємств у </w:t>
      </w:r>
      <w:r w:rsidR="00595BD1" w:rsidRPr="00436671">
        <w:rPr>
          <w:color w:val="auto"/>
          <w:sz w:val="28"/>
          <w:szCs w:val="28"/>
        </w:rPr>
        <w:t>РСО</w:t>
      </w:r>
      <w:r w:rsidRPr="00436671">
        <w:rPr>
          <w:color w:val="auto"/>
          <w:sz w:val="28"/>
          <w:szCs w:val="28"/>
        </w:rPr>
        <w:t>.</w:t>
      </w:r>
      <w:r w:rsidR="009573DD" w:rsidRPr="00436671">
        <w:rPr>
          <w:color w:val="auto"/>
          <w:sz w:val="28"/>
          <w:szCs w:val="28"/>
        </w:rPr>
        <w:t xml:space="preserve"> </w:t>
      </w:r>
    </w:p>
    <w:p w:rsidR="004A78FE" w:rsidRPr="00436671" w:rsidRDefault="004A78FE" w:rsidP="00C64543">
      <w:pPr>
        <w:pStyle w:val="Default"/>
        <w:spacing w:line="252" w:lineRule="auto"/>
        <w:ind w:firstLine="567"/>
        <w:jc w:val="both"/>
        <w:rPr>
          <w:color w:val="auto"/>
          <w:sz w:val="28"/>
          <w:szCs w:val="28"/>
        </w:rPr>
      </w:pPr>
      <w:r w:rsidRPr="00436671">
        <w:rPr>
          <w:color w:val="auto"/>
          <w:sz w:val="28"/>
          <w:szCs w:val="28"/>
        </w:rPr>
        <w:t xml:space="preserve">На виконання </w:t>
      </w:r>
      <w:hyperlink r:id="rId36" w:history="1">
        <w:r w:rsidRPr="00436671">
          <w:rPr>
            <w:color w:val="auto"/>
            <w:sz w:val="28"/>
            <w:szCs w:val="28"/>
          </w:rPr>
          <w:t>рішення Ради національної безпеки і оборони України від 15 квітня 2021 року "Про заходи державної регіональної політики на підтримку децентралізації влади", що введено в дію Указом Президента України від 29 квітня 2021 року № 180/2021</w:t>
        </w:r>
      </w:hyperlink>
      <w:r w:rsidR="00F462BE" w:rsidRPr="00436671">
        <w:rPr>
          <w:rStyle w:val="a3"/>
          <w:sz w:val="28"/>
          <w:szCs w:val="28"/>
          <w:u w:val="none"/>
        </w:rPr>
        <w:t xml:space="preserve"> </w:t>
      </w:r>
      <w:r w:rsidRPr="00436671">
        <w:rPr>
          <w:color w:val="auto"/>
          <w:sz w:val="28"/>
          <w:szCs w:val="28"/>
        </w:rPr>
        <w:t xml:space="preserve">щодо забезпечення з 01 липня 2021 року використання в роботі центральних органів виконавчої влади Кодифікатора адміністративно-територіальних одиниць та територій територіальних громад, проведено ряд заходів щодо підготовки та впровадження КАТОТТГ </w:t>
      </w:r>
      <w:r w:rsidR="001C4F8A" w:rsidRPr="00436671">
        <w:rPr>
          <w:color w:val="auto"/>
          <w:sz w:val="28"/>
          <w:szCs w:val="28"/>
        </w:rPr>
        <w:t>у</w:t>
      </w:r>
      <w:r w:rsidRPr="00436671">
        <w:rPr>
          <w:color w:val="auto"/>
          <w:sz w:val="28"/>
          <w:szCs w:val="28"/>
        </w:rPr>
        <w:t xml:space="preserve"> частині ведення РСО, зокрема ЄДРПОУ.</w:t>
      </w:r>
    </w:p>
    <w:p w:rsidR="007E36B2" w:rsidRPr="00436671" w:rsidRDefault="004A78FE" w:rsidP="00C64543">
      <w:pPr>
        <w:pStyle w:val="Default"/>
        <w:spacing w:line="252" w:lineRule="auto"/>
        <w:ind w:firstLine="567"/>
        <w:jc w:val="both"/>
        <w:rPr>
          <w:color w:val="auto"/>
          <w:sz w:val="28"/>
          <w:szCs w:val="28"/>
        </w:rPr>
      </w:pPr>
      <w:r w:rsidRPr="00436671">
        <w:rPr>
          <w:color w:val="auto"/>
          <w:sz w:val="28"/>
          <w:szCs w:val="28"/>
        </w:rPr>
        <w:t xml:space="preserve">З метою реалізації </w:t>
      </w:r>
      <w:r w:rsidR="007E36B2" w:rsidRPr="00436671">
        <w:rPr>
          <w:color w:val="auto"/>
          <w:sz w:val="28"/>
          <w:szCs w:val="28"/>
        </w:rPr>
        <w:t xml:space="preserve">статей 5, 19 </w:t>
      </w:r>
      <w:hyperlink r:id="rId37" w:anchor="Text" w:history="1">
        <w:r w:rsidR="007E36B2" w:rsidRPr="00436671">
          <w:rPr>
            <w:color w:val="auto"/>
            <w:sz w:val="28"/>
            <w:szCs w:val="28"/>
          </w:rPr>
          <w:t>Закону України "Про забезпечення рівних прав та можливостей жінок і чоловіків" від 08 вересня 2005 року № 2866-IV (зі змінами)</w:t>
        </w:r>
      </w:hyperlink>
      <w:r w:rsidR="002F6AAB" w:rsidRPr="00436671">
        <w:rPr>
          <w:color w:val="auto"/>
          <w:sz w:val="28"/>
          <w:szCs w:val="28"/>
        </w:rPr>
        <w:t xml:space="preserve">, який розміщений на офіційному вебсайті Держстату в рубриці </w:t>
      </w:r>
      <w:r w:rsidR="005A2595" w:rsidRPr="00436671">
        <w:rPr>
          <w:color w:val="auto"/>
          <w:sz w:val="28"/>
          <w:szCs w:val="28"/>
        </w:rPr>
        <w:t>"</w:t>
      </w:r>
      <w:r w:rsidR="002904A2" w:rsidRPr="00436671">
        <w:rPr>
          <w:color w:val="auto"/>
          <w:sz w:val="28"/>
          <w:szCs w:val="28"/>
        </w:rPr>
        <w:t>Документи</w:t>
      </w:r>
      <w:r w:rsidR="005A2595" w:rsidRPr="00436671">
        <w:rPr>
          <w:color w:val="auto"/>
          <w:sz w:val="28"/>
          <w:szCs w:val="28"/>
        </w:rPr>
        <w:t>"</w:t>
      </w:r>
      <w:r w:rsidR="002904A2" w:rsidRPr="00436671">
        <w:rPr>
          <w:color w:val="auto"/>
          <w:sz w:val="28"/>
          <w:szCs w:val="28"/>
        </w:rPr>
        <w:t>/</w:t>
      </w:r>
      <w:r w:rsidR="005A2595" w:rsidRPr="00436671">
        <w:rPr>
          <w:color w:val="auto"/>
          <w:sz w:val="28"/>
          <w:szCs w:val="28"/>
        </w:rPr>
        <w:t>"</w:t>
      </w:r>
      <w:r w:rsidR="002904A2" w:rsidRPr="00436671">
        <w:rPr>
          <w:color w:val="auto"/>
          <w:sz w:val="28"/>
          <w:szCs w:val="28"/>
        </w:rPr>
        <w:t>Законодавчі та нормативно-правові акти</w:t>
      </w:r>
      <w:r w:rsidR="005A2595" w:rsidRPr="00436671">
        <w:rPr>
          <w:color w:val="auto"/>
          <w:sz w:val="28"/>
          <w:szCs w:val="28"/>
        </w:rPr>
        <w:t>"</w:t>
      </w:r>
      <w:r w:rsidR="002F6AAB" w:rsidRPr="00436671">
        <w:rPr>
          <w:color w:val="auto"/>
          <w:sz w:val="28"/>
          <w:szCs w:val="28"/>
        </w:rPr>
        <w:t>,</w:t>
      </w:r>
      <w:r w:rsidR="00F462BE" w:rsidRPr="00436671">
        <w:rPr>
          <w:color w:val="auto"/>
          <w:sz w:val="28"/>
          <w:szCs w:val="28"/>
        </w:rPr>
        <w:t xml:space="preserve"> </w:t>
      </w:r>
      <w:r w:rsidR="00B361A5" w:rsidRPr="00436671">
        <w:rPr>
          <w:color w:val="auto"/>
          <w:sz w:val="28"/>
          <w:szCs w:val="28"/>
        </w:rPr>
        <w:t xml:space="preserve">здійснено формування ознаки статі в РСО, </w:t>
      </w:r>
      <w:r w:rsidR="00B7186F" w:rsidRPr="00436671">
        <w:rPr>
          <w:color w:val="auto"/>
          <w:sz w:val="28"/>
          <w:szCs w:val="28"/>
        </w:rPr>
        <w:t xml:space="preserve">а також </w:t>
      </w:r>
      <w:r w:rsidR="00B361A5" w:rsidRPr="00436671">
        <w:rPr>
          <w:color w:val="auto"/>
          <w:sz w:val="28"/>
          <w:szCs w:val="28"/>
        </w:rPr>
        <w:t>статистична інформація</w:t>
      </w:r>
      <w:r w:rsidR="001C4F8A" w:rsidRPr="00436671">
        <w:rPr>
          <w:color w:val="auto"/>
          <w:sz w:val="28"/>
          <w:szCs w:val="28"/>
        </w:rPr>
        <w:t>,</w:t>
      </w:r>
      <w:r w:rsidR="00B361A5" w:rsidRPr="00436671">
        <w:rPr>
          <w:color w:val="auto"/>
          <w:sz w:val="28"/>
          <w:szCs w:val="28"/>
        </w:rPr>
        <w:t xml:space="preserve"> крім показників щодо кількості та частки юридичних осіб, керівниками яких є жінки, доповнена</w:t>
      </w:r>
      <w:r w:rsidR="007E36B2" w:rsidRPr="00436671">
        <w:rPr>
          <w:color w:val="auto"/>
          <w:sz w:val="28"/>
          <w:szCs w:val="28"/>
        </w:rPr>
        <w:t xml:space="preserve"> </w:t>
      </w:r>
      <w:r w:rsidR="00B361A5" w:rsidRPr="00436671">
        <w:rPr>
          <w:color w:val="auto"/>
          <w:sz w:val="28"/>
          <w:szCs w:val="28"/>
        </w:rPr>
        <w:t xml:space="preserve">відповідними показниками щодо </w:t>
      </w:r>
      <w:r w:rsidR="00DB029D" w:rsidRPr="00436671">
        <w:rPr>
          <w:color w:val="auto"/>
          <w:sz w:val="28"/>
          <w:szCs w:val="28"/>
        </w:rPr>
        <w:t>кількості та частк</w:t>
      </w:r>
      <w:r w:rsidR="00B361A5" w:rsidRPr="00436671">
        <w:rPr>
          <w:color w:val="auto"/>
          <w:sz w:val="28"/>
          <w:szCs w:val="28"/>
        </w:rPr>
        <w:t>и</w:t>
      </w:r>
      <w:r w:rsidR="00DB029D" w:rsidRPr="00436671">
        <w:rPr>
          <w:color w:val="auto"/>
          <w:sz w:val="28"/>
          <w:szCs w:val="28"/>
        </w:rPr>
        <w:t xml:space="preserve"> фізичних осіб-підприємців, керівниками яких є жінки</w:t>
      </w:r>
      <w:r w:rsidR="00B361A5" w:rsidRPr="00436671">
        <w:rPr>
          <w:color w:val="auto"/>
          <w:sz w:val="28"/>
          <w:szCs w:val="28"/>
        </w:rPr>
        <w:t>.</w:t>
      </w:r>
    </w:p>
    <w:p w:rsidR="00B361A5" w:rsidRPr="00436671" w:rsidRDefault="00B361A5" w:rsidP="00C64543">
      <w:pPr>
        <w:pStyle w:val="Default"/>
        <w:spacing w:line="252" w:lineRule="auto"/>
        <w:ind w:firstLine="567"/>
        <w:jc w:val="both"/>
        <w:rPr>
          <w:color w:val="auto"/>
          <w:sz w:val="28"/>
          <w:szCs w:val="28"/>
        </w:rPr>
      </w:pPr>
      <w:r w:rsidRPr="00436671">
        <w:rPr>
          <w:color w:val="auto"/>
          <w:sz w:val="28"/>
          <w:szCs w:val="28"/>
        </w:rPr>
        <w:t>Крім того, план</w:t>
      </w:r>
      <w:r w:rsidR="006A5E62" w:rsidRPr="00436671">
        <w:rPr>
          <w:color w:val="auto"/>
          <w:sz w:val="28"/>
          <w:szCs w:val="28"/>
        </w:rPr>
        <w:t>ом</w:t>
      </w:r>
      <w:r w:rsidRPr="00436671">
        <w:rPr>
          <w:color w:val="auto"/>
          <w:sz w:val="28"/>
          <w:szCs w:val="28"/>
        </w:rPr>
        <w:t xml:space="preserve"> державних статистичних спостережень на 202</w:t>
      </w:r>
      <w:r w:rsidR="00DB063A" w:rsidRPr="00436671">
        <w:rPr>
          <w:color w:val="auto"/>
          <w:sz w:val="28"/>
          <w:szCs w:val="28"/>
        </w:rPr>
        <w:t>2</w:t>
      </w:r>
      <w:r w:rsidRPr="00436671">
        <w:rPr>
          <w:color w:val="auto"/>
          <w:sz w:val="28"/>
          <w:szCs w:val="28"/>
        </w:rPr>
        <w:t xml:space="preserve"> рік передбачено розширення публікації щодо показників за ознакою статі для </w:t>
      </w:r>
      <w:r w:rsidRPr="00436671">
        <w:rPr>
          <w:color w:val="auto"/>
          <w:sz w:val="28"/>
          <w:szCs w:val="28"/>
        </w:rPr>
        <w:lastRenderedPageBreak/>
        <w:t xml:space="preserve">керівників активних підприємств, </w:t>
      </w:r>
      <w:r w:rsidR="00C64543" w:rsidRPr="00436671">
        <w:rPr>
          <w:color w:val="auto"/>
          <w:sz w:val="28"/>
          <w:szCs w:val="28"/>
        </w:rPr>
        <w:t xml:space="preserve">а також збільшено деталізацію цих показників за кількістю найманих працівників. Для </w:t>
      </w:r>
      <w:r w:rsidR="006A5E62" w:rsidRPr="00436671">
        <w:rPr>
          <w:color w:val="auto"/>
          <w:sz w:val="28"/>
          <w:szCs w:val="28"/>
        </w:rPr>
        <w:t>показників щодо кількості зареєстрованих юридичних</w:t>
      </w:r>
      <w:r w:rsidR="00C64543" w:rsidRPr="00436671">
        <w:rPr>
          <w:color w:val="auto"/>
          <w:sz w:val="28"/>
          <w:szCs w:val="28"/>
        </w:rPr>
        <w:t xml:space="preserve"> осіб та фізичних осіб-підприємців</w:t>
      </w:r>
      <w:r w:rsidR="006A5E62" w:rsidRPr="00436671">
        <w:rPr>
          <w:color w:val="auto"/>
          <w:sz w:val="28"/>
          <w:szCs w:val="28"/>
        </w:rPr>
        <w:t xml:space="preserve"> </w:t>
      </w:r>
      <w:r w:rsidR="00C64543" w:rsidRPr="00436671">
        <w:rPr>
          <w:color w:val="auto"/>
          <w:sz w:val="28"/>
          <w:szCs w:val="28"/>
        </w:rPr>
        <w:t>запроваджено розрізи</w:t>
      </w:r>
      <w:r w:rsidR="006F2CE2" w:rsidRPr="00436671">
        <w:rPr>
          <w:color w:val="auto"/>
          <w:sz w:val="28"/>
          <w:szCs w:val="28"/>
        </w:rPr>
        <w:t xml:space="preserve"> за видами економічної діяльності, за територіальним рівнем (регіон, район, територіальна громада).</w:t>
      </w:r>
    </w:p>
    <w:p w:rsidR="000D0B2A" w:rsidRPr="00436671" w:rsidRDefault="000D0B2A" w:rsidP="00C64543">
      <w:pPr>
        <w:numPr>
          <w:ilvl w:val="0"/>
          <w:numId w:val="8"/>
        </w:numPr>
        <w:autoSpaceDE w:val="0"/>
        <w:autoSpaceDN w:val="0"/>
        <w:adjustRightInd w:val="0"/>
        <w:spacing w:after="0" w:line="240"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У перспективі планується:</w:t>
      </w:r>
    </w:p>
    <w:p w:rsidR="000D0B2A" w:rsidRPr="00436671" w:rsidRDefault="006F2CE2" w:rsidP="00C64543">
      <w:pPr>
        <w:numPr>
          <w:ilvl w:val="0"/>
          <w:numId w:val="8"/>
        </w:numPr>
        <w:autoSpaceDE w:val="0"/>
        <w:autoSpaceDN w:val="0"/>
        <w:adjustRightInd w:val="0"/>
        <w:spacing w:after="0" w:line="240"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розроб</w:t>
      </w:r>
      <w:r w:rsidR="00B7186F" w:rsidRPr="00436671">
        <w:rPr>
          <w:rFonts w:ascii="Times New Roman" w:hAnsi="Times New Roman" w:cs="Times New Roman"/>
          <w:sz w:val="28"/>
          <w:szCs w:val="28"/>
        </w:rPr>
        <w:t>лення</w:t>
      </w:r>
      <w:r w:rsidR="000D0B2A" w:rsidRPr="00436671">
        <w:rPr>
          <w:rFonts w:ascii="Times New Roman" w:hAnsi="Times New Roman" w:cs="Times New Roman"/>
          <w:sz w:val="28"/>
          <w:szCs w:val="28"/>
        </w:rPr>
        <w:t xml:space="preserve"> методологічн</w:t>
      </w:r>
      <w:r w:rsidR="00B7186F" w:rsidRPr="00436671">
        <w:rPr>
          <w:rFonts w:ascii="Times New Roman" w:hAnsi="Times New Roman" w:cs="Times New Roman"/>
          <w:sz w:val="28"/>
          <w:szCs w:val="28"/>
        </w:rPr>
        <w:t>их</w:t>
      </w:r>
      <w:r w:rsidR="00766A4F" w:rsidRPr="00436671">
        <w:rPr>
          <w:rFonts w:ascii="Times New Roman" w:hAnsi="Times New Roman" w:cs="Times New Roman"/>
          <w:sz w:val="28"/>
          <w:szCs w:val="28"/>
        </w:rPr>
        <w:t xml:space="preserve"> </w:t>
      </w:r>
      <w:r w:rsidR="000D0B2A" w:rsidRPr="00436671">
        <w:rPr>
          <w:rFonts w:ascii="Times New Roman" w:hAnsi="Times New Roman" w:cs="Times New Roman"/>
          <w:sz w:val="28"/>
          <w:szCs w:val="28"/>
        </w:rPr>
        <w:t>документ</w:t>
      </w:r>
      <w:r w:rsidR="00B7186F" w:rsidRPr="00436671">
        <w:rPr>
          <w:rFonts w:ascii="Times New Roman" w:hAnsi="Times New Roman" w:cs="Times New Roman"/>
          <w:sz w:val="28"/>
          <w:szCs w:val="28"/>
        </w:rPr>
        <w:t>ів</w:t>
      </w:r>
      <w:r w:rsidR="000D0B2A" w:rsidRPr="00436671">
        <w:rPr>
          <w:rFonts w:ascii="Times New Roman" w:hAnsi="Times New Roman" w:cs="Times New Roman"/>
          <w:sz w:val="28"/>
          <w:szCs w:val="28"/>
        </w:rPr>
        <w:t xml:space="preserve"> щодо розрахунків показників статистики демографії підприємств та прове</w:t>
      </w:r>
      <w:r w:rsidR="00505C82" w:rsidRPr="00436671">
        <w:rPr>
          <w:rFonts w:ascii="Times New Roman" w:hAnsi="Times New Roman" w:cs="Times New Roman"/>
          <w:sz w:val="28"/>
          <w:szCs w:val="28"/>
        </w:rPr>
        <w:t>дення</w:t>
      </w:r>
      <w:r w:rsidR="000D0B2A" w:rsidRPr="00436671">
        <w:rPr>
          <w:rFonts w:ascii="Times New Roman" w:hAnsi="Times New Roman" w:cs="Times New Roman"/>
          <w:sz w:val="28"/>
          <w:szCs w:val="28"/>
        </w:rPr>
        <w:t xml:space="preserve"> розрахунк</w:t>
      </w:r>
      <w:r w:rsidR="00505C82" w:rsidRPr="00436671">
        <w:rPr>
          <w:rFonts w:ascii="Times New Roman" w:hAnsi="Times New Roman" w:cs="Times New Roman"/>
          <w:sz w:val="28"/>
          <w:szCs w:val="28"/>
        </w:rPr>
        <w:t>ів</w:t>
      </w:r>
      <w:r w:rsidR="000D0B2A" w:rsidRPr="00436671">
        <w:rPr>
          <w:rFonts w:ascii="Times New Roman" w:hAnsi="Times New Roman" w:cs="Times New Roman"/>
          <w:sz w:val="28"/>
          <w:szCs w:val="28"/>
        </w:rPr>
        <w:t xml:space="preserve"> та оприлюдн</w:t>
      </w:r>
      <w:r w:rsidR="00505C82" w:rsidRPr="00436671">
        <w:rPr>
          <w:rFonts w:ascii="Times New Roman" w:hAnsi="Times New Roman" w:cs="Times New Roman"/>
          <w:sz w:val="28"/>
          <w:szCs w:val="28"/>
        </w:rPr>
        <w:t>ення</w:t>
      </w:r>
      <w:r w:rsidR="000D0B2A" w:rsidRPr="00436671">
        <w:rPr>
          <w:rFonts w:ascii="Times New Roman" w:hAnsi="Times New Roman" w:cs="Times New Roman"/>
          <w:sz w:val="28"/>
          <w:szCs w:val="28"/>
        </w:rPr>
        <w:t xml:space="preserve"> статистичн</w:t>
      </w:r>
      <w:r w:rsidR="00505C82" w:rsidRPr="00436671">
        <w:rPr>
          <w:rFonts w:ascii="Times New Roman" w:hAnsi="Times New Roman" w:cs="Times New Roman"/>
          <w:sz w:val="28"/>
          <w:szCs w:val="28"/>
        </w:rPr>
        <w:t>их</w:t>
      </w:r>
      <w:r w:rsidR="000D0B2A" w:rsidRPr="00436671">
        <w:rPr>
          <w:rFonts w:ascii="Times New Roman" w:hAnsi="Times New Roman" w:cs="Times New Roman"/>
          <w:sz w:val="28"/>
          <w:szCs w:val="28"/>
        </w:rPr>
        <w:t xml:space="preserve"> дан</w:t>
      </w:r>
      <w:r w:rsidR="00505C82" w:rsidRPr="00436671">
        <w:rPr>
          <w:rFonts w:ascii="Times New Roman" w:hAnsi="Times New Roman" w:cs="Times New Roman"/>
          <w:sz w:val="28"/>
          <w:szCs w:val="28"/>
        </w:rPr>
        <w:t>их</w:t>
      </w:r>
      <w:r w:rsidR="000D0B2A" w:rsidRPr="00436671">
        <w:rPr>
          <w:rFonts w:ascii="Times New Roman" w:hAnsi="Times New Roman" w:cs="Times New Roman"/>
          <w:sz w:val="28"/>
          <w:szCs w:val="28"/>
        </w:rPr>
        <w:t xml:space="preserve"> за показниками демографії підприємств, передбаченими Регламентом (ЄС) 2019/2152 Європейського </w:t>
      </w:r>
      <w:r w:rsidR="00505C82" w:rsidRPr="00436671">
        <w:rPr>
          <w:rFonts w:ascii="Times New Roman" w:hAnsi="Times New Roman" w:cs="Times New Roman"/>
          <w:sz w:val="28"/>
          <w:szCs w:val="28"/>
        </w:rPr>
        <w:t>П</w:t>
      </w:r>
      <w:r w:rsidR="000D0B2A" w:rsidRPr="00436671">
        <w:rPr>
          <w:rFonts w:ascii="Times New Roman" w:hAnsi="Times New Roman" w:cs="Times New Roman"/>
          <w:sz w:val="28"/>
          <w:szCs w:val="28"/>
        </w:rPr>
        <w:t>арламенту та Ради від</w:t>
      </w:r>
      <w:r w:rsidR="00DB063A" w:rsidRPr="00436671">
        <w:rPr>
          <w:rFonts w:ascii="Times New Roman" w:hAnsi="Times New Roman" w:cs="Times New Roman"/>
          <w:sz w:val="28"/>
          <w:szCs w:val="28"/>
        </w:rPr>
        <w:t> </w:t>
      </w:r>
      <w:r w:rsidR="000D0B2A" w:rsidRPr="00436671">
        <w:rPr>
          <w:rFonts w:ascii="Times New Roman" w:hAnsi="Times New Roman" w:cs="Times New Roman"/>
          <w:sz w:val="28"/>
          <w:szCs w:val="28"/>
        </w:rPr>
        <w:t xml:space="preserve">27 листопада 2019 року; </w:t>
      </w:r>
    </w:p>
    <w:p w:rsidR="00566A38" w:rsidRPr="00436671" w:rsidRDefault="000D0B2A" w:rsidP="00C64543">
      <w:pPr>
        <w:numPr>
          <w:ilvl w:val="0"/>
          <w:numId w:val="8"/>
        </w:numPr>
        <w:autoSpaceDE w:val="0"/>
        <w:autoSpaceDN w:val="0"/>
        <w:adjustRightInd w:val="0"/>
        <w:spacing w:after="0" w:line="240" w:lineRule="auto"/>
        <w:ind w:firstLine="567"/>
        <w:jc w:val="both"/>
        <w:rPr>
          <w:rFonts w:ascii="Times New Roman" w:hAnsi="Times New Roman" w:cs="Times New Roman"/>
          <w:sz w:val="28"/>
          <w:szCs w:val="28"/>
        </w:rPr>
      </w:pPr>
      <w:r w:rsidRPr="00436671">
        <w:rPr>
          <w:rFonts w:ascii="Times New Roman" w:hAnsi="Times New Roman" w:cs="Times New Roman"/>
          <w:sz w:val="28"/>
          <w:szCs w:val="28"/>
        </w:rPr>
        <w:t>прове</w:t>
      </w:r>
      <w:r w:rsidR="00B7186F" w:rsidRPr="00436671">
        <w:rPr>
          <w:rFonts w:ascii="Times New Roman" w:hAnsi="Times New Roman" w:cs="Times New Roman"/>
          <w:sz w:val="28"/>
          <w:szCs w:val="28"/>
        </w:rPr>
        <w:t>дення</w:t>
      </w:r>
      <w:r w:rsidRPr="00436671">
        <w:rPr>
          <w:rFonts w:ascii="Times New Roman" w:hAnsi="Times New Roman" w:cs="Times New Roman"/>
          <w:sz w:val="28"/>
          <w:szCs w:val="28"/>
        </w:rPr>
        <w:t xml:space="preserve"> ідентифікаці</w:t>
      </w:r>
      <w:r w:rsidR="00B7186F" w:rsidRPr="00436671">
        <w:rPr>
          <w:rFonts w:ascii="Times New Roman" w:hAnsi="Times New Roman" w:cs="Times New Roman"/>
          <w:sz w:val="28"/>
          <w:szCs w:val="28"/>
        </w:rPr>
        <w:t>ї</w:t>
      </w:r>
      <w:r w:rsidRPr="00436671">
        <w:rPr>
          <w:rFonts w:ascii="Times New Roman" w:hAnsi="Times New Roman" w:cs="Times New Roman"/>
          <w:sz w:val="28"/>
          <w:szCs w:val="28"/>
        </w:rPr>
        <w:t xml:space="preserve"> груп підприємств у </w:t>
      </w:r>
      <w:r w:rsidR="00595BD1" w:rsidRPr="00436671">
        <w:rPr>
          <w:rFonts w:ascii="Times New Roman" w:hAnsi="Times New Roman" w:cs="Times New Roman"/>
          <w:sz w:val="28"/>
          <w:szCs w:val="28"/>
        </w:rPr>
        <w:t>РСО</w:t>
      </w:r>
      <w:r w:rsidRPr="00436671">
        <w:rPr>
          <w:rFonts w:ascii="Times New Roman" w:hAnsi="Times New Roman" w:cs="Times New Roman"/>
          <w:sz w:val="28"/>
          <w:szCs w:val="28"/>
        </w:rPr>
        <w:t xml:space="preserve"> </w:t>
      </w:r>
      <w:r w:rsidR="00B7186F" w:rsidRPr="00436671">
        <w:rPr>
          <w:rFonts w:ascii="Times New Roman" w:hAnsi="Times New Roman" w:cs="Times New Roman"/>
          <w:sz w:val="28"/>
          <w:szCs w:val="28"/>
        </w:rPr>
        <w:t>з урахуванням</w:t>
      </w:r>
      <w:r w:rsidRPr="00436671">
        <w:rPr>
          <w:rFonts w:ascii="Times New Roman" w:hAnsi="Times New Roman" w:cs="Times New Roman"/>
          <w:sz w:val="28"/>
          <w:szCs w:val="28"/>
        </w:rPr>
        <w:t xml:space="preserve"> вимог Регламенту (ЄС) № 177/2008 Європейського Парламенту та Ради від 20 лютого 2008 р</w:t>
      </w:r>
      <w:r w:rsidR="00DB063A" w:rsidRPr="00436671">
        <w:rPr>
          <w:rFonts w:ascii="Times New Roman" w:hAnsi="Times New Roman" w:cs="Times New Roman"/>
          <w:sz w:val="28"/>
          <w:szCs w:val="28"/>
        </w:rPr>
        <w:t>оку</w:t>
      </w:r>
      <w:r w:rsidRPr="00436671">
        <w:rPr>
          <w:rFonts w:ascii="Times New Roman" w:hAnsi="Times New Roman" w:cs="Times New Roman"/>
          <w:sz w:val="28"/>
          <w:szCs w:val="28"/>
        </w:rPr>
        <w:t xml:space="preserve"> стосовно встановлення єдиних рамок для реєстру підприємств для статистичних цілей, Керівництва з ведення бізнес-реєстрів Євростату 2010 року, Керівництва із статистичного реєстру підприємств (ЄЕК ООН, 2015)</w:t>
      </w:r>
      <w:r w:rsidR="00227186" w:rsidRPr="00436671">
        <w:rPr>
          <w:rStyle w:val="a3"/>
          <w:rFonts w:ascii="Times New Roman" w:hAnsi="Times New Roman" w:cs="Times New Roman"/>
          <w:color w:val="auto"/>
          <w:sz w:val="28"/>
          <w:szCs w:val="28"/>
          <w:u w:val="none"/>
        </w:rPr>
        <w:t xml:space="preserve">, </w:t>
      </w:r>
      <w:r w:rsidR="00786865" w:rsidRPr="00436671">
        <w:rPr>
          <w:rFonts w:ascii="Times New Roman" w:hAnsi="Times New Roman" w:cs="Times New Roman"/>
          <w:sz w:val="28"/>
          <w:szCs w:val="28"/>
        </w:rPr>
        <w:t>Методологічного керівництва з європейської статистики підприємств для статистичних реєстрів підприємств (2021)</w:t>
      </w:r>
      <w:r w:rsidR="00E22B1F" w:rsidRPr="00436671">
        <w:rPr>
          <w:rFonts w:ascii="Times New Roman" w:hAnsi="Times New Roman" w:cs="Times New Roman"/>
          <w:sz w:val="28"/>
          <w:szCs w:val="28"/>
        </w:rPr>
        <w:t>.</w:t>
      </w:r>
    </w:p>
    <w:sectPr w:rsidR="00566A38" w:rsidRPr="00436671" w:rsidSect="008625BD">
      <w:headerReference w:type="default" r:id="rId38"/>
      <w:headerReference w:type="first" r:id="rId3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D34" w:rsidRDefault="00B15D34" w:rsidP="00F63122">
      <w:pPr>
        <w:spacing w:after="0" w:line="240" w:lineRule="auto"/>
      </w:pPr>
      <w:r>
        <w:separator/>
      </w:r>
    </w:p>
  </w:endnote>
  <w:endnote w:type="continuationSeparator" w:id="0">
    <w:p w:rsidR="00B15D34" w:rsidRDefault="00B15D34" w:rsidP="00F63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D34" w:rsidRDefault="00B15D34" w:rsidP="00F63122">
      <w:pPr>
        <w:spacing w:after="0" w:line="240" w:lineRule="auto"/>
      </w:pPr>
      <w:r>
        <w:separator/>
      </w:r>
    </w:p>
  </w:footnote>
  <w:footnote w:type="continuationSeparator" w:id="0">
    <w:p w:rsidR="00B15D34" w:rsidRDefault="00B15D34" w:rsidP="00F63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85108"/>
      <w:docPartObj>
        <w:docPartGallery w:val="Page Numbers (Top of Page)"/>
        <w:docPartUnique/>
      </w:docPartObj>
    </w:sdtPr>
    <w:sdtEndPr/>
    <w:sdtContent>
      <w:p w:rsidR="00781FCA" w:rsidRDefault="00781FCA">
        <w:pPr>
          <w:pStyle w:val="a4"/>
          <w:jc w:val="center"/>
        </w:pPr>
        <w:r w:rsidRPr="00555972">
          <w:rPr>
            <w:rFonts w:ascii="Times New Roman" w:hAnsi="Times New Roman" w:cs="Times New Roman"/>
            <w:sz w:val="24"/>
          </w:rPr>
          <w:fldChar w:fldCharType="begin"/>
        </w:r>
        <w:r w:rsidRPr="00555972">
          <w:rPr>
            <w:rFonts w:ascii="Times New Roman" w:hAnsi="Times New Roman" w:cs="Times New Roman"/>
            <w:sz w:val="24"/>
          </w:rPr>
          <w:instrText>PAGE   \* MERGEFORMAT</w:instrText>
        </w:r>
        <w:r w:rsidRPr="00555972">
          <w:rPr>
            <w:rFonts w:ascii="Times New Roman" w:hAnsi="Times New Roman" w:cs="Times New Roman"/>
            <w:sz w:val="24"/>
          </w:rPr>
          <w:fldChar w:fldCharType="separate"/>
        </w:r>
        <w:r w:rsidR="0032396B">
          <w:rPr>
            <w:rFonts w:ascii="Times New Roman" w:hAnsi="Times New Roman" w:cs="Times New Roman"/>
            <w:noProof/>
            <w:sz w:val="24"/>
          </w:rPr>
          <w:t>7</w:t>
        </w:r>
        <w:r w:rsidRPr="00555972">
          <w:rPr>
            <w:rFonts w:ascii="Times New Roman" w:hAnsi="Times New Roman" w:cs="Times New Roman"/>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FCA" w:rsidRDefault="00781FCA">
    <w:pPr>
      <w:pStyle w:val="a4"/>
      <w:jc w:val="center"/>
    </w:pPr>
  </w:p>
  <w:p w:rsidR="00781FCA" w:rsidRDefault="00781FC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DBDD0"/>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B3FC8"/>
    <w:multiLevelType w:val="hybridMultilevel"/>
    <w:tmpl w:val="450C5AD8"/>
    <w:lvl w:ilvl="0" w:tplc="7E0CFA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DA34816"/>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346B78"/>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F932BA2"/>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9F82CBB"/>
    <w:multiLevelType w:val="hybridMultilevel"/>
    <w:tmpl w:val="054A52C6"/>
    <w:lvl w:ilvl="0" w:tplc="9B2C8E98">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
  </w:num>
  <w:num w:numId="3">
    <w:abstractNumId w:val="7"/>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3"/>
  </w:num>
  <w:num w:numId="8">
    <w:abstractNumId w:val="2"/>
  </w:num>
  <w:num w:numId="9">
    <w:abstractNumId w:val="6"/>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9A"/>
    <w:rsid w:val="00001507"/>
    <w:rsid w:val="0000312C"/>
    <w:rsid w:val="00004E2F"/>
    <w:rsid w:val="00004F93"/>
    <w:rsid w:val="00006960"/>
    <w:rsid w:val="000071DD"/>
    <w:rsid w:val="000134FC"/>
    <w:rsid w:val="000204BF"/>
    <w:rsid w:val="000207AB"/>
    <w:rsid w:val="00020845"/>
    <w:rsid w:val="000225C1"/>
    <w:rsid w:val="00023767"/>
    <w:rsid w:val="00023810"/>
    <w:rsid w:val="000244A4"/>
    <w:rsid w:val="00025D61"/>
    <w:rsid w:val="000261D2"/>
    <w:rsid w:val="000272CB"/>
    <w:rsid w:val="00030542"/>
    <w:rsid w:val="00030D78"/>
    <w:rsid w:val="00032B19"/>
    <w:rsid w:val="0003330A"/>
    <w:rsid w:val="0003382D"/>
    <w:rsid w:val="00035CCA"/>
    <w:rsid w:val="000365F7"/>
    <w:rsid w:val="00041730"/>
    <w:rsid w:val="00042E2E"/>
    <w:rsid w:val="00043E87"/>
    <w:rsid w:val="00043F23"/>
    <w:rsid w:val="000459DF"/>
    <w:rsid w:val="0004692A"/>
    <w:rsid w:val="0005327C"/>
    <w:rsid w:val="00054BB4"/>
    <w:rsid w:val="000552AB"/>
    <w:rsid w:val="00056419"/>
    <w:rsid w:val="00061D78"/>
    <w:rsid w:val="00062A0B"/>
    <w:rsid w:val="000635F4"/>
    <w:rsid w:val="000641DF"/>
    <w:rsid w:val="000648B9"/>
    <w:rsid w:val="00066B55"/>
    <w:rsid w:val="000670EA"/>
    <w:rsid w:val="000729B1"/>
    <w:rsid w:val="00072C3B"/>
    <w:rsid w:val="00074956"/>
    <w:rsid w:val="000804F2"/>
    <w:rsid w:val="00081231"/>
    <w:rsid w:val="00082973"/>
    <w:rsid w:val="000858A4"/>
    <w:rsid w:val="0008741B"/>
    <w:rsid w:val="000876D7"/>
    <w:rsid w:val="00093280"/>
    <w:rsid w:val="00093282"/>
    <w:rsid w:val="00096061"/>
    <w:rsid w:val="00097587"/>
    <w:rsid w:val="000A16E9"/>
    <w:rsid w:val="000A1B06"/>
    <w:rsid w:val="000A3181"/>
    <w:rsid w:val="000A31DB"/>
    <w:rsid w:val="000A3BDC"/>
    <w:rsid w:val="000A4701"/>
    <w:rsid w:val="000A5B52"/>
    <w:rsid w:val="000A6018"/>
    <w:rsid w:val="000A6625"/>
    <w:rsid w:val="000A78BA"/>
    <w:rsid w:val="000A7AD0"/>
    <w:rsid w:val="000A7EF5"/>
    <w:rsid w:val="000B0945"/>
    <w:rsid w:val="000B0F7B"/>
    <w:rsid w:val="000B2B12"/>
    <w:rsid w:val="000C1A34"/>
    <w:rsid w:val="000C1B3D"/>
    <w:rsid w:val="000C1C72"/>
    <w:rsid w:val="000C4274"/>
    <w:rsid w:val="000C4AA4"/>
    <w:rsid w:val="000C5318"/>
    <w:rsid w:val="000C590E"/>
    <w:rsid w:val="000C62C3"/>
    <w:rsid w:val="000C6D63"/>
    <w:rsid w:val="000D0B2A"/>
    <w:rsid w:val="000D1AD3"/>
    <w:rsid w:val="000D227B"/>
    <w:rsid w:val="000D2483"/>
    <w:rsid w:val="000E0445"/>
    <w:rsid w:val="000E2285"/>
    <w:rsid w:val="000E41AC"/>
    <w:rsid w:val="000E470F"/>
    <w:rsid w:val="000E55A5"/>
    <w:rsid w:val="000E757A"/>
    <w:rsid w:val="000F6564"/>
    <w:rsid w:val="000F6725"/>
    <w:rsid w:val="000F7857"/>
    <w:rsid w:val="000F7CFA"/>
    <w:rsid w:val="00100933"/>
    <w:rsid w:val="00100A5E"/>
    <w:rsid w:val="00100EFF"/>
    <w:rsid w:val="00102777"/>
    <w:rsid w:val="00106DF9"/>
    <w:rsid w:val="00107492"/>
    <w:rsid w:val="00107557"/>
    <w:rsid w:val="00110156"/>
    <w:rsid w:val="001107FA"/>
    <w:rsid w:val="00111711"/>
    <w:rsid w:val="00111A83"/>
    <w:rsid w:val="00121731"/>
    <w:rsid w:val="00123033"/>
    <w:rsid w:val="0012467F"/>
    <w:rsid w:val="00126060"/>
    <w:rsid w:val="00126767"/>
    <w:rsid w:val="00126DB6"/>
    <w:rsid w:val="00127BC4"/>
    <w:rsid w:val="001332F6"/>
    <w:rsid w:val="00134F6F"/>
    <w:rsid w:val="0013545E"/>
    <w:rsid w:val="001359FB"/>
    <w:rsid w:val="001363C5"/>
    <w:rsid w:val="00136FC3"/>
    <w:rsid w:val="00137219"/>
    <w:rsid w:val="00140300"/>
    <w:rsid w:val="00140AAA"/>
    <w:rsid w:val="001420C0"/>
    <w:rsid w:val="00142F27"/>
    <w:rsid w:val="00143990"/>
    <w:rsid w:val="00143F0C"/>
    <w:rsid w:val="00144BAA"/>
    <w:rsid w:val="00144CD1"/>
    <w:rsid w:val="00144F25"/>
    <w:rsid w:val="001457A7"/>
    <w:rsid w:val="00145BAB"/>
    <w:rsid w:val="00146718"/>
    <w:rsid w:val="00147269"/>
    <w:rsid w:val="00147A9B"/>
    <w:rsid w:val="001501ED"/>
    <w:rsid w:val="00153158"/>
    <w:rsid w:val="00153713"/>
    <w:rsid w:val="00153C7E"/>
    <w:rsid w:val="00153DEE"/>
    <w:rsid w:val="00154B23"/>
    <w:rsid w:val="00155234"/>
    <w:rsid w:val="001554D6"/>
    <w:rsid w:val="00156298"/>
    <w:rsid w:val="00157E12"/>
    <w:rsid w:val="001617A6"/>
    <w:rsid w:val="001625C9"/>
    <w:rsid w:val="00164B7C"/>
    <w:rsid w:val="00170B0F"/>
    <w:rsid w:val="00170D41"/>
    <w:rsid w:val="00172802"/>
    <w:rsid w:val="00172D15"/>
    <w:rsid w:val="001749D2"/>
    <w:rsid w:val="001767A4"/>
    <w:rsid w:val="001771BF"/>
    <w:rsid w:val="001800A3"/>
    <w:rsid w:val="00180628"/>
    <w:rsid w:val="00181926"/>
    <w:rsid w:val="00184D9F"/>
    <w:rsid w:val="00185121"/>
    <w:rsid w:val="0019066C"/>
    <w:rsid w:val="00196BA8"/>
    <w:rsid w:val="001A03FE"/>
    <w:rsid w:val="001A15D7"/>
    <w:rsid w:val="001A1A13"/>
    <w:rsid w:val="001A1F67"/>
    <w:rsid w:val="001A45D8"/>
    <w:rsid w:val="001A5526"/>
    <w:rsid w:val="001A5A39"/>
    <w:rsid w:val="001A5C19"/>
    <w:rsid w:val="001A6945"/>
    <w:rsid w:val="001A7572"/>
    <w:rsid w:val="001B0375"/>
    <w:rsid w:val="001B588A"/>
    <w:rsid w:val="001B759F"/>
    <w:rsid w:val="001B7616"/>
    <w:rsid w:val="001B765E"/>
    <w:rsid w:val="001C403D"/>
    <w:rsid w:val="001C4356"/>
    <w:rsid w:val="001C4F8A"/>
    <w:rsid w:val="001C5117"/>
    <w:rsid w:val="001D149E"/>
    <w:rsid w:val="001D61BB"/>
    <w:rsid w:val="001D69F2"/>
    <w:rsid w:val="001D6C69"/>
    <w:rsid w:val="001E0AA2"/>
    <w:rsid w:val="001E14DF"/>
    <w:rsid w:val="001E16B5"/>
    <w:rsid w:val="001E25B6"/>
    <w:rsid w:val="001E2A8B"/>
    <w:rsid w:val="001E2D9D"/>
    <w:rsid w:val="001E3274"/>
    <w:rsid w:val="001E4683"/>
    <w:rsid w:val="001E4F46"/>
    <w:rsid w:val="001E723F"/>
    <w:rsid w:val="001E72E3"/>
    <w:rsid w:val="001F0E24"/>
    <w:rsid w:val="001F111D"/>
    <w:rsid w:val="001F11E7"/>
    <w:rsid w:val="001F397B"/>
    <w:rsid w:val="001F456A"/>
    <w:rsid w:val="001F5179"/>
    <w:rsid w:val="001F6230"/>
    <w:rsid w:val="001F661A"/>
    <w:rsid w:val="001F68FD"/>
    <w:rsid w:val="001F6A45"/>
    <w:rsid w:val="001F7935"/>
    <w:rsid w:val="002006D2"/>
    <w:rsid w:val="00200FD8"/>
    <w:rsid w:val="002016D4"/>
    <w:rsid w:val="00204021"/>
    <w:rsid w:val="0020459A"/>
    <w:rsid w:val="0020591C"/>
    <w:rsid w:val="00207139"/>
    <w:rsid w:val="002111E4"/>
    <w:rsid w:val="00214140"/>
    <w:rsid w:val="00215576"/>
    <w:rsid w:val="0021576F"/>
    <w:rsid w:val="00215D2C"/>
    <w:rsid w:val="00216587"/>
    <w:rsid w:val="00221509"/>
    <w:rsid w:val="002216BB"/>
    <w:rsid w:val="00221F7E"/>
    <w:rsid w:val="00224466"/>
    <w:rsid w:val="002266AE"/>
    <w:rsid w:val="00226C3C"/>
    <w:rsid w:val="00227186"/>
    <w:rsid w:val="00227BED"/>
    <w:rsid w:val="0023178A"/>
    <w:rsid w:val="00234764"/>
    <w:rsid w:val="00234985"/>
    <w:rsid w:val="00235124"/>
    <w:rsid w:val="002353AB"/>
    <w:rsid w:val="002363FD"/>
    <w:rsid w:val="00240635"/>
    <w:rsid w:val="00240BA3"/>
    <w:rsid w:val="002425E0"/>
    <w:rsid w:val="00244EB8"/>
    <w:rsid w:val="00245DC3"/>
    <w:rsid w:val="00246385"/>
    <w:rsid w:val="0025098B"/>
    <w:rsid w:val="00255B28"/>
    <w:rsid w:val="0025617E"/>
    <w:rsid w:val="00257716"/>
    <w:rsid w:val="00257D9B"/>
    <w:rsid w:val="00260665"/>
    <w:rsid w:val="00262872"/>
    <w:rsid w:val="00263398"/>
    <w:rsid w:val="00263C31"/>
    <w:rsid w:val="00264A59"/>
    <w:rsid w:val="00266931"/>
    <w:rsid w:val="00267289"/>
    <w:rsid w:val="00270C74"/>
    <w:rsid w:val="00270F50"/>
    <w:rsid w:val="00272780"/>
    <w:rsid w:val="0027290A"/>
    <w:rsid w:val="00274ABD"/>
    <w:rsid w:val="00274E1A"/>
    <w:rsid w:val="0027612F"/>
    <w:rsid w:val="00280B59"/>
    <w:rsid w:val="00281278"/>
    <w:rsid w:val="002816A8"/>
    <w:rsid w:val="002816F7"/>
    <w:rsid w:val="002824F4"/>
    <w:rsid w:val="002825C7"/>
    <w:rsid w:val="00282ECE"/>
    <w:rsid w:val="00283502"/>
    <w:rsid w:val="002843FE"/>
    <w:rsid w:val="00285B96"/>
    <w:rsid w:val="00285BCB"/>
    <w:rsid w:val="00285EB3"/>
    <w:rsid w:val="0028659E"/>
    <w:rsid w:val="002904A2"/>
    <w:rsid w:val="00290760"/>
    <w:rsid w:val="00292189"/>
    <w:rsid w:val="002955B7"/>
    <w:rsid w:val="00297627"/>
    <w:rsid w:val="00297B48"/>
    <w:rsid w:val="002A2652"/>
    <w:rsid w:val="002A31BB"/>
    <w:rsid w:val="002A31EB"/>
    <w:rsid w:val="002A5174"/>
    <w:rsid w:val="002A67C3"/>
    <w:rsid w:val="002B0249"/>
    <w:rsid w:val="002B1F91"/>
    <w:rsid w:val="002B3717"/>
    <w:rsid w:val="002B3D0B"/>
    <w:rsid w:val="002B4624"/>
    <w:rsid w:val="002B5656"/>
    <w:rsid w:val="002B6F0C"/>
    <w:rsid w:val="002B7E0D"/>
    <w:rsid w:val="002C207C"/>
    <w:rsid w:val="002C3276"/>
    <w:rsid w:val="002C42A6"/>
    <w:rsid w:val="002C62C9"/>
    <w:rsid w:val="002C6B80"/>
    <w:rsid w:val="002C737C"/>
    <w:rsid w:val="002D17DB"/>
    <w:rsid w:val="002D2FDF"/>
    <w:rsid w:val="002D3ABB"/>
    <w:rsid w:val="002D4540"/>
    <w:rsid w:val="002D4BB9"/>
    <w:rsid w:val="002D6D67"/>
    <w:rsid w:val="002D75E3"/>
    <w:rsid w:val="002D78DC"/>
    <w:rsid w:val="002E0308"/>
    <w:rsid w:val="002E2066"/>
    <w:rsid w:val="002E2259"/>
    <w:rsid w:val="002E44D0"/>
    <w:rsid w:val="002E57D5"/>
    <w:rsid w:val="002E6773"/>
    <w:rsid w:val="002E776F"/>
    <w:rsid w:val="002E784E"/>
    <w:rsid w:val="002F1BD4"/>
    <w:rsid w:val="002F1D74"/>
    <w:rsid w:val="002F229C"/>
    <w:rsid w:val="002F5231"/>
    <w:rsid w:val="002F5297"/>
    <w:rsid w:val="002F57A7"/>
    <w:rsid w:val="002F64EA"/>
    <w:rsid w:val="002F6AAB"/>
    <w:rsid w:val="002F7DB3"/>
    <w:rsid w:val="00300CF7"/>
    <w:rsid w:val="00304E0C"/>
    <w:rsid w:val="00306333"/>
    <w:rsid w:val="00306C85"/>
    <w:rsid w:val="00306D87"/>
    <w:rsid w:val="00307ACE"/>
    <w:rsid w:val="00307BB7"/>
    <w:rsid w:val="0031031C"/>
    <w:rsid w:val="00313098"/>
    <w:rsid w:val="00313C62"/>
    <w:rsid w:val="00314D1A"/>
    <w:rsid w:val="00314F28"/>
    <w:rsid w:val="003169AB"/>
    <w:rsid w:val="003208D5"/>
    <w:rsid w:val="003212A5"/>
    <w:rsid w:val="003238A5"/>
    <w:rsid w:val="0032396B"/>
    <w:rsid w:val="00324155"/>
    <w:rsid w:val="003253C9"/>
    <w:rsid w:val="00325F0E"/>
    <w:rsid w:val="00326403"/>
    <w:rsid w:val="0032713C"/>
    <w:rsid w:val="003272D0"/>
    <w:rsid w:val="00331698"/>
    <w:rsid w:val="00333817"/>
    <w:rsid w:val="003339A8"/>
    <w:rsid w:val="0033456D"/>
    <w:rsid w:val="00335591"/>
    <w:rsid w:val="00336D0F"/>
    <w:rsid w:val="00337BC9"/>
    <w:rsid w:val="003410FD"/>
    <w:rsid w:val="003430C7"/>
    <w:rsid w:val="00343692"/>
    <w:rsid w:val="00344094"/>
    <w:rsid w:val="00344305"/>
    <w:rsid w:val="00345AA2"/>
    <w:rsid w:val="00347E82"/>
    <w:rsid w:val="0035034E"/>
    <w:rsid w:val="003529D3"/>
    <w:rsid w:val="003532D8"/>
    <w:rsid w:val="00354503"/>
    <w:rsid w:val="00356215"/>
    <w:rsid w:val="00356A3A"/>
    <w:rsid w:val="00360EDD"/>
    <w:rsid w:val="00365298"/>
    <w:rsid w:val="00365868"/>
    <w:rsid w:val="00365967"/>
    <w:rsid w:val="00365BA8"/>
    <w:rsid w:val="00371A6D"/>
    <w:rsid w:val="00372EBD"/>
    <w:rsid w:val="00373752"/>
    <w:rsid w:val="0037484D"/>
    <w:rsid w:val="00375B14"/>
    <w:rsid w:val="00375F67"/>
    <w:rsid w:val="0038367D"/>
    <w:rsid w:val="003836C2"/>
    <w:rsid w:val="0038639F"/>
    <w:rsid w:val="00387407"/>
    <w:rsid w:val="00391887"/>
    <w:rsid w:val="00394A2C"/>
    <w:rsid w:val="003971E5"/>
    <w:rsid w:val="003A401B"/>
    <w:rsid w:val="003A4A1F"/>
    <w:rsid w:val="003A5F64"/>
    <w:rsid w:val="003A6753"/>
    <w:rsid w:val="003B0BA1"/>
    <w:rsid w:val="003B12EC"/>
    <w:rsid w:val="003B2E5F"/>
    <w:rsid w:val="003B4B05"/>
    <w:rsid w:val="003B52AC"/>
    <w:rsid w:val="003B5858"/>
    <w:rsid w:val="003B7395"/>
    <w:rsid w:val="003C0E51"/>
    <w:rsid w:val="003C1AAF"/>
    <w:rsid w:val="003C2073"/>
    <w:rsid w:val="003C2C07"/>
    <w:rsid w:val="003C3C57"/>
    <w:rsid w:val="003C64EA"/>
    <w:rsid w:val="003D08C2"/>
    <w:rsid w:val="003D18BF"/>
    <w:rsid w:val="003D1F70"/>
    <w:rsid w:val="003D4006"/>
    <w:rsid w:val="003D45C8"/>
    <w:rsid w:val="003D53C5"/>
    <w:rsid w:val="003D593E"/>
    <w:rsid w:val="003D5F06"/>
    <w:rsid w:val="003D64A3"/>
    <w:rsid w:val="003E06D0"/>
    <w:rsid w:val="003E2CEE"/>
    <w:rsid w:val="003E56B9"/>
    <w:rsid w:val="003E5CC6"/>
    <w:rsid w:val="003F06D5"/>
    <w:rsid w:val="003F0766"/>
    <w:rsid w:val="003F3B8F"/>
    <w:rsid w:val="003F5C58"/>
    <w:rsid w:val="003F6998"/>
    <w:rsid w:val="00401AA2"/>
    <w:rsid w:val="00403331"/>
    <w:rsid w:val="00403729"/>
    <w:rsid w:val="00411087"/>
    <w:rsid w:val="00411C3D"/>
    <w:rsid w:val="00411F6D"/>
    <w:rsid w:val="00411F87"/>
    <w:rsid w:val="004134CB"/>
    <w:rsid w:val="0041536B"/>
    <w:rsid w:val="00416A55"/>
    <w:rsid w:val="00417605"/>
    <w:rsid w:val="00420E28"/>
    <w:rsid w:val="00421DB2"/>
    <w:rsid w:val="00423598"/>
    <w:rsid w:val="00425060"/>
    <w:rsid w:val="0042614C"/>
    <w:rsid w:val="004304B8"/>
    <w:rsid w:val="004342CB"/>
    <w:rsid w:val="004357A3"/>
    <w:rsid w:val="00435C58"/>
    <w:rsid w:val="00436214"/>
    <w:rsid w:val="00436671"/>
    <w:rsid w:val="0043764A"/>
    <w:rsid w:val="00437B40"/>
    <w:rsid w:val="00437D20"/>
    <w:rsid w:val="00437FE9"/>
    <w:rsid w:val="00440BCC"/>
    <w:rsid w:val="00440E9B"/>
    <w:rsid w:val="00441392"/>
    <w:rsid w:val="00442F80"/>
    <w:rsid w:val="00444575"/>
    <w:rsid w:val="00450AD9"/>
    <w:rsid w:val="00452EA6"/>
    <w:rsid w:val="00454587"/>
    <w:rsid w:val="004546F1"/>
    <w:rsid w:val="00455A7F"/>
    <w:rsid w:val="004575B8"/>
    <w:rsid w:val="004620CE"/>
    <w:rsid w:val="004625C1"/>
    <w:rsid w:val="00462DB5"/>
    <w:rsid w:val="0046532F"/>
    <w:rsid w:val="004655CB"/>
    <w:rsid w:val="004659AB"/>
    <w:rsid w:val="00467102"/>
    <w:rsid w:val="00472570"/>
    <w:rsid w:val="00473F71"/>
    <w:rsid w:val="00475953"/>
    <w:rsid w:val="00476570"/>
    <w:rsid w:val="00482B1E"/>
    <w:rsid w:val="004851E3"/>
    <w:rsid w:val="004858FC"/>
    <w:rsid w:val="00485913"/>
    <w:rsid w:val="00486C67"/>
    <w:rsid w:val="004913D0"/>
    <w:rsid w:val="00494070"/>
    <w:rsid w:val="00494AA9"/>
    <w:rsid w:val="0049526E"/>
    <w:rsid w:val="00496419"/>
    <w:rsid w:val="00497228"/>
    <w:rsid w:val="00497EC3"/>
    <w:rsid w:val="004A023F"/>
    <w:rsid w:val="004A117B"/>
    <w:rsid w:val="004A37EA"/>
    <w:rsid w:val="004A47BE"/>
    <w:rsid w:val="004A4EF0"/>
    <w:rsid w:val="004A52D0"/>
    <w:rsid w:val="004A7621"/>
    <w:rsid w:val="004A7654"/>
    <w:rsid w:val="004A78FE"/>
    <w:rsid w:val="004A7A77"/>
    <w:rsid w:val="004B0C46"/>
    <w:rsid w:val="004B0FCF"/>
    <w:rsid w:val="004B2DB8"/>
    <w:rsid w:val="004B4AF4"/>
    <w:rsid w:val="004B5DE9"/>
    <w:rsid w:val="004B6AA2"/>
    <w:rsid w:val="004B6D7A"/>
    <w:rsid w:val="004C1EAB"/>
    <w:rsid w:val="004C233F"/>
    <w:rsid w:val="004C2E6F"/>
    <w:rsid w:val="004C333B"/>
    <w:rsid w:val="004C3B4C"/>
    <w:rsid w:val="004C59E1"/>
    <w:rsid w:val="004C691C"/>
    <w:rsid w:val="004C6FEB"/>
    <w:rsid w:val="004C70F0"/>
    <w:rsid w:val="004D0164"/>
    <w:rsid w:val="004D01E6"/>
    <w:rsid w:val="004D01F4"/>
    <w:rsid w:val="004D1C41"/>
    <w:rsid w:val="004D210B"/>
    <w:rsid w:val="004D4A6E"/>
    <w:rsid w:val="004D4FAE"/>
    <w:rsid w:val="004D5582"/>
    <w:rsid w:val="004D7144"/>
    <w:rsid w:val="004D7AC8"/>
    <w:rsid w:val="004E012F"/>
    <w:rsid w:val="004E05BD"/>
    <w:rsid w:val="004E3362"/>
    <w:rsid w:val="004E3CA1"/>
    <w:rsid w:val="004E6E29"/>
    <w:rsid w:val="004E76AD"/>
    <w:rsid w:val="004F08EC"/>
    <w:rsid w:val="004F0BFA"/>
    <w:rsid w:val="004F1EA5"/>
    <w:rsid w:val="004F25DE"/>
    <w:rsid w:val="004F2954"/>
    <w:rsid w:val="004F6213"/>
    <w:rsid w:val="004F7A6A"/>
    <w:rsid w:val="00500B74"/>
    <w:rsid w:val="00500EB2"/>
    <w:rsid w:val="005012F9"/>
    <w:rsid w:val="00502956"/>
    <w:rsid w:val="00502B69"/>
    <w:rsid w:val="00502C6D"/>
    <w:rsid w:val="00504FCC"/>
    <w:rsid w:val="0050501D"/>
    <w:rsid w:val="0050532B"/>
    <w:rsid w:val="0050581A"/>
    <w:rsid w:val="00505C82"/>
    <w:rsid w:val="00506325"/>
    <w:rsid w:val="005108A4"/>
    <w:rsid w:val="00510D8D"/>
    <w:rsid w:val="005112BB"/>
    <w:rsid w:val="0051654A"/>
    <w:rsid w:val="00517054"/>
    <w:rsid w:val="00517E44"/>
    <w:rsid w:val="00517E6B"/>
    <w:rsid w:val="00521515"/>
    <w:rsid w:val="00521D40"/>
    <w:rsid w:val="00521F2D"/>
    <w:rsid w:val="0052580E"/>
    <w:rsid w:val="005306EC"/>
    <w:rsid w:val="00531DB5"/>
    <w:rsid w:val="00532B9F"/>
    <w:rsid w:val="005336A7"/>
    <w:rsid w:val="0053421F"/>
    <w:rsid w:val="00535505"/>
    <w:rsid w:val="00535A72"/>
    <w:rsid w:val="005378C7"/>
    <w:rsid w:val="00543EF2"/>
    <w:rsid w:val="0054401F"/>
    <w:rsid w:val="00545587"/>
    <w:rsid w:val="005455D4"/>
    <w:rsid w:val="005468BE"/>
    <w:rsid w:val="0055016A"/>
    <w:rsid w:val="00552BC5"/>
    <w:rsid w:val="00553C1A"/>
    <w:rsid w:val="005543FB"/>
    <w:rsid w:val="00554FEF"/>
    <w:rsid w:val="005551F1"/>
    <w:rsid w:val="005555A5"/>
    <w:rsid w:val="00555972"/>
    <w:rsid w:val="0055599D"/>
    <w:rsid w:val="00556805"/>
    <w:rsid w:val="00556BA3"/>
    <w:rsid w:val="0055796A"/>
    <w:rsid w:val="00557D21"/>
    <w:rsid w:val="00562268"/>
    <w:rsid w:val="0056228A"/>
    <w:rsid w:val="00562A3D"/>
    <w:rsid w:val="00563FA6"/>
    <w:rsid w:val="00565DA2"/>
    <w:rsid w:val="00565EED"/>
    <w:rsid w:val="00566A38"/>
    <w:rsid w:val="00566D15"/>
    <w:rsid w:val="00567841"/>
    <w:rsid w:val="005713FE"/>
    <w:rsid w:val="00571576"/>
    <w:rsid w:val="00571B53"/>
    <w:rsid w:val="00572684"/>
    <w:rsid w:val="00577D07"/>
    <w:rsid w:val="00577EE0"/>
    <w:rsid w:val="005820DE"/>
    <w:rsid w:val="00582771"/>
    <w:rsid w:val="0058441E"/>
    <w:rsid w:val="005845B8"/>
    <w:rsid w:val="0058466C"/>
    <w:rsid w:val="00584757"/>
    <w:rsid w:val="00587F57"/>
    <w:rsid w:val="00590598"/>
    <w:rsid w:val="00590F4C"/>
    <w:rsid w:val="00591110"/>
    <w:rsid w:val="00593CFF"/>
    <w:rsid w:val="00594681"/>
    <w:rsid w:val="00595BD1"/>
    <w:rsid w:val="005962DD"/>
    <w:rsid w:val="005964C7"/>
    <w:rsid w:val="0059734D"/>
    <w:rsid w:val="005A04B9"/>
    <w:rsid w:val="005A1288"/>
    <w:rsid w:val="005A1599"/>
    <w:rsid w:val="005A1999"/>
    <w:rsid w:val="005A1D59"/>
    <w:rsid w:val="005A201C"/>
    <w:rsid w:val="005A2595"/>
    <w:rsid w:val="005A2C24"/>
    <w:rsid w:val="005A459C"/>
    <w:rsid w:val="005A4E06"/>
    <w:rsid w:val="005A5710"/>
    <w:rsid w:val="005A7FE4"/>
    <w:rsid w:val="005B0872"/>
    <w:rsid w:val="005B08E2"/>
    <w:rsid w:val="005B1A5F"/>
    <w:rsid w:val="005B1F8B"/>
    <w:rsid w:val="005B2968"/>
    <w:rsid w:val="005B4524"/>
    <w:rsid w:val="005B62B8"/>
    <w:rsid w:val="005C0655"/>
    <w:rsid w:val="005C156A"/>
    <w:rsid w:val="005C1B88"/>
    <w:rsid w:val="005C1DED"/>
    <w:rsid w:val="005C3BE0"/>
    <w:rsid w:val="005C7334"/>
    <w:rsid w:val="005C7D9A"/>
    <w:rsid w:val="005D0993"/>
    <w:rsid w:val="005D0B26"/>
    <w:rsid w:val="005D17BF"/>
    <w:rsid w:val="005D361F"/>
    <w:rsid w:val="005D450B"/>
    <w:rsid w:val="005E0E88"/>
    <w:rsid w:val="005E1A07"/>
    <w:rsid w:val="005E3C57"/>
    <w:rsid w:val="005E3F8C"/>
    <w:rsid w:val="005E4546"/>
    <w:rsid w:val="005E63C6"/>
    <w:rsid w:val="005E6613"/>
    <w:rsid w:val="005E709F"/>
    <w:rsid w:val="005F32C0"/>
    <w:rsid w:val="005F5258"/>
    <w:rsid w:val="005F5BB6"/>
    <w:rsid w:val="005F60BC"/>
    <w:rsid w:val="005F6486"/>
    <w:rsid w:val="005F65A7"/>
    <w:rsid w:val="005F776B"/>
    <w:rsid w:val="005F77C8"/>
    <w:rsid w:val="005F7A2D"/>
    <w:rsid w:val="005F7FD3"/>
    <w:rsid w:val="00601654"/>
    <w:rsid w:val="006023E9"/>
    <w:rsid w:val="006025E5"/>
    <w:rsid w:val="00604DA9"/>
    <w:rsid w:val="00605676"/>
    <w:rsid w:val="00605AF8"/>
    <w:rsid w:val="006066DB"/>
    <w:rsid w:val="006070DD"/>
    <w:rsid w:val="00611372"/>
    <w:rsid w:val="006118AA"/>
    <w:rsid w:val="006126B6"/>
    <w:rsid w:val="00612C90"/>
    <w:rsid w:val="006132E7"/>
    <w:rsid w:val="00614081"/>
    <w:rsid w:val="0061444C"/>
    <w:rsid w:val="0061615A"/>
    <w:rsid w:val="00616365"/>
    <w:rsid w:val="006169DA"/>
    <w:rsid w:val="00616A3C"/>
    <w:rsid w:val="00621B6A"/>
    <w:rsid w:val="00624291"/>
    <w:rsid w:val="00624442"/>
    <w:rsid w:val="00624AAA"/>
    <w:rsid w:val="0062714C"/>
    <w:rsid w:val="00627CEA"/>
    <w:rsid w:val="00630ACA"/>
    <w:rsid w:val="00630DA0"/>
    <w:rsid w:val="006333B5"/>
    <w:rsid w:val="006339DC"/>
    <w:rsid w:val="00634E34"/>
    <w:rsid w:val="006350D8"/>
    <w:rsid w:val="00636485"/>
    <w:rsid w:val="00640EFE"/>
    <w:rsid w:val="006426F0"/>
    <w:rsid w:val="00643C38"/>
    <w:rsid w:val="006441AD"/>
    <w:rsid w:val="00644894"/>
    <w:rsid w:val="00644DBE"/>
    <w:rsid w:val="0064525B"/>
    <w:rsid w:val="00646A8D"/>
    <w:rsid w:val="00647538"/>
    <w:rsid w:val="006533F5"/>
    <w:rsid w:val="00653B33"/>
    <w:rsid w:val="00655DD8"/>
    <w:rsid w:val="00657539"/>
    <w:rsid w:val="0065767B"/>
    <w:rsid w:val="00657D43"/>
    <w:rsid w:val="00660F4E"/>
    <w:rsid w:val="0066111D"/>
    <w:rsid w:val="00666263"/>
    <w:rsid w:val="0066630E"/>
    <w:rsid w:val="00666F90"/>
    <w:rsid w:val="006721AF"/>
    <w:rsid w:val="00674753"/>
    <w:rsid w:val="0067532A"/>
    <w:rsid w:val="006756D0"/>
    <w:rsid w:val="00675BAB"/>
    <w:rsid w:val="006761DA"/>
    <w:rsid w:val="00677E66"/>
    <w:rsid w:val="00677ECD"/>
    <w:rsid w:val="006811ED"/>
    <w:rsid w:val="00682B41"/>
    <w:rsid w:val="006832E0"/>
    <w:rsid w:val="00683474"/>
    <w:rsid w:val="00684D8D"/>
    <w:rsid w:val="00685676"/>
    <w:rsid w:val="0068630A"/>
    <w:rsid w:val="006866C7"/>
    <w:rsid w:val="00686DC9"/>
    <w:rsid w:val="00687228"/>
    <w:rsid w:val="006901DB"/>
    <w:rsid w:val="00690D17"/>
    <w:rsid w:val="00690EBC"/>
    <w:rsid w:val="006933AC"/>
    <w:rsid w:val="00694D81"/>
    <w:rsid w:val="0069784B"/>
    <w:rsid w:val="006A0133"/>
    <w:rsid w:val="006A0414"/>
    <w:rsid w:val="006A18A1"/>
    <w:rsid w:val="006A40ED"/>
    <w:rsid w:val="006A4395"/>
    <w:rsid w:val="006A44EC"/>
    <w:rsid w:val="006A5E62"/>
    <w:rsid w:val="006B0038"/>
    <w:rsid w:val="006B0C7E"/>
    <w:rsid w:val="006B2BD6"/>
    <w:rsid w:val="006B5A78"/>
    <w:rsid w:val="006B5C17"/>
    <w:rsid w:val="006B72F8"/>
    <w:rsid w:val="006C3241"/>
    <w:rsid w:val="006C338F"/>
    <w:rsid w:val="006C47D4"/>
    <w:rsid w:val="006C6201"/>
    <w:rsid w:val="006C65A0"/>
    <w:rsid w:val="006C66A0"/>
    <w:rsid w:val="006C7FC4"/>
    <w:rsid w:val="006D0E55"/>
    <w:rsid w:val="006D14DD"/>
    <w:rsid w:val="006D28B8"/>
    <w:rsid w:val="006D392A"/>
    <w:rsid w:val="006D3FF6"/>
    <w:rsid w:val="006D613A"/>
    <w:rsid w:val="006D6F84"/>
    <w:rsid w:val="006E0DD8"/>
    <w:rsid w:val="006E0E77"/>
    <w:rsid w:val="006E14AD"/>
    <w:rsid w:val="006E22F3"/>
    <w:rsid w:val="006E26E7"/>
    <w:rsid w:val="006E33B3"/>
    <w:rsid w:val="006E34F6"/>
    <w:rsid w:val="006E7BDE"/>
    <w:rsid w:val="006F0DC8"/>
    <w:rsid w:val="006F0E25"/>
    <w:rsid w:val="006F1F1E"/>
    <w:rsid w:val="006F2C7F"/>
    <w:rsid w:val="006F2CE2"/>
    <w:rsid w:val="006F2D7F"/>
    <w:rsid w:val="006F352C"/>
    <w:rsid w:val="00700EFC"/>
    <w:rsid w:val="00700FF9"/>
    <w:rsid w:val="007045A1"/>
    <w:rsid w:val="0070557E"/>
    <w:rsid w:val="0070566F"/>
    <w:rsid w:val="00706310"/>
    <w:rsid w:val="0070666B"/>
    <w:rsid w:val="00710680"/>
    <w:rsid w:val="00711C23"/>
    <w:rsid w:val="00712FB3"/>
    <w:rsid w:val="0071341E"/>
    <w:rsid w:val="007146AF"/>
    <w:rsid w:val="00715D62"/>
    <w:rsid w:val="007164E2"/>
    <w:rsid w:val="007179C2"/>
    <w:rsid w:val="00721BE7"/>
    <w:rsid w:val="00722390"/>
    <w:rsid w:val="00726086"/>
    <w:rsid w:val="00726814"/>
    <w:rsid w:val="007305F0"/>
    <w:rsid w:val="0073080A"/>
    <w:rsid w:val="00731805"/>
    <w:rsid w:val="00731ACC"/>
    <w:rsid w:val="00731FBC"/>
    <w:rsid w:val="007323A1"/>
    <w:rsid w:val="00732E2D"/>
    <w:rsid w:val="0073334F"/>
    <w:rsid w:val="007333B8"/>
    <w:rsid w:val="00735E88"/>
    <w:rsid w:val="0073641B"/>
    <w:rsid w:val="00740630"/>
    <w:rsid w:val="0074222B"/>
    <w:rsid w:val="007447F0"/>
    <w:rsid w:val="00745251"/>
    <w:rsid w:val="00745A46"/>
    <w:rsid w:val="00746531"/>
    <w:rsid w:val="007469D8"/>
    <w:rsid w:val="007518A7"/>
    <w:rsid w:val="00752562"/>
    <w:rsid w:val="00753F5D"/>
    <w:rsid w:val="007540F2"/>
    <w:rsid w:val="0075426C"/>
    <w:rsid w:val="0075468F"/>
    <w:rsid w:val="00755BF7"/>
    <w:rsid w:val="00756642"/>
    <w:rsid w:val="00760483"/>
    <w:rsid w:val="0076130F"/>
    <w:rsid w:val="00764681"/>
    <w:rsid w:val="00766A4F"/>
    <w:rsid w:val="00766CFA"/>
    <w:rsid w:val="007706E3"/>
    <w:rsid w:val="00773A36"/>
    <w:rsid w:val="0077527C"/>
    <w:rsid w:val="00775B7F"/>
    <w:rsid w:val="00776A30"/>
    <w:rsid w:val="007770B8"/>
    <w:rsid w:val="00777CB2"/>
    <w:rsid w:val="0078016B"/>
    <w:rsid w:val="007815F5"/>
    <w:rsid w:val="00781E96"/>
    <w:rsid w:val="00781FCA"/>
    <w:rsid w:val="007829F4"/>
    <w:rsid w:val="00783FA7"/>
    <w:rsid w:val="007841B3"/>
    <w:rsid w:val="00786865"/>
    <w:rsid w:val="0079103D"/>
    <w:rsid w:val="00791FED"/>
    <w:rsid w:val="00793063"/>
    <w:rsid w:val="00793B00"/>
    <w:rsid w:val="007A09B6"/>
    <w:rsid w:val="007A24EF"/>
    <w:rsid w:val="007A4791"/>
    <w:rsid w:val="007A5A9E"/>
    <w:rsid w:val="007A5C6B"/>
    <w:rsid w:val="007B29C1"/>
    <w:rsid w:val="007B2B8E"/>
    <w:rsid w:val="007C3D84"/>
    <w:rsid w:val="007C6037"/>
    <w:rsid w:val="007D09A7"/>
    <w:rsid w:val="007D38DB"/>
    <w:rsid w:val="007D5C43"/>
    <w:rsid w:val="007D739D"/>
    <w:rsid w:val="007E111D"/>
    <w:rsid w:val="007E1701"/>
    <w:rsid w:val="007E36B2"/>
    <w:rsid w:val="007E5C5D"/>
    <w:rsid w:val="007E60BE"/>
    <w:rsid w:val="007E7517"/>
    <w:rsid w:val="007F25D5"/>
    <w:rsid w:val="007F3074"/>
    <w:rsid w:val="007F5A62"/>
    <w:rsid w:val="007F6F90"/>
    <w:rsid w:val="007F7A8E"/>
    <w:rsid w:val="007F7E78"/>
    <w:rsid w:val="00800FFC"/>
    <w:rsid w:val="00802CA1"/>
    <w:rsid w:val="00803FC9"/>
    <w:rsid w:val="00804275"/>
    <w:rsid w:val="0080674F"/>
    <w:rsid w:val="008107E7"/>
    <w:rsid w:val="008144FA"/>
    <w:rsid w:val="00814AD2"/>
    <w:rsid w:val="00814F3E"/>
    <w:rsid w:val="00821145"/>
    <w:rsid w:val="0082167F"/>
    <w:rsid w:val="008238B0"/>
    <w:rsid w:val="0082557B"/>
    <w:rsid w:val="0083001D"/>
    <w:rsid w:val="00831580"/>
    <w:rsid w:val="00831704"/>
    <w:rsid w:val="0083177B"/>
    <w:rsid w:val="00831793"/>
    <w:rsid w:val="00831C08"/>
    <w:rsid w:val="00832CC5"/>
    <w:rsid w:val="008340CB"/>
    <w:rsid w:val="008357D9"/>
    <w:rsid w:val="00835E76"/>
    <w:rsid w:val="0083669B"/>
    <w:rsid w:val="0084021F"/>
    <w:rsid w:val="00841887"/>
    <w:rsid w:val="00841CAF"/>
    <w:rsid w:val="00841E13"/>
    <w:rsid w:val="00843E1D"/>
    <w:rsid w:val="008451A3"/>
    <w:rsid w:val="008474EF"/>
    <w:rsid w:val="00852F4F"/>
    <w:rsid w:val="008544E9"/>
    <w:rsid w:val="008549B3"/>
    <w:rsid w:val="008602AB"/>
    <w:rsid w:val="00860E85"/>
    <w:rsid w:val="008625BD"/>
    <w:rsid w:val="0086318C"/>
    <w:rsid w:val="0086559A"/>
    <w:rsid w:val="008665B4"/>
    <w:rsid w:val="00866790"/>
    <w:rsid w:val="00870074"/>
    <w:rsid w:val="00873D33"/>
    <w:rsid w:val="00881796"/>
    <w:rsid w:val="00883498"/>
    <w:rsid w:val="00884783"/>
    <w:rsid w:val="00885C2F"/>
    <w:rsid w:val="00887312"/>
    <w:rsid w:val="008873B4"/>
    <w:rsid w:val="008910D6"/>
    <w:rsid w:val="00893A3F"/>
    <w:rsid w:val="0089473E"/>
    <w:rsid w:val="00895993"/>
    <w:rsid w:val="00896499"/>
    <w:rsid w:val="008978EF"/>
    <w:rsid w:val="008A00E1"/>
    <w:rsid w:val="008A0A61"/>
    <w:rsid w:val="008A186C"/>
    <w:rsid w:val="008A267E"/>
    <w:rsid w:val="008A7DE5"/>
    <w:rsid w:val="008B09A7"/>
    <w:rsid w:val="008B0BB6"/>
    <w:rsid w:val="008B1C67"/>
    <w:rsid w:val="008B269A"/>
    <w:rsid w:val="008B6DB1"/>
    <w:rsid w:val="008C49C5"/>
    <w:rsid w:val="008C5357"/>
    <w:rsid w:val="008C6324"/>
    <w:rsid w:val="008C67A3"/>
    <w:rsid w:val="008D09FC"/>
    <w:rsid w:val="008D241B"/>
    <w:rsid w:val="008D24B0"/>
    <w:rsid w:val="008D3112"/>
    <w:rsid w:val="008D3887"/>
    <w:rsid w:val="008D3D02"/>
    <w:rsid w:val="008D5027"/>
    <w:rsid w:val="008E59CC"/>
    <w:rsid w:val="008E5D6B"/>
    <w:rsid w:val="008E6F38"/>
    <w:rsid w:val="008F13A9"/>
    <w:rsid w:val="008F2EAD"/>
    <w:rsid w:val="008F2F14"/>
    <w:rsid w:val="008F3AB1"/>
    <w:rsid w:val="008F6A97"/>
    <w:rsid w:val="008F72A2"/>
    <w:rsid w:val="008F789D"/>
    <w:rsid w:val="009017C7"/>
    <w:rsid w:val="00901A1C"/>
    <w:rsid w:val="00903DFA"/>
    <w:rsid w:val="009048F1"/>
    <w:rsid w:val="00905F04"/>
    <w:rsid w:val="00906A30"/>
    <w:rsid w:val="00912014"/>
    <w:rsid w:val="00913D18"/>
    <w:rsid w:val="0091457B"/>
    <w:rsid w:val="009147A0"/>
    <w:rsid w:val="00917EC9"/>
    <w:rsid w:val="00922C49"/>
    <w:rsid w:val="009232B3"/>
    <w:rsid w:val="009233DF"/>
    <w:rsid w:val="009238FD"/>
    <w:rsid w:val="0092448A"/>
    <w:rsid w:val="009247D9"/>
    <w:rsid w:val="009252D8"/>
    <w:rsid w:val="00925D11"/>
    <w:rsid w:val="00927E24"/>
    <w:rsid w:val="00930009"/>
    <w:rsid w:val="00931E3B"/>
    <w:rsid w:val="009330AF"/>
    <w:rsid w:val="00933458"/>
    <w:rsid w:val="0093391C"/>
    <w:rsid w:val="009342A3"/>
    <w:rsid w:val="0094013A"/>
    <w:rsid w:val="0094114B"/>
    <w:rsid w:val="0094244E"/>
    <w:rsid w:val="00944C70"/>
    <w:rsid w:val="0094672F"/>
    <w:rsid w:val="00946F24"/>
    <w:rsid w:val="00947E2C"/>
    <w:rsid w:val="00950361"/>
    <w:rsid w:val="00950FEC"/>
    <w:rsid w:val="00951A3E"/>
    <w:rsid w:val="00952AF4"/>
    <w:rsid w:val="00953E49"/>
    <w:rsid w:val="009573DD"/>
    <w:rsid w:val="009628DB"/>
    <w:rsid w:val="00962B02"/>
    <w:rsid w:val="0096346B"/>
    <w:rsid w:val="0096459F"/>
    <w:rsid w:val="009648A1"/>
    <w:rsid w:val="00966B5A"/>
    <w:rsid w:val="00966BC7"/>
    <w:rsid w:val="00967A9F"/>
    <w:rsid w:val="00974C07"/>
    <w:rsid w:val="00975530"/>
    <w:rsid w:val="0097578B"/>
    <w:rsid w:val="009759B0"/>
    <w:rsid w:val="00975DBE"/>
    <w:rsid w:val="00975EBB"/>
    <w:rsid w:val="0097683A"/>
    <w:rsid w:val="009778FE"/>
    <w:rsid w:val="00977EA3"/>
    <w:rsid w:val="00980B17"/>
    <w:rsid w:val="00980F51"/>
    <w:rsid w:val="00981670"/>
    <w:rsid w:val="00981DD7"/>
    <w:rsid w:val="00982873"/>
    <w:rsid w:val="00984E13"/>
    <w:rsid w:val="009861E5"/>
    <w:rsid w:val="009865C4"/>
    <w:rsid w:val="00987778"/>
    <w:rsid w:val="00991212"/>
    <w:rsid w:val="009927DA"/>
    <w:rsid w:val="00992997"/>
    <w:rsid w:val="0099348A"/>
    <w:rsid w:val="00993DCC"/>
    <w:rsid w:val="00994F92"/>
    <w:rsid w:val="00995D8B"/>
    <w:rsid w:val="00995EAA"/>
    <w:rsid w:val="00996B46"/>
    <w:rsid w:val="009A0CC4"/>
    <w:rsid w:val="009A14D7"/>
    <w:rsid w:val="009A328C"/>
    <w:rsid w:val="009A7849"/>
    <w:rsid w:val="009B16F6"/>
    <w:rsid w:val="009B2171"/>
    <w:rsid w:val="009B32D6"/>
    <w:rsid w:val="009B4009"/>
    <w:rsid w:val="009B56A6"/>
    <w:rsid w:val="009C015B"/>
    <w:rsid w:val="009C2E86"/>
    <w:rsid w:val="009C305F"/>
    <w:rsid w:val="009C4AA1"/>
    <w:rsid w:val="009C777E"/>
    <w:rsid w:val="009D08E2"/>
    <w:rsid w:val="009D1C8B"/>
    <w:rsid w:val="009D209D"/>
    <w:rsid w:val="009D2387"/>
    <w:rsid w:val="009D512E"/>
    <w:rsid w:val="009D70D0"/>
    <w:rsid w:val="009E0846"/>
    <w:rsid w:val="009E271B"/>
    <w:rsid w:val="009E304B"/>
    <w:rsid w:val="009F01AC"/>
    <w:rsid w:val="009F0C73"/>
    <w:rsid w:val="009F4A51"/>
    <w:rsid w:val="009F4B45"/>
    <w:rsid w:val="009F4B56"/>
    <w:rsid w:val="009F580F"/>
    <w:rsid w:val="009F610D"/>
    <w:rsid w:val="009F6541"/>
    <w:rsid w:val="009F7B94"/>
    <w:rsid w:val="009F7DCA"/>
    <w:rsid w:val="00A00633"/>
    <w:rsid w:val="00A0192C"/>
    <w:rsid w:val="00A022BE"/>
    <w:rsid w:val="00A02D2D"/>
    <w:rsid w:val="00A03393"/>
    <w:rsid w:val="00A0372A"/>
    <w:rsid w:val="00A07F68"/>
    <w:rsid w:val="00A10FB6"/>
    <w:rsid w:val="00A11841"/>
    <w:rsid w:val="00A11A34"/>
    <w:rsid w:val="00A1302C"/>
    <w:rsid w:val="00A13638"/>
    <w:rsid w:val="00A173E7"/>
    <w:rsid w:val="00A2009E"/>
    <w:rsid w:val="00A24298"/>
    <w:rsid w:val="00A25392"/>
    <w:rsid w:val="00A26909"/>
    <w:rsid w:val="00A27335"/>
    <w:rsid w:val="00A3015E"/>
    <w:rsid w:val="00A31670"/>
    <w:rsid w:val="00A31FEB"/>
    <w:rsid w:val="00A3298C"/>
    <w:rsid w:val="00A32BB8"/>
    <w:rsid w:val="00A358F5"/>
    <w:rsid w:val="00A361D9"/>
    <w:rsid w:val="00A37087"/>
    <w:rsid w:val="00A371F1"/>
    <w:rsid w:val="00A40066"/>
    <w:rsid w:val="00A401DE"/>
    <w:rsid w:val="00A441D7"/>
    <w:rsid w:val="00A44E05"/>
    <w:rsid w:val="00A5042E"/>
    <w:rsid w:val="00A509C0"/>
    <w:rsid w:val="00A519D4"/>
    <w:rsid w:val="00A52756"/>
    <w:rsid w:val="00A52971"/>
    <w:rsid w:val="00A53AD7"/>
    <w:rsid w:val="00A54D19"/>
    <w:rsid w:val="00A55FB8"/>
    <w:rsid w:val="00A57F46"/>
    <w:rsid w:val="00A619E9"/>
    <w:rsid w:val="00A61BA6"/>
    <w:rsid w:val="00A62992"/>
    <w:rsid w:val="00A63372"/>
    <w:rsid w:val="00A6639D"/>
    <w:rsid w:val="00A67801"/>
    <w:rsid w:val="00A72B88"/>
    <w:rsid w:val="00A732CD"/>
    <w:rsid w:val="00A74335"/>
    <w:rsid w:val="00A74BDA"/>
    <w:rsid w:val="00A7679A"/>
    <w:rsid w:val="00A76A3E"/>
    <w:rsid w:val="00A773C2"/>
    <w:rsid w:val="00A77CDF"/>
    <w:rsid w:val="00A80876"/>
    <w:rsid w:val="00A823C3"/>
    <w:rsid w:val="00A83849"/>
    <w:rsid w:val="00A83B24"/>
    <w:rsid w:val="00A8556D"/>
    <w:rsid w:val="00A85A38"/>
    <w:rsid w:val="00A87638"/>
    <w:rsid w:val="00A93286"/>
    <w:rsid w:val="00A93419"/>
    <w:rsid w:val="00A951B5"/>
    <w:rsid w:val="00A9762B"/>
    <w:rsid w:val="00A97DC9"/>
    <w:rsid w:val="00AA0999"/>
    <w:rsid w:val="00AA2AC8"/>
    <w:rsid w:val="00AA2C62"/>
    <w:rsid w:val="00AA3CA3"/>
    <w:rsid w:val="00AA5FBB"/>
    <w:rsid w:val="00AB1E4B"/>
    <w:rsid w:val="00AB2C56"/>
    <w:rsid w:val="00AB338E"/>
    <w:rsid w:val="00AB3FEB"/>
    <w:rsid w:val="00AB42EC"/>
    <w:rsid w:val="00AB5D64"/>
    <w:rsid w:val="00AC2FB0"/>
    <w:rsid w:val="00AC3AC0"/>
    <w:rsid w:val="00AC4358"/>
    <w:rsid w:val="00AC4ADC"/>
    <w:rsid w:val="00AC4C9C"/>
    <w:rsid w:val="00AC56EB"/>
    <w:rsid w:val="00AC5AE0"/>
    <w:rsid w:val="00AC6F1B"/>
    <w:rsid w:val="00AD23FE"/>
    <w:rsid w:val="00AD3235"/>
    <w:rsid w:val="00AD3A28"/>
    <w:rsid w:val="00AD401B"/>
    <w:rsid w:val="00AD5713"/>
    <w:rsid w:val="00AD6601"/>
    <w:rsid w:val="00AD6AD6"/>
    <w:rsid w:val="00AD76AE"/>
    <w:rsid w:val="00AE03EC"/>
    <w:rsid w:val="00AE3531"/>
    <w:rsid w:val="00AE3709"/>
    <w:rsid w:val="00AE7DF5"/>
    <w:rsid w:val="00AE7F39"/>
    <w:rsid w:val="00AF072D"/>
    <w:rsid w:val="00AF4A0F"/>
    <w:rsid w:val="00AF5C41"/>
    <w:rsid w:val="00AF7FC3"/>
    <w:rsid w:val="00B004ED"/>
    <w:rsid w:val="00B00D61"/>
    <w:rsid w:val="00B01C7A"/>
    <w:rsid w:val="00B023CF"/>
    <w:rsid w:val="00B02501"/>
    <w:rsid w:val="00B0326F"/>
    <w:rsid w:val="00B04C3C"/>
    <w:rsid w:val="00B05158"/>
    <w:rsid w:val="00B06DF3"/>
    <w:rsid w:val="00B075E7"/>
    <w:rsid w:val="00B10335"/>
    <w:rsid w:val="00B11648"/>
    <w:rsid w:val="00B11E6B"/>
    <w:rsid w:val="00B151BE"/>
    <w:rsid w:val="00B15D34"/>
    <w:rsid w:val="00B16F62"/>
    <w:rsid w:val="00B1784D"/>
    <w:rsid w:val="00B233F4"/>
    <w:rsid w:val="00B26378"/>
    <w:rsid w:val="00B26A31"/>
    <w:rsid w:val="00B26F10"/>
    <w:rsid w:val="00B273D7"/>
    <w:rsid w:val="00B3127B"/>
    <w:rsid w:val="00B3181B"/>
    <w:rsid w:val="00B31E8C"/>
    <w:rsid w:val="00B348FE"/>
    <w:rsid w:val="00B349B8"/>
    <w:rsid w:val="00B351DB"/>
    <w:rsid w:val="00B35B0F"/>
    <w:rsid w:val="00B361A5"/>
    <w:rsid w:val="00B367A5"/>
    <w:rsid w:val="00B367DA"/>
    <w:rsid w:val="00B37336"/>
    <w:rsid w:val="00B37D03"/>
    <w:rsid w:val="00B403FA"/>
    <w:rsid w:val="00B40462"/>
    <w:rsid w:val="00B404EA"/>
    <w:rsid w:val="00B4053D"/>
    <w:rsid w:val="00B42E4B"/>
    <w:rsid w:val="00B44608"/>
    <w:rsid w:val="00B46509"/>
    <w:rsid w:val="00B477D4"/>
    <w:rsid w:val="00B508CE"/>
    <w:rsid w:val="00B50A45"/>
    <w:rsid w:val="00B50BD0"/>
    <w:rsid w:val="00B51638"/>
    <w:rsid w:val="00B54E17"/>
    <w:rsid w:val="00B54E74"/>
    <w:rsid w:val="00B62642"/>
    <w:rsid w:val="00B62DCE"/>
    <w:rsid w:val="00B633B1"/>
    <w:rsid w:val="00B66ADF"/>
    <w:rsid w:val="00B70A55"/>
    <w:rsid w:val="00B7186F"/>
    <w:rsid w:val="00B7194A"/>
    <w:rsid w:val="00B7388B"/>
    <w:rsid w:val="00B76A9D"/>
    <w:rsid w:val="00B77E06"/>
    <w:rsid w:val="00B81437"/>
    <w:rsid w:val="00B82031"/>
    <w:rsid w:val="00B83D65"/>
    <w:rsid w:val="00B84A10"/>
    <w:rsid w:val="00B85B59"/>
    <w:rsid w:val="00B85FB4"/>
    <w:rsid w:val="00B92A5B"/>
    <w:rsid w:val="00B93A0E"/>
    <w:rsid w:val="00B93AF4"/>
    <w:rsid w:val="00B93D91"/>
    <w:rsid w:val="00B94A40"/>
    <w:rsid w:val="00B94D31"/>
    <w:rsid w:val="00B96677"/>
    <w:rsid w:val="00BA141D"/>
    <w:rsid w:val="00BA16CD"/>
    <w:rsid w:val="00BA328E"/>
    <w:rsid w:val="00BA4236"/>
    <w:rsid w:val="00BA43A8"/>
    <w:rsid w:val="00BA46DB"/>
    <w:rsid w:val="00BA5823"/>
    <w:rsid w:val="00BA5958"/>
    <w:rsid w:val="00BB0DD2"/>
    <w:rsid w:val="00BB2189"/>
    <w:rsid w:val="00BB2F4D"/>
    <w:rsid w:val="00BB3CC2"/>
    <w:rsid w:val="00BB5D3B"/>
    <w:rsid w:val="00BB6955"/>
    <w:rsid w:val="00BC0587"/>
    <w:rsid w:val="00BC1DB6"/>
    <w:rsid w:val="00BC27C8"/>
    <w:rsid w:val="00BC4ECE"/>
    <w:rsid w:val="00BC555B"/>
    <w:rsid w:val="00BC60EB"/>
    <w:rsid w:val="00BC6E09"/>
    <w:rsid w:val="00BD1244"/>
    <w:rsid w:val="00BD1BB2"/>
    <w:rsid w:val="00BD3276"/>
    <w:rsid w:val="00BD537B"/>
    <w:rsid w:val="00BD76BA"/>
    <w:rsid w:val="00BE32C7"/>
    <w:rsid w:val="00BE3B71"/>
    <w:rsid w:val="00BE506A"/>
    <w:rsid w:val="00BE5716"/>
    <w:rsid w:val="00BE7459"/>
    <w:rsid w:val="00BE7861"/>
    <w:rsid w:val="00BF0363"/>
    <w:rsid w:val="00BF3449"/>
    <w:rsid w:val="00BF6A20"/>
    <w:rsid w:val="00C00022"/>
    <w:rsid w:val="00C04D92"/>
    <w:rsid w:val="00C066CD"/>
    <w:rsid w:val="00C06D84"/>
    <w:rsid w:val="00C07536"/>
    <w:rsid w:val="00C07684"/>
    <w:rsid w:val="00C11C55"/>
    <w:rsid w:val="00C11DF3"/>
    <w:rsid w:val="00C11E07"/>
    <w:rsid w:val="00C15556"/>
    <w:rsid w:val="00C155B8"/>
    <w:rsid w:val="00C173A0"/>
    <w:rsid w:val="00C1748C"/>
    <w:rsid w:val="00C2076C"/>
    <w:rsid w:val="00C21494"/>
    <w:rsid w:val="00C234AA"/>
    <w:rsid w:val="00C2639B"/>
    <w:rsid w:val="00C26551"/>
    <w:rsid w:val="00C26912"/>
    <w:rsid w:val="00C303D3"/>
    <w:rsid w:val="00C40B25"/>
    <w:rsid w:val="00C434A9"/>
    <w:rsid w:val="00C43702"/>
    <w:rsid w:val="00C447E2"/>
    <w:rsid w:val="00C44B71"/>
    <w:rsid w:val="00C45EF9"/>
    <w:rsid w:val="00C46106"/>
    <w:rsid w:val="00C46264"/>
    <w:rsid w:val="00C47FD3"/>
    <w:rsid w:val="00C55786"/>
    <w:rsid w:val="00C55FDD"/>
    <w:rsid w:val="00C57B6A"/>
    <w:rsid w:val="00C61C6C"/>
    <w:rsid w:val="00C62D6F"/>
    <w:rsid w:val="00C6379A"/>
    <w:rsid w:val="00C64543"/>
    <w:rsid w:val="00C70F6B"/>
    <w:rsid w:val="00C72F9A"/>
    <w:rsid w:val="00C74447"/>
    <w:rsid w:val="00C748E3"/>
    <w:rsid w:val="00C74AB9"/>
    <w:rsid w:val="00C775D5"/>
    <w:rsid w:val="00C813D0"/>
    <w:rsid w:val="00C81B50"/>
    <w:rsid w:val="00C82194"/>
    <w:rsid w:val="00C8384F"/>
    <w:rsid w:val="00C84FFC"/>
    <w:rsid w:val="00C86A2F"/>
    <w:rsid w:val="00C87D07"/>
    <w:rsid w:val="00C91CEF"/>
    <w:rsid w:val="00C92696"/>
    <w:rsid w:val="00C929AC"/>
    <w:rsid w:val="00C94006"/>
    <w:rsid w:val="00C944CA"/>
    <w:rsid w:val="00C96148"/>
    <w:rsid w:val="00C96625"/>
    <w:rsid w:val="00CA0DA8"/>
    <w:rsid w:val="00CA3FA6"/>
    <w:rsid w:val="00CB0478"/>
    <w:rsid w:val="00CB0F68"/>
    <w:rsid w:val="00CB10A4"/>
    <w:rsid w:val="00CB3BE6"/>
    <w:rsid w:val="00CB52C5"/>
    <w:rsid w:val="00CB6309"/>
    <w:rsid w:val="00CB7511"/>
    <w:rsid w:val="00CC05C5"/>
    <w:rsid w:val="00CC09D4"/>
    <w:rsid w:val="00CC21C5"/>
    <w:rsid w:val="00CC29B4"/>
    <w:rsid w:val="00CC2A9B"/>
    <w:rsid w:val="00CC3631"/>
    <w:rsid w:val="00CC509F"/>
    <w:rsid w:val="00CC5EC9"/>
    <w:rsid w:val="00CC613B"/>
    <w:rsid w:val="00CC627E"/>
    <w:rsid w:val="00CC6A58"/>
    <w:rsid w:val="00CC7E7B"/>
    <w:rsid w:val="00CD015F"/>
    <w:rsid w:val="00CD1A46"/>
    <w:rsid w:val="00CD2291"/>
    <w:rsid w:val="00CD2AEF"/>
    <w:rsid w:val="00CD3F59"/>
    <w:rsid w:val="00CD50C6"/>
    <w:rsid w:val="00CD663C"/>
    <w:rsid w:val="00CE015F"/>
    <w:rsid w:val="00CE0E5B"/>
    <w:rsid w:val="00CE1B9F"/>
    <w:rsid w:val="00CE1D86"/>
    <w:rsid w:val="00CE28E3"/>
    <w:rsid w:val="00CE5DD7"/>
    <w:rsid w:val="00CF0CB8"/>
    <w:rsid w:val="00CF22DC"/>
    <w:rsid w:val="00CF3127"/>
    <w:rsid w:val="00CF4BAE"/>
    <w:rsid w:val="00CF5BAA"/>
    <w:rsid w:val="00CF6645"/>
    <w:rsid w:val="00CF6F09"/>
    <w:rsid w:val="00D0011E"/>
    <w:rsid w:val="00D02176"/>
    <w:rsid w:val="00D02BCC"/>
    <w:rsid w:val="00D03154"/>
    <w:rsid w:val="00D04C97"/>
    <w:rsid w:val="00D04E57"/>
    <w:rsid w:val="00D05224"/>
    <w:rsid w:val="00D05D26"/>
    <w:rsid w:val="00D0601F"/>
    <w:rsid w:val="00D07907"/>
    <w:rsid w:val="00D12FD3"/>
    <w:rsid w:val="00D141EF"/>
    <w:rsid w:val="00D14466"/>
    <w:rsid w:val="00D1593B"/>
    <w:rsid w:val="00D15BE1"/>
    <w:rsid w:val="00D15E2E"/>
    <w:rsid w:val="00D17291"/>
    <w:rsid w:val="00D22B9A"/>
    <w:rsid w:val="00D22ED1"/>
    <w:rsid w:val="00D234CA"/>
    <w:rsid w:val="00D269F8"/>
    <w:rsid w:val="00D27DD3"/>
    <w:rsid w:val="00D302B3"/>
    <w:rsid w:val="00D30A00"/>
    <w:rsid w:val="00D31230"/>
    <w:rsid w:val="00D31399"/>
    <w:rsid w:val="00D32009"/>
    <w:rsid w:val="00D33188"/>
    <w:rsid w:val="00D33B44"/>
    <w:rsid w:val="00D363C3"/>
    <w:rsid w:val="00D36B6F"/>
    <w:rsid w:val="00D36D0F"/>
    <w:rsid w:val="00D36F35"/>
    <w:rsid w:val="00D3711A"/>
    <w:rsid w:val="00D37611"/>
    <w:rsid w:val="00D4019C"/>
    <w:rsid w:val="00D4354C"/>
    <w:rsid w:val="00D4711F"/>
    <w:rsid w:val="00D47774"/>
    <w:rsid w:val="00D517DF"/>
    <w:rsid w:val="00D5388C"/>
    <w:rsid w:val="00D54A9E"/>
    <w:rsid w:val="00D55F57"/>
    <w:rsid w:val="00D56C94"/>
    <w:rsid w:val="00D57FAE"/>
    <w:rsid w:val="00D6098F"/>
    <w:rsid w:val="00D6132A"/>
    <w:rsid w:val="00D61D9F"/>
    <w:rsid w:val="00D61EB8"/>
    <w:rsid w:val="00D65A43"/>
    <w:rsid w:val="00D70966"/>
    <w:rsid w:val="00D70C61"/>
    <w:rsid w:val="00D71236"/>
    <w:rsid w:val="00D71C9D"/>
    <w:rsid w:val="00D7320E"/>
    <w:rsid w:val="00D734C9"/>
    <w:rsid w:val="00D73A3D"/>
    <w:rsid w:val="00D7402B"/>
    <w:rsid w:val="00D748BD"/>
    <w:rsid w:val="00D75F9C"/>
    <w:rsid w:val="00D7617E"/>
    <w:rsid w:val="00D77685"/>
    <w:rsid w:val="00D776CD"/>
    <w:rsid w:val="00D804CB"/>
    <w:rsid w:val="00D8060A"/>
    <w:rsid w:val="00D80E95"/>
    <w:rsid w:val="00D81008"/>
    <w:rsid w:val="00D82BA9"/>
    <w:rsid w:val="00D84358"/>
    <w:rsid w:val="00D8606E"/>
    <w:rsid w:val="00D861D4"/>
    <w:rsid w:val="00D8711E"/>
    <w:rsid w:val="00D875D3"/>
    <w:rsid w:val="00D9067B"/>
    <w:rsid w:val="00D93267"/>
    <w:rsid w:val="00D943A2"/>
    <w:rsid w:val="00D956B1"/>
    <w:rsid w:val="00D95C61"/>
    <w:rsid w:val="00D972FC"/>
    <w:rsid w:val="00D97897"/>
    <w:rsid w:val="00DA0E48"/>
    <w:rsid w:val="00DA139A"/>
    <w:rsid w:val="00DA19E0"/>
    <w:rsid w:val="00DA2F9B"/>
    <w:rsid w:val="00DA42A9"/>
    <w:rsid w:val="00DA4D30"/>
    <w:rsid w:val="00DA55F6"/>
    <w:rsid w:val="00DA5CD6"/>
    <w:rsid w:val="00DA63DE"/>
    <w:rsid w:val="00DA76CB"/>
    <w:rsid w:val="00DB029D"/>
    <w:rsid w:val="00DB063A"/>
    <w:rsid w:val="00DB3BD8"/>
    <w:rsid w:val="00DB4557"/>
    <w:rsid w:val="00DB4837"/>
    <w:rsid w:val="00DB48FA"/>
    <w:rsid w:val="00DB4A08"/>
    <w:rsid w:val="00DB670F"/>
    <w:rsid w:val="00DB69BC"/>
    <w:rsid w:val="00DB6B9C"/>
    <w:rsid w:val="00DC065A"/>
    <w:rsid w:val="00DC107E"/>
    <w:rsid w:val="00DC23EE"/>
    <w:rsid w:val="00DC29C8"/>
    <w:rsid w:val="00DC2EC4"/>
    <w:rsid w:val="00DC4FC7"/>
    <w:rsid w:val="00DC5111"/>
    <w:rsid w:val="00DD09A5"/>
    <w:rsid w:val="00DD1656"/>
    <w:rsid w:val="00DD1AD1"/>
    <w:rsid w:val="00DD2549"/>
    <w:rsid w:val="00DD32A4"/>
    <w:rsid w:val="00DD40D6"/>
    <w:rsid w:val="00DD6C64"/>
    <w:rsid w:val="00DD7A65"/>
    <w:rsid w:val="00DE3671"/>
    <w:rsid w:val="00DE4040"/>
    <w:rsid w:val="00DE5A17"/>
    <w:rsid w:val="00DE5EB6"/>
    <w:rsid w:val="00DE64B4"/>
    <w:rsid w:val="00DF4258"/>
    <w:rsid w:val="00DF4A11"/>
    <w:rsid w:val="00DF5B90"/>
    <w:rsid w:val="00DF6A16"/>
    <w:rsid w:val="00E003B1"/>
    <w:rsid w:val="00E016B0"/>
    <w:rsid w:val="00E02D68"/>
    <w:rsid w:val="00E02E97"/>
    <w:rsid w:val="00E03D25"/>
    <w:rsid w:val="00E03E99"/>
    <w:rsid w:val="00E043B4"/>
    <w:rsid w:val="00E07164"/>
    <w:rsid w:val="00E14C0A"/>
    <w:rsid w:val="00E15C2A"/>
    <w:rsid w:val="00E174F9"/>
    <w:rsid w:val="00E2014B"/>
    <w:rsid w:val="00E22B1F"/>
    <w:rsid w:val="00E23CCD"/>
    <w:rsid w:val="00E24154"/>
    <w:rsid w:val="00E24388"/>
    <w:rsid w:val="00E24E65"/>
    <w:rsid w:val="00E251C6"/>
    <w:rsid w:val="00E26785"/>
    <w:rsid w:val="00E27EF2"/>
    <w:rsid w:val="00E323A4"/>
    <w:rsid w:val="00E323F1"/>
    <w:rsid w:val="00E35A89"/>
    <w:rsid w:val="00E4141C"/>
    <w:rsid w:val="00E4297C"/>
    <w:rsid w:val="00E42D5B"/>
    <w:rsid w:val="00E443E7"/>
    <w:rsid w:val="00E451D6"/>
    <w:rsid w:val="00E45466"/>
    <w:rsid w:val="00E45C8E"/>
    <w:rsid w:val="00E4660E"/>
    <w:rsid w:val="00E46886"/>
    <w:rsid w:val="00E51957"/>
    <w:rsid w:val="00E52DC4"/>
    <w:rsid w:val="00E53CF1"/>
    <w:rsid w:val="00E54CFD"/>
    <w:rsid w:val="00E55C99"/>
    <w:rsid w:val="00E56208"/>
    <w:rsid w:val="00E562FA"/>
    <w:rsid w:val="00E56383"/>
    <w:rsid w:val="00E56A25"/>
    <w:rsid w:val="00E5770F"/>
    <w:rsid w:val="00E60C21"/>
    <w:rsid w:val="00E60E8E"/>
    <w:rsid w:val="00E617B3"/>
    <w:rsid w:val="00E61939"/>
    <w:rsid w:val="00E64DED"/>
    <w:rsid w:val="00E657E9"/>
    <w:rsid w:val="00E6609F"/>
    <w:rsid w:val="00E67AFB"/>
    <w:rsid w:val="00E70D6F"/>
    <w:rsid w:val="00E71B7B"/>
    <w:rsid w:val="00E72465"/>
    <w:rsid w:val="00E7478F"/>
    <w:rsid w:val="00E753FF"/>
    <w:rsid w:val="00E75670"/>
    <w:rsid w:val="00E80B06"/>
    <w:rsid w:val="00E80CBF"/>
    <w:rsid w:val="00E81ADE"/>
    <w:rsid w:val="00E81F3E"/>
    <w:rsid w:val="00E82992"/>
    <w:rsid w:val="00E83B26"/>
    <w:rsid w:val="00E83C3E"/>
    <w:rsid w:val="00E84DC9"/>
    <w:rsid w:val="00E84E98"/>
    <w:rsid w:val="00E854D0"/>
    <w:rsid w:val="00E87B1C"/>
    <w:rsid w:val="00E87B86"/>
    <w:rsid w:val="00E87C28"/>
    <w:rsid w:val="00E87C4C"/>
    <w:rsid w:val="00E87DAE"/>
    <w:rsid w:val="00E93873"/>
    <w:rsid w:val="00E93A4B"/>
    <w:rsid w:val="00E9449E"/>
    <w:rsid w:val="00E944B2"/>
    <w:rsid w:val="00E94618"/>
    <w:rsid w:val="00E95D84"/>
    <w:rsid w:val="00E95EA4"/>
    <w:rsid w:val="00E973AE"/>
    <w:rsid w:val="00E97841"/>
    <w:rsid w:val="00EA0731"/>
    <w:rsid w:val="00EA0AC1"/>
    <w:rsid w:val="00EA0B5A"/>
    <w:rsid w:val="00EA2674"/>
    <w:rsid w:val="00EA27B2"/>
    <w:rsid w:val="00EA2A41"/>
    <w:rsid w:val="00EA4FE0"/>
    <w:rsid w:val="00EA51CE"/>
    <w:rsid w:val="00EA66B5"/>
    <w:rsid w:val="00EB450A"/>
    <w:rsid w:val="00EB4DCA"/>
    <w:rsid w:val="00EB559B"/>
    <w:rsid w:val="00EB5FD6"/>
    <w:rsid w:val="00EC00EA"/>
    <w:rsid w:val="00EC02A2"/>
    <w:rsid w:val="00EC07A0"/>
    <w:rsid w:val="00EC4508"/>
    <w:rsid w:val="00EC4B3D"/>
    <w:rsid w:val="00EC50BE"/>
    <w:rsid w:val="00EC58EE"/>
    <w:rsid w:val="00EC730E"/>
    <w:rsid w:val="00EC781F"/>
    <w:rsid w:val="00ED0E37"/>
    <w:rsid w:val="00ED2823"/>
    <w:rsid w:val="00ED3CDD"/>
    <w:rsid w:val="00ED5307"/>
    <w:rsid w:val="00ED541D"/>
    <w:rsid w:val="00ED5C9B"/>
    <w:rsid w:val="00EE0142"/>
    <w:rsid w:val="00EE0A04"/>
    <w:rsid w:val="00EE2D19"/>
    <w:rsid w:val="00EE3B9B"/>
    <w:rsid w:val="00EE4128"/>
    <w:rsid w:val="00EE5FC0"/>
    <w:rsid w:val="00EE6E66"/>
    <w:rsid w:val="00EE6FE8"/>
    <w:rsid w:val="00EF08D4"/>
    <w:rsid w:val="00EF20BD"/>
    <w:rsid w:val="00EF2F86"/>
    <w:rsid w:val="00EF7D64"/>
    <w:rsid w:val="00F0024E"/>
    <w:rsid w:val="00F0145D"/>
    <w:rsid w:val="00F02408"/>
    <w:rsid w:val="00F02419"/>
    <w:rsid w:val="00F06B3C"/>
    <w:rsid w:val="00F07024"/>
    <w:rsid w:val="00F11176"/>
    <w:rsid w:val="00F1648E"/>
    <w:rsid w:val="00F165A1"/>
    <w:rsid w:val="00F17E77"/>
    <w:rsid w:val="00F24EA7"/>
    <w:rsid w:val="00F25765"/>
    <w:rsid w:val="00F25B46"/>
    <w:rsid w:val="00F260A3"/>
    <w:rsid w:val="00F30B1D"/>
    <w:rsid w:val="00F31063"/>
    <w:rsid w:val="00F32D78"/>
    <w:rsid w:val="00F371F8"/>
    <w:rsid w:val="00F37FB5"/>
    <w:rsid w:val="00F4252E"/>
    <w:rsid w:val="00F42C8B"/>
    <w:rsid w:val="00F42E3B"/>
    <w:rsid w:val="00F42FEB"/>
    <w:rsid w:val="00F45C23"/>
    <w:rsid w:val="00F462BE"/>
    <w:rsid w:val="00F469E9"/>
    <w:rsid w:val="00F4701C"/>
    <w:rsid w:val="00F4787E"/>
    <w:rsid w:val="00F5018A"/>
    <w:rsid w:val="00F50E36"/>
    <w:rsid w:val="00F51256"/>
    <w:rsid w:val="00F52D2F"/>
    <w:rsid w:val="00F54B8A"/>
    <w:rsid w:val="00F54BAC"/>
    <w:rsid w:val="00F551D2"/>
    <w:rsid w:val="00F57356"/>
    <w:rsid w:val="00F6255D"/>
    <w:rsid w:val="00F63122"/>
    <w:rsid w:val="00F634A9"/>
    <w:rsid w:val="00F635EC"/>
    <w:rsid w:val="00F6420D"/>
    <w:rsid w:val="00F65A82"/>
    <w:rsid w:val="00F65C03"/>
    <w:rsid w:val="00F669B1"/>
    <w:rsid w:val="00F67A8E"/>
    <w:rsid w:val="00F70098"/>
    <w:rsid w:val="00F709C2"/>
    <w:rsid w:val="00F70E7D"/>
    <w:rsid w:val="00F7138A"/>
    <w:rsid w:val="00F72883"/>
    <w:rsid w:val="00F772D0"/>
    <w:rsid w:val="00F8003C"/>
    <w:rsid w:val="00F80552"/>
    <w:rsid w:val="00F81028"/>
    <w:rsid w:val="00F8141B"/>
    <w:rsid w:val="00F81B79"/>
    <w:rsid w:val="00F8242B"/>
    <w:rsid w:val="00F8617C"/>
    <w:rsid w:val="00F862F0"/>
    <w:rsid w:val="00F90367"/>
    <w:rsid w:val="00F932EB"/>
    <w:rsid w:val="00F94B60"/>
    <w:rsid w:val="00F970BF"/>
    <w:rsid w:val="00FA2301"/>
    <w:rsid w:val="00FA4AAF"/>
    <w:rsid w:val="00FB19DF"/>
    <w:rsid w:val="00FB38FD"/>
    <w:rsid w:val="00FB65DA"/>
    <w:rsid w:val="00FB6A62"/>
    <w:rsid w:val="00FB7D2B"/>
    <w:rsid w:val="00FC25A1"/>
    <w:rsid w:val="00FC25B8"/>
    <w:rsid w:val="00FC403F"/>
    <w:rsid w:val="00FC4569"/>
    <w:rsid w:val="00FD0832"/>
    <w:rsid w:val="00FD2B0F"/>
    <w:rsid w:val="00FD3045"/>
    <w:rsid w:val="00FD3BB5"/>
    <w:rsid w:val="00FD5587"/>
    <w:rsid w:val="00FD5D4B"/>
    <w:rsid w:val="00FD681D"/>
    <w:rsid w:val="00FE141D"/>
    <w:rsid w:val="00FE284B"/>
    <w:rsid w:val="00FE2A07"/>
    <w:rsid w:val="00FE2A2B"/>
    <w:rsid w:val="00FE339E"/>
    <w:rsid w:val="00FE504D"/>
    <w:rsid w:val="00FE6C0E"/>
    <w:rsid w:val="00FE6E50"/>
    <w:rsid w:val="00FF1857"/>
    <w:rsid w:val="00FF1CDF"/>
    <w:rsid w:val="00FF2665"/>
    <w:rsid w:val="00FF2FA0"/>
    <w:rsid w:val="00FF48BC"/>
    <w:rsid w:val="00FF69D1"/>
  </w:rsids>
  <m:mathPr>
    <m:mathFont m:val="Cambria Math"/>
    <m:brkBin m:val="before"/>
    <m:brkBinSub m:val="--"/>
    <m:smallFrac m:val="0"/>
    <m:dispDef/>
    <m:lMargin m:val="0"/>
    <m:rMargin m:val="0"/>
    <m:defJc m:val="centerGroup"/>
    <m:wrapIndent m:val="1440"/>
    <m:intLim m:val="subSup"/>
    <m:naryLim m:val="undOvr"/>
  </m:mathPr>
  <w:themeFontLang w:val="uk-UA"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7189"/>
  <w15:chartTrackingRefBased/>
  <w15:docId w15:val="{1EC5F148-4C37-496B-961C-E4D2D20E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semiHidden/>
    <w:unhideWhenUsed/>
    <w:qFormat/>
    <w:rsid w:val="00313C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912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571B53"/>
    <w:pPr>
      <w:spacing w:after="0" w:line="276" w:lineRule="auto"/>
      <w:outlineLvl w:val="4"/>
    </w:pPr>
    <w:rPr>
      <w:smallCaps/>
      <w:color w:val="538135" w:themeColor="accent6" w:themeShade="BF"/>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DA139A"/>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F70E7D"/>
    <w:rPr>
      <w:color w:val="0563C1" w:themeColor="hyperlink"/>
      <w:u w:val="single"/>
    </w:rPr>
  </w:style>
  <w:style w:type="character" w:customStyle="1" w:styleId="50">
    <w:name w:val="Заголовок 5 Знак"/>
    <w:basedOn w:val="a0"/>
    <w:link w:val="5"/>
    <w:uiPriority w:val="9"/>
    <w:semiHidden/>
    <w:rsid w:val="00571B53"/>
    <w:rPr>
      <w:smallCaps/>
      <w:color w:val="538135" w:themeColor="accent6" w:themeShade="BF"/>
      <w:spacing w:val="10"/>
    </w:rPr>
  </w:style>
  <w:style w:type="paragraph" w:styleId="a4">
    <w:name w:val="header"/>
    <w:basedOn w:val="a"/>
    <w:link w:val="a5"/>
    <w:uiPriority w:val="99"/>
    <w:unhideWhenUsed/>
    <w:rsid w:val="00571B53"/>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571B53"/>
  </w:style>
  <w:style w:type="paragraph" w:styleId="a6">
    <w:name w:val="footer"/>
    <w:basedOn w:val="a"/>
    <w:link w:val="a7"/>
    <w:uiPriority w:val="99"/>
    <w:unhideWhenUsed/>
    <w:rsid w:val="00571B53"/>
    <w:pPr>
      <w:tabs>
        <w:tab w:val="center" w:pos="4677"/>
        <w:tab w:val="right" w:pos="9355"/>
      </w:tabs>
      <w:spacing w:after="0" w:line="240" w:lineRule="auto"/>
    </w:pPr>
  </w:style>
  <w:style w:type="character" w:customStyle="1" w:styleId="a7">
    <w:name w:val="Нижній колонтитул Знак"/>
    <w:basedOn w:val="a0"/>
    <w:link w:val="a6"/>
    <w:uiPriority w:val="99"/>
    <w:rsid w:val="00571B53"/>
  </w:style>
  <w:style w:type="paragraph" w:styleId="a8">
    <w:name w:val="List Paragraph"/>
    <w:basedOn w:val="a"/>
    <w:uiPriority w:val="34"/>
    <w:qFormat/>
    <w:rsid w:val="00571B53"/>
    <w:pPr>
      <w:ind w:left="720"/>
      <w:contextualSpacing/>
    </w:pPr>
  </w:style>
  <w:style w:type="paragraph" w:styleId="a9">
    <w:name w:val="Body Text"/>
    <w:basedOn w:val="a"/>
    <w:link w:val="aa"/>
    <w:rsid w:val="00571B53"/>
    <w:pPr>
      <w:spacing w:after="240" w:line="240" w:lineRule="atLeast"/>
      <w:ind w:firstLine="360"/>
      <w:jc w:val="both"/>
    </w:pPr>
    <w:rPr>
      <w:rFonts w:ascii="Garamond" w:eastAsia="Times New Roman" w:hAnsi="Garamond" w:cs="Times New Roman"/>
      <w:szCs w:val="20"/>
    </w:rPr>
  </w:style>
  <w:style w:type="character" w:customStyle="1" w:styleId="aa">
    <w:name w:val="Основний текст Знак"/>
    <w:basedOn w:val="a0"/>
    <w:link w:val="a9"/>
    <w:rsid w:val="00571B53"/>
    <w:rPr>
      <w:rFonts w:ascii="Garamond" w:eastAsia="Times New Roman" w:hAnsi="Garamond" w:cs="Times New Roman"/>
      <w:szCs w:val="20"/>
    </w:rPr>
  </w:style>
  <w:style w:type="paragraph" w:customStyle="1" w:styleId="4">
    <w:name w:val="Знак Знак4 Знак Знак Знак Знак Знак Знак Знак Знак Знак Знак Знак Знак Знак"/>
    <w:basedOn w:val="a"/>
    <w:rsid w:val="00571B53"/>
    <w:pPr>
      <w:spacing w:after="0" w:line="240" w:lineRule="auto"/>
    </w:pPr>
    <w:rPr>
      <w:rFonts w:ascii="Verdana" w:eastAsia="Times New Roman" w:hAnsi="Verdana" w:cs="Verdana"/>
      <w:sz w:val="20"/>
      <w:szCs w:val="20"/>
      <w:lang w:val="en-US"/>
    </w:rPr>
  </w:style>
  <w:style w:type="character" w:styleId="ab">
    <w:name w:val="FollowedHyperlink"/>
    <w:basedOn w:val="a0"/>
    <w:uiPriority w:val="99"/>
    <w:semiHidden/>
    <w:unhideWhenUsed/>
    <w:rsid w:val="00571B53"/>
    <w:rPr>
      <w:color w:val="954F72" w:themeColor="followedHyperlink"/>
      <w:u w:val="single"/>
    </w:rPr>
  </w:style>
  <w:style w:type="paragraph" w:styleId="31">
    <w:name w:val="Body Text 3"/>
    <w:basedOn w:val="a"/>
    <w:link w:val="32"/>
    <w:uiPriority w:val="99"/>
    <w:unhideWhenUsed/>
    <w:rsid w:val="00571B53"/>
    <w:pPr>
      <w:spacing w:after="120"/>
    </w:pPr>
    <w:rPr>
      <w:sz w:val="16"/>
      <w:szCs w:val="16"/>
    </w:rPr>
  </w:style>
  <w:style w:type="character" w:customStyle="1" w:styleId="32">
    <w:name w:val="Основний текст 3 Знак"/>
    <w:basedOn w:val="a0"/>
    <w:link w:val="31"/>
    <w:uiPriority w:val="99"/>
    <w:rsid w:val="00571B53"/>
    <w:rPr>
      <w:sz w:val="16"/>
      <w:szCs w:val="16"/>
    </w:rPr>
  </w:style>
  <w:style w:type="table" w:styleId="ac">
    <w:name w:val="Table Grid"/>
    <w:basedOn w:val="a1"/>
    <w:uiPriority w:val="39"/>
    <w:rsid w:val="0057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571B5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e">
    <w:name w:val="Знак Знак"/>
    <w:basedOn w:val="a"/>
    <w:rsid w:val="00571B53"/>
    <w:pPr>
      <w:spacing w:line="240" w:lineRule="exact"/>
      <w:jc w:val="both"/>
    </w:pPr>
    <w:rPr>
      <w:rFonts w:ascii="Tahoma" w:eastAsia="MS Mincho" w:hAnsi="Tahoma" w:cs="Times New Roman"/>
      <w:b/>
      <w:sz w:val="24"/>
      <w:szCs w:val="20"/>
    </w:rPr>
  </w:style>
  <w:style w:type="paragraph" w:styleId="af">
    <w:name w:val="Balloon Text"/>
    <w:basedOn w:val="a"/>
    <w:link w:val="af0"/>
    <w:uiPriority w:val="99"/>
    <w:semiHidden/>
    <w:unhideWhenUsed/>
    <w:rsid w:val="00571B53"/>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571B53"/>
    <w:rPr>
      <w:rFonts w:ascii="Segoe UI" w:hAnsi="Segoe UI" w:cs="Segoe UI"/>
      <w:sz w:val="18"/>
      <w:szCs w:val="18"/>
    </w:rPr>
  </w:style>
  <w:style w:type="paragraph" w:styleId="af1">
    <w:name w:val="Body Text Indent"/>
    <w:basedOn w:val="a"/>
    <w:link w:val="af2"/>
    <w:rsid w:val="00571B53"/>
    <w:pPr>
      <w:spacing w:after="120" w:line="240" w:lineRule="auto"/>
      <w:ind w:left="283"/>
    </w:pPr>
    <w:rPr>
      <w:rFonts w:ascii="Times New Roman" w:eastAsia="Times New Roman" w:hAnsi="Times New Roman" w:cs="Times New Roman"/>
      <w:sz w:val="24"/>
      <w:szCs w:val="24"/>
      <w:lang w:val="ru-RU" w:eastAsia="ru-RU"/>
    </w:rPr>
  </w:style>
  <w:style w:type="character" w:customStyle="1" w:styleId="af2">
    <w:name w:val="Основний текст з відступом Знак"/>
    <w:basedOn w:val="a0"/>
    <w:link w:val="af1"/>
    <w:uiPriority w:val="99"/>
    <w:rsid w:val="00571B53"/>
    <w:rPr>
      <w:rFonts w:ascii="Times New Roman" w:eastAsia="Times New Roman" w:hAnsi="Times New Roman" w:cs="Times New Roman"/>
      <w:sz w:val="24"/>
      <w:szCs w:val="24"/>
      <w:lang w:val="ru-RU" w:eastAsia="ru-RU"/>
    </w:rPr>
  </w:style>
  <w:style w:type="paragraph" w:styleId="21">
    <w:name w:val="Body Text Indent 2"/>
    <w:basedOn w:val="a"/>
    <w:link w:val="22"/>
    <w:rsid w:val="00571B53"/>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ий текст з відступом 2 Знак"/>
    <w:basedOn w:val="a0"/>
    <w:link w:val="21"/>
    <w:rsid w:val="00571B53"/>
    <w:rPr>
      <w:rFonts w:ascii="Times New Roman" w:eastAsia="Times New Roman" w:hAnsi="Times New Roman" w:cs="Times New Roman"/>
      <w:sz w:val="24"/>
      <w:szCs w:val="24"/>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71B53"/>
    <w:pPr>
      <w:spacing w:after="0" w:line="240" w:lineRule="auto"/>
    </w:pPr>
    <w:rPr>
      <w:rFonts w:ascii="Verdana" w:eastAsia="Times New Roman" w:hAnsi="Verdana" w:cs="Verdana"/>
      <w:sz w:val="20"/>
      <w:szCs w:val="20"/>
      <w:lang w:val="en-US"/>
    </w:rPr>
  </w:style>
  <w:style w:type="character" w:customStyle="1" w:styleId="apple-converted-space">
    <w:name w:val="apple-converted-space"/>
    <w:rsid w:val="00E87C4C"/>
  </w:style>
  <w:style w:type="paragraph" w:customStyle="1" w:styleId="1">
    <w:name w:val="Тест_1"/>
    <w:basedOn w:val="a"/>
    <w:rsid w:val="00E87C4C"/>
    <w:pPr>
      <w:widowControl w:val="0"/>
      <w:autoSpaceDE w:val="0"/>
      <w:autoSpaceDN w:val="0"/>
      <w:adjustRightInd w:val="0"/>
      <w:spacing w:before="128" w:after="0" w:line="360" w:lineRule="auto"/>
      <w:ind w:right="-44" w:firstLine="720"/>
      <w:jc w:val="center"/>
    </w:pPr>
    <w:rPr>
      <w:rFonts w:ascii="Times New Roman" w:eastAsia="Times New Roman" w:hAnsi="Times New Roman" w:cs="Times New Roman"/>
      <w:b/>
      <w:color w:val="000000"/>
      <w:spacing w:val="-1"/>
      <w:sz w:val="32"/>
      <w:szCs w:val="32"/>
      <w:lang w:eastAsia="ru-RU"/>
    </w:rPr>
  </w:style>
  <w:style w:type="paragraph" w:styleId="af4">
    <w:name w:val="No Spacing"/>
    <w:uiPriority w:val="1"/>
    <w:qFormat/>
    <w:rsid w:val="00E87C4C"/>
    <w:pPr>
      <w:spacing w:after="0" w:line="240" w:lineRule="auto"/>
    </w:pPr>
    <w:rPr>
      <w:rFonts w:ascii="Calibri" w:eastAsia="Calibri" w:hAnsi="Calibri" w:cs="Times New Roman"/>
    </w:rPr>
  </w:style>
  <w:style w:type="paragraph" w:customStyle="1" w:styleId="33">
    <w:name w:val="Знак Знак3"/>
    <w:basedOn w:val="a"/>
    <w:rsid w:val="006426F0"/>
    <w:pPr>
      <w:spacing w:line="240" w:lineRule="exact"/>
      <w:jc w:val="both"/>
    </w:pPr>
    <w:rPr>
      <w:rFonts w:ascii="Tahoma" w:eastAsia="Times New Roman" w:hAnsi="Tahoma" w:cs="Times New Roman"/>
      <w:b/>
      <w:sz w:val="24"/>
      <w:szCs w:val="20"/>
    </w:rPr>
  </w:style>
  <w:style w:type="paragraph" w:styleId="af5">
    <w:name w:val="Plain Text"/>
    <w:basedOn w:val="a"/>
    <w:link w:val="af6"/>
    <w:rsid w:val="00A441D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6">
    <w:name w:val="Текст Знак"/>
    <w:basedOn w:val="a0"/>
    <w:link w:val="af5"/>
    <w:rsid w:val="00A441D7"/>
    <w:rPr>
      <w:rFonts w:ascii="Times New Roman" w:eastAsia="Times New Roman" w:hAnsi="Times New Roman" w:cs="Times New Roman"/>
      <w:sz w:val="24"/>
      <w:szCs w:val="24"/>
      <w:lang w:val="ru-RU" w:eastAsia="ru-RU"/>
    </w:rPr>
  </w:style>
  <w:style w:type="paragraph" w:customStyle="1" w:styleId="220">
    <w:name w:val="Основной текст с отступом 22"/>
    <w:basedOn w:val="a"/>
    <w:rsid w:val="00A441D7"/>
    <w:pPr>
      <w:spacing w:after="0" w:line="240" w:lineRule="auto"/>
      <w:ind w:firstLine="720"/>
      <w:jc w:val="both"/>
    </w:pPr>
    <w:rPr>
      <w:rFonts w:ascii="Times New Roman" w:eastAsia="Times New Roman" w:hAnsi="Times New Roman" w:cs="Times New Roman"/>
      <w:sz w:val="28"/>
      <w:szCs w:val="20"/>
      <w:lang w:val="ru-RU" w:eastAsia="ru-RU"/>
    </w:rPr>
  </w:style>
  <w:style w:type="paragraph" w:customStyle="1" w:styleId="51">
    <w:name w:val="Знак Знак5"/>
    <w:basedOn w:val="a"/>
    <w:rsid w:val="004D1C41"/>
    <w:pPr>
      <w:spacing w:line="240" w:lineRule="exact"/>
      <w:jc w:val="both"/>
    </w:pPr>
    <w:rPr>
      <w:rFonts w:ascii="Tahoma" w:eastAsia="Times New Roman" w:hAnsi="Tahoma" w:cs="Times New Roman"/>
      <w:b/>
      <w:sz w:val="24"/>
      <w:szCs w:val="20"/>
    </w:rPr>
  </w:style>
  <w:style w:type="paragraph" w:styleId="af7">
    <w:name w:val="Block Text"/>
    <w:basedOn w:val="a"/>
    <w:rsid w:val="000F6564"/>
    <w:pPr>
      <w:spacing w:after="0" w:line="240" w:lineRule="auto"/>
      <w:ind w:left="567" w:right="567" w:firstLine="567"/>
      <w:jc w:val="center"/>
    </w:pPr>
    <w:rPr>
      <w:rFonts w:ascii="Times New Roman" w:eastAsia="Times New Roman" w:hAnsi="Times New Roman" w:cs="Times New Roman"/>
      <w:b/>
      <w:sz w:val="24"/>
      <w:szCs w:val="20"/>
      <w:lang w:eastAsia="ru-RU"/>
    </w:rPr>
  </w:style>
  <w:style w:type="character" w:customStyle="1" w:styleId="st1">
    <w:name w:val="st1"/>
    <w:rsid w:val="00752562"/>
  </w:style>
  <w:style w:type="character" w:styleId="af8">
    <w:name w:val="Strong"/>
    <w:basedOn w:val="a0"/>
    <w:uiPriority w:val="22"/>
    <w:qFormat/>
    <w:rsid w:val="00D56C94"/>
    <w:rPr>
      <w:b/>
      <w:bCs/>
    </w:rPr>
  </w:style>
  <w:style w:type="character" w:customStyle="1" w:styleId="spelle">
    <w:name w:val="spelle"/>
    <w:basedOn w:val="a0"/>
    <w:rsid w:val="00AC4358"/>
  </w:style>
  <w:style w:type="paragraph" w:styleId="af9">
    <w:name w:val="footnote text"/>
    <w:basedOn w:val="a"/>
    <w:link w:val="afa"/>
    <w:rsid w:val="00F63122"/>
    <w:pPr>
      <w:spacing w:after="0" w:line="240" w:lineRule="auto"/>
    </w:pPr>
    <w:rPr>
      <w:rFonts w:ascii="Times New Roman" w:eastAsia="Times New Roman" w:hAnsi="Times New Roman" w:cs="Times New Roman"/>
      <w:sz w:val="20"/>
      <w:szCs w:val="20"/>
      <w:lang w:val="ru-RU" w:eastAsia="ru-RU"/>
    </w:rPr>
  </w:style>
  <w:style w:type="character" w:customStyle="1" w:styleId="afa">
    <w:name w:val="Текст виноски Знак"/>
    <w:basedOn w:val="a0"/>
    <w:link w:val="af9"/>
    <w:rsid w:val="00F63122"/>
    <w:rPr>
      <w:rFonts w:ascii="Times New Roman" w:eastAsia="Times New Roman" w:hAnsi="Times New Roman" w:cs="Times New Roman"/>
      <w:sz w:val="20"/>
      <w:szCs w:val="20"/>
      <w:lang w:val="ru-RU" w:eastAsia="ru-RU"/>
    </w:rPr>
  </w:style>
  <w:style w:type="character" w:styleId="afb">
    <w:name w:val="footnote reference"/>
    <w:rsid w:val="00F63122"/>
    <w:rPr>
      <w:vertAlign w:val="superscript"/>
    </w:rPr>
  </w:style>
  <w:style w:type="paragraph" w:styleId="afc">
    <w:name w:val="Subtitle"/>
    <w:basedOn w:val="a"/>
    <w:link w:val="afd"/>
    <w:qFormat/>
    <w:rsid w:val="00F63122"/>
    <w:pPr>
      <w:tabs>
        <w:tab w:val="left" w:pos="4111"/>
        <w:tab w:val="left" w:pos="5529"/>
        <w:tab w:val="left" w:pos="7371"/>
        <w:tab w:val="left" w:pos="9639"/>
      </w:tabs>
      <w:autoSpaceDE w:val="0"/>
      <w:autoSpaceDN w:val="0"/>
      <w:spacing w:after="0" w:line="240" w:lineRule="auto"/>
    </w:pPr>
    <w:rPr>
      <w:rFonts w:ascii="Times New Roman" w:eastAsia="Times New Roman" w:hAnsi="Times New Roman" w:cs="Times New Roman"/>
      <w:i/>
      <w:iCs/>
      <w:sz w:val="24"/>
      <w:szCs w:val="24"/>
      <w:lang w:eastAsia="ru-RU"/>
    </w:rPr>
  </w:style>
  <w:style w:type="character" w:customStyle="1" w:styleId="afd">
    <w:name w:val="Підзаголовок Знак"/>
    <w:basedOn w:val="a0"/>
    <w:link w:val="afc"/>
    <w:rsid w:val="00F63122"/>
    <w:rPr>
      <w:rFonts w:ascii="Times New Roman" w:eastAsia="Times New Roman" w:hAnsi="Times New Roman" w:cs="Times New Roman"/>
      <w:i/>
      <w:iCs/>
      <w:sz w:val="24"/>
      <w:szCs w:val="24"/>
      <w:lang w:eastAsia="ru-RU"/>
    </w:rPr>
  </w:style>
  <w:style w:type="paragraph" w:customStyle="1" w:styleId="afe">
    <w:name w:val="Знак Знак Знак"/>
    <w:basedOn w:val="a"/>
    <w:rsid w:val="00D517DF"/>
    <w:pPr>
      <w:spacing w:line="240" w:lineRule="exact"/>
      <w:jc w:val="both"/>
    </w:pPr>
    <w:rPr>
      <w:rFonts w:ascii="Tahoma" w:eastAsia="Times New Roman" w:hAnsi="Tahoma" w:cs="Times New Roman"/>
      <w:b/>
      <w:sz w:val="24"/>
      <w:szCs w:val="20"/>
    </w:rPr>
  </w:style>
  <w:style w:type="paragraph" w:customStyle="1" w:styleId="82">
    <w:name w:val="Знак Знак8 Знак Знак Знак Знак Знак Знак Знак Знак Знак Знак Знак Знак Знак Знак2"/>
    <w:basedOn w:val="a"/>
    <w:rsid w:val="00A72B88"/>
    <w:pPr>
      <w:spacing w:line="240" w:lineRule="exact"/>
      <w:jc w:val="both"/>
    </w:pPr>
    <w:rPr>
      <w:rFonts w:ascii="Tahoma" w:eastAsia="Times New Roman" w:hAnsi="Tahoma" w:cs="Times New Roman"/>
      <w:b/>
      <w:sz w:val="24"/>
      <w:szCs w:val="20"/>
    </w:rPr>
  </w:style>
  <w:style w:type="paragraph" w:customStyle="1" w:styleId="510">
    <w:name w:val="Знак Знак51"/>
    <w:basedOn w:val="a"/>
    <w:rsid w:val="003410FD"/>
    <w:pPr>
      <w:spacing w:line="240" w:lineRule="exact"/>
      <w:jc w:val="both"/>
    </w:pPr>
    <w:rPr>
      <w:rFonts w:ascii="Tahoma" w:eastAsia="Times New Roman" w:hAnsi="Tahoma" w:cs="Times New Roman"/>
      <w:b/>
      <w:sz w:val="24"/>
      <w:szCs w:val="20"/>
    </w:rPr>
  </w:style>
  <w:style w:type="paragraph" w:customStyle="1" w:styleId="821">
    <w:name w:val="Знак Знак8 Знак Знак Знак Знак Знак Знак Знак Знак Знак Знак Знак Знак Знак Знак21"/>
    <w:basedOn w:val="a"/>
    <w:rsid w:val="00753F5D"/>
    <w:pPr>
      <w:spacing w:line="240" w:lineRule="exact"/>
      <w:jc w:val="both"/>
    </w:pPr>
    <w:rPr>
      <w:rFonts w:ascii="Tahoma" w:eastAsia="Times New Roman" w:hAnsi="Tahoma" w:cs="Times New Roman"/>
      <w:b/>
      <w:sz w:val="24"/>
      <w:szCs w:val="20"/>
    </w:rPr>
  </w:style>
  <w:style w:type="character" w:customStyle="1" w:styleId="hps">
    <w:name w:val="hps"/>
    <w:basedOn w:val="a0"/>
    <w:rsid w:val="00756642"/>
  </w:style>
  <w:style w:type="character" w:customStyle="1" w:styleId="30">
    <w:name w:val="Заголовок 3 Знак"/>
    <w:basedOn w:val="a0"/>
    <w:link w:val="3"/>
    <w:uiPriority w:val="9"/>
    <w:semiHidden/>
    <w:rsid w:val="00991212"/>
    <w:rPr>
      <w:rFonts w:asciiTheme="majorHAnsi" w:eastAsiaTheme="majorEastAsia" w:hAnsiTheme="majorHAnsi" w:cstheme="majorBidi"/>
      <w:color w:val="1F4D78" w:themeColor="accent1" w:themeShade="7F"/>
      <w:sz w:val="24"/>
      <w:szCs w:val="24"/>
    </w:rPr>
  </w:style>
  <w:style w:type="paragraph" w:customStyle="1" w:styleId="52">
    <w:name w:val="Знак Знак5 Знак"/>
    <w:basedOn w:val="a"/>
    <w:rsid w:val="00991212"/>
    <w:pPr>
      <w:spacing w:line="240" w:lineRule="exact"/>
      <w:jc w:val="both"/>
    </w:pPr>
    <w:rPr>
      <w:rFonts w:ascii="Tahoma" w:eastAsia="Times New Roman" w:hAnsi="Tahoma" w:cs="Times New Roman"/>
      <w:b/>
      <w:sz w:val="24"/>
      <w:szCs w:val="20"/>
    </w:rPr>
  </w:style>
  <w:style w:type="paragraph" w:styleId="HTML">
    <w:name w:val="HTML Preformatted"/>
    <w:basedOn w:val="a"/>
    <w:link w:val="HTML0"/>
    <w:rsid w:val="00A17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A173E7"/>
    <w:rPr>
      <w:rFonts w:ascii="Courier New" w:eastAsia="Times New Roman" w:hAnsi="Courier New" w:cs="Courier New"/>
      <w:sz w:val="20"/>
      <w:szCs w:val="20"/>
      <w:lang w:val="ru-RU" w:eastAsia="ru-RU"/>
    </w:rPr>
  </w:style>
  <w:style w:type="paragraph" w:customStyle="1" w:styleId="23">
    <w:name w:val="Знак Знак2"/>
    <w:basedOn w:val="a"/>
    <w:rsid w:val="008A186C"/>
    <w:pPr>
      <w:spacing w:line="240" w:lineRule="exact"/>
      <w:jc w:val="both"/>
    </w:pPr>
    <w:rPr>
      <w:rFonts w:ascii="Tahoma" w:eastAsia="Times New Roman" w:hAnsi="Tahoma" w:cs="Times New Roman"/>
      <w:b/>
      <w:sz w:val="24"/>
      <w:szCs w:val="20"/>
      <w:lang w:val="en-US"/>
    </w:rPr>
  </w:style>
  <w:style w:type="paragraph" w:customStyle="1" w:styleId="210">
    <w:name w:val="Основной текст с отступом 21"/>
    <w:basedOn w:val="a"/>
    <w:rsid w:val="00930009"/>
    <w:pPr>
      <w:spacing w:after="0" w:line="240" w:lineRule="auto"/>
      <w:ind w:firstLine="720"/>
      <w:jc w:val="both"/>
    </w:pPr>
    <w:rPr>
      <w:rFonts w:ascii="Times New Roman" w:eastAsia="Times New Roman" w:hAnsi="Times New Roman" w:cs="Times New Roman"/>
      <w:sz w:val="28"/>
      <w:szCs w:val="20"/>
      <w:lang w:val="ru-RU" w:eastAsia="ru-RU"/>
    </w:rPr>
  </w:style>
  <w:style w:type="paragraph" w:customStyle="1" w:styleId="24">
    <w:name w:val="Обычный2"/>
    <w:rsid w:val="00C303D3"/>
    <w:pPr>
      <w:spacing w:after="0" w:line="240" w:lineRule="auto"/>
    </w:pPr>
    <w:rPr>
      <w:rFonts w:ascii="Times New Roman" w:eastAsia="Times New Roman" w:hAnsi="Times New Roman" w:cs="Times New Roman"/>
      <w:snapToGrid w:val="0"/>
      <w:sz w:val="20"/>
      <w:szCs w:val="20"/>
      <w:lang w:val="ru-RU" w:eastAsia="ru-RU"/>
    </w:rPr>
  </w:style>
  <w:style w:type="paragraph" w:customStyle="1" w:styleId="230">
    <w:name w:val="Основной текст с отступом 23"/>
    <w:basedOn w:val="a"/>
    <w:rsid w:val="00DF6A16"/>
    <w:pPr>
      <w:spacing w:after="0" w:line="240" w:lineRule="auto"/>
      <w:ind w:firstLine="720"/>
      <w:jc w:val="both"/>
    </w:pPr>
    <w:rPr>
      <w:rFonts w:ascii="Times New Roman" w:eastAsia="Times New Roman" w:hAnsi="Times New Roman" w:cs="Times New Roman"/>
      <w:sz w:val="28"/>
      <w:szCs w:val="20"/>
      <w:lang w:val="ru-RU" w:eastAsia="ru-RU"/>
    </w:rPr>
  </w:style>
  <w:style w:type="character" w:customStyle="1" w:styleId="WW8Num26z0">
    <w:name w:val="WW8Num26z0"/>
    <w:rsid w:val="00270F50"/>
    <w:rPr>
      <w:rFonts w:ascii="Times New Roman" w:hAnsi="Times New Roman"/>
      <w:b w:val="0"/>
      <w:i w:val="0"/>
      <w:sz w:val="20"/>
      <w:u w:val="none"/>
    </w:rPr>
  </w:style>
  <w:style w:type="paragraph" w:customStyle="1" w:styleId="10">
    <w:name w:val="Знак Знак1"/>
    <w:basedOn w:val="a"/>
    <w:rsid w:val="00270F50"/>
    <w:pPr>
      <w:spacing w:line="240" w:lineRule="exact"/>
      <w:jc w:val="both"/>
    </w:pPr>
    <w:rPr>
      <w:rFonts w:ascii="Tahoma" w:eastAsia="Times New Roman" w:hAnsi="Tahoma" w:cs="Times New Roman"/>
      <w:b/>
      <w:sz w:val="24"/>
      <w:szCs w:val="20"/>
      <w:lang w:val="en-US"/>
    </w:rPr>
  </w:style>
  <w:style w:type="paragraph" w:customStyle="1" w:styleId="240">
    <w:name w:val="Основной текст с отступом 24"/>
    <w:basedOn w:val="a"/>
    <w:rsid w:val="00DD40D6"/>
    <w:pPr>
      <w:spacing w:after="0" w:line="240" w:lineRule="auto"/>
      <w:ind w:firstLine="720"/>
      <w:jc w:val="both"/>
    </w:pPr>
    <w:rPr>
      <w:rFonts w:ascii="Times New Roman" w:eastAsia="Times New Roman" w:hAnsi="Times New Roman" w:cs="Times New Roman"/>
      <w:sz w:val="28"/>
      <w:szCs w:val="20"/>
      <w:lang w:val="ru-RU" w:eastAsia="ru-RU"/>
    </w:rPr>
  </w:style>
  <w:style w:type="paragraph" w:customStyle="1" w:styleId="25">
    <w:name w:val="Основной текст с отступом 25"/>
    <w:basedOn w:val="a"/>
    <w:rsid w:val="00A24298"/>
    <w:pPr>
      <w:spacing w:after="0" w:line="240" w:lineRule="auto"/>
      <w:ind w:firstLine="720"/>
      <w:jc w:val="both"/>
    </w:pPr>
    <w:rPr>
      <w:rFonts w:ascii="Times New Roman" w:eastAsia="Times New Roman" w:hAnsi="Times New Roman" w:cs="Times New Roman"/>
      <w:sz w:val="28"/>
      <w:szCs w:val="20"/>
      <w:lang w:val="ru-RU" w:eastAsia="ru-RU"/>
    </w:rPr>
  </w:style>
  <w:style w:type="character" w:styleId="aff">
    <w:name w:val="page number"/>
    <w:basedOn w:val="a0"/>
    <w:rsid w:val="0099348A"/>
  </w:style>
  <w:style w:type="paragraph" w:styleId="aff0">
    <w:name w:val="annotation text"/>
    <w:basedOn w:val="a"/>
    <w:link w:val="aff1"/>
    <w:uiPriority w:val="99"/>
    <w:semiHidden/>
    <w:unhideWhenUsed/>
    <w:rsid w:val="004A52D0"/>
    <w:pPr>
      <w:spacing w:line="240" w:lineRule="auto"/>
    </w:pPr>
    <w:rPr>
      <w:sz w:val="20"/>
      <w:szCs w:val="20"/>
    </w:rPr>
  </w:style>
  <w:style w:type="character" w:customStyle="1" w:styleId="aff1">
    <w:name w:val="Текст примітки Знак"/>
    <w:basedOn w:val="a0"/>
    <w:link w:val="aff0"/>
    <w:uiPriority w:val="99"/>
    <w:semiHidden/>
    <w:rsid w:val="004A52D0"/>
    <w:rPr>
      <w:sz w:val="20"/>
      <w:szCs w:val="20"/>
    </w:rPr>
  </w:style>
  <w:style w:type="paragraph" w:styleId="aff2">
    <w:name w:val="annotation subject"/>
    <w:basedOn w:val="aff0"/>
    <w:next w:val="aff0"/>
    <w:link w:val="aff3"/>
    <w:uiPriority w:val="99"/>
    <w:semiHidden/>
    <w:unhideWhenUsed/>
    <w:rsid w:val="004A52D0"/>
    <w:pPr>
      <w:spacing w:after="0"/>
    </w:pPr>
    <w:rPr>
      <w:rFonts w:ascii="Times New Roman" w:eastAsia="Times New Roman" w:hAnsi="Times New Roman" w:cs="Times New Roman"/>
      <w:b/>
      <w:bCs/>
      <w:lang w:val="ru-RU" w:eastAsia="ru-RU"/>
    </w:rPr>
  </w:style>
  <w:style w:type="character" w:customStyle="1" w:styleId="aff3">
    <w:name w:val="Тема примітки Знак"/>
    <w:basedOn w:val="aff1"/>
    <w:link w:val="aff2"/>
    <w:uiPriority w:val="99"/>
    <w:semiHidden/>
    <w:rsid w:val="004A52D0"/>
    <w:rPr>
      <w:rFonts w:ascii="Times New Roman" w:eastAsia="Times New Roman" w:hAnsi="Times New Roman" w:cs="Times New Roman"/>
      <w:b/>
      <w:bCs/>
      <w:sz w:val="20"/>
      <w:szCs w:val="20"/>
      <w:lang w:val="ru-RU" w:eastAsia="ru-RU"/>
    </w:rPr>
  </w:style>
  <w:style w:type="paragraph" w:customStyle="1" w:styleId="211">
    <w:name w:val="Основной текст 21"/>
    <w:basedOn w:val="a"/>
    <w:rsid w:val="00DA19E0"/>
    <w:pPr>
      <w:overflowPunct w:val="0"/>
      <w:autoSpaceDE w:val="0"/>
      <w:autoSpaceDN w:val="0"/>
      <w:adjustRightInd w:val="0"/>
      <w:spacing w:after="0" w:line="240" w:lineRule="auto"/>
      <w:jc w:val="both"/>
      <w:textAlignment w:val="baseline"/>
    </w:pPr>
    <w:rPr>
      <w:rFonts w:ascii="Times New Roman CYR" w:eastAsia="Times New Roman" w:hAnsi="Times New Roman CYR" w:cs="Times New Roman"/>
      <w:sz w:val="30"/>
      <w:szCs w:val="20"/>
      <w:lang w:eastAsia="ru-RU"/>
    </w:rPr>
  </w:style>
  <w:style w:type="paragraph" w:customStyle="1" w:styleId="11">
    <w:name w:val="Знак Знак Знак Знак Знак Знак Знак Знак Знак Знак Знак Знак Знак Знак Знак Знак Знак1"/>
    <w:basedOn w:val="a"/>
    <w:rsid w:val="00F42FEB"/>
    <w:pPr>
      <w:spacing w:after="0" w:line="240" w:lineRule="auto"/>
    </w:pPr>
    <w:rPr>
      <w:rFonts w:ascii="Verdana" w:eastAsia="Times New Roman" w:hAnsi="Verdana" w:cs="Verdana"/>
      <w:sz w:val="20"/>
      <w:szCs w:val="20"/>
      <w:lang w:val="en-US"/>
    </w:rPr>
  </w:style>
  <w:style w:type="paragraph" w:customStyle="1" w:styleId="aff4">
    <w:name w:val="Знак Знак Знак Знак Знак Знак Знак Знак Знак Знак Знак Знак Знак Знак"/>
    <w:basedOn w:val="a"/>
    <w:rsid w:val="0084021F"/>
    <w:pPr>
      <w:spacing w:after="0" w:line="240" w:lineRule="auto"/>
    </w:pPr>
    <w:rPr>
      <w:rFonts w:ascii="Verdana" w:eastAsia="Times New Roman" w:hAnsi="Verdana" w:cs="Verdana"/>
      <w:sz w:val="20"/>
      <w:szCs w:val="20"/>
      <w:lang w:val="en-US"/>
    </w:rPr>
  </w:style>
  <w:style w:type="paragraph" w:customStyle="1" w:styleId="511">
    <w:name w:val="Знак Знак5 Знак Знак Знак1 Знак Знак Знак Знак Знак Знак1 Знак Знак Знак Знак Знак Знак"/>
    <w:basedOn w:val="a"/>
    <w:rsid w:val="00274ABD"/>
    <w:pPr>
      <w:spacing w:line="240" w:lineRule="exact"/>
      <w:jc w:val="both"/>
    </w:pPr>
    <w:rPr>
      <w:rFonts w:ascii="Tahoma" w:eastAsia="Times New Roman" w:hAnsi="Tahoma" w:cs="Times New Roman"/>
      <w:b/>
      <w:sz w:val="24"/>
      <w:szCs w:val="20"/>
    </w:rPr>
  </w:style>
  <w:style w:type="paragraph" w:customStyle="1" w:styleId="40">
    <w:name w:val="Знак Знак4 Знак Знак Знак Знак"/>
    <w:basedOn w:val="a"/>
    <w:rsid w:val="006A44EC"/>
    <w:pPr>
      <w:spacing w:after="0" w:line="240" w:lineRule="auto"/>
    </w:pPr>
    <w:rPr>
      <w:rFonts w:ascii="Verdana" w:eastAsia="Times New Roman" w:hAnsi="Verdana" w:cs="Verdana"/>
      <w:sz w:val="20"/>
      <w:szCs w:val="20"/>
      <w:lang w:val="en-US"/>
    </w:rPr>
  </w:style>
  <w:style w:type="character" w:customStyle="1" w:styleId="12">
    <w:name w:val="Незакрита згадка1"/>
    <w:basedOn w:val="a0"/>
    <w:uiPriority w:val="99"/>
    <w:semiHidden/>
    <w:unhideWhenUsed/>
    <w:rsid w:val="000272CB"/>
    <w:rPr>
      <w:color w:val="605E5C"/>
      <w:shd w:val="clear" w:color="auto" w:fill="E1DFDD"/>
    </w:rPr>
  </w:style>
  <w:style w:type="character" w:customStyle="1" w:styleId="-">
    <w:name w:val="Интернет-ссылка"/>
    <w:rsid w:val="002E57D5"/>
    <w:rPr>
      <w:color w:val="0000FF"/>
      <w:u w:val="single"/>
    </w:rPr>
  </w:style>
  <w:style w:type="character" w:customStyle="1" w:styleId="20">
    <w:name w:val="Заголовок 2 Знак"/>
    <w:basedOn w:val="a0"/>
    <w:link w:val="2"/>
    <w:uiPriority w:val="9"/>
    <w:semiHidden/>
    <w:rsid w:val="00313C62"/>
    <w:rPr>
      <w:rFonts w:asciiTheme="majorHAnsi" w:eastAsiaTheme="majorEastAsia" w:hAnsiTheme="majorHAnsi" w:cstheme="majorBidi"/>
      <w:color w:val="2E74B5" w:themeColor="accent1" w:themeShade="BF"/>
      <w:sz w:val="26"/>
      <w:szCs w:val="26"/>
    </w:rPr>
  </w:style>
  <w:style w:type="character" w:styleId="aff5">
    <w:name w:val="annotation reference"/>
    <w:basedOn w:val="a0"/>
    <w:uiPriority w:val="99"/>
    <w:semiHidden/>
    <w:unhideWhenUsed/>
    <w:rsid w:val="0003330A"/>
    <w:rPr>
      <w:sz w:val="16"/>
      <w:szCs w:val="16"/>
    </w:rPr>
  </w:style>
  <w:style w:type="paragraph" w:styleId="aff6">
    <w:name w:val="Revision"/>
    <w:hidden/>
    <w:uiPriority w:val="99"/>
    <w:semiHidden/>
    <w:rsid w:val="002E44D0"/>
    <w:pPr>
      <w:spacing w:after="0" w:line="240" w:lineRule="auto"/>
    </w:pPr>
  </w:style>
  <w:style w:type="character" w:customStyle="1" w:styleId="26">
    <w:name w:val="Незакрита згадка2"/>
    <w:basedOn w:val="a0"/>
    <w:uiPriority w:val="99"/>
    <w:semiHidden/>
    <w:unhideWhenUsed/>
    <w:rsid w:val="000B0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8661">
      <w:bodyDiv w:val="1"/>
      <w:marLeft w:val="0"/>
      <w:marRight w:val="0"/>
      <w:marTop w:val="0"/>
      <w:marBottom w:val="0"/>
      <w:divBdr>
        <w:top w:val="none" w:sz="0" w:space="0" w:color="auto"/>
        <w:left w:val="none" w:sz="0" w:space="0" w:color="auto"/>
        <w:bottom w:val="none" w:sz="0" w:space="0" w:color="auto"/>
        <w:right w:val="none" w:sz="0" w:space="0" w:color="auto"/>
      </w:divBdr>
    </w:div>
    <w:div w:id="201670426">
      <w:bodyDiv w:val="1"/>
      <w:marLeft w:val="0"/>
      <w:marRight w:val="0"/>
      <w:marTop w:val="0"/>
      <w:marBottom w:val="0"/>
      <w:divBdr>
        <w:top w:val="none" w:sz="0" w:space="0" w:color="auto"/>
        <w:left w:val="none" w:sz="0" w:space="0" w:color="auto"/>
        <w:bottom w:val="none" w:sz="0" w:space="0" w:color="auto"/>
        <w:right w:val="none" w:sz="0" w:space="0" w:color="auto"/>
      </w:divBdr>
    </w:div>
    <w:div w:id="205723066">
      <w:bodyDiv w:val="1"/>
      <w:marLeft w:val="0"/>
      <w:marRight w:val="0"/>
      <w:marTop w:val="0"/>
      <w:marBottom w:val="0"/>
      <w:divBdr>
        <w:top w:val="none" w:sz="0" w:space="0" w:color="auto"/>
        <w:left w:val="none" w:sz="0" w:space="0" w:color="auto"/>
        <w:bottom w:val="none" w:sz="0" w:space="0" w:color="auto"/>
        <w:right w:val="none" w:sz="0" w:space="0" w:color="auto"/>
      </w:divBdr>
    </w:div>
    <w:div w:id="245310242">
      <w:bodyDiv w:val="1"/>
      <w:marLeft w:val="0"/>
      <w:marRight w:val="0"/>
      <w:marTop w:val="0"/>
      <w:marBottom w:val="0"/>
      <w:divBdr>
        <w:top w:val="none" w:sz="0" w:space="0" w:color="auto"/>
        <w:left w:val="none" w:sz="0" w:space="0" w:color="auto"/>
        <w:bottom w:val="none" w:sz="0" w:space="0" w:color="auto"/>
        <w:right w:val="none" w:sz="0" w:space="0" w:color="auto"/>
      </w:divBdr>
    </w:div>
    <w:div w:id="304239703">
      <w:bodyDiv w:val="1"/>
      <w:marLeft w:val="0"/>
      <w:marRight w:val="0"/>
      <w:marTop w:val="0"/>
      <w:marBottom w:val="0"/>
      <w:divBdr>
        <w:top w:val="none" w:sz="0" w:space="0" w:color="auto"/>
        <w:left w:val="none" w:sz="0" w:space="0" w:color="auto"/>
        <w:bottom w:val="none" w:sz="0" w:space="0" w:color="auto"/>
        <w:right w:val="none" w:sz="0" w:space="0" w:color="auto"/>
      </w:divBdr>
    </w:div>
    <w:div w:id="310066231">
      <w:bodyDiv w:val="1"/>
      <w:marLeft w:val="0"/>
      <w:marRight w:val="0"/>
      <w:marTop w:val="0"/>
      <w:marBottom w:val="0"/>
      <w:divBdr>
        <w:top w:val="none" w:sz="0" w:space="0" w:color="auto"/>
        <w:left w:val="none" w:sz="0" w:space="0" w:color="auto"/>
        <w:bottom w:val="none" w:sz="0" w:space="0" w:color="auto"/>
        <w:right w:val="none" w:sz="0" w:space="0" w:color="auto"/>
      </w:divBdr>
    </w:div>
    <w:div w:id="380180748">
      <w:bodyDiv w:val="1"/>
      <w:marLeft w:val="0"/>
      <w:marRight w:val="0"/>
      <w:marTop w:val="0"/>
      <w:marBottom w:val="0"/>
      <w:divBdr>
        <w:top w:val="none" w:sz="0" w:space="0" w:color="auto"/>
        <w:left w:val="none" w:sz="0" w:space="0" w:color="auto"/>
        <w:bottom w:val="none" w:sz="0" w:space="0" w:color="auto"/>
        <w:right w:val="none" w:sz="0" w:space="0" w:color="auto"/>
      </w:divBdr>
    </w:div>
    <w:div w:id="518155875">
      <w:bodyDiv w:val="1"/>
      <w:marLeft w:val="0"/>
      <w:marRight w:val="0"/>
      <w:marTop w:val="0"/>
      <w:marBottom w:val="0"/>
      <w:divBdr>
        <w:top w:val="none" w:sz="0" w:space="0" w:color="auto"/>
        <w:left w:val="none" w:sz="0" w:space="0" w:color="auto"/>
        <w:bottom w:val="none" w:sz="0" w:space="0" w:color="auto"/>
        <w:right w:val="none" w:sz="0" w:space="0" w:color="auto"/>
      </w:divBdr>
    </w:div>
    <w:div w:id="622924830">
      <w:bodyDiv w:val="1"/>
      <w:marLeft w:val="0"/>
      <w:marRight w:val="0"/>
      <w:marTop w:val="0"/>
      <w:marBottom w:val="0"/>
      <w:divBdr>
        <w:top w:val="none" w:sz="0" w:space="0" w:color="auto"/>
        <w:left w:val="none" w:sz="0" w:space="0" w:color="auto"/>
        <w:bottom w:val="none" w:sz="0" w:space="0" w:color="auto"/>
        <w:right w:val="none" w:sz="0" w:space="0" w:color="auto"/>
      </w:divBdr>
    </w:div>
    <w:div w:id="685598219">
      <w:bodyDiv w:val="1"/>
      <w:marLeft w:val="0"/>
      <w:marRight w:val="0"/>
      <w:marTop w:val="0"/>
      <w:marBottom w:val="0"/>
      <w:divBdr>
        <w:top w:val="none" w:sz="0" w:space="0" w:color="auto"/>
        <w:left w:val="none" w:sz="0" w:space="0" w:color="auto"/>
        <w:bottom w:val="none" w:sz="0" w:space="0" w:color="auto"/>
        <w:right w:val="none" w:sz="0" w:space="0" w:color="auto"/>
      </w:divBdr>
    </w:div>
    <w:div w:id="689141036">
      <w:bodyDiv w:val="1"/>
      <w:marLeft w:val="0"/>
      <w:marRight w:val="0"/>
      <w:marTop w:val="0"/>
      <w:marBottom w:val="0"/>
      <w:divBdr>
        <w:top w:val="none" w:sz="0" w:space="0" w:color="auto"/>
        <w:left w:val="none" w:sz="0" w:space="0" w:color="auto"/>
        <w:bottom w:val="none" w:sz="0" w:space="0" w:color="auto"/>
        <w:right w:val="none" w:sz="0" w:space="0" w:color="auto"/>
      </w:divBdr>
    </w:div>
    <w:div w:id="971639266">
      <w:bodyDiv w:val="1"/>
      <w:marLeft w:val="0"/>
      <w:marRight w:val="0"/>
      <w:marTop w:val="0"/>
      <w:marBottom w:val="0"/>
      <w:divBdr>
        <w:top w:val="none" w:sz="0" w:space="0" w:color="auto"/>
        <w:left w:val="none" w:sz="0" w:space="0" w:color="auto"/>
        <w:bottom w:val="none" w:sz="0" w:space="0" w:color="auto"/>
        <w:right w:val="none" w:sz="0" w:space="0" w:color="auto"/>
      </w:divBdr>
    </w:div>
    <w:div w:id="1056078046">
      <w:bodyDiv w:val="1"/>
      <w:marLeft w:val="0"/>
      <w:marRight w:val="0"/>
      <w:marTop w:val="0"/>
      <w:marBottom w:val="0"/>
      <w:divBdr>
        <w:top w:val="none" w:sz="0" w:space="0" w:color="auto"/>
        <w:left w:val="none" w:sz="0" w:space="0" w:color="auto"/>
        <w:bottom w:val="none" w:sz="0" w:space="0" w:color="auto"/>
        <w:right w:val="none" w:sz="0" w:space="0" w:color="auto"/>
      </w:divBdr>
    </w:div>
    <w:div w:id="1284118150">
      <w:bodyDiv w:val="1"/>
      <w:marLeft w:val="0"/>
      <w:marRight w:val="0"/>
      <w:marTop w:val="0"/>
      <w:marBottom w:val="0"/>
      <w:divBdr>
        <w:top w:val="none" w:sz="0" w:space="0" w:color="auto"/>
        <w:left w:val="none" w:sz="0" w:space="0" w:color="auto"/>
        <w:bottom w:val="none" w:sz="0" w:space="0" w:color="auto"/>
        <w:right w:val="none" w:sz="0" w:space="0" w:color="auto"/>
      </w:divBdr>
    </w:div>
    <w:div w:id="1289237651">
      <w:bodyDiv w:val="1"/>
      <w:marLeft w:val="0"/>
      <w:marRight w:val="0"/>
      <w:marTop w:val="0"/>
      <w:marBottom w:val="0"/>
      <w:divBdr>
        <w:top w:val="none" w:sz="0" w:space="0" w:color="auto"/>
        <w:left w:val="none" w:sz="0" w:space="0" w:color="auto"/>
        <w:bottom w:val="none" w:sz="0" w:space="0" w:color="auto"/>
        <w:right w:val="none" w:sz="0" w:space="0" w:color="auto"/>
      </w:divBdr>
    </w:div>
    <w:div w:id="1381399107">
      <w:bodyDiv w:val="1"/>
      <w:marLeft w:val="0"/>
      <w:marRight w:val="0"/>
      <w:marTop w:val="0"/>
      <w:marBottom w:val="0"/>
      <w:divBdr>
        <w:top w:val="none" w:sz="0" w:space="0" w:color="auto"/>
        <w:left w:val="none" w:sz="0" w:space="0" w:color="auto"/>
        <w:bottom w:val="none" w:sz="0" w:space="0" w:color="auto"/>
        <w:right w:val="none" w:sz="0" w:space="0" w:color="auto"/>
      </w:divBdr>
    </w:div>
    <w:div w:id="1485732752">
      <w:bodyDiv w:val="1"/>
      <w:marLeft w:val="0"/>
      <w:marRight w:val="0"/>
      <w:marTop w:val="0"/>
      <w:marBottom w:val="0"/>
      <w:divBdr>
        <w:top w:val="none" w:sz="0" w:space="0" w:color="auto"/>
        <w:left w:val="none" w:sz="0" w:space="0" w:color="auto"/>
        <w:bottom w:val="none" w:sz="0" w:space="0" w:color="auto"/>
        <w:right w:val="none" w:sz="0" w:space="0" w:color="auto"/>
      </w:divBdr>
    </w:div>
    <w:div w:id="1500345192">
      <w:bodyDiv w:val="1"/>
      <w:marLeft w:val="0"/>
      <w:marRight w:val="0"/>
      <w:marTop w:val="0"/>
      <w:marBottom w:val="0"/>
      <w:divBdr>
        <w:top w:val="none" w:sz="0" w:space="0" w:color="auto"/>
        <w:left w:val="none" w:sz="0" w:space="0" w:color="auto"/>
        <w:bottom w:val="none" w:sz="0" w:space="0" w:color="auto"/>
        <w:right w:val="none" w:sz="0" w:space="0" w:color="auto"/>
      </w:divBdr>
    </w:div>
    <w:div w:id="1515849687">
      <w:bodyDiv w:val="1"/>
      <w:marLeft w:val="0"/>
      <w:marRight w:val="0"/>
      <w:marTop w:val="0"/>
      <w:marBottom w:val="0"/>
      <w:divBdr>
        <w:top w:val="none" w:sz="0" w:space="0" w:color="auto"/>
        <w:left w:val="none" w:sz="0" w:space="0" w:color="auto"/>
        <w:bottom w:val="none" w:sz="0" w:space="0" w:color="auto"/>
        <w:right w:val="none" w:sz="0" w:space="0" w:color="auto"/>
      </w:divBdr>
    </w:div>
    <w:div w:id="1589382453">
      <w:bodyDiv w:val="1"/>
      <w:marLeft w:val="0"/>
      <w:marRight w:val="0"/>
      <w:marTop w:val="0"/>
      <w:marBottom w:val="0"/>
      <w:divBdr>
        <w:top w:val="none" w:sz="0" w:space="0" w:color="auto"/>
        <w:left w:val="none" w:sz="0" w:space="0" w:color="auto"/>
        <w:bottom w:val="none" w:sz="0" w:space="0" w:color="auto"/>
        <w:right w:val="none" w:sz="0" w:space="0" w:color="auto"/>
      </w:divBdr>
    </w:div>
    <w:div w:id="1668512341">
      <w:bodyDiv w:val="1"/>
      <w:marLeft w:val="0"/>
      <w:marRight w:val="0"/>
      <w:marTop w:val="0"/>
      <w:marBottom w:val="0"/>
      <w:divBdr>
        <w:top w:val="none" w:sz="0" w:space="0" w:color="auto"/>
        <w:left w:val="none" w:sz="0" w:space="0" w:color="auto"/>
        <w:bottom w:val="none" w:sz="0" w:space="0" w:color="auto"/>
        <w:right w:val="none" w:sz="0" w:space="0" w:color="auto"/>
      </w:divBdr>
    </w:div>
    <w:div w:id="1673141489">
      <w:bodyDiv w:val="1"/>
      <w:marLeft w:val="0"/>
      <w:marRight w:val="0"/>
      <w:marTop w:val="0"/>
      <w:marBottom w:val="0"/>
      <w:divBdr>
        <w:top w:val="none" w:sz="0" w:space="0" w:color="auto"/>
        <w:left w:val="none" w:sz="0" w:space="0" w:color="auto"/>
        <w:bottom w:val="none" w:sz="0" w:space="0" w:color="auto"/>
        <w:right w:val="none" w:sz="0" w:space="0" w:color="auto"/>
      </w:divBdr>
    </w:div>
    <w:div w:id="1777402237">
      <w:bodyDiv w:val="1"/>
      <w:marLeft w:val="0"/>
      <w:marRight w:val="0"/>
      <w:marTop w:val="0"/>
      <w:marBottom w:val="0"/>
      <w:divBdr>
        <w:top w:val="none" w:sz="0" w:space="0" w:color="auto"/>
        <w:left w:val="none" w:sz="0" w:space="0" w:color="auto"/>
        <w:bottom w:val="none" w:sz="0" w:space="0" w:color="auto"/>
        <w:right w:val="none" w:sz="0" w:space="0" w:color="auto"/>
      </w:divBdr>
    </w:div>
    <w:div w:id="1794666662">
      <w:bodyDiv w:val="1"/>
      <w:marLeft w:val="0"/>
      <w:marRight w:val="0"/>
      <w:marTop w:val="0"/>
      <w:marBottom w:val="0"/>
      <w:divBdr>
        <w:top w:val="none" w:sz="0" w:space="0" w:color="auto"/>
        <w:left w:val="none" w:sz="0" w:space="0" w:color="auto"/>
        <w:bottom w:val="none" w:sz="0" w:space="0" w:color="auto"/>
        <w:right w:val="none" w:sz="0" w:space="0" w:color="auto"/>
      </w:divBdr>
    </w:div>
    <w:div w:id="1878005672">
      <w:bodyDiv w:val="1"/>
      <w:marLeft w:val="0"/>
      <w:marRight w:val="0"/>
      <w:marTop w:val="0"/>
      <w:marBottom w:val="0"/>
      <w:divBdr>
        <w:top w:val="none" w:sz="0" w:space="0" w:color="auto"/>
        <w:left w:val="none" w:sz="0" w:space="0" w:color="auto"/>
        <w:bottom w:val="none" w:sz="0" w:space="0" w:color="auto"/>
        <w:right w:val="none" w:sz="0" w:space="0" w:color="auto"/>
      </w:divBdr>
    </w:div>
    <w:div w:id="1940335129">
      <w:bodyDiv w:val="1"/>
      <w:marLeft w:val="0"/>
      <w:marRight w:val="0"/>
      <w:marTop w:val="0"/>
      <w:marBottom w:val="0"/>
      <w:divBdr>
        <w:top w:val="none" w:sz="0" w:space="0" w:color="auto"/>
        <w:left w:val="none" w:sz="0" w:space="0" w:color="auto"/>
        <w:bottom w:val="none" w:sz="0" w:space="0" w:color="auto"/>
        <w:right w:val="none" w:sz="0" w:space="0" w:color="auto"/>
      </w:divBdr>
    </w:div>
    <w:div w:id="1980649031">
      <w:bodyDiv w:val="1"/>
      <w:marLeft w:val="0"/>
      <w:marRight w:val="0"/>
      <w:marTop w:val="0"/>
      <w:marBottom w:val="0"/>
      <w:divBdr>
        <w:top w:val="none" w:sz="0" w:space="0" w:color="auto"/>
        <w:left w:val="none" w:sz="0" w:space="0" w:color="auto"/>
        <w:bottom w:val="none" w:sz="0" w:space="0" w:color="auto"/>
        <w:right w:val="none" w:sz="0" w:space="0" w:color="auto"/>
      </w:divBdr>
    </w:div>
    <w:div w:id="2019697439">
      <w:bodyDiv w:val="1"/>
      <w:marLeft w:val="0"/>
      <w:marRight w:val="0"/>
      <w:marTop w:val="0"/>
      <w:marBottom w:val="0"/>
      <w:divBdr>
        <w:top w:val="none" w:sz="0" w:space="0" w:color="auto"/>
        <w:left w:val="none" w:sz="0" w:space="0" w:color="auto"/>
        <w:bottom w:val="none" w:sz="0" w:space="0" w:color="auto"/>
        <w:right w:val="none" w:sz="0" w:space="0" w:color="auto"/>
      </w:divBdr>
    </w:div>
    <w:div w:id="2080788129">
      <w:bodyDiv w:val="1"/>
      <w:marLeft w:val="0"/>
      <w:marRight w:val="0"/>
      <w:marTop w:val="0"/>
      <w:marBottom w:val="0"/>
      <w:divBdr>
        <w:top w:val="none" w:sz="0" w:space="0" w:color="auto"/>
        <w:left w:val="none" w:sz="0" w:space="0" w:color="auto"/>
        <w:bottom w:val="none" w:sz="0" w:space="0" w:color="auto"/>
        <w:right w:val="none" w:sz="0" w:space="0" w:color="auto"/>
      </w:divBdr>
    </w:div>
    <w:div w:id="213713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krstat.gov.ua/edrpoy/ukr/EDRPU_2017/zmist_EDRPU.htm" TargetMode="External"/><Relationship Id="rId18" Type="http://schemas.openxmlformats.org/officeDocument/2006/relationships/hyperlink" Target="https://zakon.rada.gov.ua/laws/show/2866-15" TargetMode="External"/><Relationship Id="rId26" Type="http://schemas.openxmlformats.org/officeDocument/2006/relationships/hyperlink" Target="http://www.ukrstat.gov.ua/klasf/st_kls/op_koatuu_2016.htm" TargetMode="External"/><Relationship Id="rId39" Type="http://schemas.openxmlformats.org/officeDocument/2006/relationships/header" Target="header2.xml"/><Relationship Id="rId21" Type="http://schemas.openxmlformats.org/officeDocument/2006/relationships/hyperlink" Target="http://www.ukrstat.gov.ua/work/region.html" TargetMode="External"/><Relationship Id="rId34" Type="http://schemas.openxmlformats.org/officeDocument/2006/relationships/hyperlink" Target="https://zakon.rada.gov.ua/laws/show/2614-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krstat.gov.ua/norm_doc/2020/312/312.pdf" TargetMode="External"/><Relationship Id="rId20" Type="http://schemas.openxmlformats.org/officeDocument/2006/relationships/hyperlink" Target="https://zakon.rada.gov.ua/laws/show/686-2019-%D1%80" TargetMode="External"/><Relationship Id="rId29" Type="http://schemas.openxmlformats.org/officeDocument/2006/relationships/hyperlink" Target="https://zakon.rada.gov.ua/laws/show/2614-1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rstat.gov.ua/edrpoy/ukr/norm/polog.htm" TargetMode="External"/><Relationship Id="rId24" Type="http://schemas.openxmlformats.org/officeDocument/2006/relationships/hyperlink" Target="http://www.ukrstat.gov.ua/klasf/nac_kls/op_dk009_20_2016.htm" TargetMode="External"/><Relationship Id="rId32" Type="http://schemas.openxmlformats.org/officeDocument/2006/relationships/hyperlink" Target="https://zakon.rada.gov.ua/laws/show/2297-17" TargetMode="External"/><Relationship Id="rId37" Type="http://schemas.openxmlformats.org/officeDocument/2006/relationships/hyperlink" Target="https://zakon.rada.gov.ua/laws/show/2866-15"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krstat.gov.ua/work/region.html" TargetMode="External"/><Relationship Id="rId23" Type="http://schemas.openxmlformats.org/officeDocument/2006/relationships/hyperlink" Target="mailto:el.zapyt@ukrstat.gov.ua" TargetMode="External"/><Relationship Id="rId28" Type="http://schemas.openxmlformats.org/officeDocument/2006/relationships/hyperlink" Target="http://www.ukrstat.gov.ua/&#1052;&#1077;&#1090;&#1086;&#1076;&#1086;&#1083;&#1086;&#1075;&#1110;&#1103;" TargetMode="External"/><Relationship Id="rId36" Type="http://schemas.openxmlformats.org/officeDocument/2006/relationships/hyperlink" Target="https://zakon.rada.gov.ua/go/180/2021" TargetMode="External"/><Relationship Id="rId10" Type="http://schemas.openxmlformats.org/officeDocument/2006/relationships/hyperlink" Target="https://zakon.rada.gov.ua/laws/show/755-15" TargetMode="External"/><Relationship Id="rId19" Type="http://schemas.openxmlformats.org/officeDocument/2006/relationships/hyperlink" Target="https://zakon.rada.gov.ua/laws/show/504-2017-%D1%80" TargetMode="External"/><Relationship Id="rId31"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2614-12" TargetMode="External"/><Relationship Id="rId14" Type="http://schemas.openxmlformats.org/officeDocument/2006/relationships/hyperlink" Target="http://www.ukrstat.gov.ua/druk/publicat/kat_u/publ1_u.htm" TargetMode="External"/><Relationship Id="rId22" Type="http://schemas.openxmlformats.org/officeDocument/2006/relationships/hyperlink" Target="mailto:office@ukrstat.gov.ua" TargetMode="External"/><Relationship Id="rId27" Type="http://schemas.openxmlformats.org/officeDocument/2006/relationships/hyperlink" Target="https://www.minregion.gov.ua/napryamki-diyalnosti/rozvytok-mistsevoho-samovryaduvannya/administratyvno/kodyfikator-administratyvno-terytorialnyh-odynycz-ta-terytorij-terytorialnyh-gromad/kodyfikator-administratyvno-terytorialnyh-odynycz-ta-terytorij-terytorialnyh-gromad-2020-11-26/" TargetMode="External"/><Relationship Id="rId30" Type="http://schemas.openxmlformats.org/officeDocument/2006/relationships/hyperlink" Target="https://zakon.rada.gov.ua/laws/show/2657-12" TargetMode="External"/><Relationship Id="rId35" Type="http://schemas.openxmlformats.org/officeDocument/2006/relationships/hyperlink" Target="http://www.ukrstat.gov.ua/document/programa_2023.pdf" TargetMode="External"/><Relationship Id="rId8" Type="http://schemas.openxmlformats.org/officeDocument/2006/relationships/hyperlink" Target="http://www.ukrstat.gov.ua/Noviny/new_old/new2014/zmist/dovidnyk.htm" TargetMode="External"/><Relationship Id="rId3" Type="http://schemas.openxmlformats.org/officeDocument/2006/relationships/styles" Target="styles.xml"/><Relationship Id="rId12" Type="http://schemas.openxmlformats.org/officeDocument/2006/relationships/hyperlink" Target="http://www.ukrstat.gov.ua/menu/dkpl.htm" TargetMode="External"/><Relationship Id="rId17" Type="http://schemas.openxmlformats.org/officeDocument/2006/relationships/hyperlink" Target="http://www.ukrstat.gov.ua/&#1028;&#1076;&#1080;&#1085;&#1080;&#1081;" TargetMode="External"/><Relationship Id="rId25" Type="http://schemas.openxmlformats.org/officeDocument/2006/relationships/hyperlink" Target="http://www.ukrstat.gov.ua/klasf/nac_kls/op_dk002_2016.htm" TargetMode="External"/><Relationship Id="rId33" Type="http://schemas.openxmlformats.org/officeDocument/2006/relationships/hyperlink" Target="http://www.ukrstat.gov.ua/metod_polog/metod_doc/2017/41/41_2017.htm" TargetMode="External"/><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5F594-EA5A-447F-B045-80CB95E2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21720</Words>
  <Characters>12381</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34033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O.Kolpakova</dc:creator>
  <cp:keywords/>
  <dc:description/>
  <cp:lastModifiedBy>Поремська Т.С.</cp:lastModifiedBy>
  <cp:revision>2</cp:revision>
  <cp:lastPrinted>2021-12-07T09:25:00Z</cp:lastPrinted>
  <dcterms:created xsi:type="dcterms:W3CDTF">2022-01-21T14:24:00Z</dcterms:created>
  <dcterms:modified xsi:type="dcterms:W3CDTF">2022-01-21T14:24:00Z</dcterms:modified>
</cp:coreProperties>
</file>