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DF8" w:rsidRDefault="00271DF8" w:rsidP="00FA06F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uk-UA" w:eastAsia="ru-RU"/>
        </w:rPr>
      </w:pPr>
    </w:p>
    <w:p w:rsidR="00FA06F4" w:rsidRPr="00DA1B27" w:rsidRDefault="00FA06F4" w:rsidP="00FA06F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uk-UA" w:eastAsia="ru-RU"/>
        </w:rPr>
      </w:pPr>
      <w:r w:rsidRPr="00DA1B27">
        <w:rPr>
          <w:rFonts w:ascii="Times New Roman" w:eastAsia="Times New Roman" w:hAnsi="Times New Roman" w:cs="Times New Roman"/>
          <w:b/>
          <w:bCs/>
          <w:color w:val="000000"/>
          <w:sz w:val="28"/>
          <w:szCs w:val="28"/>
          <w:lang w:val="uk-UA" w:eastAsia="ru-RU"/>
        </w:rPr>
        <w:t>Державна служба статистики України</w:t>
      </w:r>
    </w:p>
    <w:p w:rsidR="00FA06F4" w:rsidRPr="00DA1B27" w:rsidRDefault="00FA06F4" w:rsidP="00FA06F4">
      <w:pPr>
        <w:autoSpaceDE w:val="0"/>
        <w:autoSpaceDN w:val="0"/>
        <w:adjustRightInd w:val="0"/>
        <w:spacing w:after="0" w:line="240" w:lineRule="auto"/>
        <w:jc w:val="center"/>
        <w:rPr>
          <w:rFonts w:ascii="Times New Roman" w:eastAsia="Times New Roman" w:hAnsi="Times New Roman" w:cs="Times New Roman"/>
          <w:b/>
          <w:color w:val="000000"/>
          <w:sz w:val="24"/>
          <w:szCs w:val="24"/>
          <w:lang w:val="uk-UA" w:eastAsia="ru-RU"/>
        </w:rPr>
      </w:pPr>
    </w:p>
    <w:tbl>
      <w:tblPr>
        <w:tblpPr w:leftFromText="180" w:rightFromText="180" w:vertAnchor="page" w:horzAnchor="margin" w:tblpXSpec="right" w:tblpY="2286"/>
        <w:tblW w:w="4111" w:type="dxa"/>
        <w:tblLayout w:type="fixed"/>
        <w:tblLook w:val="01E0" w:firstRow="1" w:lastRow="1" w:firstColumn="1" w:lastColumn="1" w:noHBand="0" w:noVBand="0"/>
      </w:tblPr>
      <w:tblGrid>
        <w:gridCol w:w="4111"/>
      </w:tblGrid>
      <w:tr w:rsidR="00FA06F4" w:rsidRPr="00DA1B27" w:rsidTr="007C6016">
        <w:tc>
          <w:tcPr>
            <w:tcW w:w="4111" w:type="dxa"/>
            <w:shd w:val="clear" w:color="auto" w:fill="auto"/>
          </w:tcPr>
          <w:p w:rsidR="00FA06F4" w:rsidRPr="00DA1B27" w:rsidRDefault="00FA06F4" w:rsidP="00FA06F4">
            <w:pPr>
              <w:autoSpaceDE w:val="0"/>
              <w:autoSpaceDN w:val="0"/>
              <w:adjustRightInd w:val="0"/>
              <w:spacing w:after="0" w:line="360" w:lineRule="auto"/>
              <w:rPr>
                <w:rFonts w:ascii="Times New Roman" w:eastAsia="Times New Roman" w:hAnsi="Times New Roman" w:cs="Times New Roman"/>
                <w:color w:val="000000"/>
                <w:sz w:val="28"/>
                <w:szCs w:val="28"/>
                <w:lang w:val="uk-UA" w:eastAsia="ru-RU"/>
              </w:rPr>
            </w:pPr>
          </w:p>
          <w:p w:rsidR="00FA06F4" w:rsidRPr="00DA1B27" w:rsidRDefault="00FA06F4" w:rsidP="00FA06F4">
            <w:pPr>
              <w:autoSpaceDE w:val="0"/>
              <w:autoSpaceDN w:val="0"/>
              <w:adjustRightInd w:val="0"/>
              <w:spacing w:after="0" w:line="360" w:lineRule="auto"/>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uk-UA" w:eastAsia="ru-RU"/>
              </w:rPr>
              <w:t>СХВАЛЕНО</w:t>
            </w:r>
          </w:p>
          <w:p w:rsidR="00FA06F4" w:rsidRPr="00DA1B27"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uk-UA" w:eastAsia="ru-RU"/>
              </w:rPr>
              <w:t>Рішення Комісії з питань</w:t>
            </w:r>
          </w:p>
          <w:p w:rsidR="00FA06F4" w:rsidRPr="00DA1B27"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uk-UA" w:eastAsia="ru-RU"/>
              </w:rPr>
              <w:t>удосконалення методології</w:t>
            </w:r>
          </w:p>
          <w:p w:rsidR="00FA06F4" w:rsidRPr="00DA1B27"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uk-UA" w:eastAsia="ru-RU"/>
              </w:rPr>
              <w:t>та звітної документації</w:t>
            </w:r>
          </w:p>
          <w:p w:rsidR="00FA06F4" w:rsidRPr="00DA1B27" w:rsidRDefault="00EC33C4" w:rsidP="00475FB2">
            <w:pPr>
              <w:spacing w:after="0" w:line="240" w:lineRule="auto"/>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sz w:val="28"/>
                <w:szCs w:val="28"/>
                <w:lang w:val="uk-UA" w:eastAsia="ru-RU"/>
              </w:rPr>
              <w:t>(</w:t>
            </w:r>
            <w:r w:rsidR="005700DD" w:rsidRPr="00DA1B27">
              <w:rPr>
                <w:rFonts w:ascii="Times New Roman" w:eastAsia="Times New Roman" w:hAnsi="Times New Roman" w:cs="Times New Roman"/>
                <w:sz w:val="28"/>
                <w:szCs w:val="28"/>
                <w:lang w:val="uk-UA" w:eastAsia="ru-RU"/>
              </w:rPr>
              <w:t>протокол від 24.04.2020 № КПУМ/5-20</w:t>
            </w:r>
            <w:r w:rsidR="00FA06F4" w:rsidRPr="00DA1B27">
              <w:rPr>
                <w:rFonts w:ascii="Times New Roman" w:eastAsia="Times New Roman" w:hAnsi="Times New Roman" w:cs="Times New Roman"/>
                <w:sz w:val="28"/>
                <w:szCs w:val="28"/>
                <w:lang w:val="uk-UA" w:eastAsia="ru-RU"/>
              </w:rPr>
              <w:t>)</w:t>
            </w:r>
          </w:p>
        </w:tc>
      </w:tr>
    </w:tbl>
    <w:p w:rsidR="00821EE1" w:rsidRPr="00DA1B27" w:rsidRDefault="00821EE1" w:rsidP="00FA06F4">
      <w:pPr>
        <w:spacing w:after="0" w:line="240" w:lineRule="exact"/>
        <w:jc w:val="both"/>
        <w:rPr>
          <w:rFonts w:ascii="Times New Roman" w:eastAsia="Times New Roman" w:hAnsi="Times New Roman" w:cs="Times New Roman"/>
          <w:color w:val="333333"/>
          <w:sz w:val="28"/>
          <w:szCs w:val="28"/>
          <w:lang w:val="uk-UA" w:eastAsia="ru-RU"/>
        </w:rPr>
      </w:pPr>
    </w:p>
    <w:p w:rsidR="00821EE1" w:rsidRPr="00DA1B27" w:rsidRDefault="00821EE1" w:rsidP="00821EE1">
      <w:pPr>
        <w:rPr>
          <w:rFonts w:ascii="Times New Roman" w:eastAsia="Times New Roman" w:hAnsi="Times New Roman" w:cs="Times New Roman"/>
          <w:sz w:val="28"/>
          <w:szCs w:val="28"/>
          <w:lang w:val="uk-UA" w:eastAsia="ru-RU"/>
        </w:rPr>
      </w:pPr>
    </w:p>
    <w:p w:rsidR="00FA06F4" w:rsidRPr="00DA1B27" w:rsidRDefault="00FA06F4" w:rsidP="00821EE1">
      <w:pPr>
        <w:tabs>
          <w:tab w:val="left" w:pos="6663"/>
        </w:tabs>
        <w:rPr>
          <w:rFonts w:ascii="Times New Roman" w:eastAsia="Times New Roman" w:hAnsi="Times New Roman" w:cs="Times New Roman"/>
          <w:sz w:val="28"/>
          <w:szCs w:val="28"/>
          <w:lang w:val="uk-UA" w:eastAsia="ru-RU"/>
        </w:rPr>
      </w:pPr>
    </w:p>
    <w:p w:rsidR="00FA06F4" w:rsidRPr="00DA1B27" w:rsidRDefault="00FA06F4" w:rsidP="00821EE1">
      <w:pPr>
        <w:tabs>
          <w:tab w:val="left" w:pos="6379"/>
          <w:tab w:val="left" w:pos="6663"/>
        </w:tabs>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DA1B27" w:rsidRDefault="00FA06F4" w:rsidP="00821EE1">
      <w:pPr>
        <w:tabs>
          <w:tab w:val="left" w:pos="6521"/>
        </w:tabs>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DA1B27"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DA1B27"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DA1B27"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DA1B27">
        <w:rPr>
          <w:rFonts w:ascii="Times New Roman" w:eastAsia="Times New Roman" w:hAnsi="Times New Roman" w:cs="Times New Roman"/>
          <w:b/>
          <w:color w:val="333333"/>
          <w:sz w:val="28"/>
          <w:szCs w:val="28"/>
          <w:lang w:val="uk-UA" w:eastAsia="ru-RU"/>
        </w:rPr>
        <w:t xml:space="preserve"> </w:t>
      </w: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DA1B27" w:rsidRDefault="00EC33C4" w:rsidP="00FC4361">
      <w:pPr>
        <w:spacing w:after="0" w:line="240" w:lineRule="auto"/>
        <w:jc w:val="center"/>
        <w:rPr>
          <w:rFonts w:ascii="Times New Roman" w:eastAsia="Times New Roman" w:hAnsi="Times New Roman" w:cs="Times New Roman"/>
          <w:b/>
          <w:color w:val="333333"/>
          <w:sz w:val="28"/>
          <w:szCs w:val="28"/>
          <w:lang w:val="uk-UA" w:eastAsia="ru-RU"/>
        </w:rPr>
      </w:pPr>
      <w:r w:rsidRPr="00DA1B27">
        <w:rPr>
          <w:rFonts w:ascii="Times New Roman" w:eastAsia="Times New Roman" w:hAnsi="Times New Roman" w:cs="Times New Roman"/>
          <w:b/>
          <w:color w:val="333333"/>
          <w:sz w:val="28"/>
          <w:szCs w:val="28"/>
          <w:lang w:val="uk-UA" w:eastAsia="ru-RU"/>
        </w:rPr>
        <w:t xml:space="preserve">СТАНДАРТНИЙ </w:t>
      </w:r>
      <w:r w:rsidR="00FA06F4" w:rsidRPr="00DA1B27">
        <w:rPr>
          <w:rFonts w:ascii="Times New Roman" w:eastAsia="Times New Roman" w:hAnsi="Times New Roman" w:cs="Times New Roman"/>
          <w:b/>
          <w:color w:val="333333"/>
          <w:sz w:val="28"/>
          <w:szCs w:val="28"/>
          <w:lang w:val="uk-UA" w:eastAsia="ru-RU"/>
        </w:rPr>
        <w:t>ЗВІТ З ЯКОСТІ</w:t>
      </w:r>
    </w:p>
    <w:p w:rsidR="00FA06F4" w:rsidRPr="00DA1B27" w:rsidRDefault="00FA06F4" w:rsidP="00FC4361">
      <w:pPr>
        <w:spacing w:after="0" w:line="240" w:lineRule="auto"/>
        <w:jc w:val="center"/>
        <w:rPr>
          <w:rFonts w:ascii="Times New Roman" w:eastAsia="Times New Roman" w:hAnsi="Times New Roman" w:cs="Times New Roman"/>
          <w:b/>
          <w:color w:val="333333"/>
          <w:sz w:val="28"/>
          <w:szCs w:val="28"/>
          <w:lang w:val="uk-UA" w:eastAsia="ru-RU"/>
        </w:rPr>
      </w:pPr>
      <w:r w:rsidRPr="00DA1B27">
        <w:rPr>
          <w:rFonts w:ascii="Times New Roman" w:eastAsia="Times New Roman" w:hAnsi="Times New Roman" w:cs="Times New Roman"/>
          <w:b/>
          <w:color w:val="333333"/>
          <w:sz w:val="28"/>
          <w:szCs w:val="28"/>
          <w:lang w:val="uk-UA" w:eastAsia="ru-RU"/>
        </w:rPr>
        <w:t>ДЕРЖАВНОГО СТАТИСТИЧНОГО СПОСТЕРЕЖЕННЯ</w:t>
      </w:r>
    </w:p>
    <w:p w:rsidR="00FA06F4" w:rsidRPr="00DA1B27" w:rsidRDefault="00FC4361" w:rsidP="00FC4361">
      <w:pPr>
        <w:spacing w:after="0" w:line="240" w:lineRule="auto"/>
        <w:jc w:val="center"/>
        <w:rPr>
          <w:rFonts w:ascii="Times New Roman" w:eastAsia="Times New Roman" w:hAnsi="Times New Roman" w:cs="Times New Roman"/>
          <w:b/>
          <w:color w:val="333333"/>
          <w:sz w:val="28"/>
          <w:szCs w:val="28"/>
          <w:lang w:val="uk-UA" w:eastAsia="ru-RU"/>
        </w:rPr>
      </w:pPr>
      <w:r w:rsidRPr="00DA1B27">
        <w:rPr>
          <w:rFonts w:ascii="Times New Roman" w:eastAsia="Times New Roman" w:hAnsi="Times New Roman" w:cs="Times New Roman"/>
          <w:b/>
          <w:color w:val="333333"/>
          <w:sz w:val="28"/>
          <w:szCs w:val="28"/>
          <w:lang w:val="uk-UA" w:eastAsia="ru-RU"/>
        </w:rPr>
        <w:t>"</w:t>
      </w:r>
      <w:r w:rsidR="00FA06F4" w:rsidRPr="00DA1B27">
        <w:rPr>
          <w:rFonts w:ascii="Times New Roman" w:eastAsia="Times New Roman" w:hAnsi="Times New Roman" w:cs="Times New Roman"/>
          <w:b/>
          <w:color w:val="333333"/>
          <w:sz w:val="28"/>
          <w:szCs w:val="28"/>
          <w:lang w:val="uk-UA" w:eastAsia="ru-RU"/>
        </w:rPr>
        <w:t>ЗМІНИ ТАРИФІВ НА ВАНТАЖНІ ПЕРЕВЕЗЕННЯ ЗАЛІЗНИЧНИМ ТРАНСПОРТОМ</w:t>
      </w:r>
      <w:r w:rsidRPr="00DA1B27">
        <w:rPr>
          <w:rFonts w:ascii="Times New Roman" w:eastAsia="Times New Roman" w:hAnsi="Times New Roman" w:cs="Times New Roman"/>
          <w:b/>
          <w:color w:val="333333"/>
          <w:sz w:val="28"/>
          <w:szCs w:val="28"/>
          <w:lang w:val="uk-UA" w:eastAsia="ru-RU"/>
        </w:rPr>
        <w:t>"</w:t>
      </w:r>
      <w:r w:rsidR="00FA06F4" w:rsidRPr="00DA1B27">
        <w:rPr>
          <w:rFonts w:ascii="Times New Roman" w:eastAsia="Times New Roman" w:hAnsi="Times New Roman" w:cs="Times New Roman"/>
          <w:b/>
          <w:color w:val="333333"/>
          <w:sz w:val="28"/>
          <w:szCs w:val="28"/>
          <w:lang w:val="uk-UA" w:eastAsia="ru-RU"/>
        </w:rPr>
        <w:t xml:space="preserve"> </w:t>
      </w:r>
    </w:p>
    <w:p w:rsidR="00FA06F4" w:rsidRPr="00DA1B27" w:rsidRDefault="00FA06F4" w:rsidP="00FA06F4">
      <w:pPr>
        <w:spacing w:after="0" w:line="360" w:lineRule="auto"/>
        <w:jc w:val="center"/>
        <w:rPr>
          <w:rFonts w:ascii="Times New Roman" w:eastAsia="Times New Roman" w:hAnsi="Times New Roman" w:cs="Times New Roman"/>
          <w:bCs/>
          <w:color w:val="333333"/>
          <w:sz w:val="28"/>
          <w:szCs w:val="28"/>
          <w:lang w:val="uk-UA" w:eastAsia="ru-RU"/>
        </w:rPr>
      </w:pPr>
      <w:r w:rsidRPr="00DA1B27">
        <w:rPr>
          <w:rFonts w:ascii="Times New Roman" w:eastAsia="Times New Roman" w:hAnsi="Times New Roman" w:cs="Times New Roman"/>
          <w:bCs/>
          <w:color w:val="333333"/>
          <w:sz w:val="28"/>
          <w:szCs w:val="28"/>
          <w:lang w:val="uk-UA" w:eastAsia="ru-RU"/>
        </w:rPr>
        <w:t>2.06.02.06</w:t>
      </w: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en-US" w:eastAsia="ru-RU"/>
        </w:rPr>
      </w:pP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DA1B27" w:rsidRDefault="00FA06F4" w:rsidP="00FA06F4">
      <w:pPr>
        <w:tabs>
          <w:tab w:val="left" w:pos="1560"/>
          <w:tab w:val="left" w:pos="5245"/>
        </w:tabs>
        <w:autoSpaceDE w:val="0"/>
        <w:autoSpaceDN w:val="0"/>
        <w:adjustRightInd w:val="0"/>
        <w:spacing w:after="0" w:line="240" w:lineRule="auto"/>
        <w:jc w:val="center"/>
        <w:rPr>
          <w:rFonts w:ascii="Times New Roman" w:eastAsia="Times New Roman" w:hAnsi="Times New Roman" w:cs="Times New Roman"/>
          <w:color w:val="000000"/>
          <w:sz w:val="20"/>
          <w:szCs w:val="20"/>
          <w:lang w:val="uk-UA" w:eastAsia="ru-RU"/>
        </w:rPr>
      </w:pPr>
    </w:p>
    <w:tbl>
      <w:tblPr>
        <w:tblW w:w="0" w:type="auto"/>
        <w:jc w:val="right"/>
        <w:tblCellMar>
          <w:left w:w="0" w:type="dxa"/>
          <w:right w:w="0" w:type="dxa"/>
        </w:tblCellMar>
        <w:tblLook w:val="0000" w:firstRow="0" w:lastRow="0" w:firstColumn="0" w:lastColumn="0" w:noHBand="0" w:noVBand="0"/>
      </w:tblPr>
      <w:tblGrid>
        <w:gridCol w:w="3811"/>
        <w:gridCol w:w="3050"/>
      </w:tblGrid>
      <w:tr w:rsidR="00FC4361" w:rsidRPr="00DA1B27" w:rsidTr="00C958FE">
        <w:trPr>
          <w:trHeight w:val="295"/>
          <w:jc w:val="right"/>
        </w:trPr>
        <w:tc>
          <w:tcPr>
            <w:tcW w:w="3811" w:type="dxa"/>
            <w:vAlign w:val="bottom"/>
          </w:tcPr>
          <w:p w:rsidR="00FC4361" w:rsidRPr="00DA1B27" w:rsidRDefault="00FC4361" w:rsidP="00C958FE">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uk-UA" w:eastAsia="ru-RU"/>
              </w:rPr>
              <w:t>електронна пошта:</w:t>
            </w:r>
          </w:p>
        </w:tc>
        <w:tc>
          <w:tcPr>
            <w:tcW w:w="0" w:type="auto"/>
            <w:shd w:val="clear" w:color="auto" w:fill="auto"/>
            <w:vAlign w:val="bottom"/>
          </w:tcPr>
          <w:p w:rsidR="00FC4361" w:rsidRPr="00DA1B27" w:rsidRDefault="0012369C" w:rsidP="0012369C">
            <w:pPr>
              <w:autoSpaceDE w:val="0"/>
              <w:autoSpaceDN w:val="0"/>
              <w:adjustRightInd w:val="0"/>
              <w:spacing w:after="0" w:line="240" w:lineRule="auto"/>
              <w:ind w:left="34" w:hanging="34"/>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en-US" w:eastAsia="ru-RU"/>
              </w:rPr>
              <w:t>I</w:t>
            </w:r>
            <w:r w:rsidR="00FC4361" w:rsidRPr="00DA1B27">
              <w:rPr>
                <w:rFonts w:ascii="Times New Roman" w:eastAsia="Times New Roman" w:hAnsi="Times New Roman" w:cs="Times New Roman"/>
                <w:color w:val="000000"/>
                <w:sz w:val="28"/>
                <w:szCs w:val="28"/>
                <w:lang w:val="uk-UA" w:eastAsia="ru-RU"/>
              </w:rPr>
              <w:t>.</w:t>
            </w:r>
            <w:r w:rsidRPr="00DA1B27">
              <w:rPr>
                <w:rFonts w:ascii="Times New Roman" w:eastAsia="Times New Roman" w:hAnsi="Times New Roman" w:cs="Times New Roman"/>
                <w:color w:val="000000"/>
                <w:sz w:val="28"/>
                <w:szCs w:val="28"/>
                <w:lang w:val="en-US" w:eastAsia="ru-RU"/>
              </w:rPr>
              <w:t>Shkurska</w:t>
            </w:r>
            <w:hyperlink r:id="rId8" w:history="1">
              <w:r w:rsidR="00FC4361" w:rsidRPr="00DA1B27">
                <w:rPr>
                  <w:rFonts w:ascii="Times New Roman" w:eastAsia="Times New Roman" w:hAnsi="Times New Roman" w:cs="Times New Roman"/>
                  <w:color w:val="000000"/>
                  <w:sz w:val="28"/>
                  <w:szCs w:val="28"/>
                  <w:lang w:val="uk-UA" w:eastAsia="ru-RU"/>
                </w:rPr>
                <w:t>@ukrstat.gov.ua</w:t>
              </w:r>
            </w:hyperlink>
          </w:p>
        </w:tc>
      </w:tr>
      <w:tr w:rsidR="00FC4361" w:rsidRPr="00DA1B27" w:rsidTr="00C958FE">
        <w:trPr>
          <w:trHeight w:val="295"/>
          <w:jc w:val="right"/>
        </w:trPr>
        <w:tc>
          <w:tcPr>
            <w:tcW w:w="3811" w:type="dxa"/>
            <w:vAlign w:val="bottom"/>
          </w:tcPr>
          <w:p w:rsidR="00FC4361" w:rsidRPr="00DA1B27" w:rsidRDefault="00FC4361" w:rsidP="00C958FE">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uk-UA" w:eastAsia="ru-RU"/>
              </w:rPr>
              <w:t>телефон:</w:t>
            </w:r>
          </w:p>
        </w:tc>
        <w:tc>
          <w:tcPr>
            <w:tcW w:w="0" w:type="auto"/>
            <w:vAlign w:val="bottom"/>
          </w:tcPr>
          <w:p w:rsidR="00FC4361" w:rsidRPr="00DA1B27" w:rsidRDefault="00FC4361" w:rsidP="00FC4361">
            <w:pPr>
              <w:autoSpaceDE w:val="0"/>
              <w:autoSpaceDN w:val="0"/>
              <w:adjustRightInd w:val="0"/>
              <w:spacing w:after="0" w:line="240" w:lineRule="auto"/>
              <w:ind w:left="34" w:hanging="34"/>
              <w:rPr>
                <w:rFonts w:ascii="Times New Roman" w:eastAsia="Times New Roman" w:hAnsi="Times New Roman" w:cs="Times New Roman"/>
                <w:sz w:val="28"/>
                <w:szCs w:val="28"/>
                <w:lang w:val="uk-UA" w:eastAsia="ru-RU"/>
              </w:rPr>
            </w:pPr>
            <w:r w:rsidRPr="00DA1B27">
              <w:rPr>
                <w:rFonts w:ascii="Times New Roman" w:eastAsia="Times New Roman" w:hAnsi="Times New Roman" w:cs="Times New Roman"/>
                <w:sz w:val="28"/>
                <w:szCs w:val="28"/>
                <w:lang w:val="uk-UA" w:eastAsia="ru-RU"/>
              </w:rPr>
              <w:t>(044) 289 76 40</w:t>
            </w:r>
          </w:p>
        </w:tc>
      </w:tr>
      <w:tr w:rsidR="00FC4361" w:rsidRPr="00DA1B27" w:rsidTr="00C958FE">
        <w:trPr>
          <w:trHeight w:val="295"/>
          <w:jc w:val="right"/>
        </w:trPr>
        <w:tc>
          <w:tcPr>
            <w:tcW w:w="3811" w:type="dxa"/>
            <w:vAlign w:val="bottom"/>
          </w:tcPr>
          <w:p w:rsidR="00FC4361" w:rsidRPr="00DA1B27" w:rsidRDefault="00FC4361" w:rsidP="00C958FE">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uk-UA" w:eastAsia="ru-RU"/>
              </w:rPr>
              <w:t>керівник державного</w:t>
            </w:r>
          </w:p>
          <w:p w:rsidR="00FC4361" w:rsidRPr="00DA1B27" w:rsidRDefault="00FC4361" w:rsidP="00C958FE">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uk-UA" w:eastAsia="ru-RU"/>
              </w:rPr>
              <w:t>статистичного спостереження:</w:t>
            </w:r>
          </w:p>
        </w:tc>
        <w:tc>
          <w:tcPr>
            <w:tcW w:w="0" w:type="auto"/>
            <w:vAlign w:val="bottom"/>
          </w:tcPr>
          <w:p w:rsidR="00FC4361" w:rsidRPr="00DA1B27" w:rsidRDefault="00FC4361" w:rsidP="00FC4361">
            <w:pPr>
              <w:autoSpaceDE w:val="0"/>
              <w:autoSpaceDN w:val="0"/>
              <w:adjustRightInd w:val="0"/>
              <w:spacing w:after="0" w:line="240" w:lineRule="auto"/>
              <w:ind w:left="34" w:hanging="34"/>
              <w:rPr>
                <w:rFonts w:ascii="Times New Roman" w:eastAsia="Times New Roman" w:hAnsi="Times New Roman" w:cs="Times New Roman"/>
                <w:sz w:val="28"/>
                <w:szCs w:val="28"/>
                <w:lang w:val="uk-UA" w:eastAsia="ru-RU"/>
              </w:rPr>
            </w:pPr>
            <w:r w:rsidRPr="00DA1B27">
              <w:rPr>
                <w:rFonts w:ascii="Times New Roman" w:eastAsia="Times New Roman" w:hAnsi="Times New Roman" w:cs="Times New Roman"/>
                <w:sz w:val="28"/>
                <w:szCs w:val="28"/>
                <w:lang w:val="uk-UA" w:eastAsia="ru-RU"/>
              </w:rPr>
              <w:t>Шкурська І. Є.</w:t>
            </w:r>
          </w:p>
        </w:tc>
      </w:tr>
    </w:tbl>
    <w:p w:rsidR="00FA06F4" w:rsidRPr="00DA1B27"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DA1B27"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DA1B27"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DA1B27"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DA1B27" w:rsidRDefault="00FA06F4" w:rsidP="00FA06F4">
      <w:pPr>
        <w:autoSpaceDE w:val="0"/>
        <w:autoSpaceDN w:val="0"/>
        <w:adjustRightInd w:val="0"/>
        <w:spacing w:after="0" w:line="240" w:lineRule="auto"/>
        <w:jc w:val="center"/>
        <w:rPr>
          <w:rFonts w:ascii="Times New Roman" w:eastAsia="Times New Roman" w:hAnsi="Times New Roman" w:cs="Times New Roman"/>
          <w:bCs/>
          <w:color w:val="000000"/>
          <w:sz w:val="28"/>
          <w:szCs w:val="28"/>
          <w:lang w:val="uk-UA" w:eastAsia="ru-RU"/>
        </w:rPr>
      </w:pP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DA1B27">
        <w:rPr>
          <w:rFonts w:ascii="Times New Roman" w:eastAsia="Times New Roman" w:hAnsi="Times New Roman" w:cs="Times New Roman"/>
          <w:bCs/>
          <w:sz w:val="28"/>
          <w:szCs w:val="28"/>
          <w:lang w:val="uk-UA" w:eastAsia="ru-RU"/>
        </w:rPr>
        <w:t xml:space="preserve">Київ – </w:t>
      </w:r>
      <w:r w:rsidR="00FC4361" w:rsidRPr="00DA1B27">
        <w:rPr>
          <w:rFonts w:ascii="Times New Roman" w:eastAsia="Times New Roman" w:hAnsi="Times New Roman" w:cs="Times New Roman"/>
          <w:bCs/>
          <w:sz w:val="28"/>
          <w:szCs w:val="28"/>
          <w:lang w:val="uk-UA" w:eastAsia="ru-RU"/>
        </w:rPr>
        <w:t>2020</w:t>
      </w:r>
    </w:p>
    <w:p w:rsidR="00FC4361" w:rsidRPr="00DA1B27" w:rsidRDefault="00FC4361" w:rsidP="00FA06F4">
      <w:pPr>
        <w:spacing w:after="0" w:line="360" w:lineRule="auto"/>
        <w:jc w:val="center"/>
        <w:rPr>
          <w:rFonts w:ascii="Times New Roman" w:eastAsia="Times New Roman" w:hAnsi="Times New Roman" w:cs="Times New Roman"/>
          <w:b/>
          <w:color w:val="333333"/>
          <w:sz w:val="28"/>
          <w:szCs w:val="28"/>
          <w:lang w:val="uk-UA" w:eastAsia="ru-RU"/>
        </w:rPr>
      </w:pPr>
    </w:p>
    <w:p w:rsidR="00FC4361" w:rsidRPr="00DA1B27" w:rsidRDefault="00FC4361" w:rsidP="00FC4361">
      <w:pPr>
        <w:spacing w:after="0" w:line="360" w:lineRule="auto"/>
        <w:jc w:val="center"/>
        <w:rPr>
          <w:rFonts w:ascii="Times New Roman" w:eastAsia="Times New Roman" w:hAnsi="Times New Roman" w:cs="Times New Roman"/>
          <w:b/>
          <w:color w:val="333333"/>
          <w:sz w:val="28"/>
          <w:szCs w:val="28"/>
          <w:lang w:val="uk-UA" w:eastAsia="ru-RU"/>
        </w:rPr>
      </w:pPr>
      <w:r w:rsidRPr="00DA1B27">
        <w:rPr>
          <w:rFonts w:ascii="Times New Roman" w:eastAsia="Times New Roman" w:hAnsi="Times New Roman" w:cs="Times New Roman"/>
          <w:b/>
          <w:color w:val="333333"/>
          <w:sz w:val="28"/>
          <w:szCs w:val="28"/>
          <w:lang w:val="uk-UA" w:eastAsia="ru-RU"/>
        </w:rPr>
        <w:t>ЗМІСТ</w:t>
      </w:r>
    </w:p>
    <w:p w:rsidR="00FC4361" w:rsidRPr="00DA1B27" w:rsidRDefault="00FC4361" w:rsidP="00FC4361">
      <w:pPr>
        <w:spacing w:after="0" w:line="360" w:lineRule="auto"/>
        <w:jc w:val="center"/>
        <w:rPr>
          <w:rFonts w:ascii="Times New Roman" w:eastAsia="Times New Roman" w:hAnsi="Times New Roman" w:cs="Times New Roman"/>
          <w:color w:val="333333"/>
          <w:sz w:val="28"/>
          <w:szCs w:val="28"/>
          <w:lang w:val="uk-UA" w:eastAsia="ru-RU"/>
        </w:rPr>
      </w:pPr>
    </w:p>
    <w:p w:rsidR="00FC4361" w:rsidRPr="00DA1B27" w:rsidRDefault="00FC4361" w:rsidP="00FC4361">
      <w:pPr>
        <w:pStyle w:val="ab"/>
        <w:numPr>
          <w:ilvl w:val="0"/>
          <w:numId w:val="4"/>
        </w:numPr>
        <w:tabs>
          <w:tab w:val="right" w:leader="dot" w:pos="8505"/>
          <w:tab w:val="left" w:leader="dot" w:pos="9639"/>
        </w:tabs>
        <w:spacing w:after="0" w:line="360" w:lineRule="auto"/>
        <w:ind w:left="488" w:hanging="488"/>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Вступ</w:t>
      </w:r>
      <w:r w:rsidRPr="00DA1B27">
        <w:rPr>
          <w:rFonts w:ascii="Times New Roman" w:eastAsia="Times New Roman" w:hAnsi="Times New Roman" w:cs="Times New Roman"/>
          <w:color w:val="333333"/>
          <w:sz w:val="28"/>
          <w:szCs w:val="28"/>
          <w:lang w:val="uk-UA" w:eastAsia="ru-RU"/>
        </w:rPr>
        <w:tab/>
        <w:t>3</w:t>
      </w:r>
    </w:p>
    <w:p w:rsidR="00FC4361" w:rsidRPr="00DA1B27" w:rsidRDefault="00FC4361" w:rsidP="00FC4361">
      <w:pPr>
        <w:pStyle w:val="ab"/>
        <w:numPr>
          <w:ilvl w:val="0"/>
          <w:numId w:val="4"/>
        </w:numPr>
        <w:tabs>
          <w:tab w:val="right" w:leader="dot" w:pos="8505"/>
          <w:tab w:val="left" w:leader="dot" w:pos="9639"/>
        </w:tabs>
        <w:spacing w:after="0" w:line="360" w:lineRule="auto"/>
        <w:ind w:left="490" w:hanging="490"/>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Компоненти якості державного статистичного спостереження</w:t>
      </w:r>
      <w:r w:rsidRPr="00DA1B27">
        <w:rPr>
          <w:rFonts w:ascii="Times New Roman" w:eastAsia="Times New Roman" w:hAnsi="Times New Roman" w:cs="Times New Roman"/>
          <w:color w:val="333333"/>
          <w:sz w:val="28"/>
          <w:szCs w:val="28"/>
          <w:lang w:val="uk-UA" w:eastAsia="ru-RU"/>
        </w:rPr>
        <w:tab/>
        <w:t>4</w:t>
      </w:r>
    </w:p>
    <w:p w:rsidR="00FC4361" w:rsidRPr="00DA1B27" w:rsidRDefault="00FC4361" w:rsidP="00FC4361">
      <w:pPr>
        <w:pStyle w:val="ab"/>
        <w:numPr>
          <w:ilvl w:val="1"/>
          <w:numId w:val="4"/>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Відповідність</w:t>
      </w:r>
      <w:r w:rsidRPr="00DA1B27">
        <w:rPr>
          <w:rFonts w:ascii="Times New Roman" w:eastAsia="Times New Roman" w:hAnsi="Times New Roman" w:cs="Times New Roman"/>
          <w:color w:val="333333"/>
          <w:sz w:val="28"/>
          <w:szCs w:val="28"/>
          <w:lang w:val="uk-UA" w:eastAsia="ru-RU"/>
        </w:rPr>
        <w:tab/>
        <w:t>4</w:t>
      </w:r>
    </w:p>
    <w:p w:rsidR="00FC4361" w:rsidRPr="00DA1B27" w:rsidRDefault="00FC4361" w:rsidP="00FC4361">
      <w:pPr>
        <w:pStyle w:val="ab"/>
        <w:numPr>
          <w:ilvl w:val="1"/>
          <w:numId w:val="4"/>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Точність</w:t>
      </w:r>
      <w:r w:rsidRPr="00DA1B27">
        <w:rPr>
          <w:rFonts w:ascii="Times New Roman" w:eastAsia="Times New Roman" w:hAnsi="Times New Roman" w:cs="Times New Roman"/>
          <w:color w:val="333333"/>
          <w:sz w:val="28"/>
          <w:szCs w:val="28"/>
          <w:lang w:val="uk-UA" w:eastAsia="ru-RU"/>
        </w:rPr>
        <w:tab/>
      </w:r>
      <w:r w:rsidR="007C5E28" w:rsidRPr="00DA1B27">
        <w:rPr>
          <w:rFonts w:ascii="Times New Roman" w:eastAsia="Times New Roman" w:hAnsi="Times New Roman" w:cs="Times New Roman"/>
          <w:color w:val="333333"/>
          <w:sz w:val="28"/>
          <w:szCs w:val="28"/>
          <w:lang w:val="uk-UA" w:eastAsia="ru-RU"/>
        </w:rPr>
        <w:t>4</w:t>
      </w:r>
    </w:p>
    <w:p w:rsidR="00FC4361" w:rsidRPr="00DA1B27" w:rsidRDefault="00FC4361" w:rsidP="00FC4361">
      <w:pPr>
        <w:pStyle w:val="ab"/>
        <w:numPr>
          <w:ilvl w:val="1"/>
          <w:numId w:val="4"/>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Своєчасність та пунктуальність</w:t>
      </w:r>
      <w:r w:rsidRPr="00DA1B27">
        <w:rPr>
          <w:rFonts w:ascii="Times New Roman" w:eastAsia="Times New Roman" w:hAnsi="Times New Roman" w:cs="Times New Roman"/>
          <w:color w:val="333333"/>
          <w:sz w:val="28"/>
          <w:szCs w:val="28"/>
          <w:lang w:val="uk-UA" w:eastAsia="ru-RU"/>
        </w:rPr>
        <w:tab/>
      </w:r>
      <w:r w:rsidR="007C5E28" w:rsidRPr="00DA1B27">
        <w:rPr>
          <w:rFonts w:ascii="Times New Roman" w:eastAsia="Times New Roman" w:hAnsi="Times New Roman" w:cs="Times New Roman"/>
          <w:color w:val="333333"/>
          <w:sz w:val="28"/>
          <w:szCs w:val="28"/>
          <w:lang w:val="uk-UA" w:eastAsia="ru-RU"/>
        </w:rPr>
        <w:t>5</w:t>
      </w:r>
    </w:p>
    <w:p w:rsidR="00FC4361" w:rsidRPr="00DA1B27" w:rsidRDefault="00FC4361" w:rsidP="00FC4361">
      <w:pPr>
        <w:pStyle w:val="ab"/>
        <w:numPr>
          <w:ilvl w:val="1"/>
          <w:numId w:val="4"/>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Доступність та зрозумілість</w:t>
      </w:r>
      <w:r w:rsidRPr="00DA1B27">
        <w:rPr>
          <w:rFonts w:ascii="Times New Roman" w:eastAsia="Times New Roman" w:hAnsi="Times New Roman" w:cs="Times New Roman"/>
          <w:color w:val="333333"/>
          <w:sz w:val="28"/>
          <w:szCs w:val="28"/>
          <w:lang w:val="uk-UA" w:eastAsia="ru-RU"/>
        </w:rPr>
        <w:tab/>
      </w:r>
      <w:r w:rsidR="00F7480A" w:rsidRPr="00DA1B27">
        <w:rPr>
          <w:rFonts w:ascii="Times New Roman" w:eastAsia="Times New Roman" w:hAnsi="Times New Roman" w:cs="Times New Roman"/>
          <w:color w:val="333333"/>
          <w:sz w:val="28"/>
          <w:szCs w:val="28"/>
          <w:lang w:val="en-US" w:eastAsia="ru-RU"/>
        </w:rPr>
        <w:t>6</w:t>
      </w:r>
    </w:p>
    <w:p w:rsidR="00FC4361" w:rsidRPr="00DA1B27" w:rsidRDefault="00FC4361" w:rsidP="00FC4361">
      <w:pPr>
        <w:pStyle w:val="ab"/>
        <w:numPr>
          <w:ilvl w:val="1"/>
          <w:numId w:val="4"/>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 xml:space="preserve">Послідовність та </w:t>
      </w:r>
      <w:r w:rsidRPr="00DA1B27">
        <w:rPr>
          <w:rFonts w:ascii="Times New Roman" w:hAnsi="Times New Roman" w:cs="Times New Roman"/>
          <w:sz w:val="28"/>
          <w:szCs w:val="28"/>
          <w:lang w:val="uk-UA"/>
        </w:rPr>
        <w:t>зіставність</w:t>
      </w:r>
      <w:r w:rsidRPr="00DA1B27">
        <w:rPr>
          <w:rFonts w:ascii="Times New Roman" w:eastAsia="Times New Roman" w:hAnsi="Times New Roman" w:cs="Times New Roman"/>
          <w:color w:val="333333"/>
          <w:sz w:val="28"/>
          <w:szCs w:val="28"/>
          <w:lang w:val="uk-UA" w:eastAsia="ru-RU"/>
        </w:rPr>
        <w:tab/>
      </w:r>
      <w:r w:rsidR="007C5E28" w:rsidRPr="00DA1B27">
        <w:rPr>
          <w:rFonts w:ascii="Times New Roman" w:eastAsia="Times New Roman" w:hAnsi="Times New Roman" w:cs="Times New Roman"/>
          <w:color w:val="333333"/>
          <w:sz w:val="28"/>
          <w:szCs w:val="28"/>
          <w:lang w:val="uk-UA" w:eastAsia="ru-RU"/>
        </w:rPr>
        <w:t>6</w:t>
      </w:r>
    </w:p>
    <w:p w:rsidR="00FC4361" w:rsidRPr="00DA1B27" w:rsidRDefault="00FC4361" w:rsidP="00FC4361">
      <w:pPr>
        <w:pStyle w:val="ab"/>
        <w:numPr>
          <w:ilvl w:val="1"/>
          <w:numId w:val="4"/>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Оцінка потреб та очікувань користувачів</w:t>
      </w:r>
      <w:r w:rsidRPr="00DA1B27">
        <w:rPr>
          <w:rFonts w:ascii="Times New Roman" w:eastAsia="Times New Roman" w:hAnsi="Times New Roman" w:cs="Times New Roman"/>
          <w:color w:val="333333"/>
          <w:sz w:val="28"/>
          <w:szCs w:val="28"/>
          <w:lang w:val="uk-UA" w:eastAsia="ru-RU"/>
        </w:rPr>
        <w:tab/>
      </w:r>
      <w:r w:rsidR="007C5E28" w:rsidRPr="00DA1B27">
        <w:rPr>
          <w:rFonts w:ascii="Times New Roman" w:eastAsia="Times New Roman" w:hAnsi="Times New Roman" w:cs="Times New Roman"/>
          <w:color w:val="333333"/>
          <w:sz w:val="28"/>
          <w:szCs w:val="28"/>
          <w:lang w:val="uk-UA" w:eastAsia="ru-RU"/>
        </w:rPr>
        <w:t>7</w:t>
      </w:r>
    </w:p>
    <w:p w:rsidR="00FC4361" w:rsidRPr="00DA1B27" w:rsidRDefault="00FC4361" w:rsidP="00FC4361">
      <w:pPr>
        <w:pStyle w:val="ab"/>
        <w:numPr>
          <w:ilvl w:val="1"/>
          <w:numId w:val="4"/>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Ефективність, витрати та навантаження на респондентів</w:t>
      </w:r>
      <w:r w:rsidRPr="00DA1B27">
        <w:rPr>
          <w:rFonts w:ascii="Times New Roman" w:eastAsia="Times New Roman" w:hAnsi="Times New Roman" w:cs="Times New Roman"/>
          <w:color w:val="333333"/>
          <w:sz w:val="28"/>
          <w:szCs w:val="28"/>
          <w:lang w:val="uk-UA" w:eastAsia="ru-RU"/>
        </w:rPr>
        <w:tab/>
      </w:r>
      <w:r w:rsidR="007C5E28" w:rsidRPr="00DA1B27">
        <w:rPr>
          <w:rFonts w:ascii="Times New Roman" w:eastAsia="Times New Roman" w:hAnsi="Times New Roman" w:cs="Times New Roman"/>
          <w:color w:val="333333"/>
          <w:sz w:val="28"/>
          <w:szCs w:val="28"/>
          <w:lang w:val="uk-UA" w:eastAsia="ru-RU"/>
        </w:rPr>
        <w:t>7</w:t>
      </w:r>
    </w:p>
    <w:p w:rsidR="00FC4361" w:rsidRPr="00DA1B27" w:rsidRDefault="00FC4361" w:rsidP="00FC4361">
      <w:pPr>
        <w:pStyle w:val="ab"/>
        <w:numPr>
          <w:ilvl w:val="1"/>
          <w:numId w:val="4"/>
        </w:numPr>
        <w:tabs>
          <w:tab w:val="right" w:leader="dot" w:pos="8505"/>
          <w:tab w:val="left" w:leader="dot" w:pos="9639"/>
        </w:tabs>
        <w:spacing w:after="0" w:line="360" w:lineRule="auto"/>
        <w:ind w:left="546" w:hanging="546"/>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Конфіденційність, прозорість та захист</w:t>
      </w:r>
      <w:r w:rsidRPr="00DA1B27">
        <w:rPr>
          <w:rFonts w:ascii="Times New Roman" w:eastAsia="Times New Roman" w:hAnsi="Times New Roman" w:cs="Times New Roman"/>
          <w:color w:val="333333"/>
          <w:sz w:val="28"/>
          <w:szCs w:val="28"/>
          <w:lang w:val="uk-UA" w:eastAsia="ru-RU"/>
        </w:rPr>
        <w:tab/>
      </w:r>
      <w:r w:rsidR="004F52E1" w:rsidRPr="00DA1B27">
        <w:rPr>
          <w:rFonts w:ascii="Times New Roman" w:eastAsia="Times New Roman" w:hAnsi="Times New Roman" w:cs="Times New Roman"/>
          <w:color w:val="333333"/>
          <w:sz w:val="28"/>
          <w:szCs w:val="28"/>
          <w:lang w:val="en-US" w:eastAsia="ru-RU"/>
        </w:rPr>
        <w:t>8</w:t>
      </w:r>
    </w:p>
    <w:p w:rsidR="00FC4361" w:rsidRPr="00DA1B27" w:rsidRDefault="00FC4361" w:rsidP="00FC4361">
      <w:pPr>
        <w:pStyle w:val="ab"/>
        <w:numPr>
          <w:ilvl w:val="0"/>
          <w:numId w:val="4"/>
        </w:numPr>
        <w:tabs>
          <w:tab w:val="right" w:leader="dot" w:pos="8505"/>
          <w:tab w:val="left" w:leader="dot" w:pos="9639"/>
        </w:tabs>
        <w:spacing w:after="0" w:line="360" w:lineRule="auto"/>
        <w:ind w:left="490" w:hanging="490"/>
        <w:rPr>
          <w:rFonts w:ascii="Times New Roman" w:eastAsia="Times New Roman" w:hAnsi="Times New Roman" w:cs="Times New Roman"/>
          <w:color w:val="333333"/>
          <w:sz w:val="28"/>
          <w:szCs w:val="28"/>
          <w:lang w:val="uk-UA" w:eastAsia="ru-RU"/>
        </w:rPr>
      </w:pPr>
      <w:r w:rsidRPr="00DA1B27">
        <w:rPr>
          <w:rFonts w:ascii="Times New Roman" w:eastAsia="Times New Roman" w:hAnsi="Times New Roman" w:cs="Times New Roman"/>
          <w:color w:val="333333"/>
          <w:sz w:val="28"/>
          <w:szCs w:val="28"/>
          <w:lang w:val="uk-UA" w:eastAsia="ru-RU"/>
        </w:rPr>
        <w:t>Заключна частина</w:t>
      </w:r>
      <w:r w:rsidRPr="00DA1B27">
        <w:rPr>
          <w:rFonts w:ascii="Times New Roman" w:eastAsia="Times New Roman" w:hAnsi="Times New Roman" w:cs="Times New Roman"/>
          <w:color w:val="333333"/>
          <w:sz w:val="28"/>
          <w:szCs w:val="28"/>
          <w:lang w:val="uk-UA" w:eastAsia="ru-RU"/>
        </w:rPr>
        <w:tab/>
      </w:r>
      <w:r w:rsidR="007C5E28" w:rsidRPr="00DA1B27">
        <w:rPr>
          <w:rFonts w:ascii="Times New Roman" w:eastAsia="Times New Roman" w:hAnsi="Times New Roman" w:cs="Times New Roman"/>
          <w:color w:val="333333"/>
          <w:sz w:val="28"/>
          <w:szCs w:val="28"/>
          <w:lang w:val="uk-UA" w:eastAsia="ru-RU"/>
        </w:rPr>
        <w:t>8</w:t>
      </w:r>
    </w:p>
    <w:p w:rsidR="00715961" w:rsidRPr="00DA1B27" w:rsidRDefault="00715961">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AD1FEF" w:rsidRPr="00DA1B27" w:rsidRDefault="00AD1FEF">
      <w:pPr>
        <w:rPr>
          <w:lang w:val="uk-UA"/>
        </w:rPr>
      </w:pPr>
    </w:p>
    <w:p w:rsidR="005173B6" w:rsidRPr="00DA1B27" w:rsidRDefault="005173B6">
      <w:pPr>
        <w:rPr>
          <w:lang w:val="uk-UA"/>
        </w:rPr>
        <w:sectPr w:rsidR="005173B6" w:rsidRPr="00DA1B27" w:rsidSect="00C44C90">
          <w:headerReference w:type="default" r:id="rId9"/>
          <w:pgSz w:w="11906" w:h="16838"/>
          <w:pgMar w:top="993" w:right="567" w:bottom="1134" w:left="1701" w:header="709" w:footer="709" w:gutter="0"/>
          <w:pgNumType w:start="3"/>
          <w:cols w:space="708"/>
          <w:titlePg/>
          <w:docGrid w:linePitch="360"/>
        </w:sectPr>
      </w:pPr>
    </w:p>
    <w:p w:rsidR="00FA06F4" w:rsidRPr="00DA1B27"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DA1B27">
        <w:rPr>
          <w:rFonts w:ascii="Times New Roman" w:eastAsia="Times New Roman" w:hAnsi="Times New Roman" w:cs="Times New Roman"/>
          <w:b/>
          <w:color w:val="333333"/>
          <w:sz w:val="28"/>
          <w:szCs w:val="28"/>
          <w:lang w:val="uk-UA" w:eastAsia="ru-RU"/>
        </w:rPr>
        <w:lastRenderedPageBreak/>
        <w:t>1. Вступ</w:t>
      </w:r>
    </w:p>
    <w:p w:rsidR="00FA06F4" w:rsidRPr="00DA1B27" w:rsidRDefault="00FA06F4" w:rsidP="002F574A">
      <w:pPr>
        <w:widowControl w:val="0"/>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 New Roman" w:eastAsia="Times New Roman" w:hAnsi="Times New Roman" w:cs="Times New Roman"/>
          <w:sz w:val="28"/>
          <w:szCs w:val="28"/>
          <w:lang w:val="uk-UA" w:eastAsia="ru-RU"/>
        </w:rPr>
        <w:t xml:space="preserve">Стандартний звіт з якості державного статистичного спостереження </w:t>
      </w:r>
      <w:r w:rsidR="00EF3438" w:rsidRPr="00DA1B27">
        <w:rPr>
          <w:rFonts w:ascii="Times New Roman" w:eastAsia="Times New Roman" w:hAnsi="Times New Roman" w:cs="Times New Roman"/>
          <w:sz w:val="28"/>
          <w:szCs w:val="28"/>
          <w:lang w:val="uk-UA" w:eastAsia="ru-RU"/>
        </w:rPr>
        <w:t>"З</w:t>
      </w:r>
      <w:r w:rsidRPr="00DA1B27">
        <w:rPr>
          <w:rFonts w:ascii="Times New Roman" w:eastAsia="Times New Roman" w:hAnsi="Times New Roman" w:cs="Times New Roman"/>
          <w:sz w:val="28"/>
          <w:szCs w:val="28"/>
          <w:lang w:val="uk-UA" w:eastAsia="ru-RU"/>
        </w:rPr>
        <w:t>міни тарифів на вантажні перевезення залізничним транспортом</w:t>
      </w:r>
      <w:r w:rsidR="00EF3438" w:rsidRPr="00DA1B27">
        <w:rPr>
          <w:rFonts w:ascii="Times New Roman" w:eastAsia="Times New Roman" w:hAnsi="Times New Roman" w:cs="Times New Roman"/>
          <w:sz w:val="28"/>
          <w:szCs w:val="28"/>
          <w:lang w:val="uk-UA" w:eastAsia="ru-RU"/>
        </w:rPr>
        <w:t>" (далі – звіт)</w:t>
      </w:r>
      <w:r w:rsidRPr="00DA1B27">
        <w:rPr>
          <w:rFonts w:ascii="Times New Roman" w:eastAsia="Times New Roman" w:hAnsi="Times New Roman" w:cs="Times New Roman"/>
          <w:sz w:val="28"/>
          <w:szCs w:val="28"/>
          <w:lang w:val="uk-UA" w:eastAsia="ru-RU"/>
        </w:rPr>
        <w:t xml:space="preserve">  підготовлено з метою інформування користувачів стосовно основних критеріїв та індикаторів якості його результатів. </w:t>
      </w:r>
      <w:r w:rsidR="00EF3438" w:rsidRPr="00DA1B27">
        <w:rPr>
          <w:rFonts w:ascii="Times New Roman" w:eastAsia="Times New Roman" w:hAnsi="Times New Roman" w:cs="Times New Roman"/>
          <w:sz w:val="28"/>
          <w:szCs w:val="28"/>
          <w:lang w:val="uk-UA" w:eastAsia="ru-RU"/>
        </w:rPr>
        <w:t>З</w:t>
      </w:r>
      <w:r w:rsidRPr="00DA1B27">
        <w:rPr>
          <w:rFonts w:ascii="Times New Roman" w:eastAsia="Times New Roman" w:hAnsi="Times New Roman" w:cs="Times New Roman"/>
          <w:sz w:val="28"/>
          <w:szCs w:val="28"/>
          <w:lang w:val="uk-UA" w:eastAsia="ru-RU"/>
        </w:rPr>
        <w:t xml:space="preserve">віт з якості містить загальну інформацію, яка не залежить від результатів </w:t>
      </w:r>
      <w:r w:rsidR="00EF3438" w:rsidRPr="00DA1B27">
        <w:rPr>
          <w:rFonts w:ascii="Times New Roman" w:eastAsia="Times New Roman" w:hAnsi="Times New Roman" w:cs="Times New Roman"/>
          <w:sz w:val="28"/>
          <w:szCs w:val="28"/>
          <w:lang w:val="uk-UA" w:eastAsia="ru-RU"/>
        </w:rPr>
        <w:t xml:space="preserve">за </w:t>
      </w:r>
      <w:r w:rsidRPr="00DA1B27">
        <w:rPr>
          <w:rFonts w:ascii="Times New Roman" w:eastAsia="Times New Roman" w:hAnsi="Times New Roman" w:cs="Times New Roman"/>
          <w:sz w:val="28"/>
          <w:szCs w:val="28"/>
          <w:lang w:val="uk-UA" w:eastAsia="ru-RU"/>
        </w:rPr>
        <w:t>конкретн</w:t>
      </w:r>
      <w:r w:rsidR="00EF3438" w:rsidRPr="00DA1B27">
        <w:rPr>
          <w:rFonts w:ascii="Times New Roman" w:eastAsia="Times New Roman" w:hAnsi="Times New Roman" w:cs="Times New Roman"/>
          <w:sz w:val="28"/>
          <w:szCs w:val="28"/>
          <w:lang w:val="uk-UA" w:eastAsia="ru-RU"/>
        </w:rPr>
        <w:t>ий</w:t>
      </w:r>
      <w:r w:rsidRPr="00DA1B27">
        <w:rPr>
          <w:rFonts w:ascii="Times New Roman" w:eastAsia="Times New Roman" w:hAnsi="Times New Roman" w:cs="Times New Roman"/>
          <w:sz w:val="28"/>
          <w:szCs w:val="28"/>
          <w:lang w:val="uk-UA" w:eastAsia="ru-RU"/>
        </w:rPr>
        <w:t xml:space="preserve"> період державного статистичного </w:t>
      </w:r>
      <w:r w:rsidRPr="00DA1B27">
        <w:rPr>
          <w:rFonts w:ascii="TimesNewRomanPSMT" w:eastAsia="Times New Roman" w:hAnsi="TimesNewRomanPSMT" w:cs="TimesNewRomanPSMT"/>
          <w:sz w:val="28"/>
          <w:szCs w:val="28"/>
          <w:lang w:val="uk-UA" w:eastAsia="uk-UA"/>
        </w:rPr>
        <w:t>спостереження, а визнач</w:t>
      </w:r>
      <w:r w:rsidR="00EF3438" w:rsidRPr="00DA1B27">
        <w:rPr>
          <w:rFonts w:ascii="TimesNewRomanPSMT" w:eastAsia="Times New Roman" w:hAnsi="TimesNewRomanPSMT" w:cs="TimesNewRomanPSMT"/>
          <w:sz w:val="28"/>
          <w:szCs w:val="28"/>
          <w:lang w:val="uk-UA" w:eastAsia="uk-UA"/>
        </w:rPr>
        <w:t>ена</w:t>
      </w:r>
      <w:r w:rsidRPr="00DA1B27">
        <w:rPr>
          <w:rFonts w:ascii="TimesNewRomanPSMT" w:eastAsia="Times New Roman" w:hAnsi="TimesNewRomanPSMT" w:cs="TimesNewRomanPSMT"/>
          <w:sz w:val="28"/>
          <w:szCs w:val="28"/>
          <w:lang w:val="uk-UA" w:eastAsia="uk-UA"/>
        </w:rPr>
        <w:t xml:space="preserve"> чинною методологією, процедурами обробки даних і методами вимірювання статистичних даних і процесів. </w:t>
      </w:r>
    </w:p>
    <w:p w:rsidR="00FA06F4" w:rsidRPr="00DA1B27" w:rsidRDefault="00FA06F4" w:rsidP="002F574A">
      <w:pPr>
        <w:widowControl w:val="0"/>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NewRomanPSMT" w:eastAsia="Times New Roman" w:hAnsi="TimesNewRomanPSMT" w:cs="TimesNewRomanPSMT"/>
          <w:sz w:val="28"/>
          <w:szCs w:val="28"/>
          <w:lang w:val="uk-UA" w:eastAsia="uk-UA"/>
        </w:rPr>
        <w:t>Наведені у звіті компоненти якості, такі як відповідність, точність, своєчасність та пунктуальність, доступність та зрозумілість, послідовність та зіставність, відповідають принципам виробництва статистичної продукції, які визначені розділом ІІІ Принципів діяльності органів державної статистики</w:t>
      </w:r>
      <w:r w:rsidR="009406CC" w:rsidRPr="00DA1B27">
        <w:rPr>
          <w:rFonts w:ascii="TimesNewRomanPSMT" w:eastAsia="Times New Roman" w:hAnsi="TimesNewRomanPSMT" w:cs="TimesNewRomanPSMT"/>
          <w:sz w:val="28"/>
          <w:szCs w:val="28"/>
          <w:lang w:val="uk-UA" w:eastAsia="uk-UA"/>
        </w:rPr>
        <w:t xml:space="preserve"> України</w:t>
      </w:r>
      <w:r w:rsidRPr="00DA1B27">
        <w:rPr>
          <w:rFonts w:ascii="TimesNewRomanPSMT" w:eastAsia="Times New Roman" w:hAnsi="TimesNewRomanPSMT" w:cs="TimesNewRomanPSMT"/>
          <w:sz w:val="28"/>
          <w:szCs w:val="28"/>
          <w:lang w:val="uk-UA" w:eastAsia="uk-UA"/>
        </w:rPr>
        <w:t>, затверджених наказом Держстату від 1</w:t>
      </w:r>
      <w:r w:rsidR="009406CC" w:rsidRPr="00DA1B27">
        <w:rPr>
          <w:rFonts w:ascii="TimesNewRomanPSMT" w:eastAsia="Times New Roman" w:hAnsi="TimesNewRomanPSMT" w:cs="TimesNewRomanPSMT"/>
          <w:sz w:val="28"/>
          <w:szCs w:val="28"/>
          <w:lang w:val="uk-UA" w:eastAsia="uk-UA"/>
        </w:rPr>
        <w:t>7</w:t>
      </w:r>
      <w:r w:rsidRPr="00DA1B27">
        <w:rPr>
          <w:rFonts w:ascii="TimesNewRomanPSMT" w:eastAsia="Times New Roman" w:hAnsi="TimesNewRomanPSMT" w:cs="TimesNewRomanPSMT"/>
          <w:sz w:val="28"/>
          <w:szCs w:val="28"/>
          <w:lang w:val="uk-UA" w:eastAsia="uk-UA"/>
        </w:rPr>
        <w:t>.0</w:t>
      </w:r>
      <w:r w:rsidR="009406CC" w:rsidRPr="00DA1B27">
        <w:rPr>
          <w:rFonts w:ascii="TimesNewRomanPSMT" w:eastAsia="Times New Roman" w:hAnsi="TimesNewRomanPSMT" w:cs="TimesNewRomanPSMT"/>
          <w:sz w:val="28"/>
          <w:szCs w:val="28"/>
          <w:lang w:val="uk-UA" w:eastAsia="uk-UA"/>
        </w:rPr>
        <w:t>8</w:t>
      </w:r>
      <w:r w:rsidRPr="00DA1B27">
        <w:rPr>
          <w:rFonts w:ascii="TimesNewRomanPSMT" w:eastAsia="Times New Roman" w:hAnsi="TimesNewRomanPSMT" w:cs="TimesNewRomanPSMT"/>
          <w:sz w:val="28"/>
          <w:szCs w:val="28"/>
          <w:lang w:val="uk-UA" w:eastAsia="uk-UA"/>
        </w:rPr>
        <w:t xml:space="preserve"> 201</w:t>
      </w:r>
      <w:r w:rsidR="009406CC" w:rsidRPr="00DA1B27">
        <w:rPr>
          <w:rFonts w:ascii="TimesNewRomanPSMT" w:eastAsia="Times New Roman" w:hAnsi="TimesNewRomanPSMT" w:cs="TimesNewRomanPSMT"/>
          <w:sz w:val="28"/>
          <w:szCs w:val="28"/>
          <w:lang w:val="uk-UA" w:eastAsia="uk-UA"/>
        </w:rPr>
        <w:t>8</w:t>
      </w:r>
      <w:r w:rsidRPr="00DA1B27">
        <w:rPr>
          <w:rFonts w:ascii="TimesNewRomanPSMT" w:eastAsia="Times New Roman" w:hAnsi="TimesNewRomanPSMT" w:cs="TimesNewRomanPSMT"/>
          <w:sz w:val="28"/>
          <w:szCs w:val="28"/>
          <w:lang w:val="uk-UA" w:eastAsia="uk-UA"/>
        </w:rPr>
        <w:t xml:space="preserve"> № </w:t>
      </w:r>
      <w:r w:rsidR="009406CC" w:rsidRPr="00DA1B27">
        <w:rPr>
          <w:rFonts w:ascii="TimesNewRomanPSMT" w:eastAsia="Times New Roman" w:hAnsi="TimesNewRomanPSMT" w:cs="TimesNewRomanPSMT"/>
          <w:sz w:val="28"/>
          <w:szCs w:val="28"/>
          <w:lang w:val="uk-UA" w:eastAsia="uk-UA"/>
        </w:rPr>
        <w:t>170</w:t>
      </w:r>
      <w:r w:rsidRPr="00DA1B27">
        <w:rPr>
          <w:rFonts w:ascii="TimesNewRomanPSMT" w:eastAsia="Times New Roman" w:hAnsi="TimesNewRomanPSMT" w:cs="TimesNewRomanPSMT"/>
          <w:sz w:val="28"/>
          <w:szCs w:val="28"/>
          <w:lang w:val="uk-UA" w:eastAsia="uk-UA"/>
        </w:rPr>
        <w:t>.</w:t>
      </w:r>
    </w:p>
    <w:p w:rsidR="00FA06F4" w:rsidRPr="00DA1B27" w:rsidRDefault="00FA06F4" w:rsidP="002F574A">
      <w:pPr>
        <w:widowControl w:val="0"/>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NewRomanPSMT" w:eastAsia="Times New Roman" w:hAnsi="TimesNewRomanPSMT" w:cs="TimesNewRomanPSMT"/>
          <w:sz w:val="28"/>
          <w:szCs w:val="28"/>
          <w:lang w:val="uk-UA" w:eastAsia="uk-UA"/>
        </w:rPr>
        <w:t>Метою проведення державного статистичного спостереження</w:t>
      </w:r>
      <w:r w:rsidR="002C0911" w:rsidRPr="00DA1B27">
        <w:rPr>
          <w:rFonts w:ascii="TimesNewRomanPSMT" w:eastAsia="Times New Roman" w:hAnsi="TimesNewRomanPSMT" w:cs="TimesNewRomanPSMT"/>
          <w:sz w:val="28"/>
          <w:szCs w:val="28"/>
          <w:lang w:val="uk-UA" w:eastAsia="uk-UA"/>
        </w:rPr>
        <w:t xml:space="preserve"> </w:t>
      </w:r>
      <w:r w:rsidR="002C0911" w:rsidRPr="00DA1B27">
        <w:rPr>
          <w:rFonts w:ascii="Times New Roman" w:eastAsia="Times New Roman" w:hAnsi="Times New Roman" w:cs="Times New Roman"/>
          <w:sz w:val="28"/>
          <w:szCs w:val="28"/>
          <w:lang w:val="uk-UA" w:eastAsia="ru-RU"/>
        </w:rPr>
        <w:t xml:space="preserve">"Зміни тарифів на вантажні перевезення залізничним транспортом" </w:t>
      </w:r>
      <w:r w:rsidR="002C0911" w:rsidRPr="00DA1B27">
        <w:rPr>
          <w:rFonts w:ascii="Times New Roman" w:eastAsia="Times New Roman" w:hAnsi="Times New Roman" w:cs="Times New Roman"/>
          <w:color w:val="000000" w:themeColor="text1"/>
          <w:sz w:val="28"/>
          <w:szCs w:val="28"/>
          <w:lang w:val="uk-UA" w:eastAsia="ru-RU"/>
        </w:rPr>
        <w:t xml:space="preserve">(далі – ДСС, спостереження) </w:t>
      </w:r>
      <w:r w:rsidR="002C0911" w:rsidRPr="00DA1B27">
        <w:rPr>
          <w:rFonts w:ascii="TimesNewRomanPSMT" w:eastAsia="Times New Roman" w:hAnsi="TimesNewRomanPSMT" w:cs="TimesNewRomanPSMT"/>
          <w:sz w:val="28"/>
          <w:szCs w:val="28"/>
          <w:lang w:val="uk-UA" w:eastAsia="uk-UA"/>
        </w:rPr>
        <w:t>є формування даних щодо зміни тарифів на вантажні перевезення залізничним транспортом для розрахунку індексів тарифів.</w:t>
      </w:r>
    </w:p>
    <w:p w:rsidR="00FA06F4" w:rsidRPr="00DA1B27" w:rsidRDefault="00D96502" w:rsidP="002F574A">
      <w:pPr>
        <w:widowControl w:val="0"/>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NewRomanPSMT" w:eastAsia="Times New Roman" w:hAnsi="TimesNewRomanPSMT" w:cs="TimesNewRomanPSMT"/>
          <w:sz w:val="28"/>
          <w:szCs w:val="28"/>
          <w:lang w:val="uk-UA" w:eastAsia="uk-UA"/>
        </w:rPr>
        <w:t>С</w:t>
      </w:r>
      <w:r w:rsidR="00FA06F4" w:rsidRPr="00DA1B27">
        <w:rPr>
          <w:rFonts w:ascii="TimesNewRomanPSMT" w:eastAsia="Times New Roman" w:hAnsi="TimesNewRomanPSMT" w:cs="TimesNewRomanPSMT"/>
          <w:sz w:val="28"/>
          <w:szCs w:val="28"/>
          <w:lang w:val="uk-UA" w:eastAsia="uk-UA"/>
        </w:rPr>
        <w:t xml:space="preserve">постереження </w:t>
      </w:r>
      <w:r w:rsidR="00CF4DCB" w:rsidRPr="00DA1B27">
        <w:rPr>
          <w:rFonts w:ascii="TimesNewRomanPSMT" w:eastAsia="Times New Roman" w:hAnsi="TimesNewRomanPSMT" w:cs="TimesNewRomanPSMT"/>
          <w:sz w:val="28"/>
          <w:szCs w:val="28"/>
          <w:lang w:val="uk-UA" w:eastAsia="uk-UA"/>
        </w:rPr>
        <w:t>запровадж</w:t>
      </w:r>
      <w:r w:rsidR="00FA06F4" w:rsidRPr="00DA1B27">
        <w:rPr>
          <w:rFonts w:ascii="TimesNewRomanPSMT" w:eastAsia="Times New Roman" w:hAnsi="TimesNewRomanPSMT" w:cs="TimesNewRomanPSMT"/>
          <w:sz w:val="28"/>
          <w:szCs w:val="28"/>
          <w:lang w:val="uk-UA" w:eastAsia="uk-UA"/>
        </w:rPr>
        <w:t>ене</w:t>
      </w:r>
      <w:r w:rsidRPr="00DA1B27">
        <w:rPr>
          <w:rFonts w:ascii="TimesNewRomanPSMT" w:eastAsia="Times New Roman" w:hAnsi="TimesNewRomanPSMT" w:cs="TimesNewRomanPSMT"/>
          <w:sz w:val="28"/>
          <w:szCs w:val="28"/>
          <w:lang w:val="uk-UA" w:eastAsia="uk-UA"/>
        </w:rPr>
        <w:t xml:space="preserve"> </w:t>
      </w:r>
      <w:r w:rsidR="00B45E57" w:rsidRPr="00DA1B27">
        <w:rPr>
          <w:rFonts w:ascii="TimesNewRomanPSMT" w:eastAsia="Times New Roman" w:hAnsi="TimesNewRomanPSMT" w:cs="TimesNewRomanPSMT"/>
          <w:sz w:val="28"/>
          <w:szCs w:val="28"/>
          <w:lang w:val="uk-UA" w:eastAsia="uk-UA"/>
        </w:rPr>
        <w:t>у</w:t>
      </w:r>
      <w:r w:rsidR="005E6EC5" w:rsidRPr="00DA1B27">
        <w:rPr>
          <w:rFonts w:ascii="TimesNewRomanPSMT" w:eastAsia="Times New Roman" w:hAnsi="TimesNewRomanPSMT" w:cs="TimesNewRomanPSMT"/>
          <w:sz w:val="28"/>
          <w:szCs w:val="28"/>
          <w:lang w:val="uk-UA" w:eastAsia="uk-UA"/>
        </w:rPr>
        <w:t xml:space="preserve"> 2002 ро</w:t>
      </w:r>
      <w:r w:rsidR="00B45E57" w:rsidRPr="00DA1B27">
        <w:rPr>
          <w:rFonts w:ascii="TimesNewRomanPSMT" w:eastAsia="Times New Roman" w:hAnsi="TimesNewRomanPSMT" w:cs="TimesNewRomanPSMT"/>
          <w:sz w:val="28"/>
          <w:szCs w:val="28"/>
          <w:lang w:val="uk-UA" w:eastAsia="uk-UA"/>
        </w:rPr>
        <w:t>ці</w:t>
      </w:r>
      <w:r w:rsidR="005E6EC5" w:rsidRPr="00DA1B27">
        <w:rPr>
          <w:rFonts w:ascii="TimesNewRomanPSMT" w:eastAsia="Times New Roman" w:hAnsi="TimesNewRomanPSMT" w:cs="TimesNewRomanPSMT"/>
          <w:sz w:val="28"/>
          <w:szCs w:val="28"/>
          <w:lang w:val="uk-UA" w:eastAsia="uk-UA"/>
        </w:rPr>
        <w:t xml:space="preserve"> </w:t>
      </w:r>
      <w:r w:rsidRPr="00DA1B27">
        <w:rPr>
          <w:rFonts w:ascii="TimesNewRomanPSMT" w:eastAsia="Times New Roman" w:hAnsi="TimesNewRomanPSMT" w:cs="TimesNewRomanPSMT"/>
          <w:sz w:val="28"/>
          <w:szCs w:val="28"/>
          <w:lang w:val="uk-UA" w:eastAsia="uk-UA"/>
        </w:rPr>
        <w:t>на виконання розпорядження Президента України від 19.11.2001 № 328/2001-рп "Про вдосконалення спостережень за цінами і тарифами"</w:t>
      </w:r>
      <w:r w:rsidR="006A7F3A" w:rsidRPr="00DA1B27">
        <w:rPr>
          <w:rFonts w:ascii="TimesNewRomanPSMT" w:eastAsia="Times New Roman" w:hAnsi="TimesNewRomanPSMT" w:cs="TimesNewRomanPSMT"/>
          <w:sz w:val="28"/>
          <w:szCs w:val="28"/>
          <w:lang w:val="uk-UA" w:eastAsia="uk-UA"/>
        </w:rPr>
        <w:t>.</w:t>
      </w:r>
      <w:r w:rsidR="005E6EC5" w:rsidRPr="00DA1B27">
        <w:rPr>
          <w:rFonts w:ascii="TimesNewRomanPSMT" w:eastAsia="Times New Roman" w:hAnsi="TimesNewRomanPSMT" w:cs="TimesNewRomanPSMT"/>
          <w:sz w:val="28"/>
          <w:szCs w:val="28"/>
          <w:lang w:val="uk-UA" w:eastAsia="uk-UA"/>
        </w:rPr>
        <w:t xml:space="preserve"> </w:t>
      </w:r>
    </w:p>
    <w:p w:rsidR="00EE162E" w:rsidRPr="00DA1B27" w:rsidRDefault="00FC7F01" w:rsidP="002F574A">
      <w:pPr>
        <w:widowControl w:val="0"/>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NewRomanPSMT" w:eastAsia="Times New Roman" w:hAnsi="TimesNewRomanPSMT" w:cs="TimesNewRomanPSMT"/>
          <w:sz w:val="28"/>
          <w:szCs w:val="28"/>
          <w:lang w:val="uk-UA" w:eastAsia="uk-UA"/>
        </w:rPr>
        <w:t>ДСС</w:t>
      </w:r>
      <w:r w:rsidR="00EE162E" w:rsidRPr="00DA1B27">
        <w:rPr>
          <w:rFonts w:ascii="TimesNewRomanPSMT" w:eastAsia="Times New Roman" w:hAnsi="TimesNewRomanPSMT" w:cs="TimesNewRomanPSMT"/>
          <w:sz w:val="28"/>
          <w:szCs w:val="28"/>
          <w:lang w:val="uk-UA" w:eastAsia="uk-UA"/>
        </w:rPr>
        <w:t xml:space="preserve"> відповідно до Довідника розділів статистики належить до розділу 2.06 "Ціни" за тематикою статистичного виробництва 2.06.02 "Ціни виробників".</w:t>
      </w:r>
    </w:p>
    <w:p w:rsidR="00626D00" w:rsidRPr="00DA1B27" w:rsidRDefault="00626D00" w:rsidP="00626D00">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DA1B27">
        <w:rPr>
          <w:rFonts w:ascii="Times New Roman" w:eastAsia="Times New Roman" w:hAnsi="Times New Roman" w:cs="Times New Roman"/>
          <w:color w:val="000000" w:themeColor="text1"/>
          <w:sz w:val="28"/>
          <w:szCs w:val="28"/>
          <w:lang w:val="uk-UA" w:eastAsia="uk-UA"/>
        </w:rPr>
        <w:t>Нормативно-правовою</w:t>
      </w:r>
      <w:r w:rsidRPr="00DA1B27">
        <w:rPr>
          <w:rFonts w:ascii="Times New Roman" w:eastAsia="Times New Roman" w:hAnsi="Times New Roman" w:cs="Times New Roman"/>
          <w:i/>
          <w:color w:val="0070C0"/>
          <w:sz w:val="28"/>
          <w:szCs w:val="28"/>
          <w:lang w:val="uk-UA" w:eastAsia="uk-UA"/>
        </w:rPr>
        <w:t xml:space="preserve"> </w:t>
      </w:r>
      <w:r w:rsidRPr="00DA1B27">
        <w:rPr>
          <w:rFonts w:ascii="Times New Roman" w:eastAsia="Times New Roman" w:hAnsi="Times New Roman" w:cs="Times New Roman"/>
          <w:color w:val="000000" w:themeColor="text1"/>
          <w:sz w:val="28"/>
          <w:szCs w:val="28"/>
          <w:lang w:val="uk-UA" w:eastAsia="uk-UA"/>
        </w:rPr>
        <w:t xml:space="preserve">основою проведення спостереження є закон України "Про державну статистику" та </w:t>
      </w:r>
      <w:r w:rsidR="00124D19" w:rsidRPr="00DA1B27">
        <w:rPr>
          <w:rFonts w:ascii="Times New Roman" w:eastAsia="Times New Roman" w:hAnsi="Times New Roman" w:cs="Times New Roman"/>
          <w:color w:val="000000" w:themeColor="text1"/>
          <w:sz w:val="28"/>
          <w:szCs w:val="28"/>
          <w:lang w:val="uk-UA" w:eastAsia="uk-UA"/>
        </w:rPr>
        <w:t xml:space="preserve">план </w:t>
      </w:r>
      <w:r w:rsidR="00124D19" w:rsidRPr="00DA1B27">
        <w:rPr>
          <w:rFonts w:ascii="Times New Roman" w:eastAsia="Times New Roman" w:hAnsi="Times New Roman" w:cs="Times New Roman"/>
          <w:sz w:val="28"/>
          <w:szCs w:val="28"/>
          <w:lang w:val="uk-UA" w:eastAsia="ru-RU"/>
        </w:rPr>
        <w:t>державних статистичних спостережень</w:t>
      </w:r>
      <w:r w:rsidR="00124D19" w:rsidRPr="00DA1B27">
        <w:rPr>
          <w:rFonts w:ascii="Times New Roman" w:eastAsia="Times New Roman" w:hAnsi="Times New Roman" w:cs="Times New Roman"/>
          <w:color w:val="000000" w:themeColor="text1"/>
          <w:sz w:val="28"/>
          <w:szCs w:val="28"/>
          <w:lang w:val="uk-UA" w:eastAsia="uk-UA"/>
        </w:rPr>
        <w:t>, затверджений</w:t>
      </w:r>
      <w:r w:rsidR="00124D19" w:rsidRPr="00DA1B27">
        <w:rPr>
          <w:rFonts w:ascii="Times New Roman" w:eastAsia="Times New Roman" w:hAnsi="Times New Roman" w:cs="Times New Roman"/>
          <w:color w:val="000000" w:themeColor="text1"/>
          <w:sz w:val="28"/>
          <w:szCs w:val="28"/>
          <w:lang w:eastAsia="uk-UA"/>
        </w:rPr>
        <w:t xml:space="preserve"> </w:t>
      </w:r>
      <w:r w:rsidRPr="00DA1B27">
        <w:rPr>
          <w:rFonts w:ascii="Times New Roman" w:eastAsia="Times New Roman" w:hAnsi="Times New Roman" w:cs="Times New Roman"/>
          <w:color w:val="000000" w:themeColor="text1"/>
          <w:sz w:val="28"/>
          <w:szCs w:val="28"/>
          <w:lang w:val="uk-UA" w:eastAsia="uk-UA"/>
        </w:rPr>
        <w:t>Кабінетом Міністрів України.</w:t>
      </w:r>
    </w:p>
    <w:p w:rsidR="00D9615B" w:rsidRPr="00DA1B27" w:rsidRDefault="00D9615B" w:rsidP="009E149C">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DA1B27">
        <w:rPr>
          <w:rFonts w:ascii="Times New Roman" w:eastAsia="Times New Roman" w:hAnsi="Times New Roman" w:cs="Times New Roman"/>
          <w:color w:val="000000" w:themeColor="text1"/>
          <w:sz w:val="28"/>
          <w:szCs w:val="28"/>
          <w:lang w:val="uk-UA" w:eastAsia="uk-UA"/>
        </w:rPr>
        <w:t xml:space="preserve">ДСС </w:t>
      </w:r>
      <w:r w:rsidR="00B45E57" w:rsidRPr="00DA1B27">
        <w:rPr>
          <w:rFonts w:ascii="Times New Roman" w:eastAsia="Times New Roman" w:hAnsi="Times New Roman" w:cs="Times New Roman"/>
          <w:color w:val="000000" w:themeColor="text1"/>
          <w:sz w:val="28"/>
          <w:szCs w:val="28"/>
          <w:lang w:val="uk-UA" w:eastAsia="uk-UA"/>
        </w:rPr>
        <w:t xml:space="preserve">проводиться відповідно до </w:t>
      </w:r>
      <w:r w:rsidRPr="00DA1B27">
        <w:rPr>
          <w:rFonts w:ascii="Times New Roman" w:eastAsia="Times New Roman" w:hAnsi="Times New Roman" w:cs="Times New Roman"/>
          <w:color w:val="000000" w:themeColor="text1"/>
          <w:sz w:val="28"/>
          <w:szCs w:val="28"/>
          <w:lang w:val="uk-UA" w:eastAsia="uk-UA"/>
        </w:rPr>
        <w:t>Методологічни</w:t>
      </w:r>
      <w:r w:rsidR="00B45E57" w:rsidRPr="00DA1B27">
        <w:rPr>
          <w:rFonts w:ascii="Times New Roman" w:eastAsia="Times New Roman" w:hAnsi="Times New Roman" w:cs="Times New Roman"/>
          <w:color w:val="000000" w:themeColor="text1"/>
          <w:sz w:val="28"/>
          <w:szCs w:val="28"/>
          <w:lang w:val="uk-UA" w:eastAsia="uk-UA"/>
        </w:rPr>
        <w:t>х</w:t>
      </w:r>
      <w:r w:rsidRPr="00DA1B27">
        <w:rPr>
          <w:rFonts w:ascii="Times New Roman" w:eastAsia="Times New Roman" w:hAnsi="Times New Roman" w:cs="Times New Roman"/>
          <w:color w:val="000000" w:themeColor="text1"/>
          <w:sz w:val="28"/>
          <w:szCs w:val="28"/>
          <w:lang w:val="uk-UA" w:eastAsia="uk-UA"/>
        </w:rPr>
        <w:t xml:space="preserve"> положен</w:t>
      </w:r>
      <w:r w:rsidR="00B45E57" w:rsidRPr="00DA1B27">
        <w:rPr>
          <w:rFonts w:ascii="Times New Roman" w:eastAsia="Times New Roman" w:hAnsi="Times New Roman" w:cs="Times New Roman"/>
          <w:color w:val="000000" w:themeColor="text1"/>
          <w:sz w:val="28"/>
          <w:szCs w:val="28"/>
          <w:lang w:val="uk-UA" w:eastAsia="uk-UA"/>
        </w:rPr>
        <w:t>ь</w:t>
      </w:r>
      <w:r w:rsidRPr="00DA1B27">
        <w:rPr>
          <w:rFonts w:ascii="Times New Roman" w:eastAsia="Times New Roman" w:hAnsi="Times New Roman" w:cs="Times New Roman"/>
          <w:color w:val="000000" w:themeColor="text1"/>
          <w:sz w:val="28"/>
          <w:szCs w:val="28"/>
          <w:lang w:val="uk-UA" w:eastAsia="uk-UA"/>
        </w:rPr>
        <w:t xml:space="preserve"> щодо організації статистичного спостереження за змінами тарифів на вантажні перевезення залізничним транспортом (далі – Методологічні положення), затверджени</w:t>
      </w:r>
      <w:r w:rsidR="004208FF" w:rsidRPr="00DA1B27">
        <w:rPr>
          <w:rFonts w:ascii="Times New Roman" w:eastAsia="Times New Roman" w:hAnsi="Times New Roman" w:cs="Times New Roman"/>
          <w:color w:val="000000" w:themeColor="text1"/>
          <w:sz w:val="28"/>
          <w:szCs w:val="28"/>
          <w:lang w:val="en-US" w:eastAsia="uk-UA"/>
        </w:rPr>
        <w:t>х</w:t>
      </w:r>
      <w:r w:rsidRPr="00DA1B27">
        <w:rPr>
          <w:rFonts w:ascii="Times New Roman" w:eastAsia="Times New Roman" w:hAnsi="Times New Roman" w:cs="Times New Roman"/>
          <w:color w:val="000000" w:themeColor="text1"/>
          <w:sz w:val="28"/>
          <w:szCs w:val="28"/>
          <w:lang w:val="uk-UA" w:eastAsia="uk-UA"/>
        </w:rPr>
        <w:t xml:space="preserve"> наказом Держстату від 06.07.2012 № 282 </w:t>
      </w:r>
      <w:r w:rsidR="009361E1" w:rsidRPr="00DA1B27">
        <w:rPr>
          <w:rFonts w:ascii="Times New Roman" w:eastAsia="Times New Roman" w:hAnsi="Times New Roman" w:cs="Times New Roman"/>
          <w:color w:val="000000" w:themeColor="text1"/>
          <w:sz w:val="28"/>
          <w:szCs w:val="28"/>
          <w:lang w:val="uk-UA" w:eastAsia="uk-UA"/>
        </w:rPr>
        <w:t xml:space="preserve">(зі зміною, затвердженою наказом Держстату від 22.01.2020 № 56) </w:t>
      </w:r>
      <w:r w:rsidRPr="00DA1B27">
        <w:rPr>
          <w:rFonts w:ascii="Times New Roman" w:eastAsia="Times New Roman" w:hAnsi="Times New Roman" w:cs="Times New Roman"/>
          <w:color w:val="000000" w:themeColor="text1"/>
          <w:sz w:val="28"/>
          <w:szCs w:val="28"/>
          <w:lang w:val="uk-UA" w:eastAsia="uk-UA"/>
        </w:rPr>
        <w:t>та розміщени</w:t>
      </w:r>
      <w:r w:rsidR="00A4012A" w:rsidRPr="00DA1B27">
        <w:rPr>
          <w:rFonts w:ascii="Times New Roman" w:eastAsia="Times New Roman" w:hAnsi="Times New Roman" w:cs="Times New Roman"/>
          <w:color w:val="000000" w:themeColor="text1"/>
          <w:sz w:val="28"/>
          <w:szCs w:val="28"/>
          <w:lang w:val="en-US" w:eastAsia="uk-UA"/>
        </w:rPr>
        <w:t>х</w:t>
      </w:r>
      <w:r w:rsidRPr="00DA1B27">
        <w:rPr>
          <w:rFonts w:ascii="Times New Roman" w:eastAsia="Times New Roman" w:hAnsi="Times New Roman" w:cs="Times New Roman"/>
          <w:color w:val="000000" w:themeColor="text1"/>
          <w:sz w:val="28"/>
          <w:szCs w:val="28"/>
          <w:lang w:val="uk-UA" w:eastAsia="uk-UA"/>
        </w:rPr>
        <w:t xml:space="preserve"> на офіційному вебсайті Держстату (www.ukrstat.gov.ua) в розділі "Методологія та класифікатори"/ "Статистична методологія"/ "Економічна статистика"/"Ціни"</w:t>
      </w:r>
      <w:r w:rsidR="009E149C" w:rsidRPr="00DA1B27">
        <w:rPr>
          <w:rFonts w:ascii="Times New Roman" w:eastAsia="Times New Roman" w:hAnsi="Times New Roman" w:cs="Times New Roman"/>
          <w:color w:val="000000" w:themeColor="text1"/>
          <w:sz w:val="28"/>
          <w:szCs w:val="28"/>
          <w:lang w:val="uk-UA" w:eastAsia="uk-UA"/>
        </w:rPr>
        <w:t>.</w:t>
      </w:r>
      <w:r w:rsidRPr="00DA1B27">
        <w:rPr>
          <w:rFonts w:ascii="Times New Roman" w:eastAsia="Times New Roman" w:hAnsi="Times New Roman" w:cs="Times New Roman"/>
          <w:color w:val="000000" w:themeColor="text1"/>
          <w:sz w:val="28"/>
          <w:szCs w:val="28"/>
          <w:lang w:val="uk-UA" w:eastAsia="uk-UA"/>
        </w:rPr>
        <w:t xml:space="preserve"> </w:t>
      </w:r>
    </w:p>
    <w:p w:rsidR="00BB3488" w:rsidRPr="00DA1B27" w:rsidRDefault="006C019B" w:rsidP="00A24384">
      <w:pPr>
        <w:widowControl w:val="0"/>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 New Roman" w:eastAsia="Times New Roman" w:hAnsi="Times New Roman" w:cs="Times New Roman"/>
          <w:color w:val="000000" w:themeColor="text1"/>
          <w:sz w:val="28"/>
          <w:szCs w:val="28"/>
          <w:lang w:val="uk-UA" w:eastAsia="uk-UA"/>
        </w:rPr>
        <w:t xml:space="preserve">Джерелами інформації ДСС є </w:t>
      </w:r>
      <w:r w:rsidR="00D31D33" w:rsidRPr="00DA1B27">
        <w:rPr>
          <w:rFonts w:ascii="Times New Roman" w:eastAsia="Times New Roman" w:hAnsi="Times New Roman" w:cs="Times New Roman"/>
          <w:color w:val="000000" w:themeColor="text1"/>
          <w:sz w:val="28"/>
          <w:szCs w:val="28"/>
          <w:lang w:val="uk-UA" w:eastAsia="uk-UA"/>
        </w:rPr>
        <w:t xml:space="preserve">адміністративні дані АТ </w:t>
      </w:r>
      <w:r w:rsidR="008E02C7" w:rsidRPr="00DA1B27">
        <w:rPr>
          <w:rFonts w:ascii="Times New Roman" w:eastAsia="Times New Roman" w:hAnsi="Times New Roman" w:cs="Times New Roman"/>
          <w:color w:val="000000" w:themeColor="text1"/>
          <w:sz w:val="28"/>
          <w:szCs w:val="28"/>
          <w:lang w:val="uk-UA" w:eastAsia="uk-UA"/>
        </w:rPr>
        <w:t xml:space="preserve">"Укрзалізниця" </w:t>
      </w:r>
      <w:r w:rsidR="00AE54C3" w:rsidRPr="00DA1B27">
        <w:rPr>
          <w:rFonts w:ascii="TimesNewRomanPSMT" w:eastAsia="Times New Roman" w:hAnsi="TimesNewRomanPSMT" w:cs="TimesNewRomanPSMT"/>
          <w:sz w:val="28"/>
          <w:szCs w:val="28"/>
          <w:lang w:val="uk-UA" w:eastAsia="uk-UA"/>
        </w:rPr>
        <w:t>про тарифи та доходи від вантажних перевезень залізничним транспортом</w:t>
      </w:r>
      <w:r w:rsidR="008E02C7" w:rsidRPr="00DA1B27">
        <w:rPr>
          <w:rFonts w:ascii="TimesNewRomanPSMT" w:eastAsia="Times New Roman" w:hAnsi="TimesNewRomanPSMT" w:cs="TimesNewRomanPSMT"/>
          <w:sz w:val="28"/>
          <w:szCs w:val="28"/>
          <w:lang w:val="uk-UA" w:eastAsia="uk-UA"/>
        </w:rPr>
        <w:t xml:space="preserve">, які отримуються в рамках </w:t>
      </w:r>
      <w:r w:rsidR="00FB19B7" w:rsidRPr="00DA1B27">
        <w:rPr>
          <w:rFonts w:ascii="TimesNewRomanPSMT" w:eastAsia="Times New Roman" w:hAnsi="TimesNewRomanPSMT" w:cs="TimesNewRomanPSMT"/>
          <w:sz w:val="28"/>
          <w:szCs w:val="28"/>
          <w:lang w:val="uk-UA" w:eastAsia="uk-UA"/>
        </w:rPr>
        <w:t>Угоди</w:t>
      </w:r>
      <w:r w:rsidR="008E02C7" w:rsidRPr="00DA1B27">
        <w:rPr>
          <w:rFonts w:ascii="TimesNewRomanPSMT" w:eastAsia="Times New Roman" w:hAnsi="TimesNewRomanPSMT" w:cs="TimesNewRomanPSMT"/>
          <w:sz w:val="28"/>
          <w:szCs w:val="28"/>
          <w:lang w:val="uk-UA" w:eastAsia="uk-UA"/>
        </w:rPr>
        <w:t xml:space="preserve"> про взаємообмін </w:t>
      </w:r>
      <w:r w:rsidR="008E02C7" w:rsidRPr="00DA1B27">
        <w:rPr>
          <w:rFonts w:ascii="Times New Roman" w:eastAsia="Times New Roman" w:hAnsi="Times New Roman" w:cs="Times New Roman"/>
          <w:sz w:val="28"/>
          <w:szCs w:val="28"/>
          <w:lang w:val="uk-UA" w:eastAsia="ru-RU"/>
        </w:rPr>
        <w:t xml:space="preserve">інформаційними ресурсами </w:t>
      </w:r>
      <w:r w:rsidR="008E02C7" w:rsidRPr="00DA1B27">
        <w:rPr>
          <w:rFonts w:ascii="TimesNewRomanPSMT" w:eastAsia="Times New Roman" w:hAnsi="TimesNewRomanPSMT" w:cs="TimesNewRomanPSMT"/>
          <w:sz w:val="28"/>
          <w:szCs w:val="28"/>
          <w:lang w:val="uk-UA" w:eastAsia="uk-UA"/>
        </w:rPr>
        <w:t xml:space="preserve">між Держстатом та </w:t>
      </w:r>
      <w:r w:rsidR="00D31D33" w:rsidRPr="00DA1B27">
        <w:rPr>
          <w:rFonts w:ascii="TimesNewRomanPSMT" w:eastAsia="Times New Roman" w:hAnsi="TimesNewRomanPSMT" w:cs="TimesNewRomanPSMT"/>
          <w:sz w:val="28"/>
          <w:szCs w:val="28"/>
          <w:lang w:val="uk-UA" w:eastAsia="uk-UA"/>
        </w:rPr>
        <w:t>АТ "</w:t>
      </w:r>
      <w:r w:rsidR="008E02C7" w:rsidRPr="00DA1B27">
        <w:rPr>
          <w:rFonts w:ascii="TimesNewRomanPSMT" w:eastAsia="Times New Roman" w:hAnsi="TimesNewRomanPSMT" w:cs="TimesNewRomanPSMT"/>
          <w:sz w:val="28"/>
          <w:szCs w:val="28"/>
          <w:lang w:val="uk-UA" w:eastAsia="uk-UA"/>
        </w:rPr>
        <w:t>Укрзалізниц</w:t>
      </w:r>
      <w:r w:rsidR="00D31D33" w:rsidRPr="00DA1B27">
        <w:rPr>
          <w:rFonts w:ascii="TimesNewRomanPSMT" w:eastAsia="Times New Roman" w:hAnsi="TimesNewRomanPSMT" w:cs="TimesNewRomanPSMT"/>
          <w:sz w:val="28"/>
          <w:szCs w:val="28"/>
          <w:lang w:val="uk-UA" w:eastAsia="uk-UA"/>
        </w:rPr>
        <w:t>я"</w:t>
      </w:r>
      <w:r w:rsidR="008E02C7" w:rsidRPr="00DA1B27">
        <w:rPr>
          <w:rFonts w:ascii="TimesNewRomanPSMT" w:eastAsia="Times New Roman" w:hAnsi="TimesNewRomanPSMT" w:cs="TimesNewRomanPSMT"/>
          <w:sz w:val="28"/>
          <w:szCs w:val="28"/>
          <w:lang w:val="uk-UA" w:eastAsia="uk-UA"/>
        </w:rPr>
        <w:t xml:space="preserve"> від 30.01.2017 № 4/2017-цю/22 (далі – Угода). </w:t>
      </w:r>
    </w:p>
    <w:p w:rsidR="006C019B" w:rsidRPr="00DA1B27" w:rsidRDefault="006C019B" w:rsidP="00A24384">
      <w:pPr>
        <w:widowControl w:val="0"/>
        <w:tabs>
          <w:tab w:val="left" w:pos="567"/>
        </w:tabs>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NewRomanPSMT" w:eastAsia="Times New Roman" w:hAnsi="TimesNewRomanPSMT" w:cs="TimesNewRomanPSMT"/>
          <w:sz w:val="28"/>
          <w:szCs w:val="28"/>
          <w:lang w:val="uk-UA" w:eastAsia="uk-UA"/>
        </w:rPr>
        <w:t xml:space="preserve">Основними статистичними </w:t>
      </w:r>
      <w:r w:rsidR="009E149C" w:rsidRPr="00DA1B27">
        <w:rPr>
          <w:rFonts w:ascii="TimesNewRomanPSMT" w:eastAsia="Times New Roman" w:hAnsi="TimesNewRomanPSMT" w:cs="TimesNewRomanPSMT"/>
          <w:sz w:val="28"/>
          <w:szCs w:val="28"/>
          <w:lang w:val="uk-UA" w:eastAsia="uk-UA"/>
        </w:rPr>
        <w:t>продуктами</w:t>
      </w:r>
      <w:r w:rsidRPr="00DA1B27">
        <w:rPr>
          <w:rFonts w:ascii="TimesNewRomanPSMT" w:eastAsia="Times New Roman" w:hAnsi="TimesNewRomanPSMT" w:cs="TimesNewRomanPSMT"/>
          <w:sz w:val="28"/>
          <w:szCs w:val="28"/>
          <w:lang w:val="uk-UA" w:eastAsia="uk-UA"/>
        </w:rPr>
        <w:t xml:space="preserve">, в яких </w:t>
      </w:r>
      <w:r w:rsidR="00B45E57" w:rsidRPr="00DA1B27">
        <w:rPr>
          <w:rFonts w:ascii="TimesNewRomanPSMT" w:eastAsia="Times New Roman" w:hAnsi="TimesNewRomanPSMT" w:cs="TimesNewRomanPSMT"/>
          <w:sz w:val="28"/>
          <w:szCs w:val="28"/>
          <w:lang w:val="uk-UA" w:eastAsia="uk-UA"/>
        </w:rPr>
        <w:t>оприлюднюються</w:t>
      </w:r>
      <w:r w:rsidRPr="00DA1B27">
        <w:rPr>
          <w:rFonts w:ascii="TimesNewRomanPSMT" w:eastAsia="Times New Roman" w:hAnsi="TimesNewRomanPSMT" w:cs="TimesNewRomanPSMT"/>
          <w:sz w:val="28"/>
          <w:szCs w:val="28"/>
          <w:lang w:val="uk-UA" w:eastAsia="uk-UA"/>
        </w:rPr>
        <w:t xml:space="preserve"> дан</w:t>
      </w:r>
      <w:r w:rsidR="00B45E57" w:rsidRPr="00DA1B27">
        <w:rPr>
          <w:rFonts w:ascii="TimesNewRomanPSMT" w:eastAsia="Times New Roman" w:hAnsi="TimesNewRomanPSMT" w:cs="TimesNewRomanPSMT"/>
          <w:sz w:val="28"/>
          <w:szCs w:val="28"/>
          <w:lang w:val="uk-UA" w:eastAsia="uk-UA"/>
        </w:rPr>
        <w:t>і ДСС, є статистична інформація та</w:t>
      </w:r>
      <w:r w:rsidRPr="00DA1B27">
        <w:rPr>
          <w:rFonts w:ascii="TimesNewRomanPSMT" w:eastAsia="Times New Roman" w:hAnsi="TimesNewRomanPSMT" w:cs="TimesNewRomanPSMT"/>
          <w:sz w:val="28"/>
          <w:szCs w:val="28"/>
          <w:lang w:val="uk-UA" w:eastAsia="uk-UA"/>
        </w:rPr>
        <w:t xml:space="preserve"> статистичні публікації, що розміщуються на офіційному вебсайті Держстату.</w:t>
      </w:r>
      <w:r w:rsidR="00B45E57" w:rsidRPr="00DA1B27">
        <w:rPr>
          <w:rFonts w:ascii="TimesNewRomanPSMT" w:eastAsia="Times New Roman" w:hAnsi="TimesNewRomanPSMT" w:cs="TimesNewRomanPSMT"/>
          <w:sz w:val="28"/>
          <w:szCs w:val="28"/>
          <w:lang w:val="uk-UA" w:eastAsia="uk-UA"/>
        </w:rPr>
        <w:t xml:space="preserve"> </w:t>
      </w:r>
      <w:r w:rsidRPr="00DA1B27">
        <w:rPr>
          <w:rFonts w:ascii="TimesNewRomanPSMT" w:eastAsia="Times New Roman" w:hAnsi="TimesNewRomanPSMT" w:cs="TimesNewRomanPSMT"/>
          <w:sz w:val="28"/>
          <w:szCs w:val="28"/>
          <w:lang w:val="en-US" w:eastAsia="uk-UA"/>
        </w:rPr>
        <w:t>C</w:t>
      </w:r>
      <w:r w:rsidRPr="00DA1B27">
        <w:rPr>
          <w:rFonts w:ascii="TimesNewRomanPSMT" w:eastAsia="Times New Roman" w:hAnsi="TimesNewRomanPSMT" w:cs="TimesNewRomanPSMT"/>
          <w:sz w:val="28"/>
          <w:szCs w:val="28"/>
          <w:lang w:val="uk-UA" w:eastAsia="uk-UA"/>
        </w:rPr>
        <w:t xml:space="preserve">татистична інформація за результатами спостереження оприлюднюється на офіційному вебсайті Держстату в розділі "Статистична інформація"/ </w:t>
      </w:r>
      <w:r w:rsidRPr="00DA1B27">
        <w:rPr>
          <w:rFonts w:ascii="TimesNewRomanPSMT" w:eastAsia="Times New Roman" w:hAnsi="TimesNewRomanPSMT" w:cs="TimesNewRomanPSMT"/>
          <w:iCs/>
          <w:sz w:val="28"/>
          <w:szCs w:val="28"/>
          <w:lang w:val="uk-UA" w:eastAsia="uk-UA"/>
        </w:rPr>
        <w:t>"Економічна статистика"/"</w:t>
      </w:r>
      <w:r w:rsidRPr="00DA1B27">
        <w:rPr>
          <w:rFonts w:ascii="TimesNewRomanPSMT" w:eastAsia="Times New Roman" w:hAnsi="TimesNewRomanPSMT" w:cs="TimesNewRomanPSMT"/>
          <w:sz w:val="28"/>
          <w:szCs w:val="28"/>
          <w:lang w:val="uk-UA" w:eastAsia="uk-UA"/>
        </w:rPr>
        <w:t xml:space="preserve">Ціни"/"Індекси тарифів на </w:t>
      </w:r>
      <w:r w:rsidRPr="00DA1B27">
        <w:rPr>
          <w:rFonts w:ascii="TimesNewRomanPSMT" w:eastAsia="Times New Roman" w:hAnsi="TimesNewRomanPSMT" w:cs="TimesNewRomanPSMT"/>
          <w:sz w:val="28"/>
          <w:szCs w:val="28"/>
          <w:lang w:val="uk-UA" w:eastAsia="uk-UA"/>
        </w:rPr>
        <w:lastRenderedPageBreak/>
        <w:t>вантажні перевезення залізничним транспортом"</w:t>
      </w:r>
      <w:r w:rsidR="003C1DFC" w:rsidRPr="00DA1B27">
        <w:rPr>
          <w:rFonts w:ascii="TimesNewRomanPSMT" w:eastAsia="Times New Roman" w:hAnsi="TimesNewRomanPSMT" w:cs="TimesNewRomanPSMT"/>
          <w:sz w:val="28"/>
          <w:szCs w:val="28"/>
          <w:lang w:val="uk-UA" w:eastAsia="uk-UA"/>
        </w:rPr>
        <w:t>;</w:t>
      </w:r>
      <w:r w:rsidR="00B45E57" w:rsidRPr="00DA1B27">
        <w:rPr>
          <w:rFonts w:ascii="TimesNewRomanPSMT" w:eastAsia="Times New Roman" w:hAnsi="TimesNewRomanPSMT" w:cs="TimesNewRomanPSMT"/>
          <w:sz w:val="28"/>
          <w:szCs w:val="28"/>
          <w:lang w:val="uk-UA" w:eastAsia="uk-UA"/>
        </w:rPr>
        <w:t xml:space="preserve"> </w:t>
      </w:r>
      <w:r w:rsidR="003C1DFC" w:rsidRPr="00DA1B27">
        <w:rPr>
          <w:rFonts w:ascii="TimesNewRomanPSMT" w:eastAsia="Times New Roman" w:hAnsi="TimesNewRomanPSMT" w:cs="TimesNewRomanPSMT"/>
          <w:sz w:val="28"/>
          <w:szCs w:val="28"/>
          <w:lang w:val="uk-UA" w:eastAsia="uk-UA"/>
        </w:rPr>
        <w:t>с</w:t>
      </w:r>
      <w:r w:rsidR="00B45E57" w:rsidRPr="00DA1B27">
        <w:rPr>
          <w:rFonts w:ascii="TimesNewRomanPSMT" w:eastAsia="Times New Roman" w:hAnsi="TimesNewRomanPSMT" w:cs="TimesNewRomanPSMT"/>
          <w:sz w:val="28"/>
          <w:szCs w:val="28"/>
          <w:lang w:val="uk-UA" w:eastAsia="uk-UA"/>
        </w:rPr>
        <w:t>татистичні публікації – у</w:t>
      </w:r>
      <w:r w:rsidR="009B5B87" w:rsidRPr="00DA1B27">
        <w:rPr>
          <w:rFonts w:ascii="TimesNewRomanPSMT" w:eastAsia="Times New Roman" w:hAnsi="TimesNewRomanPSMT" w:cs="TimesNewRomanPSMT"/>
          <w:sz w:val="28"/>
          <w:szCs w:val="28"/>
          <w:lang w:val="uk-UA" w:eastAsia="uk-UA"/>
        </w:rPr>
        <w:t xml:space="preserve"> розділі</w:t>
      </w:r>
      <w:r w:rsidR="00614F5C" w:rsidRPr="00DA1B27">
        <w:rPr>
          <w:rFonts w:ascii="TimesNewRomanPSMT" w:eastAsia="Times New Roman" w:hAnsi="TimesNewRomanPSMT" w:cs="TimesNewRomanPSMT"/>
          <w:sz w:val="28"/>
          <w:szCs w:val="28"/>
          <w:lang w:val="uk-UA" w:eastAsia="uk-UA"/>
        </w:rPr>
        <w:t xml:space="preserve"> "Статистична інформація"</w:t>
      </w:r>
      <w:r w:rsidR="00614F5C" w:rsidRPr="00DA1B27">
        <w:rPr>
          <w:rFonts w:ascii="TimesNewRomanPSMT" w:eastAsia="Times New Roman" w:hAnsi="TimesNewRomanPSMT" w:cs="TimesNewRomanPSMT"/>
          <w:iCs/>
          <w:sz w:val="28"/>
          <w:szCs w:val="28"/>
          <w:lang w:val="uk-UA" w:eastAsia="uk-UA"/>
        </w:rPr>
        <w:t xml:space="preserve">/"Публікації"/"Економічна статистика"/"Ціни"/ </w:t>
      </w:r>
      <w:r w:rsidR="00614F5C" w:rsidRPr="00DA1B27">
        <w:rPr>
          <w:rFonts w:ascii="TimesNewRomanPSMT" w:eastAsia="Times New Roman" w:hAnsi="TimesNewRomanPSMT" w:cs="TimesNewRomanPSMT"/>
          <w:sz w:val="28"/>
          <w:szCs w:val="28"/>
          <w:lang w:val="uk-UA" w:eastAsia="uk-UA"/>
        </w:rPr>
        <w:t>"Ціни виробників"/</w:t>
      </w:r>
      <w:r w:rsidR="009B5B87" w:rsidRPr="00DA1B27">
        <w:rPr>
          <w:rFonts w:ascii="TimesNewRomanPSMT" w:eastAsia="Times New Roman" w:hAnsi="TimesNewRomanPSMT" w:cs="TimesNewRomanPSMT"/>
          <w:sz w:val="28"/>
          <w:szCs w:val="28"/>
          <w:lang w:val="uk-UA" w:eastAsia="uk-UA"/>
        </w:rPr>
        <w:t xml:space="preserve">"Статистичний збірник "Індекси цін виробників" та </w:t>
      </w:r>
      <w:r w:rsidR="00614F5C" w:rsidRPr="00DA1B27">
        <w:rPr>
          <w:rFonts w:ascii="TimesNewRomanPSMT" w:eastAsia="Times New Roman" w:hAnsi="TimesNewRomanPSMT" w:cs="TimesNewRomanPSMT"/>
          <w:sz w:val="28"/>
          <w:szCs w:val="28"/>
          <w:lang w:val="uk-UA" w:eastAsia="uk-UA"/>
        </w:rPr>
        <w:t>"Статистична інформація"</w:t>
      </w:r>
      <w:r w:rsidR="00614F5C" w:rsidRPr="00DA1B27">
        <w:rPr>
          <w:rFonts w:ascii="TimesNewRomanPSMT" w:eastAsia="Times New Roman" w:hAnsi="TimesNewRomanPSMT" w:cs="TimesNewRomanPSMT"/>
          <w:iCs/>
          <w:sz w:val="28"/>
          <w:szCs w:val="28"/>
          <w:lang w:val="uk-UA" w:eastAsia="uk-UA"/>
        </w:rPr>
        <w:t>/"Публікації"/"Багатогалузева статистична інформація"/"Комплексна статистика".</w:t>
      </w:r>
    </w:p>
    <w:p w:rsidR="006C019B" w:rsidRPr="00DA1B27" w:rsidRDefault="006C019B" w:rsidP="00FA06F4">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FA06F4" w:rsidRPr="00DA1B27"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DA1B27">
        <w:rPr>
          <w:rFonts w:ascii="TimesNewRomanPS-BoldMT" w:eastAsia="Times New Roman" w:hAnsi="TimesNewRomanPS-BoldMT" w:cs="TimesNewRomanPS-BoldMT"/>
          <w:b/>
          <w:bCs/>
          <w:sz w:val="28"/>
          <w:szCs w:val="28"/>
          <w:lang w:val="uk-UA" w:eastAsia="uk-UA"/>
        </w:rPr>
        <w:t xml:space="preserve">2. </w:t>
      </w:r>
      <w:r w:rsidRPr="00DA1B27">
        <w:rPr>
          <w:rFonts w:ascii="TimesNewRomanPSMT" w:eastAsia="Times New Roman" w:hAnsi="TimesNewRomanPSMT" w:cs="TimesNewRomanPSMT"/>
          <w:b/>
          <w:bCs/>
          <w:sz w:val="28"/>
          <w:szCs w:val="28"/>
          <w:lang w:val="uk-UA" w:eastAsia="uk-UA"/>
        </w:rPr>
        <w:t>Компоненти якості державного статистичного спостереження</w:t>
      </w:r>
    </w:p>
    <w:p w:rsidR="00FA06F4" w:rsidRPr="00DA1B27" w:rsidRDefault="00FA06F4" w:rsidP="00FA06F4">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BB3488" w:rsidRPr="00DA1B27" w:rsidRDefault="00FA06F4" w:rsidP="00BB3488">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DA1B27">
        <w:rPr>
          <w:rFonts w:ascii="TimesNewRomanPS-BoldMT" w:eastAsia="Times New Roman" w:hAnsi="TimesNewRomanPS-BoldMT" w:cs="TimesNewRomanPS-BoldMT"/>
          <w:b/>
          <w:bCs/>
          <w:sz w:val="28"/>
          <w:szCs w:val="28"/>
          <w:lang w:val="uk-UA" w:eastAsia="uk-UA"/>
        </w:rPr>
        <w:t xml:space="preserve">2.1. </w:t>
      </w:r>
      <w:r w:rsidRPr="00DA1B27">
        <w:rPr>
          <w:rFonts w:ascii="TimesNewRomanPSMT" w:eastAsia="Times New Roman" w:hAnsi="TimesNewRomanPSMT" w:cs="TimesNewRomanPSMT"/>
          <w:b/>
          <w:bCs/>
          <w:sz w:val="28"/>
          <w:szCs w:val="28"/>
          <w:lang w:val="uk-UA" w:eastAsia="uk-UA"/>
        </w:rPr>
        <w:t>Відповідність</w:t>
      </w:r>
    </w:p>
    <w:p w:rsidR="00BB3488" w:rsidRPr="00DA1B27" w:rsidRDefault="00BB3488" w:rsidP="00BB3488">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p>
    <w:p w:rsidR="00FA06F4" w:rsidRPr="00DA1B27" w:rsidRDefault="00FA06F4" w:rsidP="002F574A">
      <w:pPr>
        <w:autoSpaceDE w:val="0"/>
        <w:autoSpaceDN w:val="0"/>
        <w:adjustRightInd w:val="0"/>
        <w:spacing w:after="0" w:line="240" w:lineRule="auto"/>
        <w:ind w:firstLine="567"/>
        <w:jc w:val="both"/>
        <w:rPr>
          <w:rFonts w:ascii="Times New Roman" w:eastAsia="Times New Roman" w:hAnsi="Times New Roman" w:cs="Times New Roman"/>
          <w:i/>
          <w:sz w:val="28"/>
          <w:szCs w:val="28"/>
          <w:lang w:val="uk-UA"/>
        </w:rPr>
      </w:pPr>
      <w:r w:rsidRPr="00DA1B27">
        <w:rPr>
          <w:rFonts w:ascii="Times New Roman" w:eastAsia="Times New Roman" w:hAnsi="Times New Roman" w:cs="Times New Roman"/>
          <w:i/>
          <w:sz w:val="28"/>
          <w:szCs w:val="28"/>
          <w:lang w:val="uk-UA"/>
        </w:rPr>
        <w:t>Відповідність –</w:t>
      </w:r>
      <w:r w:rsidRPr="00DA1B27">
        <w:rPr>
          <w:rFonts w:ascii="Times New Roman" w:eastAsia="Times New Roman" w:hAnsi="Times New Roman" w:cs="Times New Roman"/>
          <w:sz w:val="28"/>
          <w:szCs w:val="28"/>
          <w:lang w:val="uk-UA"/>
        </w:rPr>
        <w:t xml:space="preserve"> </w:t>
      </w:r>
      <w:r w:rsidRPr="00DA1B27">
        <w:rPr>
          <w:rFonts w:ascii="Times New Roman" w:eastAsia="Times New Roman" w:hAnsi="Times New Roman" w:cs="Times New Roman"/>
          <w:i/>
          <w:sz w:val="28"/>
          <w:szCs w:val="28"/>
          <w:lang w:val="uk-UA"/>
        </w:rPr>
        <w:t>це ступінь, з яким результати державних статистичних спостережень задовольняють поточним та потенційним потребам користувачів.</w:t>
      </w:r>
    </w:p>
    <w:p w:rsidR="005E0EA9" w:rsidRPr="00DA1B27" w:rsidRDefault="005E0EA9" w:rsidP="002F574A">
      <w:pPr>
        <w:widowControl w:val="0"/>
        <w:spacing w:after="120" w:line="240" w:lineRule="auto"/>
        <w:ind w:firstLine="567"/>
        <w:jc w:val="both"/>
        <w:rPr>
          <w:rFonts w:ascii="TimesNewRomanPSMT" w:eastAsia="Times New Roman" w:hAnsi="TimesNewRomanPSMT" w:cs="TimesNewRomanPSMT"/>
          <w:sz w:val="28"/>
          <w:szCs w:val="28"/>
          <w:lang w:eastAsia="uk-UA"/>
        </w:rPr>
      </w:pPr>
      <w:r w:rsidRPr="00DA1B27">
        <w:rPr>
          <w:rFonts w:ascii="TimesNewRomanPSMT" w:eastAsia="Times New Roman" w:hAnsi="TimesNewRomanPSMT" w:cs="TimesNewRomanPSMT"/>
          <w:sz w:val="28"/>
          <w:szCs w:val="28"/>
          <w:lang w:val="uk-UA" w:eastAsia="uk-UA"/>
        </w:rPr>
        <w:t>Державне статистичне спостереження проводиться для потреб інформаційного забезпечення</w:t>
      </w:r>
      <w:r w:rsidRPr="00DA1B27">
        <w:rPr>
          <w:rFonts w:ascii="TimesNewRomanPSMT" w:eastAsia="Times New Roman" w:hAnsi="TimesNewRomanPSMT" w:cs="TimesNewRomanPSMT"/>
          <w:sz w:val="28"/>
          <w:szCs w:val="28"/>
          <w:lang w:eastAsia="uk-UA"/>
        </w:rPr>
        <w:t xml:space="preserve"> </w:t>
      </w:r>
      <w:r w:rsidR="00FE5BE4" w:rsidRPr="00DA1B27">
        <w:rPr>
          <w:rFonts w:ascii="TimesNewRomanPSMT" w:eastAsia="Times New Roman" w:hAnsi="TimesNewRomanPSMT" w:cs="TimesNewRomanPSMT"/>
          <w:sz w:val="28"/>
          <w:szCs w:val="28"/>
          <w:lang w:val="uk-UA" w:eastAsia="uk-UA"/>
        </w:rPr>
        <w:t xml:space="preserve">користувачів </w:t>
      </w:r>
      <w:r w:rsidRPr="00DA1B27">
        <w:rPr>
          <w:rFonts w:ascii="TimesNewRomanPSMT" w:eastAsia="Times New Roman" w:hAnsi="TimesNewRomanPSMT" w:cs="TimesNewRomanPSMT"/>
          <w:sz w:val="28"/>
          <w:szCs w:val="28"/>
          <w:lang w:eastAsia="uk-UA"/>
        </w:rPr>
        <w:t>щодо зміни тарифів на вантажні перевезення залізничним транспортом</w:t>
      </w:r>
      <w:r w:rsidR="00FE5BE4" w:rsidRPr="00DA1B27">
        <w:rPr>
          <w:rFonts w:ascii="TimesNewRomanPSMT" w:eastAsia="Times New Roman" w:hAnsi="TimesNewRomanPSMT" w:cs="TimesNewRomanPSMT"/>
          <w:sz w:val="28"/>
          <w:szCs w:val="28"/>
          <w:lang w:val="uk-UA" w:eastAsia="uk-UA"/>
        </w:rPr>
        <w:t>.</w:t>
      </w:r>
    </w:p>
    <w:p w:rsidR="00FA06F4" w:rsidRPr="00DA1B27" w:rsidRDefault="00FA06F4" w:rsidP="002F574A">
      <w:pPr>
        <w:widowControl w:val="0"/>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NewRomanPSMT" w:eastAsia="Times New Roman" w:hAnsi="TimesNewRomanPSMT" w:cs="TimesNewRomanPSMT"/>
          <w:sz w:val="28"/>
          <w:szCs w:val="28"/>
          <w:lang w:val="uk-UA" w:eastAsia="uk-UA"/>
        </w:rPr>
        <w:t xml:space="preserve">Основними статистичними показниками </w:t>
      </w:r>
      <w:r w:rsidR="00EE7392" w:rsidRPr="00DA1B27">
        <w:rPr>
          <w:rFonts w:ascii="TimesNewRomanPSMT" w:eastAsia="Times New Roman" w:hAnsi="TimesNewRomanPSMT" w:cs="TimesNewRomanPSMT"/>
          <w:sz w:val="28"/>
          <w:szCs w:val="28"/>
          <w:lang w:val="uk-UA" w:eastAsia="uk-UA"/>
        </w:rPr>
        <w:t>ДСС</w:t>
      </w:r>
      <w:r w:rsidRPr="00DA1B27">
        <w:rPr>
          <w:rFonts w:ascii="TimesNewRomanPSMT" w:eastAsia="Times New Roman" w:hAnsi="TimesNewRomanPSMT" w:cs="TimesNewRomanPSMT"/>
          <w:sz w:val="28"/>
          <w:szCs w:val="28"/>
          <w:lang w:val="uk-UA" w:eastAsia="uk-UA"/>
        </w:rPr>
        <w:t xml:space="preserve"> є індекси тарифів на вантажні перевезення залізничним транспортом.</w:t>
      </w:r>
    </w:p>
    <w:p w:rsidR="000545AA" w:rsidRPr="00DA1B27" w:rsidRDefault="000545AA" w:rsidP="002F574A">
      <w:pPr>
        <w:widowControl w:val="0"/>
        <w:spacing w:after="120" w:line="240" w:lineRule="auto"/>
        <w:ind w:firstLine="567"/>
        <w:jc w:val="both"/>
        <w:rPr>
          <w:rFonts w:ascii="TimesNewRomanPSMT" w:eastAsia="Times New Roman" w:hAnsi="TimesNewRomanPSMT" w:cs="TimesNewRomanPSMT"/>
          <w:sz w:val="28"/>
          <w:szCs w:val="28"/>
          <w:lang w:eastAsia="uk-UA"/>
        </w:rPr>
      </w:pPr>
      <w:r w:rsidRPr="00DA1B27">
        <w:rPr>
          <w:rFonts w:ascii="TimesNewRomanPSMT" w:eastAsia="Times New Roman" w:hAnsi="TimesNewRomanPSMT" w:cs="TimesNewRomanPSMT"/>
          <w:sz w:val="28"/>
          <w:szCs w:val="28"/>
          <w:lang w:eastAsia="uk-UA"/>
        </w:rPr>
        <w:t>Респондентом ДСС є юридична особа</w:t>
      </w:r>
      <w:r w:rsidR="00171659" w:rsidRPr="00DA1B27">
        <w:rPr>
          <w:rFonts w:ascii="TimesNewRomanPSMT" w:eastAsia="Times New Roman" w:hAnsi="TimesNewRomanPSMT" w:cs="TimesNewRomanPSMT"/>
          <w:sz w:val="28"/>
          <w:szCs w:val="28"/>
          <w:lang w:eastAsia="uk-UA"/>
        </w:rPr>
        <w:t>.</w:t>
      </w:r>
    </w:p>
    <w:p w:rsidR="00BB3488" w:rsidRPr="00DA1B27" w:rsidRDefault="00281309" w:rsidP="002F574A">
      <w:pPr>
        <w:widowControl w:val="0"/>
        <w:spacing w:after="120" w:line="240" w:lineRule="auto"/>
        <w:ind w:firstLine="567"/>
        <w:jc w:val="both"/>
        <w:rPr>
          <w:rFonts w:ascii="Times New Roman" w:eastAsia="Times New Roman" w:hAnsi="Times New Roman" w:cs="Times New Roman"/>
          <w:sz w:val="28"/>
          <w:szCs w:val="28"/>
          <w:lang w:val="uk-UA" w:eastAsia="ru-RU"/>
        </w:rPr>
      </w:pPr>
      <w:r w:rsidRPr="00DA1B27">
        <w:rPr>
          <w:rFonts w:ascii="Times New Roman" w:eastAsia="Times New Roman" w:hAnsi="Times New Roman" w:cs="Times New Roman"/>
          <w:sz w:val="28"/>
          <w:szCs w:val="28"/>
          <w:lang w:val="uk-UA" w:eastAsia="ru-RU"/>
        </w:rPr>
        <w:t xml:space="preserve">Одиницею державного статистичного спостереження є підприємство, яке </w:t>
      </w:r>
      <w:r w:rsidRPr="00DA1B27">
        <w:rPr>
          <w:rFonts w:ascii="Times New Roman" w:hAnsi="Times New Roman" w:cs="Times New Roman"/>
          <w:sz w:val="28"/>
          <w:szCs w:val="28"/>
          <w:lang w:val="uk-UA"/>
        </w:rPr>
        <w:t xml:space="preserve">за Класифікацією інституційних секторів економіки України (КІСЕ) </w:t>
      </w:r>
      <w:r w:rsidRPr="00DA1B27">
        <w:rPr>
          <w:rFonts w:ascii="Times New Roman" w:eastAsia="Times New Roman" w:hAnsi="Times New Roman" w:cs="Times New Roman"/>
          <w:sz w:val="28"/>
          <w:szCs w:val="28"/>
          <w:lang w:val="uk-UA" w:eastAsia="ru-RU"/>
        </w:rPr>
        <w:t xml:space="preserve">належить до сектору </w:t>
      </w:r>
      <w:r w:rsidRPr="00DA1B27">
        <w:rPr>
          <w:rFonts w:ascii="Times New Roman" w:eastAsia="Times New Roman" w:hAnsi="Times New Roman" w:cs="Times New Roman"/>
          <w:sz w:val="28"/>
          <w:szCs w:val="28"/>
          <w:lang w:val="en-US" w:eastAsia="ru-RU"/>
        </w:rPr>
        <w:t>S</w:t>
      </w:r>
      <w:r w:rsidRPr="00DA1B27">
        <w:rPr>
          <w:rFonts w:ascii="Times New Roman" w:eastAsia="Times New Roman" w:hAnsi="Times New Roman" w:cs="Times New Roman"/>
          <w:sz w:val="28"/>
          <w:szCs w:val="28"/>
          <w:lang w:val="uk-UA" w:eastAsia="ru-RU"/>
        </w:rPr>
        <w:t xml:space="preserve">11 "Нефінансові корпорації",  за видом </w:t>
      </w:r>
      <w:r w:rsidR="00BB3488" w:rsidRPr="00DA1B27">
        <w:rPr>
          <w:rFonts w:ascii="Times New Roman" w:eastAsia="Times New Roman" w:hAnsi="Times New Roman" w:cs="Times New Roman"/>
          <w:sz w:val="28"/>
          <w:szCs w:val="28"/>
          <w:lang w:val="uk-UA" w:eastAsia="ru-RU"/>
        </w:rPr>
        <w:t>економічної</w:t>
      </w:r>
      <w:r w:rsidRPr="00DA1B27">
        <w:rPr>
          <w:rFonts w:ascii="Times New Roman" w:eastAsia="Times New Roman" w:hAnsi="Times New Roman" w:cs="Times New Roman"/>
          <w:sz w:val="28"/>
          <w:szCs w:val="28"/>
          <w:lang w:val="uk-UA" w:eastAsia="ru-RU"/>
        </w:rPr>
        <w:t xml:space="preserve"> </w:t>
      </w:r>
      <w:r w:rsidRPr="00DA1B27">
        <w:rPr>
          <w:rFonts w:ascii="TimesNewRomanPSMT" w:eastAsia="Times New Roman" w:hAnsi="TimesNewRomanPSMT" w:cs="TimesNewRomanPSMT"/>
          <w:sz w:val="28"/>
          <w:szCs w:val="28"/>
          <w:lang w:val="uk-UA" w:eastAsia="uk-UA"/>
        </w:rPr>
        <w:t xml:space="preserve">діяльності </w:t>
      </w:r>
      <w:r w:rsidR="00BB3488" w:rsidRPr="00DA1B27">
        <w:rPr>
          <w:rFonts w:ascii="TimesNewRomanPSMT" w:eastAsia="Times New Roman" w:hAnsi="TimesNewRomanPSMT" w:cs="TimesNewRomanPSMT"/>
          <w:sz w:val="28"/>
          <w:szCs w:val="28"/>
          <w:lang w:val="uk-UA" w:eastAsia="uk-UA"/>
        </w:rPr>
        <w:t xml:space="preserve">– </w:t>
      </w:r>
      <w:r w:rsidRPr="00DA1B27">
        <w:rPr>
          <w:rFonts w:ascii="TimesNewRomanPSMT" w:eastAsia="Times New Roman" w:hAnsi="TimesNewRomanPSMT" w:cs="TimesNewRomanPSMT"/>
          <w:sz w:val="28"/>
          <w:szCs w:val="28"/>
          <w:lang w:val="uk-UA" w:eastAsia="uk-UA"/>
        </w:rPr>
        <w:t>49.20 "Вантажний залізничний транспорт"</w:t>
      </w:r>
      <w:r w:rsidRPr="00DA1B27">
        <w:rPr>
          <w:rFonts w:ascii="Times New Roman" w:eastAsia="Times New Roman" w:hAnsi="Times New Roman" w:cs="Times New Roman"/>
          <w:color w:val="000000" w:themeColor="text1"/>
          <w:sz w:val="28"/>
          <w:szCs w:val="28"/>
          <w:lang w:val="uk-UA" w:eastAsia="uk-UA"/>
        </w:rPr>
        <w:t xml:space="preserve"> за Класифікацією видів економічної діяльності (КВЕД)</w:t>
      </w:r>
      <w:r w:rsidR="00BB3488" w:rsidRPr="00DA1B27">
        <w:rPr>
          <w:rFonts w:ascii="Times New Roman" w:eastAsia="Times New Roman" w:hAnsi="Times New Roman" w:cs="Times New Roman"/>
          <w:color w:val="000000" w:themeColor="text1"/>
          <w:sz w:val="28"/>
          <w:szCs w:val="28"/>
          <w:lang w:val="uk-UA" w:eastAsia="uk-UA"/>
        </w:rPr>
        <w:t>,</w:t>
      </w:r>
      <w:r w:rsidRPr="00DA1B27">
        <w:rPr>
          <w:rFonts w:ascii="Times New Roman" w:eastAsia="Times New Roman" w:hAnsi="Times New Roman" w:cs="Times New Roman"/>
          <w:sz w:val="28"/>
          <w:szCs w:val="28"/>
          <w:lang w:val="uk-UA" w:eastAsia="ru-RU"/>
        </w:rPr>
        <w:t xml:space="preserve"> незалежно від розміру.</w:t>
      </w:r>
    </w:p>
    <w:p w:rsidR="00BB3488" w:rsidRPr="00DA1B27" w:rsidRDefault="00550801" w:rsidP="002F574A">
      <w:pPr>
        <w:widowControl w:val="0"/>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NewRomanPSMT" w:eastAsia="Times New Roman" w:hAnsi="TimesNewRomanPSMT" w:cs="TimesNewRomanPSMT"/>
          <w:sz w:val="28"/>
          <w:szCs w:val="28"/>
          <w:lang w:val="uk-UA" w:eastAsia="uk-UA"/>
        </w:rPr>
        <w:t>При проведенні спостереження використовуються КВЕД, КІСЕ.</w:t>
      </w:r>
    </w:p>
    <w:p w:rsidR="00550801" w:rsidRPr="00DA1B27" w:rsidRDefault="00550801" w:rsidP="002F574A">
      <w:pPr>
        <w:widowControl w:val="0"/>
        <w:tabs>
          <w:tab w:val="left" w:pos="709"/>
        </w:tabs>
        <w:spacing w:after="120" w:line="240" w:lineRule="auto"/>
        <w:ind w:firstLine="567"/>
        <w:jc w:val="both"/>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Розробка та проведення розрахунків показників ДСС</w:t>
      </w:r>
      <w:r w:rsidRPr="00DA1B27">
        <w:rPr>
          <w:rFonts w:ascii="Times New Roman" w:eastAsia="Times New Roman" w:hAnsi="Times New Roman" w:cs="Times New Roman"/>
          <w:sz w:val="28"/>
          <w:szCs w:val="28"/>
          <w:lang w:val="uk-UA" w:eastAsia="ru-RU"/>
        </w:rPr>
        <w:t xml:space="preserve"> за змінами</w:t>
      </w:r>
      <w:r w:rsidRPr="00DA1B27">
        <w:rPr>
          <w:rFonts w:ascii="Times New Roman" w:eastAsia="Times New Roman" w:hAnsi="Times New Roman" w:cs="Times New Roman"/>
          <w:sz w:val="28"/>
          <w:szCs w:val="28"/>
          <w:lang w:val="uk-UA" w:eastAsia="uk-UA"/>
        </w:rPr>
        <w:t xml:space="preserve"> тарифів на </w:t>
      </w:r>
      <w:r w:rsidRPr="00DA1B27">
        <w:rPr>
          <w:rFonts w:ascii="TimesNewRomanPSMT" w:eastAsia="Times New Roman" w:hAnsi="TimesNewRomanPSMT" w:cs="TimesNewRomanPSMT"/>
          <w:sz w:val="28"/>
          <w:szCs w:val="28"/>
          <w:lang w:val="uk-UA" w:eastAsia="uk-UA"/>
        </w:rPr>
        <w:t>вантажні перевезення залізничним транспортом</w:t>
      </w:r>
      <w:r w:rsidRPr="00DA1B27">
        <w:rPr>
          <w:rFonts w:ascii="Times New Roman" w:eastAsia="Times New Roman" w:hAnsi="Times New Roman" w:cs="Times New Roman"/>
          <w:sz w:val="28"/>
          <w:szCs w:val="28"/>
          <w:lang w:val="uk-UA" w:eastAsia="uk-UA"/>
        </w:rPr>
        <w:t xml:space="preserve"> здійснюються на державному рівні в цілому по Україні.</w:t>
      </w:r>
    </w:p>
    <w:p w:rsidR="00FA06F4" w:rsidRPr="00DA1B27"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DA1B27">
        <w:rPr>
          <w:rFonts w:ascii="TimesNewRomanPS-BoldMT" w:eastAsia="Times New Roman" w:hAnsi="TimesNewRomanPS-BoldMT" w:cs="TimesNewRomanPS-BoldMT"/>
          <w:b/>
          <w:bCs/>
          <w:sz w:val="28"/>
          <w:szCs w:val="28"/>
          <w:lang w:val="uk-UA" w:eastAsia="uk-UA"/>
        </w:rPr>
        <w:t xml:space="preserve">2.2. </w:t>
      </w:r>
      <w:r w:rsidRPr="00DA1B27">
        <w:rPr>
          <w:rFonts w:ascii="TimesNewRomanPSMT" w:eastAsia="Times New Roman" w:hAnsi="TimesNewRomanPSMT" w:cs="TimesNewRomanPSMT"/>
          <w:b/>
          <w:bCs/>
          <w:sz w:val="28"/>
          <w:szCs w:val="28"/>
          <w:lang w:val="uk-UA" w:eastAsia="uk-UA"/>
        </w:rPr>
        <w:t>Точність</w:t>
      </w:r>
    </w:p>
    <w:p w:rsidR="00FA06F4" w:rsidRPr="00DA1B27" w:rsidRDefault="00FA06F4" w:rsidP="00267582">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p>
    <w:p w:rsidR="00FA06F4" w:rsidRPr="00DA1B27" w:rsidRDefault="00FA06F4" w:rsidP="002F574A">
      <w:pPr>
        <w:widowControl w:val="0"/>
        <w:spacing w:after="120" w:line="240" w:lineRule="auto"/>
        <w:ind w:firstLine="567"/>
        <w:jc w:val="both"/>
        <w:rPr>
          <w:rFonts w:ascii="Times New Roman" w:eastAsia="Times New Roman" w:hAnsi="Times New Roman" w:cs="Times New Roman"/>
          <w:i/>
          <w:color w:val="000000"/>
          <w:sz w:val="28"/>
          <w:szCs w:val="28"/>
          <w:lang w:val="uk-UA"/>
        </w:rPr>
      </w:pPr>
      <w:r w:rsidRPr="00DA1B27">
        <w:rPr>
          <w:rFonts w:ascii="Times New Roman" w:eastAsia="Times New Roman" w:hAnsi="Times New Roman" w:cs="Times New Roman"/>
          <w:i/>
          <w:color w:val="000000"/>
          <w:sz w:val="28"/>
          <w:szCs w:val="28"/>
          <w:lang w:val="uk-UA"/>
        </w:rPr>
        <w:t xml:space="preserve">Точність </w:t>
      </w:r>
      <w:r w:rsidRPr="00DA1B27">
        <w:rPr>
          <w:rFonts w:ascii="Times New Roman" w:eastAsia="Times New Roman" w:hAnsi="Times New Roman" w:cs="Times New Roman"/>
          <w:i/>
          <w:sz w:val="28"/>
          <w:szCs w:val="28"/>
          <w:lang w:val="uk-UA"/>
        </w:rPr>
        <w:t>–</w:t>
      </w:r>
      <w:r w:rsidRPr="00DA1B27">
        <w:rPr>
          <w:rFonts w:ascii="Times New Roman" w:eastAsia="Times New Roman" w:hAnsi="Times New Roman" w:cs="Times New Roman"/>
          <w:i/>
          <w:color w:val="000000"/>
          <w:sz w:val="28"/>
          <w:szCs w:val="28"/>
          <w:lang w:val="uk-UA"/>
        </w:rPr>
        <w:t xml:space="preserve"> це</w:t>
      </w:r>
      <w:r w:rsidRPr="00DA1B27">
        <w:rPr>
          <w:rFonts w:ascii="Times New Roman" w:eastAsia="Times New Roman" w:hAnsi="Times New Roman" w:cs="Times New Roman"/>
          <w:color w:val="000000"/>
          <w:sz w:val="15"/>
          <w:szCs w:val="15"/>
          <w:lang w:val="uk-UA"/>
        </w:rPr>
        <w:t xml:space="preserve"> </w:t>
      </w:r>
      <w:r w:rsidRPr="00DA1B27">
        <w:rPr>
          <w:rFonts w:ascii="Times New Roman" w:eastAsia="Times New Roman" w:hAnsi="Times New Roman" w:cs="Times New Roman"/>
          <w:i/>
          <w:color w:val="000000"/>
          <w:sz w:val="28"/>
          <w:szCs w:val="28"/>
          <w:lang w:val="uk-UA"/>
        </w:rPr>
        <w:t xml:space="preserve">ступінь наближеності розрахунку до дійсних значень. </w:t>
      </w:r>
    </w:p>
    <w:p w:rsidR="00BB3488" w:rsidRPr="00DA1B27" w:rsidRDefault="00DA7B35" w:rsidP="002F574A">
      <w:pPr>
        <w:widowControl w:val="0"/>
        <w:spacing w:after="120" w:line="240" w:lineRule="auto"/>
        <w:ind w:firstLine="567"/>
        <w:jc w:val="both"/>
        <w:rPr>
          <w:rFonts w:ascii="Times New Roman" w:eastAsia="Times New Roman" w:hAnsi="Times New Roman" w:cs="Times New Roman"/>
          <w:sz w:val="28"/>
          <w:szCs w:val="28"/>
          <w:lang w:val="uk-UA" w:eastAsia="ru-RU"/>
        </w:rPr>
      </w:pPr>
      <w:r w:rsidRPr="00DA1B27">
        <w:rPr>
          <w:rFonts w:ascii="TimesNewRomanPSMT" w:eastAsia="Times New Roman" w:hAnsi="TimesNewRomanPSMT" w:cs="TimesNewRomanPSMT"/>
          <w:sz w:val="28"/>
          <w:szCs w:val="28"/>
          <w:lang w:val="uk-UA" w:eastAsia="uk-UA"/>
        </w:rPr>
        <w:t xml:space="preserve">Відповідно до </w:t>
      </w:r>
      <w:r w:rsidRPr="00DA1B27">
        <w:rPr>
          <w:rFonts w:ascii="Times New Roman" w:eastAsia="Times New Roman" w:hAnsi="Times New Roman" w:cs="Times New Roman"/>
          <w:sz w:val="28"/>
          <w:szCs w:val="28"/>
          <w:lang w:val="uk-UA" w:eastAsia="ru-RU"/>
        </w:rPr>
        <w:t xml:space="preserve">Методологічних положень </w:t>
      </w:r>
      <w:r w:rsidR="00FA06F4" w:rsidRPr="00DA1B27">
        <w:rPr>
          <w:rFonts w:ascii="TimesNewRomanPSMT" w:eastAsia="Times New Roman" w:hAnsi="TimesNewRomanPSMT" w:cs="TimesNewRomanPSMT"/>
          <w:sz w:val="28"/>
          <w:szCs w:val="28"/>
          <w:lang w:val="uk-UA" w:eastAsia="uk-UA"/>
        </w:rPr>
        <w:t xml:space="preserve">спостереження </w:t>
      </w:r>
      <w:r w:rsidRPr="00DA1B27">
        <w:rPr>
          <w:rFonts w:ascii="TimesNewRomanPSMT" w:eastAsia="Times New Roman" w:hAnsi="TimesNewRomanPSMT" w:cs="TimesNewRomanPSMT"/>
          <w:sz w:val="28"/>
          <w:szCs w:val="28"/>
          <w:lang w:val="uk-UA" w:eastAsia="uk-UA"/>
        </w:rPr>
        <w:t xml:space="preserve">за </w:t>
      </w:r>
      <w:r w:rsidRPr="00DA1B27">
        <w:rPr>
          <w:rFonts w:ascii="TimesNewRomanPSMT" w:eastAsia="Times New Roman" w:hAnsi="TimesNewRomanPSMT" w:cs="TimesNewRomanPSMT"/>
          <w:iCs/>
          <w:sz w:val="28"/>
          <w:szCs w:val="28"/>
          <w:lang w:val="uk-UA" w:eastAsia="uk-UA"/>
        </w:rPr>
        <w:t>ступенем охоплення одиниць є</w:t>
      </w:r>
      <w:r w:rsidRPr="00DA1B27">
        <w:rPr>
          <w:rFonts w:ascii="TimesNewRomanPSMT" w:eastAsia="Times New Roman" w:hAnsi="TimesNewRomanPSMT" w:cs="TimesNewRomanPSMT"/>
          <w:sz w:val="28"/>
          <w:szCs w:val="28"/>
          <w:lang w:val="uk-UA" w:eastAsia="uk-UA"/>
        </w:rPr>
        <w:t xml:space="preserve"> несуцільним, </w:t>
      </w:r>
      <w:r w:rsidR="00FA06F4" w:rsidRPr="00DA1B27">
        <w:rPr>
          <w:rFonts w:ascii="TimesNewRomanPSMT" w:eastAsia="Times New Roman" w:hAnsi="TimesNewRomanPSMT" w:cs="TimesNewRomanPSMT"/>
          <w:sz w:val="28"/>
          <w:szCs w:val="28"/>
          <w:lang w:val="uk-UA" w:eastAsia="uk-UA"/>
        </w:rPr>
        <w:t xml:space="preserve">проводиться </w:t>
      </w:r>
      <w:r w:rsidRPr="00DA1B27">
        <w:rPr>
          <w:rFonts w:ascii="TimesNewRomanPSMT" w:eastAsia="Times New Roman" w:hAnsi="TimesNewRomanPSMT" w:cs="TimesNewRomanPSMT"/>
          <w:sz w:val="28"/>
          <w:szCs w:val="28"/>
          <w:lang w:val="uk-UA" w:eastAsia="uk-UA"/>
        </w:rPr>
        <w:t xml:space="preserve">з квартальною періодичністю, </w:t>
      </w:r>
      <w:r w:rsidR="00FA06F4" w:rsidRPr="00DA1B27">
        <w:rPr>
          <w:rFonts w:ascii="Times New Roman" w:eastAsia="Times New Roman" w:hAnsi="Times New Roman" w:cs="Times New Roman"/>
          <w:sz w:val="28"/>
          <w:szCs w:val="28"/>
          <w:lang w:val="uk-UA" w:eastAsia="ru-RU"/>
        </w:rPr>
        <w:t xml:space="preserve">розрахунки індексів тарифів здійснюються за послугами-представниками. </w:t>
      </w:r>
    </w:p>
    <w:p w:rsidR="00BB3488" w:rsidRPr="00DA1B27" w:rsidRDefault="00281309" w:rsidP="002F574A">
      <w:pPr>
        <w:widowControl w:val="0"/>
        <w:spacing w:after="120" w:line="240" w:lineRule="auto"/>
        <w:ind w:firstLine="567"/>
        <w:jc w:val="both"/>
        <w:rPr>
          <w:rFonts w:ascii="TimesNewRomanPSMT" w:eastAsia="Times New Roman" w:hAnsi="TimesNewRomanPSMT" w:cs="TimesNewRomanPSMT"/>
          <w:sz w:val="28"/>
          <w:szCs w:val="28"/>
          <w:lang w:val="uk-UA" w:eastAsia="uk-UA"/>
        </w:rPr>
      </w:pPr>
      <w:r w:rsidRPr="00DA1B27">
        <w:rPr>
          <w:rFonts w:ascii="Times New Roman" w:hAnsi="Times New Roman" w:cs="Times New Roman"/>
          <w:sz w:val="28"/>
          <w:szCs w:val="28"/>
          <w:lang w:val="uk-UA"/>
        </w:rPr>
        <w:t xml:space="preserve">Спостереження проводиться </w:t>
      </w:r>
      <w:r w:rsidR="0052711C" w:rsidRPr="00DA1B27">
        <w:rPr>
          <w:rFonts w:ascii="Times New Roman" w:hAnsi="Times New Roman" w:cs="Times New Roman"/>
          <w:sz w:val="28"/>
          <w:szCs w:val="28"/>
          <w:lang w:val="uk-UA"/>
        </w:rPr>
        <w:t>на основі</w:t>
      </w:r>
      <w:r w:rsidRPr="00DA1B27">
        <w:rPr>
          <w:rFonts w:ascii="Times New Roman" w:hAnsi="Times New Roman" w:cs="Times New Roman"/>
          <w:sz w:val="28"/>
          <w:szCs w:val="28"/>
          <w:lang w:val="uk-UA"/>
        </w:rPr>
        <w:t xml:space="preserve"> вико</w:t>
      </w:r>
      <w:r w:rsidR="0052711C" w:rsidRPr="00DA1B27">
        <w:rPr>
          <w:rFonts w:ascii="Times New Roman" w:hAnsi="Times New Roman" w:cs="Times New Roman"/>
          <w:sz w:val="28"/>
          <w:szCs w:val="28"/>
          <w:lang w:val="uk-UA"/>
        </w:rPr>
        <w:t>ристання адміністративних даних, отриманих від</w:t>
      </w:r>
      <w:r w:rsidRPr="00DA1B27">
        <w:rPr>
          <w:rFonts w:ascii="Times New Roman" w:hAnsi="Times New Roman" w:cs="Times New Roman"/>
          <w:sz w:val="28"/>
          <w:szCs w:val="28"/>
          <w:lang w:val="uk-UA"/>
        </w:rPr>
        <w:t xml:space="preserve"> </w:t>
      </w:r>
      <w:r w:rsidRPr="00DA1B27">
        <w:rPr>
          <w:rFonts w:ascii="TimesNewRomanPSMT" w:eastAsia="Times New Roman" w:hAnsi="TimesNewRomanPSMT" w:cs="TimesNewRomanPSMT"/>
          <w:sz w:val="28"/>
          <w:szCs w:val="28"/>
          <w:lang w:val="uk-UA" w:eastAsia="uk-UA"/>
        </w:rPr>
        <w:t>АТ "Укрзалізниця", яке акумулює дані всіх залізниць і має повноваження надавати інформацію щодо тарифів на вантажні перевезення залізничним транспортом.</w:t>
      </w:r>
    </w:p>
    <w:p w:rsidR="00BB3488" w:rsidRPr="00DA1B27" w:rsidRDefault="00E139CB" w:rsidP="002F574A">
      <w:pPr>
        <w:widowControl w:val="0"/>
        <w:spacing w:after="120" w:line="240" w:lineRule="auto"/>
        <w:ind w:firstLine="567"/>
        <w:jc w:val="both"/>
        <w:rPr>
          <w:rFonts w:ascii="Times New Roman" w:eastAsia="Times New Roman" w:hAnsi="Times New Roman" w:cs="Times New Roman"/>
          <w:sz w:val="28"/>
          <w:szCs w:val="28"/>
          <w:lang w:val="uk-UA" w:eastAsia="ru-RU"/>
        </w:rPr>
      </w:pPr>
      <w:r w:rsidRPr="00DA1B27">
        <w:rPr>
          <w:rFonts w:ascii="TimesNewRomanPSMT" w:eastAsia="Times New Roman" w:hAnsi="TimesNewRomanPSMT" w:cs="TimesNewRomanPSMT"/>
          <w:sz w:val="28"/>
          <w:szCs w:val="28"/>
          <w:lang w:val="uk-UA" w:eastAsia="uk-UA"/>
        </w:rPr>
        <w:t xml:space="preserve">Для забезпечення репрезентативності розрахунків індексів тарифів на вантажні перевезення залізничним транспортом доходи </w:t>
      </w:r>
      <w:r w:rsidR="008233B3" w:rsidRPr="00DA1B27">
        <w:rPr>
          <w:rFonts w:ascii="TimesNewRomanPSMT" w:eastAsia="Times New Roman" w:hAnsi="TimesNewRomanPSMT" w:cs="TimesNewRomanPSMT"/>
          <w:sz w:val="28"/>
          <w:szCs w:val="28"/>
          <w:lang w:val="uk-UA" w:eastAsia="uk-UA"/>
        </w:rPr>
        <w:t>від надання</w:t>
      </w:r>
      <w:r w:rsidRPr="00DA1B27">
        <w:rPr>
          <w:rFonts w:ascii="TimesNewRomanPSMT" w:eastAsia="Times New Roman" w:hAnsi="TimesNewRomanPSMT" w:cs="TimesNewRomanPSMT"/>
          <w:sz w:val="28"/>
          <w:szCs w:val="28"/>
          <w:lang w:val="uk-UA" w:eastAsia="uk-UA"/>
        </w:rPr>
        <w:t xml:space="preserve"> послуг-</w:t>
      </w:r>
      <w:r w:rsidRPr="00DA1B27">
        <w:rPr>
          <w:rFonts w:ascii="Times New Roman" w:eastAsia="Times New Roman" w:hAnsi="Times New Roman" w:cs="Times New Roman"/>
          <w:sz w:val="28"/>
          <w:szCs w:val="28"/>
          <w:lang w:val="uk-UA" w:eastAsia="ru-RU"/>
        </w:rPr>
        <w:t>представник</w:t>
      </w:r>
      <w:r w:rsidR="008233B3" w:rsidRPr="00DA1B27">
        <w:rPr>
          <w:rFonts w:ascii="Times New Roman" w:eastAsia="Times New Roman" w:hAnsi="Times New Roman" w:cs="Times New Roman"/>
          <w:sz w:val="28"/>
          <w:szCs w:val="28"/>
          <w:lang w:val="uk-UA" w:eastAsia="ru-RU"/>
        </w:rPr>
        <w:t>ів</w:t>
      </w:r>
      <w:r w:rsidRPr="00DA1B27">
        <w:rPr>
          <w:rFonts w:ascii="Times New Roman" w:eastAsia="Times New Roman" w:hAnsi="Times New Roman" w:cs="Times New Roman"/>
          <w:sz w:val="28"/>
          <w:szCs w:val="28"/>
          <w:lang w:val="uk-UA" w:eastAsia="ru-RU"/>
        </w:rPr>
        <w:t xml:space="preserve"> </w:t>
      </w:r>
      <w:r w:rsidR="00F42510" w:rsidRPr="00DA1B27">
        <w:rPr>
          <w:rFonts w:ascii="Times New Roman" w:eastAsia="Times New Roman" w:hAnsi="Times New Roman" w:cs="Times New Roman"/>
          <w:sz w:val="28"/>
          <w:szCs w:val="28"/>
          <w:lang w:val="uk-UA" w:eastAsia="ru-RU"/>
        </w:rPr>
        <w:t>за</w:t>
      </w:r>
      <w:r w:rsidRPr="00DA1B27">
        <w:rPr>
          <w:rFonts w:ascii="Times New Roman" w:eastAsia="Times New Roman" w:hAnsi="Times New Roman" w:cs="Times New Roman"/>
          <w:sz w:val="28"/>
          <w:szCs w:val="28"/>
          <w:lang w:val="uk-UA" w:eastAsia="ru-RU"/>
        </w:rPr>
        <w:t xml:space="preserve"> вид</w:t>
      </w:r>
      <w:r w:rsidR="00F42510" w:rsidRPr="00DA1B27">
        <w:rPr>
          <w:rFonts w:ascii="Times New Roman" w:eastAsia="Times New Roman" w:hAnsi="Times New Roman" w:cs="Times New Roman"/>
          <w:sz w:val="28"/>
          <w:szCs w:val="28"/>
          <w:lang w:val="uk-UA" w:eastAsia="ru-RU"/>
        </w:rPr>
        <w:t>ами</w:t>
      </w:r>
      <w:r w:rsidRPr="00DA1B27">
        <w:rPr>
          <w:rFonts w:ascii="Times New Roman" w:eastAsia="Times New Roman" w:hAnsi="Times New Roman" w:cs="Times New Roman"/>
          <w:sz w:val="28"/>
          <w:szCs w:val="28"/>
          <w:lang w:val="uk-UA" w:eastAsia="ru-RU"/>
        </w:rPr>
        <w:t xml:space="preserve"> сполучен</w:t>
      </w:r>
      <w:r w:rsidR="00F42510" w:rsidRPr="00DA1B27">
        <w:rPr>
          <w:rFonts w:ascii="Times New Roman" w:eastAsia="Times New Roman" w:hAnsi="Times New Roman" w:cs="Times New Roman"/>
          <w:sz w:val="28"/>
          <w:szCs w:val="28"/>
          <w:lang w:val="uk-UA" w:eastAsia="ru-RU"/>
        </w:rPr>
        <w:t>ь</w:t>
      </w:r>
      <w:r w:rsidR="000E73E4" w:rsidRPr="00DA1B27">
        <w:rPr>
          <w:rFonts w:ascii="Times New Roman" w:eastAsia="Times New Roman" w:hAnsi="Times New Roman" w:cs="Times New Roman"/>
          <w:sz w:val="28"/>
          <w:szCs w:val="28"/>
          <w:lang w:val="uk-UA" w:eastAsia="ru-RU"/>
        </w:rPr>
        <w:t xml:space="preserve">, що </w:t>
      </w:r>
      <w:r w:rsidR="000E73E4" w:rsidRPr="00DA1B27">
        <w:rPr>
          <w:rFonts w:ascii="TimesNewRomanPSMT" w:eastAsia="Times New Roman" w:hAnsi="TimesNewRomanPSMT" w:cs="TimesNewRomanPSMT"/>
          <w:sz w:val="28"/>
          <w:szCs w:val="28"/>
          <w:lang w:val="uk-UA" w:eastAsia="uk-UA"/>
        </w:rPr>
        <w:t xml:space="preserve">відібрані </w:t>
      </w:r>
      <w:r w:rsidR="000E73E4" w:rsidRPr="00DA1B27">
        <w:rPr>
          <w:rFonts w:ascii="Times New Roman" w:eastAsia="Times New Roman" w:hAnsi="Times New Roman" w:cs="Times New Roman"/>
          <w:sz w:val="28"/>
          <w:szCs w:val="28"/>
          <w:lang w:val="uk-UA" w:eastAsia="ru-RU"/>
        </w:rPr>
        <w:t xml:space="preserve">для </w:t>
      </w:r>
      <w:r w:rsidR="00A4012A" w:rsidRPr="00DA1B27">
        <w:rPr>
          <w:rFonts w:ascii="Times New Roman" w:eastAsia="Times New Roman" w:hAnsi="Times New Roman" w:cs="Times New Roman"/>
          <w:sz w:val="28"/>
          <w:szCs w:val="28"/>
          <w:lang w:val="en-US" w:eastAsia="ru-RU"/>
        </w:rPr>
        <w:t>ць</w:t>
      </w:r>
      <w:r w:rsidR="000E73E4" w:rsidRPr="00DA1B27">
        <w:rPr>
          <w:rFonts w:ascii="Times New Roman" w:eastAsia="Times New Roman" w:hAnsi="Times New Roman" w:cs="Times New Roman"/>
          <w:sz w:val="28"/>
          <w:szCs w:val="28"/>
          <w:lang w:val="uk-UA" w:eastAsia="ru-RU"/>
        </w:rPr>
        <w:t>ого спостереження,</w:t>
      </w:r>
      <w:r w:rsidRPr="00DA1B27">
        <w:rPr>
          <w:rFonts w:ascii="Times New Roman" w:eastAsia="Times New Roman" w:hAnsi="Times New Roman" w:cs="Times New Roman"/>
          <w:sz w:val="28"/>
          <w:szCs w:val="28"/>
          <w:lang w:val="uk-UA" w:eastAsia="ru-RU"/>
        </w:rPr>
        <w:t xml:space="preserve"> </w:t>
      </w:r>
      <w:r w:rsidRPr="00DA1B27">
        <w:rPr>
          <w:rFonts w:ascii="Times New Roman" w:eastAsia="Times New Roman" w:hAnsi="Times New Roman" w:cs="Times New Roman"/>
          <w:sz w:val="28"/>
          <w:szCs w:val="28"/>
          <w:lang w:val="uk-UA" w:eastAsia="ru-RU"/>
        </w:rPr>
        <w:lastRenderedPageBreak/>
        <w:t xml:space="preserve">повинні складати не менше половини доходів від надання послуг залізницею. </w:t>
      </w:r>
      <w:r w:rsidR="00A24AD1" w:rsidRPr="00DA1B27">
        <w:rPr>
          <w:rFonts w:ascii="Times New Roman" w:eastAsia="Times New Roman" w:hAnsi="Times New Roman" w:cs="Times New Roman"/>
          <w:sz w:val="28"/>
          <w:szCs w:val="28"/>
          <w:lang w:val="uk-UA" w:eastAsia="ru-RU"/>
        </w:rPr>
        <w:t>Так</w:t>
      </w:r>
      <w:r w:rsidR="006F36C4" w:rsidRPr="00DA1B27">
        <w:rPr>
          <w:rFonts w:ascii="Times New Roman" w:eastAsia="Times New Roman" w:hAnsi="Times New Roman" w:cs="Times New Roman"/>
          <w:sz w:val="28"/>
          <w:szCs w:val="28"/>
          <w:lang w:val="uk-UA" w:eastAsia="ru-RU"/>
        </w:rPr>
        <w:t>им чином</w:t>
      </w:r>
      <w:r w:rsidR="00A24AD1" w:rsidRPr="00DA1B27">
        <w:rPr>
          <w:rFonts w:ascii="Times New Roman" w:eastAsia="Times New Roman" w:hAnsi="Times New Roman" w:cs="Times New Roman"/>
          <w:sz w:val="28"/>
          <w:szCs w:val="28"/>
          <w:lang w:val="uk-UA" w:eastAsia="ru-RU"/>
        </w:rPr>
        <w:t>, п</w:t>
      </w:r>
      <w:r w:rsidRPr="00DA1B27">
        <w:rPr>
          <w:rFonts w:ascii="Times New Roman" w:eastAsia="Times New Roman" w:hAnsi="Times New Roman" w:cs="Times New Roman"/>
          <w:sz w:val="28"/>
          <w:szCs w:val="28"/>
          <w:lang w:val="uk-UA" w:eastAsia="ru-RU"/>
        </w:rPr>
        <w:t>ослуги-представники</w:t>
      </w:r>
      <w:r w:rsidR="00441DF4" w:rsidRPr="00DA1B27">
        <w:rPr>
          <w:rFonts w:ascii="Times New Roman" w:eastAsia="Times New Roman" w:hAnsi="Times New Roman" w:cs="Times New Roman"/>
          <w:sz w:val="28"/>
          <w:szCs w:val="28"/>
          <w:lang w:val="uk-UA" w:eastAsia="ru-RU"/>
        </w:rPr>
        <w:t xml:space="preserve"> </w:t>
      </w:r>
      <w:r w:rsidRPr="00DA1B27">
        <w:rPr>
          <w:rFonts w:ascii="Times New Roman" w:eastAsia="Times New Roman" w:hAnsi="Times New Roman" w:cs="Times New Roman"/>
          <w:sz w:val="28"/>
          <w:szCs w:val="28"/>
          <w:lang w:val="uk-UA" w:eastAsia="ru-RU"/>
        </w:rPr>
        <w:t>забезпечу</w:t>
      </w:r>
      <w:r w:rsidR="00AB651E" w:rsidRPr="00DA1B27">
        <w:rPr>
          <w:rFonts w:ascii="Times New Roman" w:eastAsia="Times New Roman" w:hAnsi="Times New Roman" w:cs="Times New Roman"/>
          <w:sz w:val="28"/>
          <w:szCs w:val="28"/>
          <w:lang w:val="uk-UA" w:eastAsia="ru-RU"/>
        </w:rPr>
        <w:t>ють</w:t>
      </w:r>
      <w:r w:rsidRPr="00DA1B27">
        <w:rPr>
          <w:rFonts w:ascii="Times New Roman" w:eastAsia="Times New Roman" w:hAnsi="Times New Roman" w:cs="Times New Roman"/>
          <w:sz w:val="28"/>
          <w:szCs w:val="28"/>
          <w:lang w:val="uk-UA" w:eastAsia="ru-RU"/>
        </w:rPr>
        <w:t xml:space="preserve"> найбільшу суму доходів у загальному обсязі перевезень, характеризу</w:t>
      </w:r>
      <w:r w:rsidR="00AB651E" w:rsidRPr="00DA1B27">
        <w:rPr>
          <w:rFonts w:ascii="Times New Roman" w:eastAsia="Times New Roman" w:hAnsi="Times New Roman" w:cs="Times New Roman"/>
          <w:sz w:val="28"/>
          <w:szCs w:val="28"/>
          <w:lang w:val="uk-UA" w:eastAsia="ru-RU"/>
        </w:rPr>
        <w:t>ють</w:t>
      </w:r>
      <w:r w:rsidRPr="00DA1B27">
        <w:rPr>
          <w:rFonts w:ascii="Times New Roman" w:eastAsia="Times New Roman" w:hAnsi="Times New Roman" w:cs="Times New Roman"/>
          <w:sz w:val="28"/>
          <w:szCs w:val="28"/>
          <w:lang w:val="uk-UA" w:eastAsia="ru-RU"/>
        </w:rPr>
        <w:t>ся відносною стабільніс</w:t>
      </w:r>
      <w:r w:rsidR="00441DF4" w:rsidRPr="00DA1B27">
        <w:rPr>
          <w:rFonts w:ascii="Times New Roman" w:eastAsia="Times New Roman" w:hAnsi="Times New Roman" w:cs="Times New Roman"/>
          <w:sz w:val="28"/>
          <w:szCs w:val="28"/>
          <w:lang w:val="uk-UA" w:eastAsia="ru-RU"/>
        </w:rPr>
        <w:t>тю властивостей</w:t>
      </w:r>
      <w:r w:rsidR="00411402" w:rsidRPr="00DA1B27">
        <w:rPr>
          <w:rFonts w:ascii="Times New Roman" w:eastAsia="Times New Roman" w:hAnsi="Times New Roman" w:cs="Times New Roman"/>
          <w:sz w:val="28"/>
          <w:szCs w:val="28"/>
          <w:lang w:val="uk-UA" w:eastAsia="ru-RU"/>
        </w:rPr>
        <w:t>,</w:t>
      </w:r>
      <w:r w:rsidR="00441DF4" w:rsidRPr="00DA1B27">
        <w:rPr>
          <w:rFonts w:ascii="Times New Roman" w:eastAsia="Times New Roman" w:hAnsi="Times New Roman" w:cs="Times New Roman"/>
          <w:sz w:val="28"/>
          <w:szCs w:val="28"/>
          <w:lang w:val="uk-UA" w:eastAsia="ru-RU"/>
        </w:rPr>
        <w:t xml:space="preserve"> </w:t>
      </w:r>
      <w:r w:rsidR="00411402" w:rsidRPr="00DA1B27">
        <w:rPr>
          <w:rFonts w:ascii="Times New Roman" w:eastAsia="Times New Roman" w:hAnsi="Times New Roman" w:cs="Times New Roman"/>
          <w:sz w:val="28"/>
          <w:szCs w:val="28"/>
          <w:lang w:val="uk-UA" w:eastAsia="ru-RU"/>
        </w:rPr>
        <w:t xml:space="preserve">мають </w:t>
      </w:r>
      <w:r w:rsidR="009A34ED" w:rsidRPr="00DA1B27">
        <w:rPr>
          <w:rFonts w:ascii="Times New Roman" w:eastAsia="Times New Roman" w:hAnsi="Times New Roman" w:cs="Times New Roman"/>
          <w:sz w:val="28"/>
          <w:szCs w:val="28"/>
          <w:lang w:val="uk-UA" w:eastAsia="ru-RU"/>
        </w:rPr>
        <w:t>наступні</w:t>
      </w:r>
      <w:r w:rsidR="00411402" w:rsidRPr="00DA1B27">
        <w:rPr>
          <w:rFonts w:ascii="Times New Roman" w:eastAsia="Times New Roman" w:hAnsi="Times New Roman" w:cs="Times New Roman"/>
          <w:sz w:val="28"/>
          <w:szCs w:val="28"/>
          <w:lang w:val="uk-UA" w:eastAsia="ru-RU"/>
        </w:rPr>
        <w:t xml:space="preserve">сть у часі </w:t>
      </w:r>
      <w:r w:rsidR="00441DF4" w:rsidRPr="00DA1B27">
        <w:rPr>
          <w:rFonts w:ascii="Times New Roman" w:eastAsia="Times New Roman" w:hAnsi="Times New Roman" w:cs="Times New Roman"/>
          <w:sz w:val="28"/>
          <w:szCs w:val="28"/>
          <w:lang w:val="uk-UA" w:eastAsia="ru-RU"/>
        </w:rPr>
        <w:t>та відобража</w:t>
      </w:r>
      <w:r w:rsidR="00AB651E" w:rsidRPr="00DA1B27">
        <w:rPr>
          <w:rFonts w:ascii="Times New Roman" w:eastAsia="Times New Roman" w:hAnsi="Times New Roman" w:cs="Times New Roman"/>
          <w:sz w:val="28"/>
          <w:szCs w:val="28"/>
          <w:lang w:val="uk-UA" w:eastAsia="ru-RU"/>
        </w:rPr>
        <w:t>ють</w:t>
      </w:r>
      <w:r w:rsidR="00441DF4" w:rsidRPr="00DA1B27">
        <w:rPr>
          <w:rFonts w:ascii="Times New Roman" w:eastAsia="Times New Roman" w:hAnsi="Times New Roman" w:cs="Times New Roman"/>
          <w:sz w:val="28"/>
          <w:szCs w:val="28"/>
          <w:lang w:val="uk-UA" w:eastAsia="ru-RU"/>
        </w:rPr>
        <w:t xml:space="preserve"> </w:t>
      </w:r>
      <w:r w:rsidRPr="00DA1B27">
        <w:rPr>
          <w:rFonts w:ascii="Times New Roman" w:eastAsia="Times New Roman" w:hAnsi="Times New Roman" w:cs="Times New Roman"/>
          <w:sz w:val="28"/>
          <w:szCs w:val="28"/>
          <w:lang w:val="uk-UA" w:eastAsia="ru-RU"/>
        </w:rPr>
        <w:t>динаміку тарифів на вантажні перевезення залізничним транспортом.</w:t>
      </w:r>
      <w:r w:rsidR="00441DF4" w:rsidRPr="00DA1B27">
        <w:rPr>
          <w:rFonts w:ascii="Times New Roman" w:eastAsia="Times New Roman" w:hAnsi="Times New Roman" w:cs="Times New Roman"/>
          <w:sz w:val="28"/>
          <w:szCs w:val="28"/>
          <w:lang w:val="uk-UA" w:eastAsia="ru-RU"/>
        </w:rPr>
        <w:t xml:space="preserve"> </w:t>
      </w:r>
    </w:p>
    <w:p w:rsidR="00BB3488" w:rsidRPr="00DA1B27" w:rsidRDefault="0052711C" w:rsidP="00BB3488">
      <w:pPr>
        <w:widowControl w:val="0"/>
        <w:spacing w:after="120" w:line="240" w:lineRule="auto"/>
        <w:ind w:firstLine="709"/>
        <w:jc w:val="both"/>
        <w:rPr>
          <w:rFonts w:ascii="Times New Roman" w:eastAsia="Times New Roman" w:hAnsi="Times New Roman" w:cs="Times New Roman"/>
          <w:sz w:val="28"/>
          <w:szCs w:val="28"/>
          <w:lang w:val="uk-UA" w:eastAsia="ru-RU"/>
        </w:rPr>
      </w:pPr>
      <w:r w:rsidRPr="00DA1B27">
        <w:rPr>
          <w:rFonts w:ascii="Times New Roman" w:eastAsia="Times New Roman" w:hAnsi="Times New Roman" w:cs="Times New Roman"/>
          <w:sz w:val="28"/>
          <w:szCs w:val="28"/>
          <w:lang w:val="uk-UA" w:eastAsia="ru-RU"/>
        </w:rPr>
        <w:t>Спостереженню підлягають тарифи на вантажні перевезення залізничним транспортом без податку на додану вартість, акцизного збору та інших податків станом на 21 число останнього місяця звітного кварталу.</w:t>
      </w:r>
    </w:p>
    <w:p w:rsidR="00BB3488" w:rsidRPr="00DA1B27" w:rsidRDefault="009E149C" w:rsidP="00BB3488">
      <w:pPr>
        <w:widowControl w:val="0"/>
        <w:spacing w:after="120" w:line="240" w:lineRule="auto"/>
        <w:ind w:firstLine="709"/>
        <w:jc w:val="both"/>
        <w:rPr>
          <w:rFonts w:ascii="Times New Roman" w:hAnsi="Times New Roman" w:cs="Times New Roman"/>
          <w:sz w:val="28"/>
          <w:szCs w:val="28"/>
          <w:lang w:val="uk-UA"/>
        </w:rPr>
      </w:pPr>
      <w:r w:rsidRPr="00DA1B27">
        <w:rPr>
          <w:rFonts w:ascii="Times New Roman" w:hAnsi="Times New Roman" w:cs="Times New Roman"/>
          <w:sz w:val="28"/>
          <w:szCs w:val="28"/>
          <w:lang w:val="uk-UA"/>
        </w:rPr>
        <w:t xml:space="preserve">Одержана </w:t>
      </w:r>
      <w:r w:rsidRPr="00DA1B27">
        <w:rPr>
          <w:rFonts w:ascii="TimesNewRomanPSMT" w:eastAsia="Times New Roman" w:hAnsi="TimesNewRomanPSMT" w:cs="TimesNewRomanPSMT"/>
          <w:sz w:val="28"/>
          <w:szCs w:val="28"/>
          <w:lang w:val="uk-UA" w:eastAsia="uk-UA"/>
        </w:rPr>
        <w:t xml:space="preserve">згідно з Угодою </w:t>
      </w:r>
      <w:r w:rsidRPr="00DA1B27">
        <w:rPr>
          <w:rFonts w:ascii="Times New Roman" w:hAnsi="Times New Roman" w:cs="Times New Roman"/>
          <w:sz w:val="28"/>
          <w:szCs w:val="28"/>
          <w:lang w:val="uk-UA"/>
        </w:rPr>
        <w:t xml:space="preserve">первинна інформація перевіряється на правильність та точність заповнення, повноту інформації, арифметичний та логічний контролі. </w:t>
      </w:r>
      <w:r w:rsidR="002F00C3" w:rsidRPr="00DA1B27">
        <w:rPr>
          <w:rFonts w:ascii="Times New Roman" w:hAnsi="Times New Roman" w:cs="Times New Roman"/>
          <w:sz w:val="28"/>
          <w:szCs w:val="28"/>
          <w:lang w:val="uk-UA"/>
        </w:rPr>
        <w:t>Може здійснюватися зв’язок з постачальником даних, за необхідністю дані доопрацьовуються та коригуються.</w:t>
      </w:r>
    </w:p>
    <w:p w:rsidR="009E149C" w:rsidRPr="00DA1B27" w:rsidRDefault="009E149C" w:rsidP="00BB3488">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DA1B27">
        <w:rPr>
          <w:rFonts w:ascii="Times New Roman" w:eastAsia="Times New Roman" w:hAnsi="Times New Roman" w:cs="Times New Roman"/>
          <w:sz w:val="28"/>
          <w:szCs w:val="28"/>
          <w:lang w:val="uk-UA" w:eastAsia="ru-RU"/>
        </w:rPr>
        <w:t xml:space="preserve">При проведенні ДСС </w:t>
      </w:r>
      <w:r w:rsidRPr="00DA1B27">
        <w:rPr>
          <w:rFonts w:ascii="TimesNewRomanPSMT" w:eastAsia="Times New Roman" w:hAnsi="TimesNewRomanPSMT" w:cs="TimesNewRomanPSMT"/>
          <w:sz w:val="28"/>
          <w:szCs w:val="28"/>
          <w:lang w:val="uk-UA" w:eastAsia="uk-UA"/>
        </w:rPr>
        <w:t xml:space="preserve">методи імпутації не застосовуються, сезонні </w:t>
      </w:r>
      <w:r w:rsidRPr="00DA1B27">
        <w:rPr>
          <w:rFonts w:ascii="Times New Roman" w:eastAsia="Times New Roman" w:hAnsi="Times New Roman" w:cs="Times New Roman"/>
          <w:sz w:val="28"/>
          <w:szCs w:val="28"/>
          <w:lang w:val="uk-UA" w:eastAsia="ru-RU"/>
        </w:rPr>
        <w:t xml:space="preserve"> коригування </w:t>
      </w:r>
      <w:r w:rsidRPr="00DA1B27">
        <w:rPr>
          <w:rFonts w:ascii="TimesNewRomanPSMT" w:eastAsia="Times New Roman" w:hAnsi="TimesNewRomanPSMT" w:cs="TimesNewRomanPSMT"/>
          <w:sz w:val="28"/>
          <w:szCs w:val="28"/>
          <w:lang w:val="uk-UA" w:eastAsia="uk-UA"/>
        </w:rPr>
        <w:t xml:space="preserve">не здійснюються. </w:t>
      </w:r>
    </w:p>
    <w:p w:rsidR="00965E4A" w:rsidRPr="00DA1B27" w:rsidRDefault="00965E4A" w:rsidP="00BB3488">
      <w:pPr>
        <w:widowControl w:val="0"/>
        <w:spacing w:after="120" w:line="240" w:lineRule="auto"/>
        <w:ind w:firstLine="709"/>
        <w:jc w:val="both"/>
        <w:rPr>
          <w:rFonts w:ascii="TimesNewRomanPSMT" w:eastAsia="Times New Roman" w:hAnsi="TimesNewRomanPSMT" w:cs="TimesNewRomanPSMT"/>
          <w:sz w:val="28"/>
          <w:szCs w:val="28"/>
          <w:lang w:val="uk-UA" w:eastAsia="uk-UA"/>
        </w:rPr>
      </w:pPr>
    </w:p>
    <w:p w:rsidR="00BB3488" w:rsidRPr="00DA1B27" w:rsidRDefault="00FA06F4" w:rsidP="00BB3488">
      <w:pPr>
        <w:widowControl w:val="0"/>
        <w:spacing w:after="120" w:line="240" w:lineRule="auto"/>
        <w:ind w:firstLine="709"/>
        <w:jc w:val="center"/>
        <w:rPr>
          <w:rFonts w:ascii="TimesNewRomanPSMT" w:eastAsia="Times New Roman" w:hAnsi="TimesNewRomanPSMT" w:cs="TimesNewRomanPSMT"/>
          <w:b/>
          <w:bCs/>
          <w:sz w:val="28"/>
          <w:szCs w:val="28"/>
          <w:lang w:val="uk-UA" w:eastAsia="uk-UA"/>
        </w:rPr>
      </w:pPr>
      <w:r w:rsidRPr="00DA1B27">
        <w:rPr>
          <w:rFonts w:ascii="TimesNewRomanPS-BoldMT" w:eastAsia="Times New Roman" w:hAnsi="TimesNewRomanPS-BoldMT" w:cs="TimesNewRomanPS-BoldMT"/>
          <w:b/>
          <w:bCs/>
          <w:sz w:val="28"/>
          <w:szCs w:val="28"/>
          <w:lang w:val="uk-UA" w:eastAsia="uk-UA"/>
        </w:rPr>
        <w:t xml:space="preserve">2.3. </w:t>
      </w:r>
      <w:r w:rsidRPr="00DA1B27">
        <w:rPr>
          <w:rFonts w:ascii="TimesNewRomanPSMT" w:eastAsia="Times New Roman" w:hAnsi="TimesNewRomanPSMT" w:cs="TimesNewRomanPSMT"/>
          <w:b/>
          <w:bCs/>
          <w:sz w:val="28"/>
          <w:szCs w:val="28"/>
          <w:lang w:val="uk-UA" w:eastAsia="uk-UA"/>
        </w:rPr>
        <w:t>Своєчасність та пунктуальність</w:t>
      </w:r>
    </w:p>
    <w:p w:rsidR="00FA06F4" w:rsidRPr="00DA1B27" w:rsidRDefault="00FA06F4" w:rsidP="00BB3488">
      <w:pPr>
        <w:widowControl w:val="0"/>
        <w:spacing w:after="120" w:line="240" w:lineRule="auto"/>
        <w:ind w:firstLine="709"/>
        <w:jc w:val="both"/>
        <w:rPr>
          <w:rFonts w:ascii="TimesNewRomanPS-ItalicMT" w:eastAsia="Times New Roman" w:hAnsi="TimesNewRomanPS-ItalicMT" w:cs="TimesNewRomanPS-ItalicMT"/>
          <w:i/>
          <w:iCs/>
          <w:sz w:val="28"/>
          <w:szCs w:val="28"/>
          <w:lang w:val="uk-UA" w:eastAsia="uk-UA"/>
        </w:rPr>
      </w:pPr>
      <w:r w:rsidRPr="00DA1B27">
        <w:rPr>
          <w:rFonts w:ascii="TimesNewRomanPS-ItalicMT" w:eastAsia="Times New Roman" w:hAnsi="TimesNewRomanPS-ItalicMT" w:cs="TimesNewRomanPS-ItalicMT"/>
          <w:i/>
          <w:iCs/>
          <w:sz w:val="28"/>
          <w:szCs w:val="28"/>
          <w:lang w:val="uk-UA" w:eastAsia="uk-UA"/>
        </w:rPr>
        <w:t>Своєчасність</w:t>
      </w:r>
      <w:r w:rsidRPr="00DA1B27">
        <w:rPr>
          <w:rFonts w:ascii="TimesNewRomanPS-ItalicMT" w:eastAsia="Times New Roman" w:hAnsi="TimesNewRomanPS-ItalicMT" w:cs="TimesNewRomanPS-ItalicMT"/>
          <w:b/>
          <w:i/>
          <w:iCs/>
          <w:sz w:val="28"/>
          <w:szCs w:val="28"/>
          <w:lang w:val="uk-UA" w:eastAsia="uk-UA"/>
        </w:rPr>
        <w:t xml:space="preserve"> </w:t>
      </w:r>
      <w:r w:rsidRPr="00DA1B27">
        <w:rPr>
          <w:rFonts w:ascii="TimesNewRomanPS-ItalicMT" w:eastAsia="Times New Roman" w:hAnsi="TimesNewRomanPS-ItalicMT" w:cs="TimesNewRomanPS-ItalicMT"/>
          <w:i/>
          <w:iCs/>
          <w:sz w:val="28"/>
          <w:szCs w:val="28"/>
          <w:lang w:val="uk-UA" w:eastAsia="uk-UA"/>
        </w:rPr>
        <w:t>– це період часу між подією або явищем, що описують статистичні дані, та публікацією цих статистичних даних.</w:t>
      </w:r>
    </w:p>
    <w:p w:rsidR="00FA06F4" w:rsidRPr="00DA1B27" w:rsidRDefault="00FA06F4" w:rsidP="00FA06F4">
      <w:pPr>
        <w:widowControl w:val="0"/>
        <w:spacing w:after="120" w:line="240" w:lineRule="auto"/>
        <w:ind w:firstLine="709"/>
        <w:jc w:val="both"/>
        <w:rPr>
          <w:rFonts w:ascii="TimesNewRomanPSMT" w:eastAsia="Times New Roman" w:hAnsi="TimesNewRomanPSMT" w:cs="TimesNewRomanPSMT"/>
          <w:i/>
          <w:iCs/>
          <w:sz w:val="28"/>
          <w:szCs w:val="28"/>
          <w:lang w:val="uk-UA" w:eastAsia="uk-UA"/>
        </w:rPr>
      </w:pPr>
      <w:r w:rsidRPr="00DA1B27">
        <w:rPr>
          <w:rFonts w:ascii="TimesNewRomanPS-ItalicMT" w:eastAsia="Times New Roman" w:hAnsi="TimesNewRomanPS-ItalicMT" w:cs="TimesNewRomanPS-ItalicMT"/>
          <w:bCs/>
          <w:i/>
          <w:iCs/>
          <w:sz w:val="28"/>
          <w:szCs w:val="28"/>
          <w:lang w:val="uk-UA" w:eastAsia="uk-UA"/>
        </w:rPr>
        <w:t>Пунктуальність</w:t>
      </w:r>
      <w:r w:rsidRPr="00DA1B27">
        <w:rPr>
          <w:rFonts w:ascii="TimesNewRomanPS-ItalicMT" w:eastAsia="Times New Roman" w:hAnsi="TimesNewRomanPS-ItalicMT" w:cs="TimesNewRomanPS-ItalicMT"/>
          <w:b/>
          <w:bCs/>
          <w:i/>
          <w:iCs/>
          <w:sz w:val="28"/>
          <w:szCs w:val="28"/>
          <w:lang w:val="uk-UA" w:eastAsia="uk-UA"/>
        </w:rPr>
        <w:t xml:space="preserve"> </w:t>
      </w:r>
      <w:r w:rsidRPr="00DA1B27">
        <w:rPr>
          <w:rFonts w:ascii="TimesNewRomanPS-ItalicMT" w:eastAsia="Times New Roman" w:hAnsi="TimesNewRomanPS-ItalicMT" w:cs="TimesNewRomanPS-ItalicMT"/>
          <w:i/>
          <w:iCs/>
          <w:sz w:val="28"/>
          <w:szCs w:val="28"/>
          <w:lang w:val="uk-UA" w:eastAsia="uk-UA"/>
        </w:rPr>
        <w:t xml:space="preserve">– це період часу між фактичною датою публікації </w:t>
      </w:r>
      <w:r w:rsidRPr="00DA1B27">
        <w:rPr>
          <w:rFonts w:ascii="TimesNewRomanPSMT" w:eastAsia="Times New Roman" w:hAnsi="TimesNewRomanPSMT" w:cs="TimesNewRomanPSMT"/>
          <w:i/>
          <w:iCs/>
          <w:sz w:val="28"/>
          <w:szCs w:val="28"/>
          <w:lang w:val="uk-UA" w:eastAsia="uk-UA"/>
        </w:rPr>
        <w:t>даних та плановою датою, яка визначена в офіційному календарі публікацій.</w:t>
      </w:r>
    </w:p>
    <w:p w:rsidR="00BB3488" w:rsidRPr="00DA1B27" w:rsidRDefault="00D515BE" w:rsidP="00BB3488">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uk-UA"/>
        </w:rPr>
      </w:pPr>
      <w:r w:rsidRPr="00DA1B27">
        <w:rPr>
          <w:rFonts w:ascii="Times New Roman" w:eastAsia="Times New Roman" w:hAnsi="Times New Roman" w:cs="Times New Roman"/>
          <w:color w:val="000000" w:themeColor="text1"/>
          <w:sz w:val="28"/>
          <w:szCs w:val="28"/>
          <w:lang w:val="uk-UA" w:eastAsia="uk-UA"/>
        </w:rPr>
        <w:t>Терміни оприлюднення статистичної інформації та публікацій за результатами розробки спостереження визначені планом державних статистичних спостережень. Для зручності користувачів на офіційному вебсайті Держстату розміщений Календар оприлюднення інформації, де зазначені відповідні дати оприлюднення статистичних продуктів.</w:t>
      </w:r>
    </w:p>
    <w:p w:rsidR="00FA70F2" w:rsidRPr="00DA1B27" w:rsidRDefault="00FA70F2" w:rsidP="00FA70F2">
      <w:pPr>
        <w:autoSpaceDE w:val="0"/>
        <w:autoSpaceDN w:val="0"/>
        <w:adjustRightInd w:val="0"/>
        <w:spacing w:after="0" w:line="240" w:lineRule="auto"/>
        <w:ind w:firstLine="709"/>
        <w:jc w:val="both"/>
        <w:rPr>
          <w:rFonts w:ascii="TimesNewRomanPS-ItalicMT" w:eastAsia="Times New Roman" w:hAnsi="TimesNewRomanPS-ItalicMT" w:cs="TimesNewRomanPS-ItalicMT"/>
          <w:i/>
          <w:iCs/>
          <w:sz w:val="28"/>
          <w:szCs w:val="28"/>
          <w:lang w:eastAsia="uk-UA"/>
        </w:rPr>
      </w:pPr>
      <w:r w:rsidRPr="00DA1B27">
        <w:rPr>
          <w:rFonts w:ascii="Times New Roman" w:eastAsia="Times New Roman" w:hAnsi="Times New Roman" w:cs="Times New Roman"/>
          <w:color w:val="000000"/>
          <w:sz w:val="28"/>
          <w:szCs w:val="28"/>
          <w:lang w:eastAsia="ru-RU"/>
        </w:rPr>
        <w:t xml:space="preserve">За весь час проведення ДСС випадків порушення термінів </w:t>
      </w:r>
      <w:r w:rsidRPr="00DA1B27">
        <w:rPr>
          <w:rFonts w:ascii="Times New Roman" w:eastAsia="Times New Roman" w:hAnsi="Times New Roman" w:cs="Times New Roman"/>
          <w:color w:val="000000" w:themeColor="text1"/>
          <w:sz w:val="28"/>
          <w:szCs w:val="28"/>
          <w:lang w:val="uk-UA" w:eastAsia="uk-UA"/>
        </w:rPr>
        <w:t>оприлюднення статистичних продуктів</w:t>
      </w:r>
      <w:r w:rsidRPr="00DA1B27">
        <w:rPr>
          <w:rFonts w:ascii="Times New Roman" w:eastAsia="Times New Roman" w:hAnsi="Times New Roman" w:cs="Times New Roman"/>
          <w:color w:val="000000"/>
          <w:sz w:val="28"/>
          <w:szCs w:val="28"/>
          <w:lang w:eastAsia="ru-RU"/>
        </w:rPr>
        <w:t xml:space="preserve"> не було.</w:t>
      </w:r>
    </w:p>
    <w:p w:rsidR="00FA70F2" w:rsidRPr="00DA1B27" w:rsidRDefault="00FA70F2" w:rsidP="00BB3488">
      <w:pPr>
        <w:widowControl w:val="0"/>
        <w:spacing w:after="120" w:line="240" w:lineRule="auto"/>
        <w:ind w:firstLine="567"/>
        <w:jc w:val="both"/>
        <w:rPr>
          <w:rFonts w:ascii="Times New Roman" w:eastAsia="Times New Roman" w:hAnsi="Times New Roman" w:cs="Times New Roman"/>
          <w:color w:val="000000" w:themeColor="text1"/>
          <w:sz w:val="28"/>
          <w:szCs w:val="28"/>
          <w:lang w:eastAsia="uk-UA"/>
        </w:rPr>
      </w:pPr>
    </w:p>
    <w:p w:rsidR="00BB3488" w:rsidRPr="00DA1B27" w:rsidRDefault="00FA06F4" w:rsidP="00BB3488">
      <w:pPr>
        <w:widowControl w:val="0"/>
        <w:spacing w:after="120" w:line="240" w:lineRule="auto"/>
        <w:ind w:firstLine="567"/>
        <w:jc w:val="both"/>
        <w:rPr>
          <w:rFonts w:ascii="Times New Roman" w:eastAsia="Times New Roman" w:hAnsi="Times New Roman" w:cs="Times New Roman"/>
          <w:bCs/>
          <w:sz w:val="28"/>
          <w:szCs w:val="28"/>
          <w:lang w:val="uk-UA"/>
        </w:rPr>
      </w:pPr>
      <w:r w:rsidRPr="00DA1B27">
        <w:rPr>
          <w:rFonts w:ascii="TimesNewRomanPSMT" w:eastAsia="Times New Roman" w:hAnsi="TimesNewRomanPSMT" w:cs="TimesNewRomanPSMT"/>
          <w:sz w:val="28"/>
          <w:szCs w:val="28"/>
          <w:lang w:val="uk-UA" w:eastAsia="uk-UA"/>
        </w:rPr>
        <w:t>Збір</w:t>
      </w:r>
      <w:r w:rsidRPr="00DA1B27">
        <w:rPr>
          <w:rFonts w:ascii="Times New Roman" w:eastAsia="Times New Roman" w:hAnsi="Times New Roman" w:cs="Times New Roman"/>
          <w:bCs/>
          <w:sz w:val="28"/>
          <w:szCs w:val="28"/>
          <w:lang w:val="uk-UA"/>
        </w:rPr>
        <w:t xml:space="preserve">, обробка, аналіз і поширення даних </w:t>
      </w:r>
      <w:r w:rsidRPr="00DA1B27">
        <w:rPr>
          <w:rFonts w:ascii="Times New Roman" w:eastAsia="Times New Roman" w:hAnsi="Times New Roman" w:cs="Times New Roman"/>
          <w:bCs/>
          <w:color w:val="000000"/>
          <w:sz w:val="28"/>
          <w:szCs w:val="28"/>
          <w:lang w:val="uk-UA"/>
        </w:rPr>
        <w:t xml:space="preserve">щодо змін тарифів на вантажні перевезення залізничним транспортом </w:t>
      </w:r>
      <w:r w:rsidRPr="00DA1B27">
        <w:rPr>
          <w:rFonts w:ascii="Times New Roman" w:eastAsia="Times New Roman" w:hAnsi="Times New Roman" w:cs="Times New Roman"/>
          <w:bCs/>
          <w:sz w:val="28"/>
          <w:szCs w:val="28"/>
          <w:lang w:val="uk-UA"/>
        </w:rPr>
        <w:t>здійснюється у такі терміни:</w:t>
      </w:r>
    </w:p>
    <w:tbl>
      <w:tblPr>
        <w:tblpPr w:leftFromText="180" w:rightFromText="180" w:vertAnchor="text" w:horzAnchor="margin" w:tblpX="103" w:tblpY="16"/>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984"/>
        <w:gridCol w:w="2694"/>
      </w:tblGrid>
      <w:tr w:rsidR="00FA06F4" w:rsidRPr="00DA1B27" w:rsidTr="009A34ED">
        <w:trPr>
          <w:trHeight w:val="20"/>
        </w:trPr>
        <w:tc>
          <w:tcPr>
            <w:tcW w:w="1416" w:type="pct"/>
            <w:shd w:val="clear" w:color="auto" w:fill="auto"/>
            <w:vAlign w:val="center"/>
          </w:tcPr>
          <w:p w:rsidR="00FA06F4" w:rsidRPr="00DA1B27" w:rsidRDefault="00FA06F4" w:rsidP="00D515BE">
            <w:pPr>
              <w:spacing w:after="0" w:line="240" w:lineRule="auto"/>
              <w:jc w:val="center"/>
              <w:rPr>
                <w:rFonts w:ascii="Times New Roman" w:eastAsia="Times New Roman" w:hAnsi="Times New Roman" w:cs="Times New Roman"/>
                <w:lang w:val="uk-UA" w:eastAsia="ru-RU"/>
              </w:rPr>
            </w:pPr>
            <w:r w:rsidRPr="00DA1B27">
              <w:rPr>
                <w:rFonts w:ascii="Times New Roman" w:eastAsia="Times New Roman" w:hAnsi="Times New Roman" w:cs="Times New Roman"/>
                <w:lang w:val="uk-UA" w:eastAsia="ru-RU"/>
              </w:rPr>
              <w:t xml:space="preserve">Збір даних </w:t>
            </w:r>
          </w:p>
        </w:tc>
        <w:tc>
          <w:tcPr>
            <w:tcW w:w="1120" w:type="pct"/>
            <w:shd w:val="clear" w:color="auto" w:fill="auto"/>
            <w:vAlign w:val="center"/>
          </w:tcPr>
          <w:p w:rsidR="00FA06F4" w:rsidRPr="00DA1B27" w:rsidRDefault="00FA06F4" w:rsidP="00D515BE">
            <w:pPr>
              <w:spacing w:after="0" w:line="240" w:lineRule="auto"/>
              <w:jc w:val="center"/>
              <w:rPr>
                <w:rFonts w:ascii="Times New Roman" w:eastAsia="Times New Roman" w:hAnsi="Times New Roman" w:cs="Times New Roman"/>
                <w:lang w:val="uk-UA" w:eastAsia="ru-RU"/>
              </w:rPr>
            </w:pPr>
            <w:r w:rsidRPr="00DA1B27">
              <w:rPr>
                <w:rFonts w:ascii="Times New Roman" w:eastAsia="Times New Roman" w:hAnsi="Times New Roman" w:cs="Times New Roman"/>
                <w:lang w:val="uk-UA" w:eastAsia="ru-RU"/>
              </w:rPr>
              <w:t xml:space="preserve">Обробка даних </w:t>
            </w:r>
          </w:p>
        </w:tc>
        <w:tc>
          <w:tcPr>
            <w:tcW w:w="1045" w:type="pct"/>
            <w:shd w:val="clear" w:color="auto" w:fill="auto"/>
            <w:vAlign w:val="center"/>
          </w:tcPr>
          <w:p w:rsidR="00FA06F4" w:rsidRPr="00DA1B27" w:rsidRDefault="00FA06F4" w:rsidP="00D515BE">
            <w:pPr>
              <w:spacing w:after="0" w:line="240" w:lineRule="auto"/>
              <w:jc w:val="center"/>
              <w:rPr>
                <w:rFonts w:ascii="Times New Roman" w:eastAsia="Times New Roman" w:hAnsi="Times New Roman" w:cs="Times New Roman"/>
                <w:lang w:val="uk-UA" w:eastAsia="ru-RU"/>
              </w:rPr>
            </w:pPr>
            <w:r w:rsidRPr="00DA1B27">
              <w:rPr>
                <w:rFonts w:ascii="Times New Roman" w:eastAsia="Times New Roman" w:hAnsi="Times New Roman" w:cs="Times New Roman"/>
                <w:lang w:val="uk-UA" w:eastAsia="ru-RU"/>
              </w:rPr>
              <w:t xml:space="preserve">Аналіз даних </w:t>
            </w:r>
          </w:p>
        </w:tc>
        <w:tc>
          <w:tcPr>
            <w:tcW w:w="1419" w:type="pct"/>
            <w:shd w:val="clear" w:color="auto" w:fill="auto"/>
            <w:vAlign w:val="center"/>
          </w:tcPr>
          <w:p w:rsidR="00FA06F4" w:rsidRPr="00DA1B27" w:rsidRDefault="00FA06F4" w:rsidP="005E6EC5">
            <w:pPr>
              <w:spacing w:after="0" w:line="240" w:lineRule="auto"/>
              <w:jc w:val="center"/>
              <w:rPr>
                <w:rFonts w:ascii="Times New Roman" w:eastAsia="Times New Roman" w:hAnsi="Times New Roman" w:cs="Times New Roman"/>
                <w:lang w:val="uk-UA" w:eastAsia="ru-RU"/>
              </w:rPr>
            </w:pPr>
            <w:r w:rsidRPr="00DA1B27">
              <w:rPr>
                <w:rFonts w:ascii="Times New Roman" w:eastAsia="Times New Roman" w:hAnsi="Times New Roman" w:cs="Times New Roman"/>
                <w:lang w:val="uk-UA" w:eastAsia="ru-RU"/>
              </w:rPr>
              <w:t>Перше оприлюднення</w:t>
            </w:r>
          </w:p>
          <w:p w:rsidR="00FA06F4" w:rsidRPr="00DA1B27" w:rsidRDefault="00FA06F4" w:rsidP="005E6EC5">
            <w:pPr>
              <w:spacing w:after="0" w:line="240" w:lineRule="auto"/>
              <w:jc w:val="center"/>
              <w:rPr>
                <w:rFonts w:ascii="Times New Roman" w:eastAsia="Times New Roman" w:hAnsi="Times New Roman" w:cs="Times New Roman"/>
                <w:lang w:val="uk-UA" w:eastAsia="ru-RU"/>
              </w:rPr>
            </w:pPr>
            <w:r w:rsidRPr="00DA1B27">
              <w:rPr>
                <w:rFonts w:ascii="Times New Roman" w:eastAsia="Times New Roman" w:hAnsi="Times New Roman" w:cs="Times New Roman"/>
                <w:lang w:val="uk-UA" w:eastAsia="ru-RU"/>
              </w:rPr>
              <w:t>статистичної інформації</w:t>
            </w:r>
          </w:p>
        </w:tc>
      </w:tr>
      <w:tr w:rsidR="00FA06F4" w:rsidRPr="00DA1B27" w:rsidTr="009A34ED">
        <w:trPr>
          <w:trHeight w:val="20"/>
        </w:trPr>
        <w:tc>
          <w:tcPr>
            <w:tcW w:w="1416" w:type="pct"/>
            <w:shd w:val="clear" w:color="auto" w:fill="auto"/>
            <w:vAlign w:val="center"/>
          </w:tcPr>
          <w:p w:rsidR="00FA06F4" w:rsidRPr="00DA1B27" w:rsidRDefault="00FA06F4" w:rsidP="005E6EC5">
            <w:pPr>
              <w:widowControl w:val="0"/>
              <w:spacing w:after="0" w:line="240" w:lineRule="auto"/>
              <w:jc w:val="center"/>
              <w:rPr>
                <w:rFonts w:ascii="Times New Roman" w:eastAsia="Times New Roman" w:hAnsi="Times New Roman" w:cs="Times New Roman"/>
                <w:lang w:val="uk-UA" w:eastAsia="ru-RU"/>
              </w:rPr>
            </w:pPr>
            <w:r w:rsidRPr="00DA1B27">
              <w:rPr>
                <w:rFonts w:ascii="Times New Roman" w:eastAsia="Times New Roman" w:hAnsi="Times New Roman" w:cs="Times New Roman"/>
                <w:lang w:val="uk-UA" w:eastAsia="ru-RU"/>
              </w:rPr>
              <w:t>23-го числа останнього місяця звітного кварталу</w:t>
            </w:r>
          </w:p>
        </w:tc>
        <w:tc>
          <w:tcPr>
            <w:tcW w:w="1120" w:type="pct"/>
            <w:shd w:val="clear" w:color="auto" w:fill="auto"/>
            <w:vAlign w:val="center"/>
          </w:tcPr>
          <w:p w:rsidR="00FA06F4" w:rsidRPr="00DA1B27" w:rsidRDefault="009E149C" w:rsidP="009E149C">
            <w:pPr>
              <w:widowControl w:val="0"/>
              <w:spacing w:after="0" w:line="240" w:lineRule="auto"/>
              <w:jc w:val="center"/>
              <w:rPr>
                <w:rFonts w:ascii="Times New Roman" w:eastAsia="Times New Roman" w:hAnsi="Times New Roman" w:cs="Times New Roman"/>
                <w:lang w:val="uk-UA" w:eastAsia="ru-RU"/>
              </w:rPr>
            </w:pPr>
            <w:r w:rsidRPr="00DA1B27">
              <w:rPr>
                <w:rFonts w:ascii="Times New Roman" w:eastAsia="Times New Roman" w:hAnsi="Times New Roman" w:cs="Times New Roman"/>
                <w:lang w:val="uk-UA" w:eastAsia="ru-RU"/>
              </w:rPr>
              <w:t xml:space="preserve">24-го числа останнього місяця звітного кварталу </w:t>
            </w:r>
            <w:r w:rsidRPr="00DA1B27">
              <w:rPr>
                <w:rFonts w:ascii="Times New Roman" w:eastAsia="Times New Roman" w:hAnsi="Times New Roman" w:cs="Times New Roman"/>
                <w:sz w:val="28"/>
                <w:szCs w:val="28"/>
                <w:lang w:val="uk-UA" w:eastAsia="ru-RU"/>
              </w:rPr>
              <w:t>-</w:t>
            </w:r>
            <w:r w:rsidR="00FA06F4" w:rsidRPr="00DA1B27">
              <w:rPr>
                <w:rFonts w:ascii="Times New Roman" w:eastAsia="Times New Roman" w:hAnsi="Times New Roman" w:cs="Times New Roman"/>
                <w:lang w:val="uk-UA" w:eastAsia="ru-RU"/>
              </w:rPr>
              <w:t xml:space="preserve"> 8 день після звітного кварталу</w:t>
            </w:r>
          </w:p>
        </w:tc>
        <w:tc>
          <w:tcPr>
            <w:tcW w:w="1045" w:type="pct"/>
            <w:shd w:val="clear" w:color="auto" w:fill="auto"/>
            <w:vAlign w:val="center"/>
          </w:tcPr>
          <w:p w:rsidR="00FA06F4" w:rsidRPr="00DA1B27" w:rsidRDefault="009E149C" w:rsidP="009E149C">
            <w:pPr>
              <w:widowControl w:val="0"/>
              <w:spacing w:after="0" w:line="240" w:lineRule="auto"/>
              <w:jc w:val="center"/>
              <w:rPr>
                <w:rFonts w:ascii="Times New Roman" w:eastAsia="Times New Roman" w:hAnsi="Times New Roman" w:cs="Times New Roman"/>
                <w:lang w:val="uk-UA" w:eastAsia="ru-RU"/>
              </w:rPr>
            </w:pPr>
            <w:r w:rsidRPr="00DA1B27">
              <w:rPr>
                <w:rFonts w:ascii="Times New Roman" w:eastAsia="Times New Roman" w:hAnsi="Times New Roman" w:cs="Times New Roman"/>
                <w:lang w:val="uk-UA" w:eastAsia="ru-RU"/>
              </w:rPr>
              <w:t xml:space="preserve"> на 9 </w:t>
            </w:r>
            <w:r w:rsidR="00FA06F4" w:rsidRPr="00DA1B27">
              <w:rPr>
                <w:rFonts w:ascii="Times New Roman" w:eastAsia="Times New Roman" w:hAnsi="Times New Roman" w:cs="Times New Roman"/>
                <w:lang w:val="uk-UA" w:eastAsia="ru-RU"/>
              </w:rPr>
              <w:t>день після звітного кварталу</w:t>
            </w:r>
          </w:p>
        </w:tc>
        <w:tc>
          <w:tcPr>
            <w:tcW w:w="1419" w:type="pct"/>
            <w:shd w:val="clear" w:color="auto" w:fill="auto"/>
            <w:vAlign w:val="center"/>
          </w:tcPr>
          <w:p w:rsidR="00FA06F4" w:rsidRPr="00DA1B27" w:rsidRDefault="00FA06F4" w:rsidP="005E6EC5">
            <w:pPr>
              <w:widowControl w:val="0"/>
              <w:spacing w:after="0" w:line="240" w:lineRule="auto"/>
              <w:jc w:val="center"/>
              <w:rPr>
                <w:rFonts w:ascii="Times New Roman" w:eastAsia="Times New Roman" w:hAnsi="Times New Roman" w:cs="Times New Roman"/>
                <w:lang w:val="uk-UA" w:eastAsia="ru-RU"/>
              </w:rPr>
            </w:pPr>
            <w:r w:rsidRPr="00DA1B27">
              <w:rPr>
                <w:rFonts w:ascii="Times New Roman" w:eastAsia="Times New Roman" w:hAnsi="Times New Roman" w:cs="Times New Roman"/>
                <w:lang w:val="uk-UA" w:eastAsia="ru-RU"/>
              </w:rPr>
              <w:t>на 10 день після звітного кварталу</w:t>
            </w:r>
          </w:p>
        </w:tc>
      </w:tr>
    </w:tbl>
    <w:p w:rsidR="00FA06F4" w:rsidRPr="00DA1B27" w:rsidRDefault="00FA06F4" w:rsidP="00FA06F4">
      <w:pPr>
        <w:autoSpaceDE w:val="0"/>
        <w:autoSpaceDN w:val="0"/>
        <w:adjustRightInd w:val="0"/>
        <w:spacing w:after="0" w:line="240" w:lineRule="auto"/>
        <w:jc w:val="both"/>
        <w:rPr>
          <w:rFonts w:ascii="Times New Roman" w:eastAsia="Times New Roman" w:hAnsi="Times New Roman" w:cs="Times New Roman"/>
          <w:color w:val="000000"/>
          <w:sz w:val="16"/>
          <w:szCs w:val="16"/>
          <w:lang w:val="uk-UA" w:eastAsia="ru-RU"/>
        </w:rPr>
      </w:pPr>
    </w:p>
    <w:p w:rsidR="00BB3488" w:rsidRPr="00DA1B27" w:rsidRDefault="00BB3488" w:rsidP="00BB3488">
      <w:pPr>
        <w:widowControl w:val="0"/>
        <w:spacing w:after="120" w:line="240" w:lineRule="auto"/>
        <w:ind w:firstLine="567"/>
        <w:jc w:val="both"/>
        <w:rPr>
          <w:rFonts w:ascii="Times New Roman" w:eastAsia="Times New Roman" w:hAnsi="Times New Roman" w:cs="Times New Roman"/>
          <w:color w:val="000000"/>
          <w:sz w:val="28"/>
          <w:szCs w:val="28"/>
          <w:lang w:val="uk-UA" w:eastAsia="ru-RU"/>
        </w:rPr>
      </w:pPr>
      <w:r w:rsidRPr="00DA1B27">
        <w:rPr>
          <w:rFonts w:ascii="Times New Roman" w:eastAsia="Times New Roman" w:hAnsi="Times New Roman" w:cs="Times New Roman"/>
          <w:color w:val="000000"/>
          <w:sz w:val="28"/>
          <w:szCs w:val="28"/>
          <w:lang w:val="uk-UA" w:eastAsia="ru-RU"/>
        </w:rPr>
        <w:t xml:space="preserve">Запити користувачів щодо надання інформації виконуються в терміни, передбачені Законом України </w:t>
      </w:r>
      <w:r w:rsidRPr="00DA1B27">
        <w:rPr>
          <w:rFonts w:ascii="Times New Roman" w:eastAsia="Times New Roman" w:hAnsi="Times New Roman" w:cs="Times New Roman"/>
          <w:sz w:val="28"/>
          <w:szCs w:val="28"/>
          <w:lang w:val="uk-UA" w:eastAsia="ru-RU"/>
        </w:rPr>
        <w:t>"</w:t>
      </w:r>
      <w:r w:rsidRPr="00DA1B27">
        <w:rPr>
          <w:rFonts w:ascii="Times New Roman" w:eastAsia="Times New Roman" w:hAnsi="Times New Roman" w:cs="Times New Roman"/>
          <w:color w:val="000000"/>
          <w:sz w:val="28"/>
          <w:szCs w:val="28"/>
          <w:lang w:val="uk-UA" w:eastAsia="ru-RU"/>
        </w:rPr>
        <w:t>Про доступ до публічної інформації</w:t>
      </w:r>
      <w:r w:rsidRPr="00DA1B27">
        <w:rPr>
          <w:rFonts w:ascii="Times New Roman" w:eastAsia="Times New Roman" w:hAnsi="Times New Roman" w:cs="Times New Roman"/>
          <w:sz w:val="28"/>
          <w:szCs w:val="28"/>
          <w:lang w:val="uk-UA" w:eastAsia="ru-RU"/>
        </w:rPr>
        <w:t>"</w:t>
      </w:r>
      <w:r w:rsidRPr="00DA1B27">
        <w:rPr>
          <w:rFonts w:ascii="Times New Roman" w:eastAsia="Times New Roman" w:hAnsi="Times New Roman" w:cs="Times New Roman"/>
          <w:color w:val="000000"/>
          <w:sz w:val="28"/>
          <w:szCs w:val="28"/>
          <w:lang w:val="uk-UA" w:eastAsia="ru-RU"/>
        </w:rPr>
        <w:t>.</w:t>
      </w:r>
    </w:p>
    <w:p w:rsidR="00D31D33" w:rsidRPr="00DA1B27" w:rsidRDefault="00D31D33" w:rsidP="00D31D33">
      <w:pPr>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p>
    <w:p w:rsidR="0051668A" w:rsidRPr="00DA1B27" w:rsidRDefault="0051668A" w:rsidP="00BB3488">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BB3488" w:rsidRPr="00DA1B27" w:rsidRDefault="00FA06F4" w:rsidP="00BB3488">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DA1B27">
        <w:rPr>
          <w:rFonts w:ascii="TimesNewRomanPS-BoldMT" w:eastAsia="Times New Roman" w:hAnsi="TimesNewRomanPS-BoldMT" w:cs="TimesNewRomanPS-BoldMT"/>
          <w:b/>
          <w:bCs/>
          <w:sz w:val="28"/>
          <w:szCs w:val="28"/>
          <w:lang w:val="uk-UA" w:eastAsia="uk-UA"/>
        </w:rPr>
        <w:lastRenderedPageBreak/>
        <w:t xml:space="preserve">2.4. </w:t>
      </w:r>
      <w:r w:rsidRPr="00DA1B27">
        <w:rPr>
          <w:rFonts w:ascii="TimesNewRomanPSMT" w:eastAsia="Times New Roman" w:hAnsi="TimesNewRomanPSMT" w:cs="TimesNewRomanPSMT"/>
          <w:b/>
          <w:bCs/>
          <w:sz w:val="28"/>
          <w:szCs w:val="28"/>
          <w:lang w:val="uk-UA" w:eastAsia="uk-UA"/>
        </w:rPr>
        <w:t>Доступність та зрозумілість</w:t>
      </w:r>
    </w:p>
    <w:p w:rsidR="00BB3488" w:rsidRPr="00DA1B27" w:rsidRDefault="00BB3488" w:rsidP="00BB3488">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p>
    <w:p w:rsidR="00BB3488" w:rsidRPr="00DA1B27" w:rsidRDefault="00FA06F4" w:rsidP="00BB3488">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lang w:val="uk-UA" w:eastAsia="ru-RU"/>
        </w:rPr>
      </w:pPr>
      <w:r w:rsidRPr="00DA1B27">
        <w:rPr>
          <w:rFonts w:ascii="Times New Roman" w:eastAsia="Times New Roman" w:hAnsi="Times New Roman" w:cs="Times New Roman"/>
          <w:i/>
          <w:iCs/>
          <w:color w:val="000000"/>
          <w:sz w:val="28"/>
          <w:szCs w:val="28"/>
          <w:lang w:val="uk-UA" w:eastAsia="ru-RU"/>
        </w:rPr>
        <w:t xml:space="preserve">Доступність </w:t>
      </w:r>
      <w:r w:rsidRPr="00DA1B27">
        <w:rPr>
          <w:rFonts w:ascii="Times New Roman" w:eastAsia="Times New Roman" w:hAnsi="Times New Roman" w:cs="Times New Roman"/>
          <w:i/>
          <w:sz w:val="28"/>
          <w:szCs w:val="28"/>
          <w:lang w:val="uk-UA" w:eastAsia="ru-RU"/>
        </w:rPr>
        <w:t xml:space="preserve">– </w:t>
      </w:r>
      <w:r w:rsidRPr="00DA1B27">
        <w:rPr>
          <w:rFonts w:ascii="Times New Roman" w:eastAsia="Times New Roman" w:hAnsi="Times New Roman" w:cs="Times New Roman"/>
          <w:i/>
          <w:iCs/>
          <w:sz w:val="28"/>
          <w:szCs w:val="28"/>
          <w:lang w:val="uk-UA" w:eastAsia="ru-RU"/>
        </w:rPr>
        <w:t xml:space="preserve">це характеристика простоти та легкості, з якою користувач може отримати статистичні дані; вона визначається </w:t>
      </w:r>
      <w:r w:rsidRPr="00DA1B27">
        <w:rPr>
          <w:rFonts w:ascii="Times New Roman" w:eastAsia="Times New Roman" w:hAnsi="Times New Roman" w:cs="Times New Roman"/>
          <w:i/>
          <w:iCs/>
          <w:color w:val="000000"/>
          <w:sz w:val="28"/>
          <w:szCs w:val="28"/>
          <w:lang w:val="uk-UA" w:eastAsia="ru-RU"/>
        </w:rPr>
        <w:t xml:space="preserve">фізичними умовами, за наявності яких користувачі можуть отримати доступ до статистичних даних. </w:t>
      </w:r>
    </w:p>
    <w:p w:rsidR="00FA06F4" w:rsidRPr="00DA1B27" w:rsidRDefault="00FA06F4" w:rsidP="00BB3488">
      <w:pPr>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lang w:val="uk-UA" w:eastAsia="ru-RU"/>
        </w:rPr>
      </w:pPr>
      <w:r w:rsidRPr="00DA1B27">
        <w:rPr>
          <w:rFonts w:ascii="Times New Roman" w:eastAsia="Times New Roman" w:hAnsi="Times New Roman" w:cs="Times New Roman"/>
          <w:i/>
          <w:iCs/>
          <w:color w:val="000000"/>
          <w:sz w:val="28"/>
          <w:szCs w:val="28"/>
          <w:lang w:val="uk-UA" w:eastAsia="ru-RU"/>
        </w:rPr>
        <w:t xml:space="preserve">Зрозумілість </w:t>
      </w:r>
      <w:r w:rsidRPr="00DA1B27">
        <w:rPr>
          <w:rFonts w:ascii="Times New Roman" w:eastAsia="Times New Roman" w:hAnsi="Times New Roman" w:cs="Times New Roman"/>
          <w:i/>
          <w:sz w:val="28"/>
          <w:szCs w:val="28"/>
          <w:lang w:val="uk-UA" w:eastAsia="ru-RU"/>
        </w:rPr>
        <w:t xml:space="preserve">– </w:t>
      </w:r>
      <w:r w:rsidRPr="00DA1B27">
        <w:rPr>
          <w:rFonts w:ascii="Times New Roman" w:eastAsia="Times New Roman" w:hAnsi="Times New Roman" w:cs="Times New Roman"/>
          <w:i/>
          <w:iCs/>
          <w:sz w:val="28"/>
          <w:szCs w:val="28"/>
          <w:lang w:val="uk-UA" w:eastAsia="ru-RU"/>
        </w:rPr>
        <w:t>це</w:t>
      </w:r>
      <w:r w:rsidRPr="00DA1B27">
        <w:rPr>
          <w:rFonts w:ascii="Times New Roman" w:eastAsia="Times New Roman" w:hAnsi="Times New Roman" w:cs="Times New Roman"/>
          <w:i/>
          <w:iCs/>
          <w:color w:val="000000"/>
          <w:sz w:val="28"/>
          <w:szCs w:val="28"/>
          <w:lang w:val="uk-UA" w:eastAsia="ru-RU"/>
        </w:rPr>
        <w:t xml:space="preserve"> </w:t>
      </w:r>
      <w:r w:rsidRPr="00DA1B27">
        <w:rPr>
          <w:rFonts w:ascii="Times New Roman" w:eastAsia="Times New Roman" w:hAnsi="Times New Roman" w:cs="Times New Roman"/>
          <w:i/>
          <w:color w:val="000000"/>
          <w:sz w:val="28"/>
          <w:szCs w:val="28"/>
          <w:lang w:val="uk-UA" w:eastAsia="ru-RU"/>
        </w:rPr>
        <w:t xml:space="preserve">характеристика простоти та легкості розуміння користувачем статистичних даних; вона вимірюється через інформаційне середовище, в якому представлені статистичні дані, що супроводжуються відповідними метаданими. </w:t>
      </w:r>
    </w:p>
    <w:p w:rsidR="00FA06F4" w:rsidRPr="00DA1B27" w:rsidRDefault="00FA06F4" w:rsidP="001E33F7">
      <w:pPr>
        <w:autoSpaceDE w:val="0"/>
        <w:autoSpaceDN w:val="0"/>
        <w:adjustRightInd w:val="0"/>
        <w:spacing w:after="0" w:line="240" w:lineRule="auto"/>
        <w:ind w:firstLine="720"/>
        <w:jc w:val="both"/>
        <w:rPr>
          <w:rFonts w:ascii="TimesNewRomanPS-ItalicMT" w:eastAsia="Times New Roman" w:hAnsi="TimesNewRomanPS-ItalicMT" w:cs="TimesNewRomanPS-ItalicMT"/>
          <w:i/>
          <w:iCs/>
          <w:sz w:val="12"/>
          <w:szCs w:val="12"/>
          <w:lang w:val="uk-UA" w:eastAsia="uk-UA"/>
        </w:rPr>
      </w:pPr>
    </w:p>
    <w:p w:rsidR="002631B9" w:rsidRPr="00DA1B27" w:rsidRDefault="002631B9" w:rsidP="008D58DA">
      <w:pPr>
        <w:widowControl w:val="0"/>
        <w:spacing w:after="120" w:line="240" w:lineRule="auto"/>
        <w:ind w:firstLine="567"/>
        <w:jc w:val="both"/>
        <w:rPr>
          <w:rFonts w:ascii="Times New Roman" w:eastAsia="Times New Roman" w:hAnsi="Times New Roman" w:cs="Times New Roman"/>
          <w:color w:val="000000" w:themeColor="text1"/>
          <w:sz w:val="28"/>
          <w:szCs w:val="28"/>
          <w:lang w:val="uk-UA" w:eastAsia="ru-RU"/>
        </w:rPr>
      </w:pPr>
      <w:r w:rsidRPr="00DA1B27">
        <w:rPr>
          <w:rFonts w:ascii="Times New Roman" w:eastAsia="Times New Roman" w:hAnsi="Times New Roman" w:cs="Times New Roman"/>
          <w:color w:val="000000" w:themeColor="text1"/>
          <w:sz w:val="28"/>
          <w:szCs w:val="28"/>
          <w:lang w:val="uk-UA" w:eastAsia="ru-RU"/>
        </w:rPr>
        <w:t>Метадані ДСС розміщені на офіційному вебсайті Держстату (www.ukrstat.gov.ua) у розділі "Діяльність Служби"/"Статистичні спостереження"/"Метаописи державних статистичних спостережень".</w:t>
      </w:r>
    </w:p>
    <w:p w:rsidR="008D58DA" w:rsidRPr="00DA1B27" w:rsidRDefault="008D58DA" w:rsidP="008D58DA">
      <w:pPr>
        <w:widowControl w:val="0"/>
        <w:spacing w:after="120" w:line="240" w:lineRule="auto"/>
        <w:ind w:firstLine="567"/>
        <w:jc w:val="both"/>
        <w:rPr>
          <w:rFonts w:ascii="Times New Roman" w:hAnsi="Times New Roman" w:cs="Times New Roman"/>
          <w:color w:val="000000" w:themeColor="text1"/>
          <w:sz w:val="28"/>
          <w:szCs w:val="28"/>
          <w:lang w:val="uk-UA"/>
        </w:rPr>
      </w:pPr>
      <w:r w:rsidRPr="00DA1B27">
        <w:rPr>
          <w:rFonts w:ascii="Times New Roman" w:eastAsia="Times New Roman" w:hAnsi="Times New Roman" w:cs="Times New Roman"/>
          <w:color w:val="000000" w:themeColor="text1"/>
          <w:sz w:val="28"/>
          <w:szCs w:val="28"/>
          <w:lang w:val="uk-UA" w:eastAsia="ru-RU"/>
        </w:rPr>
        <w:t xml:space="preserve">Результати </w:t>
      </w:r>
      <w:r w:rsidRPr="00DA1B27">
        <w:rPr>
          <w:rFonts w:ascii="Times New Roman" w:hAnsi="Times New Roman" w:cs="Times New Roman"/>
          <w:color w:val="000000" w:themeColor="text1"/>
          <w:sz w:val="28"/>
          <w:szCs w:val="28"/>
          <w:lang w:val="uk-UA"/>
        </w:rPr>
        <w:t>спостереження</w:t>
      </w:r>
      <w:r w:rsidRPr="00DA1B27">
        <w:rPr>
          <w:rFonts w:ascii="Times New Roman" w:eastAsia="Times New Roman" w:hAnsi="Times New Roman" w:cs="Times New Roman"/>
          <w:color w:val="000000" w:themeColor="text1"/>
          <w:sz w:val="28"/>
          <w:szCs w:val="28"/>
          <w:lang w:val="uk-UA" w:eastAsia="ru-RU"/>
        </w:rPr>
        <w:t xml:space="preserve"> розміщуються у вільному доступі у форматах (*.doс, *.xls, *.pdf) на офіційному вебсайті Держстату в розділі "Статистична інформація"/"Економічна статистика"/"Ціни"/"Індекси тарифів на вантажні перевезення залізничним транспортом", у відповідних статистичних продуктах</w:t>
      </w:r>
      <w:r w:rsidRPr="00DA1B27">
        <w:rPr>
          <w:rFonts w:ascii="Times New Roman" w:hAnsi="Times New Roman" w:cs="Times New Roman"/>
          <w:color w:val="000000" w:themeColor="text1"/>
          <w:sz w:val="28"/>
          <w:szCs w:val="28"/>
          <w:lang w:val="uk-UA"/>
        </w:rPr>
        <w:t>. Крім того, вони можуть надаватися користувачам на підставі їхніх запитів.</w:t>
      </w:r>
    </w:p>
    <w:p w:rsidR="008D58DA" w:rsidRPr="00DA1B27" w:rsidRDefault="008D58DA" w:rsidP="008D58DA">
      <w:pPr>
        <w:numPr>
          <w:ilvl w:val="0"/>
          <w:numId w:val="1"/>
        </w:numPr>
        <w:spacing w:after="80" w:line="240" w:lineRule="auto"/>
        <w:ind w:firstLine="567"/>
        <w:jc w:val="both"/>
        <w:rPr>
          <w:rFonts w:ascii="Times New Roman" w:eastAsia="Times New Roman" w:hAnsi="Times New Roman" w:cs="Times New Roman"/>
          <w:sz w:val="28"/>
          <w:szCs w:val="28"/>
          <w:lang w:val="uk-UA" w:eastAsia="ru-RU"/>
        </w:rPr>
      </w:pPr>
      <w:r w:rsidRPr="00DA1B27">
        <w:rPr>
          <w:rFonts w:ascii="Times New Roman" w:eastAsia="Times New Roman" w:hAnsi="Times New Roman" w:cs="Times New Roman"/>
          <w:sz w:val="28"/>
          <w:szCs w:val="28"/>
          <w:lang w:val="uk-UA" w:eastAsia="uk-UA"/>
        </w:rPr>
        <w:t>Контакти для отримання додаткової інформації щодо результатів цього ДСС, відповідного методологічного забезпечення, а також довідок щодо умов розповсюдження його результатів:</w:t>
      </w:r>
    </w:p>
    <w:p w:rsidR="008D58DA" w:rsidRPr="00DA1B27" w:rsidRDefault="008D58DA" w:rsidP="008D58DA">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адреса: вул. Шота Руставелі, 3, м. Київ, 01601</w:t>
      </w:r>
    </w:p>
    <w:p w:rsidR="008D58DA" w:rsidRPr="00DA1B27" w:rsidRDefault="008D58DA" w:rsidP="008D58DA">
      <w:pPr>
        <w:autoSpaceDE w:val="0"/>
        <w:autoSpaceDN w:val="0"/>
        <w:adjustRightInd w:val="0"/>
        <w:spacing w:after="0" w:line="240" w:lineRule="auto"/>
        <w:ind w:firstLine="567"/>
        <w:jc w:val="both"/>
        <w:rPr>
          <w:rFonts w:ascii="Times New Roman" w:eastAsia="Times New Roman" w:hAnsi="Times New Roman" w:cs="Times New Roman"/>
          <w:sz w:val="28"/>
          <w:szCs w:val="28"/>
          <w:lang w:eastAsia="uk-UA"/>
        </w:rPr>
      </w:pPr>
      <w:r w:rsidRPr="00DA1B27">
        <w:rPr>
          <w:rFonts w:ascii="Times New Roman" w:eastAsia="Times New Roman" w:hAnsi="Times New Roman" w:cs="Times New Roman"/>
          <w:sz w:val="28"/>
          <w:szCs w:val="28"/>
          <w:lang w:val="uk-UA" w:eastAsia="uk-UA"/>
        </w:rPr>
        <w:t xml:space="preserve">телефон: (044) </w:t>
      </w:r>
      <w:r w:rsidRPr="00DA1B27">
        <w:rPr>
          <w:rFonts w:ascii="Times New Roman" w:eastAsia="Times New Roman" w:hAnsi="Times New Roman" w:cs="Times New Roman"/>
          <w:sz w:val="28"/>
          <w:szCs w:val="28"/>
          <w:lang w:eastAsia="uk-UA"/>
        </w:rPr>
        <w:t>289</w:t>
      </w:r>
      <w:r w:rsidRPr="00DA1B27">
        <w:rPr>
          <w:rFonts w:ascii="Times New Roman" w:eastAsia="Times New Roman" w:hAnsi="Times New Roman" w:cs="Times New Roman"/>
          <w:sz w:val="28"/>
          <w:szCs w:val="28"/>
          <w:lang w:val="uk-UA" w:eastAsia="uk-UA"/>
        </w:rPr>
        <w:t xml:space="preserve"> </w:t>
      </w:r>
      <w:r w:rsidRPr="00DA1B27">
        <w:rPr>
          <w:rFonts w:ascii="Times New Roman" w:eastAsia="Times New Roman" w:hAnsi="Times New Roman" w:cs="Times New Roman"/>
          <w:sz w:val="28"/>
          <w:szCs w:val="28"/>
          <w:lang w:eastAsia="uk-UA"/>
        </w:rPr>
        <w:t>76</w:t>
      </w:r>
      <w:r w:rsidRPr="00DA1B27">
        <w:rPr>
          <w:rFonts w:ascii="Times New Roman" w:eastAsia="Times New Roman" w:hAnsi="Times New Roman" w:cs="Times New Roman"/>
          <w:sz w:val="28"/>
          <w:szCs w:val="28"/>
          <w:lang w:val="uk-UA" w:eastAsia="uk-UA"/>
        </w:rPr>
        <w:t xml:space="preserve"> </w:t>
      </w:r>
      <w:r w:rsidRPr="00DA1B27">
        <w:rPr>
          <w:rFonts w:ascii="Times New Roman" w:eastAsia="Times New Roman" w:hAnsi="Times New Roman" w:cs="Times New Roman"/>
          <w:sz w:val="28"/>
          <w:szCs w:val="28"/>
          <w:lang w:eastAsia="uk-UA"/>
        </w:rPr>
        <w:t>40</w:t>
      </w:r>
    </w:p>
    <w:p w:rsidR="008D58DA" w:rsidRPr="00DA1B27" w:rsidRDefault="008D58DA" w:rsidP="008D58DA">
      <w:pPr>
        <w:autoSpaceDE w:val="0"/>
        <w:autoSpaceDN w:val="0"/>
        <w:adjustRightInd w:val="0"/>
        <w:spacing w:after="0" w:line="240" w:lineRule="auto"/>
        <w:ind w:firstLine="567"/>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 xml:space="preserve">електронна пошта: </w:t>
      </w:r>
      <w:r w:rsidRPr="00DA1B27">
        <w:rPr>
          <w:rFonts w:ascii="Times New Roman" w:eastAsia="Times New Roman" w:hAnsi="Times New Roman" w:cs="Times New Roman"/>
          <w:sz w:val="28"/>
          <w:szCs w:val="28"/>
          <w:lang w:val="en-US" w:eastAsia="uk-UA"/>
        </w:rPr>
        <w:t>I</w:t>
      </w:r>
      <w:r w:rsidRPr="00DA1B27">
        <w:rPr>
          <w:rFonts w:ascii="Times New Roman" w:eastAsia="Times New Roman" w:hAnsi="Times New Roman" w:cs="Times New Roman"/>
          <w:sz w:val="28"/>
          <w:szCs w:val="28"/>
          <w:lang w:eastAsia="uk-UA"/>
        </w:rPr>
        <w:t>.</w:t>
      </w:r>
      <w:r w:rsidRPr="00DA1B27">
        <w:rPr>
          <w:rFonts w:ascii="Times New Roman" w:eastAsia="Times New Roman" w:hAnsi="Times New Roman" w:cs="Times New Roman"/>
          <w:sz w:val="28"/>
          <w:szCs w:val="28"/>
          <w:lang w:val="en-US" w:eastAsia="uk-UA"/>
        </w:rPr>
        <w:t>Shkurska</w:t>
      </w:r>
      <w:r w:rsidRPr="00DA1B27">
        <w:rPr>
          <w:rFonts w:ascii="Times New Roman" w:eastAsia="Times New Roman" w:hAnsi="Times New Roman" w:cs="Times New Roman"/>
          <w:sz w:val="28"/>
          <w:szCs w:val="28"/>
          <w:lang w:eastAsia="uk-UA"/>
        </w:rPr>
        <w:t>@</w:t>
      </w:r>
      <w:r w:rsidRPr="00DA1B27">
        <w:rPr>
          <w:rFonts w:ascii="Times New Roman" w:eastAsia="Times New Roman" w:hAnsi="Times New Roman" w:cs="Times New Roman"/>
          <w:sz w:val="28"/>
          <w:szCs w:val="28"/>
          <w:lang w:val="en-US" w:eastAsia="uk-UA"/>
        </w:rPr>
        <w:t>ukrstat</w:t>
      </w:r>
      <w:r w:rsidRPr="00DA1B27">
        <w:rPr>
          <w:rFonts w:ascii="Times New Roman" w:eastAsia="Times New Roman" w:hAnsi="Times New Roman" w:cs="Times New Roman"/>
          <w:sz w:val="28"/>
          <w:szCs w:val="28"/>
          <w:lang w:eastAsia="uk-UA"/>
        </w:rPr>
        <w:t>.</w:t>
      </w:r>
      <w:r w:rsidRPr="00DA1B27">
        <w:rPr>
          <w:rFonts w:ascii="Times New Roman" w:eastAsia="Times New Roman" w:hAnsi="Times New Roman" w:cs="Times New Roman"/>
          <w:sz w:val="28"/>
          <w:szCs w:val="28"/>
          <w:lang w:val="en-US" w:eastAsia="uk-UA"/>
        </w:rPr>
        <w:t>gov</w:t>
      </w:r>
      <w:r w:rsidRPr="00DA1B27">
        <w:rPr>
          <w:rFonts w:ascii="Times New Roman" w:eastAsia="Times New Roman" w:hAnsi="Times New Roman" w:cs="Times New Roman"/>
          <w:sz w:val="28"/>
          <w:szCs w:val="28"/>
          <w:lang w:eastAsia="uk-UA"/>
        </w:rPr>
        <w:t>.</w:t>
      </w:r>
      <w:r w:rsidRPr="00DA1B27">
        <w:rPr>
          <w:rFonts w:ascii="Times New Roman" w:eastAsia="Times New Roman" w:hAnsi="Times New Roman" w:cs="Times New Roman"/>
          <w:sz w:val="28"/>
          <w:szCs w:val="28"/>
          <w:lang w:val="en-US" w:eastAsia="uk-UA"/>
        </w:rPr>
        <w:t>ua</w:t>
      </w:r>
      <w:r w:rsidRPr="00DA1B27">
        <w:rPr>
          <w:rFonts w:ascii="Times New Roman" w:eastAsia="Times New Roman" w:hAnsi="Times New Roman" w:cs="Times New Roman"/>
          <w:sz w:val="28"/>
          <w:szCs w:val="28"/>
          <w:lang w:val="uk-UA" w:eastAsia="uk-UA"/>
        </w:rPr>
        <w:t xml:space="preserve">; </w:t>
      </w:r>
      <w:hyperlink r:id="rId10" w:history="1">
        <w:r w:rsidRPr="00DA1B27">
          <w:rPr>
            <w:rFonts w:ascii="Times New Roman" w:eastAsia="Times New Roman" w:hAnsi="Times New Roman" w:cs="Times New Roman"/>
            <w:sz w:val="28"/>
            <w:szCs w:val="28"/>
            <w:lang w:val="uk-UA" w:eastAsia="uk-UA"/>
          </w:rPr>
          <w:t>office@ukrstat.gov.ua</w:t>
        </w:r>
      </w:hyperlink>
    </w:p>
    <w:p w:rsidR="008D58DA" w:rsidRPr="00DA1B27" w:rsidRDefault="008D58DA" w:rsidP="008D58DA">
      <w:pPr>
        <w:autoSpaceDE w:val="0"/>
        <w:autoSpaceDN w:val="0"/>
        <w:adjustRightInd w:val="0"/>
        <w:spacing w:before="120" w:after="0" w:line="240" w:lineRule="auto"/>
        <w:ind w:firstLine="567"/>
        <w:rPr>
          <w:rFonts w:ascii="Times New Roman" w:eastAsia="Times New Roman" w:hAnsi="Times New Roman" w:cs="Times New Roman"/>
          <w:bCs/>
          <w:sz w:val="28"/>
          <w:szCs w:val="28"/>
          <w:lang w:val="uk-UA" w:eastAsia="uk-UA"/>
        </w:rPr>
      </w:pPr>
      <w:r w:rsidRPr="00DA1B27">
        <w:rPr>
          <w:rFonts w:ascii="Times New Roman" w:eastAsia="Times New Roman" w:hAnsi="Times New Roman" w:cs="Times New Roman"/>
          <w:bCs/>
          <w:sz w:val="28"/>
          <w:szCs w:val="28"/>
          <w:lang w:val="uk-UA" w:eastAsia="uk-UA"/>
        </w:rPr>
        <w:t xml:space="preserve">Контактна інформація для оформлення інформаційного запиту: </w:t>
      </w:r>
    </w:p>
    <w:p w:rsidR="008D58DA" w:rsidRPr="00DA1B27" w:rsidRDefault="008D58DA" w:rsidP="008D58DA">
      <w:pPr>
        <w:autoSpaceDE w:val="0"/>
        <w:autoSpaceDN w:val="0"/>
        <w:adjustRightInd w:val="0"/>
        <w:spacing w:after="0" w:line="240" w:lineRule="auto"/>
        <w:ind w:firstLine="567"/>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телефон: (044) 287 06 72, факс: (044) 235 37 39</w:t>
      </w:r>
    </w:p>
    <w:p w:rsidR="008D58DA" w:rsidRPr="00DA1B27" w:rsidRDefault="008D58DA" w:rsidP="008D58DA">
      <w:pPr>
        <w:autoSpaceDE w:val="0"/>
        <w:autoSpaceDN w:val="0"/>
        <w:adjustRightInd w:val="0"/>
        <w:spacing w:after="0" w:line="240" w:lineRule="auto"/>
        <w:ind w:firstLine="567"/>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 xml:space="preserve">електронна пошта: </w:t>
      </w:r>
      <w:hyperlink r:id="rId11" w:history="1">
        <w:r w:rsidRPr="00DA1B27">
          <w:rPr>
            <w:rFonts w:ascii="Times New Roman" w:eastAsia="Times New Roman" w:hAnsi="Times New Roman" w:cs="Times New Roman"/>
            <w:sz w:val="28"/>
            <w:szCs w:val="28"/>
            <w:lang w:val="uk-UA" w:eastAsia="uk-UA"/>
          </w:rPr>
          <w:t>el.zapyt@ukrstat.gov.ua</w:t>
        </w:r>
      </w:hyperlink>
    </w:p>
    <w:p w:rsidR="00FA06F4" w:rsidRPr="00DA1B27" w:rsidRDefault="00FA06F4" w:rsidP="00FA06F4">
      <w:pPr>
        <w:autoSpaceDE w:val="0"/>
        <w:autoSpaceDN w:val="0"/>
        <w:adjustRightInd w:val="0"/>
        <w:spacing w:after="0" w:line="240" w:lineRule="auto"/>
        <w:ind w:left="142" w:firstLine="567"/>
        <w:jc w:val="both"/>
        <w:rPr>
          <w:rFonts w:ascii="TimesNewRomanPSMT" w:eastAsia="Times New Roman" w:hAnsi="TimesNewRomanPSMT" w:cs="TimesNewRomanPSMT"/>
          <w:sz w:val="28"/>
          <w:szCs w:val="28"/>
          <w:lang w:val="uk-UA" w:eastAsia="uk-UA"/>
        </w:rPr>
      </w:pPr>
    </w:p>
    <w:p w:rsidR="00FA06F4" w:rsidRPr="00DA1B27"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DA1B27">
        <w:rPr>
          <w:rFonts w:ascii="TimesNewRomanPS-BoldMT" w:eastAsia="Times New Roman" w:hAnsi="TimesNewRomanPS-BoldMT" w:cs="TimesNewRomanPS-BoldMT"/>
          <w:b/>
          <w:bCs/>
          <w:sz w:val="28"/>
          <w:szCs w:val="28"/>
          <w:lang w:val="uk-UA" w:eastAsia="uk-UA"/>
        </w:rPr>
        <w:t xml:space="preserve">2.5. </w:t>
      </w:r>
      <w:r w:rsidRPr="00DA1B27">
        <w:rPr>
          <w:rFonts w:ascii="TimesNewRomanPSMT" w:eastAsia="Times New Roman" w:hAnsi="TimesNewRomanPSMT" w:cs="TimesNewRomanPSMT"/>
          <w:b/>
          <w:bCs/>
          <w:sz w:val="28"/>
          <w:szCs w:val="28"/>
          <w:lang w:val="uk-UA" w:eastAsia="uk-UA"/>
        </w:rPr>
        <w:t>Послідовність та зіставність</w:t>
      </w:r>
    </w:p>
    <w:p w:rsidR="00FA06F4" w:rsidRPr="00DA1B27" w:rsidRDefault="00FA06F4" w:rsidP="00FA06F4">
      <w:pPr>
        <w:autoSpaceDE w:val="0"/>
        <w:autoSpaceDN w:val="0"/>
        <w:adjustRightInd w:val="0"/>
        <w:spacing w:after="0" w:line="240" w:lineRule="auto"/>
        <w:jc w:val="both"/>
        <w:rPr>
          <w:rFonts w:ascii="TimesNewRomanPS-ItalicMT" w:eastAsia="Times New Roman" w:hAnsi="TimesNewRomanPS-ItalicMT" w:cs="TimesNewRomanPS-ItalicMT"/>
          <w:i/>
          <w:iCs/>
          <w:sz w:val="28"/>
          <w:szCs w:val="28"/>
          <w:lang w:val="uk-UA" w:eastAsia="uk-UA"/>
        </w:rPr>
      </w:pPr>
    </w:p>
    <w:p w:rsidR="00FA06F4" w:rsidRPr="00DA1B27" w:rsidRDefault="00FA06F4" w:rsidP="007A7180">
      <w:pPr>
        <w:widowControl w:val="0"/>
        <w:spacing w:after="80" w:line="240" w:lineRule="auto"/>
        <w:ind w:firstLine="720"/>
        <w:jc w:val="both"/>
        <w:rPr>
          <w:rFonts w:ascii="Times New Roman" w:eastAsia="Times New Roman" w:hAnsi="Times New Roman" w:cs="Times New Roman"/>
          <w:i/>
          <w:color w:val="000000"/>
          <w:sz w:val="28"/>
          <w:szCs w:val="28"/>
          <w:lang w:val="uk-UA" w:eastAsia="ru-RU"/>
        </w:rPr>
      </w:pPr>
      <w:r w:rsidRPr="00DA1B27">
        <w:rPr>
          <w:rFonts w:ascii="Times New Roman" w:eastAsia="Times New Roman" w:hAnsi="Times New Roman" w:cs="Times New Roman"/>
          <w:i/>
          <w:color w:val="000000"/>
          <w:sz w:val="28"/>
          <w:szCs w:val="28"/>
          <w:lang w:val="uk-UA" w:eastAsia="ru-RU"/>
        </w:rPr>
        <w:t xml:space="preserve">Послідовність двох або більше статистичних даних означає, наскільки </w:t>
      </w:r>
      <w:r w:rsidR="007A7180" w:rsidRPr="00DA1B27">
        <w:rPr>
          <w:rFonts w:ascii="Times New Roman" w:eastAsia="Times New Roman" w:hAnsi="Times New Roman" w:cs="Times New Roman"/>
          <w:i/>
          <w:color w:val="000000"/>
          <w:sz w:val="28"/>
          <w:szCs w:val="28"/>
          <w:lang w:val="uk-UA" w:eastAsia="ru-RU"/>
        </w:rPr>
        <w:t>в</w:t>
      </w:r>
      <w:r w:rsidRPr="00DA1B27">
        <w:rPr>
          <w:rFonts w:ascii="Times New Roman" w:eastAsia="Times New Roman" w:hAnsi="Times New Roman" w:cs="Times New Roman"/>
          <w:i/>
          <w:color w:val="000000"/>
          <w:sz w:val="28"/>
          <w:szCs w:val="28"/>
          <w:lang w:val="uk-UA" w:eastAsia="ru-RU"/>
        </w:rPr>
        <w:t xml:space="preserve"> державних статистичних спостереженнях, у рамках яких вони вироблялися, використовувались однакові метадані </w:t>
      </w:r>
      <w:r w:rsidRPr="00DA1B27">
        <w:rPr>
          <w:rFonts w:ascii="Times New Roman" w:eastAsia="Times New Roman" w:hAnsi="Times New Roman" w:cs="Times New Roman"/>
          <w:i/>
          <w:sz w:val="28"/>
          <w:szCs w:val="28"/>
          <w:lang w:val="uk-UA" w:eastAsia="ru-RU"/>
        </w:rPr>
        <w:t>–</w:t>
      </w:r>
      <w:r w:rsidRPr="00DA1B27">
        <w:rPr>
          <w:rFonts w:ascii="Times New Roman" w:eastAsia="Times New Roman" w:hAnsi="Times New Roman" w:cs="Times New Roman"/>
          <w:i/>
          <w:color w:val="000000"/>
          <w:sz w:val="28"/>
          <w:szCs w:val="28"/>
          <w:lang w:val="uk-UA" w:eastAsia="ru-RU"/>
        </w:rPr>
        <w:t xml:space="preserve"> класифікації, визначення і сукупність, що вивчається, а також гармонізовані методи.</w:t>
      </w:r>
    </w:p>
    <w:p w:rsidR="00FA06F4" w:rsidRPr="00DA1B27" w:rsidRDefault="00FA06F4" w:rsidP="00FA06F4">
      <w:pPr>
        <w:widowControl w:val="0"/>
        <w:spacing w:after="80" w:line="240" w:lineRule="auto"/>
        <w:ind w:firstLine="720"/>
        <w:jc w:val="both"/>
        <w:rPr>
          <w:rFonts w:ascii="Times New Roman" w:eastAsia="Times New Roman" w:hAnsi="Times New Roman" w:cs="Times New Roman"/>
          <w:i/>
          <w:color w:val="000000"/>
          <w:sz w:val="28"/>
          <w:szCs w:val="28"/>
          <w:lang w:val="uk-UA" w:eastAsia="ru-RU"/>
        </w:rPr>
      </w:pPr>
      <w:r w:rsidRPr="00DA1B27">
        <w:rPr>
          <w:rFonts w:ascii="Times New Roman" w:eastAsia="Times New Roman" w:hAnsi="Times New Roman" w:cs="Times New Roman"/>
          <w:i/>
          <w:color w:val="000000"/>
          <w:sz w:val="28"/>
          <w:szCs w:val="28"/>
          <w:lang w:val="uk-UA" w:eastAsia="ru-RU"/>
        </w:rPr>
        <w:t xml:space="preserve">Зіставність </w:t>
      </w:r>
      <w:r w:rsidRPr="00DA1B27">
        <w:rPr>
          <w:rFonts w:ascii="Times New Roman" w:eastAsia="Times New Roman" w:hAnsi="Times New Roman" w:cs="Times New Roman"/>
          <w:i/>
          <w:sz w:val="28"/>
          <w:szCs w:val="28"/>
          <w:lang w:val="uk-UA" w:eastAsia="ru-RU"/>
        </w:rPr>
        <w:t>– це</w:t>
      </w:r>
      <w:r w:rsidRPr="00DA1B27">
        <w:rPr>
          <w:rFonts w:ascii="Times New Roman" w:eastAsia="Times New Roman" w:hAnsi="Times New Roman" w:cs="Times New Roman"/>
          <w:i/>
          <w:color w:val="000000"/>
          <w:sz w:val="28"/>
          <w:szCs w:val="28"/>
          <w:lang w:val="uk-UA" w:eastAsia="ru-RU"/>
        </w:rPr>
        <w:t xml:space="preserve"> окремий випадок послідовності, коли статистичні дані відносяться до тих самих об'єктів даних, а ціль їхнього об'єднання – зробити порівняння у часі або за регіонами, або за іншими сферами діяльності.</w:t>
      </w:r>
    </w:p>
    <w:p w:rsidR="00B24702" w:rsidRPr="00DA1B27" w:rsidRDefault="005F6017" w:rsidP="00B24702">
      <w:pPr>
        <w:widowControl w:val="0"/>
        <w:spacing w:after="120" w:line="240" w:lineRule="auto"/>
        <w:ind w:firstLine="567"/>
        <w:jc w:val="both"/>
        <w:rPr>
          <w:rFonts w:ascii="Times New Roman" w:hAnsi="Times New Roman" w:cs="Times New Roman"/>
          <w:color w:val="000000" w:themeColor="text1"/>
          <w:sz w:val="28"/>
          <w:szCs w:val="28"/>
          <w:lang w:val="uk-UA"/>
        </w:rPr>
      </w:pPr>
      <w:r w:rsidRPr="00DA1B27">
        <w:rPr>
          <w:rFonts w:ascii="Times New Roman" w:eastAsia="Times New Roman" w:hAnsi="Times New Roman" w:cs="Times New Roman"/>
          <w:bCs/>
          <w:color w:val="000000" w:themeColor="text1"/>
          <w:sz w:val="28"/>
          <w:szCs w:val="28"/>
          <w:lang w:val="uk-UA" w:eastAsia="uk-UA"/>
        </w:rPr>
        <w:t xml:space="preserve">Спостереження передбачає єдині підходи до системи показників (їхнього змісту, визначень), звітного періоду та періодичності обстеження, обробки даних, а також формування </w:t>
      </w:r>
      <w:r w:rsidR="00850E77" w:rsidRPr="00DA1B27">
        <w:rPr>
          <w:rFonts w:ascii="Times New Roman" w:eastAsia="Times New Roman" w:hAnsi="Times New Roman" w:cs="Times New Roman"/>
          <w:bCs/>
          <w:color w:val="000000" w:themeColor="text1"/>
          <w:sz w:val="28"/>
          <w:szCs w:val="28"/>
          <w:lang w:val="uk-UA" w:eastAsia="uk-UA"/>
        </w:rPr>
        <w:t xml:space="preserve">та перегляду вагової структури із </w:t>
      </w:r>
      <w:r w:rsidRPr="00DA1B27">
        <w:rPr>
          <w:rFonts w:ascii="Times New Roman" w:eastAsia="Times New Roman" w:hAnsi="Times New Roman" w:cs="Times New Roman"/>
          <w:bCs/>
          <w:color w:val="000000" w:themeColor="text1"/>
          <w:sz w:val="28"/>
          <w:szCs w:val="28"/>
          <w:lang w:val="uk-UA" w:eastAsia="uk-UA"/>
        </w:rPr>
        <w:t>застосування</w:t>
      </w:r>
      <w:r w:rsidR="00850E77" w:rsidRPr="00DA1B27">
        <w:rPr>
          <w:rFonts w:ascii="Times New Roman" w:eastAsia="Times New Roman" w:hAnsi="Times New Roman" w:cs="Times New Roman"/>
          <w:bCs/>
          <w:color w:val="000000" w:themeColor="text1"/>
          <w:sz w:val="28"/>
          <w:szCs w:val="28"/>
          <w:lang w:val="uk-UA" w:eastAsia="uk-UA"/>
        </w:rPr>
        <w:t>м</w:t>
      </w:r>
      <w:r w:rsidRPr="00DA1B27">
        <w:rPr>
          <w:rFonts w:ascii="Times New Roman" w:eastAsia="Times New Roman" w:hAnsi="Times New Roman" w:cs="Times New Roman"/>
          <w:bCs/>
          <w:color w:val="000000" w:themeColor="text1"/>
          <w:sz w:val="28"/>
          <w:szCs w:val="28"/>
          <w:lang w:val="uk-UA" w:eastAsia="uk-UA"/>
        </w:rPr>
        <w:t xml:space="preserve"> індексного методу</w:t>
      </w:r>
      <w:r w:rsidRPr="00DA1B27">
        <w:rPr>
          <w:rFonts w:ascii="Times New Roman" w:hAnsi="Times New Roman" w:cs="Times New Roman"/>
          <w:color w:val="000000" w:themeColor="text1"/>
          <w:sz w:val="28"/>
          <w:szCs w:val="28"/>
          <w:lang w:val="uk-UA"/>
        </w:rPr>
        <w:t>.</w:t>
      </w:r>
    </w:p>
    <w:p w:rsidR="00B24702" w:rsidRPr="00DA1B27" w:rsidRDefault="001E33F7" w:rsidP="00B24702">
      <w:pPr>
        <w:widowControl w:val="0"/>
        <w:tabs>
          <w:tab w:val="left" w:pos="567"/>
        </w:tabs>
        <w:spacing w:after="120" w:line="240" w:lineRule="auto"/>
        <w:ind w:firstLine="567"/>
        <w:jc w:val="both"/>
        <w:rPr>
          <w:rFonts w:asciiTheme="majorBidi" w:hAnsiTheme="majorBidi" w:cstheme="majorBidi"/>
          <w:sz w:val="28"/>
          <w:szCs w:val="28"/>
          <w:lang w:val="uk-UA"/>
        </w:rPr>
      </w:pPr>
      <w:r w:rsidRPr="00DA1B27">
        <w:rPr>
          <w:rFonts w:asciiTheme="majorBidi" w:hAnsiTheme="majorBidi" w:cstheme="majorBidi"/>
          <w:sz w:val="28"/>
          <w:szCs w:val="28"/>
          <w:lang w:val="uk-UA"/>
        </w:rPr>
        <w:t xml:space="preserve">Для забезпечення порівняння тарифів по кожному виду вантажу визначено </w:t>
      </w:r>
      <w:r w:rsidRPr="00DA1B27">
        <w:rPr>
          <w:rFonts w:asciiTheme="majorBidi" w:hAnsiTheme="majorBidi" w:cstheme="majorBidi"/>
          <w:sz w:val="28"/>
          <w:szCs w:val="28"/>
          <w:lang w:val="uk-UA"/>
        </w:rPr>
        <w:lastRenderedPageBreak/>
        <w:t>масу повагонної відправки та тип рухомого складу. Тариф вказується в розрахунку на середню відстань перевезення кожного виду вантажу відповідного виду сполучення. Середня відстань є незмінною на весь звітний рік і визначається</w:t>
      </w:r>
      <w:r w:rsidR="00850E77" w:rsidRPr="00DA1B27">
        <w:rPr>
          <w:rFonts w:asciiTheme="majorBidi" w:hAnsiTheme="majorBidi" w:cstheme="majorBidi"/>
          <w:sz w:val="28"/>
          <w:szCs w:val="28"/>
          <w:lang w:val="uk-UA"/>
        </w:rPr>
        <w:t xml:space="preserve"> </w:t>
      </w:r>
      <w:r w:rsidRPr="00DA1B27">
        <w:rPr>
          <w:rFonts w:asciiTheme="majorBidi" w:hAnsiTheme="majorBidi" w:cstheme="majorBidi"/>
          <w:sz w:val="28"/>
          <w:szCs w:val="28"/>
          <w:lang w:val="uk-UA"/>
        </w:rPr>
        <w:t>АТ "Укрзалізниця" на основі даних попереднього року.</w:t>
      </w:r>
      <w:r w:rsidR="00C63DAE" w:rsidRPr="00DA1B27">
        <w:rPr>
          <w:rFonts w:asciiTheme="majorBidi" w:hAnsiTheme="majorBidi" w:cstheme="majorBidi"/>
          <w:sz w:val="28"/>
          <w:szCs w:val="28"/>
          <w:lang w:val="uk-UA"/>
        </w:rPr>
        <w:t xml:space="preserve"> </w:t>
      </w:r>
      <w:r w:rsidR="00B24702" w:rsidRPr="00DA1B27">
        <w:rPr>
          <w:rFonts w:asciiTheme="majorBidi" w:hAnsiTheme="majorBidi" w:cstheme="majorBidi"/>
          <w:sz w:val="28"/>
          <w:szCs w:val="28"/>
          <w:lang w:val="uk-UA"/>
        </w:rPr>
        <w:t xml:space="preserve">Актуалізація даних щодо середньої відстані перевезень здійснюється в І кварталі кожного року з одночасною заміною показників за попередній звітний період. </w:t>
      </w:r>
    </w:p>
    <w:p w:rsidR="00AB0CF6" w:rsidRPr="00DA1B27" w:rsidRDefault="00AB0CF6" w:rsidP="00B24702">
      <w:pPr>
        <w:widowControl w:val="0"/>
        <w:tabs>
          <w:tab w:val="left" w:pos="567"/>
        </w:tabs>
        <w:spacing w:after="0" w:line="240" w:lineRule="auto"/>
        <w:ind w:firstLine="567"/>
        <w:jc w:val="both"/>
        <w:rPr>
          <w:rFonts w:ascii="Times New Roman" w:hAnsi="Times New Roman" w:cs="Times New Roman"/>
          <w:color w:val="000000" w:themeColor="text1"/>
          <w:sz w:val="28"/>
          <w:szCs w:val="28"/>
          <w:lang w:val="uk-UA"/>
        </w:rPr>
      </w:pPr>
      <w:r w:rsidRPr="00DA1B27">
        <w:rPr>
          <w:rFonts w:ascii="Times New Roman" w:eastAsia="Times New Roman" w:hAnsi="Times New Roman" w:cs="Times New Roman"/>
          <w:sz w:val="28"/>
          <w:szCs w:val="28"/>
          <w:lang w:val="uk-UA" w:eastAsia="uk-UA"/>
        </w:rPr>
        <w:t xml:space="preserve">Статистичні показники ДСС </w:t>
      </w:r>
      <w:r w:rsidRPr="00DA1B27">
        <w:rPr>
          <w:rFonts w:ascii="Times New Roman" w:hAnsi="Times New Roman" w:cs="Times New Roman"/>
          <w:color w:val="000000" w:themeColor="text1"/>
          <w:sz w:val="28"/>
          <w:szCs w:val="28"/>
          <w:lang w:val="uk-UA"/>
        </w:rPr>
        <w:t>можна порівнювати у динаміці з 20</w:t>
      </w:r>
      <w:r w:rsidR="00C31BD2" w:rsidRPr="00DA1B27">
        <w:rPr>
          <w:rFonts w:ascii="Times New Roman" w:hAnsi="Times New Roman" w:cs="Times New Roman"/>
          <w:color w:val="000000" w:themeColor="text1"/>
          <w:sz w:val="28"/>
          <w:szCs w:val="28"/>
          <w:lang w:val="uk-UA"/>
        </w:rPr>
        <w:t>02</w:t>
      </w:r>
      <w:r w:rsidRPr="00DA1B27">
        <w:rPr>
          <w:rFonts w:ascii="Times New Roman" w:hAnsi="Times New Roman" w:cs="Times New Roman"/>
          <w:color w:val="000000" w:themeColor="text1"/>
          <w:sz w:val="28"/>
          <w:szCs w:val="28"/>
          <w:lang w:val="uk-UA"/>
        </w:rPr>
        <w:t xml:space="preserve"> року</w:t>
      </w:r>
      <w:r w:rsidR="00C31BD2" w:rsidRPr="00DA1B27">
        <w:rPr>
          <w:rFonts w:ascii="Times New Roman" w:hAnsi="Times New Roman" w:cs="Times New Roman"/>
          <w:color w:val="000000" w:themeColor="text1"/>
          <w:sz w:val="28"/>
          <w:szCs w:val="28"/>
          <w:lang w:val="uk-UA"/>
        </w:rPr>
        <w:t>.</w:t>
      </w:r>
      <w:r w:rsidRPr="00DA1B27">
        <w:rPr>
          <w:rFonts w:ascii="Times New Roman" w:hAnsi="Times New Roman" w:cs="Times New Roman"/>
          <w:color w:val="000000" w:themeColor="text1"/>
          <w:sz w:val="28"/>
          <w:szCs w:val="28"/>
          <w:lang w:val="uk-UA"/>
        </w:rPr>
        <w:t xml:space="preserve"> </w:t>
      </w:r>
    </w:p>
    <w:p w:rsidR="00E11000" w:rsidRPr="00DA1B27" w:rsidRDefault="00E11000" w:rsidP="00B24702">
      <w:pPr>
        <w:widowControl w:val="0"/>
        <w:tabs>
          <w:tab w:val="left" w:pos="567"/>
        </w:tabs>
        <w:spacing w:after="0" w:line="240" w:lineRule="auto"/>
        <w:ind w:firstLine="567"/>
        <w:jc w:val="both"/>
        <w:rPr>
          <w:rFonts w:ascii="Times New Roman" w:hAnsi="Times New Roman" w:cs="Times New Roman"/>
          <w:color w:val="000000" w:themeColor="text1"/>
          <w:sz w:val="28"/>
          <w:szCs w:val="28"/>
        </w:rPr>
      </w:pPr>
      <w:r w:rsidRPr="00DA1B27">
        <w:rPr>
          <w:rFonts w:ascii="Times New Roman" w:hAnsi="Times New Roman" w:cs="Times New Roman"/>
          <w:color w:val="000000" w:themeColor="text1"/>
          <w:sz w:val="28"/>
          <w:szCs w:val="28"/>
          <w:lang w:val="uk-UA"/>
        </w:rPr>
        <w:t>Результати ДСС не узгоджуються із показниками інших державних статистичних спостережень</w:t>
      </w:r>
      <w:r w:rsidR="00FA70F2" w:rsidRPr="00DA1B27">
        <w:rPr>
          <w:rFonts w:ascii="Times New Roman" w:hAnsi="Times New Roman" w:cs="Times New Roman"/>
          <w:color w:val="000000" w:themeColor="text1"/>
          <w:sz w:val="28"/>
          <w:szCs w:val="28"/>
          <w:lang w:val="uk-UA"/>
        </w:rPr>
        <w:t>.</w:t>
      </w:r>
      <w:r w:rsidRPr="00DA1B27">
        <w:rPr>
          <w:rFonts w:ascii="Times New Roman" w:hAnsi="Times New Roman" w:cs="Times New Roman"/>
          <w:color w:val="000000" w:themeColor="text1"/>
          <w:sz w:val="28"/>
          <w:szCs w:val="28"/>
          <w:lang w:val="uk-UA"/>
        </w:rPr>
        <w:t xml:space="preserve"> </w:t>
      </w:r>
    </w:p>
    <w:p w:rsidR="00221604" w:rsidRPr="00DA1B27" w:rsidRDefault="00221604" w:rsidP="00C31BD2">
      <w:pPr>
        <w:widowControl w:val="0"/>
        <w:spacing w:after="0" w:line="240" w:lineRule="auto"/>
        <w:ind w:firstLine="567"/>
        <w:jc w:val="both"/>
        <w:rPr>
          <w:rFonts w:ascii="Times New Roman" w:hAnsi="Times New Roman" w:cs="Times New Roman"/>
          <w:color w:val="000000" w:themeColor="text1"/>
          <w:sz w:val="28"/>
          <w:szCs w:val="28"/>
          <w:lang w:val="uk-UA"/>
        </w:rPr>
      </w:pPr>
    </w:p>
    <w:p w:rsidR="00965E4A" w:rsidRPr="00DA1B27" w:rsidRDefault="00965E4A" w:rsidP="00FA06F4">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FA06F4" w:rsidRPr="00DA1B27"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DA1B27">
        <w:rPr>
          <w:rFonts w:ascii="TimesNewRomanPS-BoldMT" w:eastAsia="Times New Roman" w:hAnsi="TimesNewRomanPS-BoldMT" w:cs="TimesNewRomanPS-BoldMT"/>
          <w:b/>
          <w:bCs/>
          <w:sz w:val="28"/>
          <w:szCs w:val="28"/>
          <w:lang w:val="uk-UA" w:eastAsia="uk-UA"/>
        </w:rPr>
        <w:t xml:space="preserve">2.6. </w:t>
      </w:r>
      <w:r w:rsidRPr="00DA1B27">
        <w:rPr>
          <w:rFonts w:ascii="TimesNewRomanPSMT" w:eastAsia="Times New Roman" w:hAnsi="TimesNewRomanPSMT" w:cs="TimesNewRomanPSMT"/>
          <w:b/>
          <w:bCs/>
          <w:sz w:val="28"/>
          <w:szCs w:val="28"/>
          <w:lang w:val="uk-UA" w:eastAsia="uk-UA"/>
        </w:rPr>
        <w:t>Оцінка потреб та очікувань користувачів</w:t>
      </w:r>
    </w:p>
    <w:p w:rsidR="00FA06F4" w:rsidRPr="00DA1B27" w:rsidRDefault="00FA06F4" w:rsidP="00FA06F4">
      <w:pPr>
        <w:autoSpaceDE w:val="0"/>
        <w:autoSpaceDN w:val="0"/>
        <w:adjustRightInd w:val="0"/>
        <w:spacing w:after="0" w:line="240" w:lineRule="auto"/>
        <w:jc w:val="both"/>
        <w:rPr>
          <w:rFonts w:ascii="TimesNewRomanPSMT" w:eastAsia="Times New Roman" w:hAnsi="TimesNewRomanPSMT" w:cs="TimesNewRomanPSMT"/>
          <w:sz w:val="28"/>
          <w:szCs w:val="28"/>
          <w:lang w:val="uk-UA" w:eastAsia="uk-UA"/>
        </w:rPr>
      </w:pPr>
    </w:p>
    <w:p w:rsidR="00546849" w:rsidRPr="00DA1B27" w:rsidRDefault="00546849" w:rsidP="001C3AA8">
      <w:pPr>
        <w:widowControl w:val="0"/>
        <w:autoSpaceDE w:val="0"/>
        <w:autoSpaceDN w:val="0"/>
        <w:adjustRightInd w:val="0"/>
        <w:spacing w:after="80" w:line="240" w:lineRule="auto"/>
        <w:ind w:firstLine="567"/>
        <w:jc w:val="both"/>
        <w:rPr>
          <w:rFonts w:ascii="Times New Roman" w:eastAsia="Times New Roman" w:hAnsi="Times New Roman" w:cs="Times New Roman"/>
          <w:sz w:val="28"/>
          <w:szCs w:val="28"/>
          <w:lang w:eastAsia="uk-UA"/>
        </w:rPr>
      </w:pPr>
      <w:r w:rsidRPr="00DA1B27">
        <w:rPr>
          <w:rFonts w:ascii="Times New Roman" w:hAnsi="Times New Roman" w:cs="Times New Roman"/>
          <w:sz w:val="28"/>
          <w:szCs w:val="28"/>
          <w:lang w:val="uk-UA" w:eastAsia="uk-UA"/>
        </w:rPr>
        <w:t xml:space="preserve">Користувачами </w:t>
      </w:r>
      <w:r w:rsidR="00FA70F2" w:rsidRPr="00DA1B27">
        <w:rPr>
          <w:rFonts w:ascii="Times New Roman" w:hAnsi="Times New Roman" w:cs="Times New Roman"/>
          <w:sz w:val="28"/>
          <w:szCs w:val="28"/>
          <w:lang w:val="uk-UA" w:eastAsia="uk-UA"/>
        </w:rPr>
        <w:t xml:space="preserve">статистичної </w:t>
      </w:r>
      <w:r w:rsidRPr="00DA1B27">
        <w:rPr>
          <w:rFonts w:ascii="Times New Roman" w:hAnsi="Times New Roman" w:cs="Times New Roman"/>
          <w:sz w:val="28"/>
          <w:szCs w:val="28"/>
          <w:lang w:val="uk-UA" w:eastAsia="uk-UA"/>
        </w:rPr>
        <w:t>інформації, отриманої за результатами ДСС, є органи державної влади та місцевого самоврядування</w:t>
      </w:r>
      <w:r w:rsidRPr="00DA1B27">
        <w:rPr>
          <w:rFonts w:ascii="Times New Roman" w:hAnsi="Times New Roman" w:cs="Times New Roman"/>
          <w:sz w:val="28"/>
          <w:szCs w:val="28"/>
          <w:lang w:eastAsia="uk-UA"/>
        </w:rPr>
        <w:t>.</w:t>
      </w:r>
    </w:p>
    <w:p w:rsidR="001C3AA8" w:rsidRPr="00DA1B27" w:rsidRDefault="001C3AA8" w:rsidP="001C3AA8">
      <w:pPr>
        <w:widowControl w:val="0"/>
        <w:autoSpaceDE w:val="0"/>
        <w:autoSpaceDN w:val="0"/>
        <w:adjustRightInd w:val="0"/>
        <w:spacing w:after="80" w:line="240" w:lineRule="auto"/>
        <w:ind w:firstLine="567"/>
        <w:jc w:val="both"/>
        <w:rPr>
          <w:rFonts w:ascii="Times New Roman" w:eastAsia="Times New Roman" w:hAnsi="Times New Roman" w:cs="Times New Roman"/>
          <w:sz w:val="28"/>
          <w:szCs w:val="28"/>
          <w:lang w:val="uk-UA" w:eastAsia="ru-RU"/>
        </w:rPr>
      </w:pPr>
      <w:r w:rsidRPr="00DA1B27">
        <w:rPr>
          <w:rFonts w:ascii="Times New Roman" w:eastAsia="Times New Roman" w:hAnsi="Times New Roman" w:cs="Times New Roman"/>
          <w:sz w:val="28"/>
          <w:szCs w:val="28"/>
          <w:lang w:val="uk-UA" w:eastAsia="uk-UA"/>
        </w:rPr>
        <w:t xml:space="preserve">Держстат провів анкетне опитування </w:t>
      </w:r>
      <w:r w:rsidRPr="00DA1B27">
        <w:rPr>
          <w:rFonts w:ascii="Times New Roman" w:eastAsia="Times New Roman" w:hAnsi="Times New Roman" w:cs="Times New Roman"/>
          <w:sz w:val="28"/>
          <w:szCs w:val="28"/>
          <w:lang w:val="uk-UA" w:eastAsia="ru-RU"/>
        </w:rPr>
        <w:t xml:space="preserve">користувачів статистичної інформації </w:t>
      </w:r>
      <w:r w:rsidRPr="00DA1B27">
        <w:rPr>
          <w:rFonts w:ascii="Times New Roman" w:eastAsia="Times New Roman" w:hAnsi="Times New Roman" w:cs="Times New Roman"/>
          <w:sz w:val="28"/>
          <w:szCs w:val="28"/>
          <w:lang w:val="uk-UA" w:eastAsia="uk-UA"/>
        </w:rPr>
        <w:t xml:space="preserve">(далі − анкетне опитування) з метою вивчення ступеня відповідності потребам користувачів інформації щодо показників статистики цін, які уміщуються у статистичному збірнику "Індекси цін </w:t>
      </w:r>
      <w:r w:rsidRPr="00DA1B27">
        <w:rPr>
          <w:rFonts w:ascii="Times New Roman" w:eastAsia="Times New Roman" w:hAnsi="Times New Roman" w:cs="Times New Roman"/>
          <w:sz w:val="28"/>
          <w:szCs w:val="28"/>
          <w:lang w:val="uk-UA" w:eastAsia="ru-RU"/>
        </w:rPr>
        <w:t>виробників".</w:t>
      </w:r>
    </w:p>
    <w:p w:rsidR="001C3AA8" w:rsidRPr="00DA1B27" w:rsidRDefault="001C3AA8" w:rsidP="001C3AA8">
      <w:pPr>
        <w:widowControl w:val="0"/>
        <w:autoSpaceDE w:val="0"/>
        <w:autoSpaceDN w:val="0"/>
        <w:adjustRightInd w:val="0"/>
        <w:spacing w:after="120" w:line="240" w:lineRule="auto"/>
        <w:ind w:firstLine="567"/>
        <w:jc w:val="both"/>
        <w:rPr>
          <w:rFonts w:ascii="Times New Roman" w:eastAsia="Times New Roman" w:hAnsi="Times New Roman" w:cs="Times New Roman"/>
          <w:sz w:val="28"/>
          <w:szCs w:val="28"/>
          <w:lang w:val="uk-UA" w:eastAsia="ru-RU"/>
        </w:rPr>
      </w:pPr>
      <w:r w:rsidRPr="00DA1B27">
        <w:rPr>
          <w:rFonts w:ascii="Times New Roman" w:eastAsia="Times New Roman" w:hAnsi="Times New Roman" w:cs="Times New Roman"/>
          <w:sz w:val="28"/>
          <w:szCs w:val="28"/>
          <w:lang w:val="uk-UA" w:eastAsia="uk-UA"/>
        </w:rPr>
        <w:t>Відповідно до результатів опитування</w:t>
      </w:r>
      <w:r w:rsidRPr="00DA1B27">
        <w:rPr>
          <w:rFonts w:ascii="Times New Roman" w:eastAsia="Times New Roman" w:hAnsi="Times New Roman" w:cs="Times New Roman"/>
          <w:sz w:val="28"/>
          <w:szCs w:val="28"/>
          <w:lang w:val="uk-UA" w:eastAsia="ru-RU"/>
        </w:rPr>
        <w:t xml:space="preserve"> 100% користувачів надали відмінну та добру оцінки якості статистичної інформації зі статистики цін виробників, яка наведена у вищезазначеному збірнику. </w:t>
      </w:r>
      <w:r w:rsidRPr="00DA1B27">
        <w:rPr>
          <w:rFonts w:ascii="Times New Roman" w:eastAsia="Times New Roman" w:hAnsi="Times New Roman" w:cs="Times New Roman"/>
          <w:sz w:val="28"/>
          <w:szCs w:val="28"/>
          <w:lang w:val="uk-UA" w:eastAsia="uk-UA"/>
        </w:rPr>
        <w:t xml:space="preserve">При цьому найбільш важливим критерієм наведеної інформації користувачі визначили </w:t>
      </w:r>
      <w:r w:rsidRPr="00DA1B27">
        <w:rPr>
          <w:rFonts w:ascii="Times New Roman" w:eastAsia="Times New Roman" w:hAnsi="Times New Roman" w:cs="Times New Roman"/>
          <w:sz w:val="28"/>
          <w:szCs w:val="28"/>
          <w:lang w:val="uk-UA" w:eastAsia="ru-RU"/>
        </w:rPr>
        <w:t xml:space="preserve">"Точність/Надійність", на другому місці ‒ "Відповідність/Релевантність", на третьому – "Доступність та Зрозумілість/Ясність"; </w:t>
      </w:r>
      <w:r w:rsidRPr="00DA1B27">
        <w:rPr>
          <w:rFonts w:ascii="Times New Roman" w:eastAsia="Times New Roman" w:hAnsi="Times New Roman" w:cs="Times New Roman"/>
          <w:sz w:val="28"/>
          <w:szCs w:val="28"/>
          <w:lang w:val="uk-UA" w:eastAsia="uk-UA"/>
        </w:rPr>
        <w:t>100% опитаних користувачів позитивно оцінили інформаційне наповнення вищезгаданого збірника</w:t>
      </w:r>
      <w:r w:rsidRPr="00DA1B27">
        <w:rPr>
          <w:rFonts w:ascii="Times New Roman" w:eastAsia="Times New Roman" w:hAnsi="Times New Roman" w:cs="Times New Roman"/>
          <w:sz w:val="28"/>
          <w:szCs w:val="28"/>
          <w:lang w:val="uk-UA" w:eastAsia="ru-RU"/>
        </w:rPr>
        <w:t xml:space="preserve">; 37,5% </w:t>
      </w:r>
      <w:r w:rsidRPr="00DA1B27">
        <w:rPr>
          <w:rFonts w:ascii="Times New Roman" w:eastAsia="Times New Roman" w:hAnsi="Times New Roman" w:cs="Times New Roman"/>
          <w:sz w:val="28"/>
          <w:szCs w:val="28"/>
          <w:lang w:val="uk-UA" w:eastAsia="uk-UA"/>
        </w:rPr>
        <w:t xml:space="preserve">користувачів зазначили про поліпшення якості інформаційного забезпечення щодо інформації </w:t>
      </w:r>
      <w:r w:rsidRPr="00DA1B27">
        <w:rPr>
          <w:rFonts w:ascii="Times New Roman" w:eastAsia="Times New Roman" w:hAnsi="Times New Roman" w:cs="Times New Roman"/>
          <w:sz w:val="28"/>
          <w:szCs w:val="28"/>
          <w:lang w:val="uk-UA" w:eastAsia="ru-RU"/>
        </w:rPr>
        <w:t>з питань статистики цін виробників порівняно з минулим роком.</w:t>
      </w:r>
    </w:p>
    <w:p w:rsidR="001C3AA8" w:rsidRPr="00DA1B27" w:rsidRDefault="001C3AA8" w:rsidP="001C3AA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Більш детальна інформація за результатами анкетного опитування наводиться в повідомленні для користувачів, яке розміщено на офіційному вебсайті Держстату в розділі "Анкетні опитування". У цьому ж розділі користувачі мають змогу ознайомитися із заходами, які здійснюються на підставі отриманих результатів анкетного опитування для поліпшення якості статистичної інформації.</w:t>
      </w:r>
    </w:p>
    <w:p w:rsidR="001C3AA8" w:rsidRPr="00DA1B27" w:rsidRDefault="001C3AA8" w:rsidP="000D0EB8">
      <w:pPr>
        <w:autoSpaceDE w:val="0"/>
        <w:autoSpaceDN w:val="0"/>
        <w:adjustRightInd w:val="0"/>
        <w:spacing w:after="120" w:line="240" w:lineRule="auto"/>
        <w:ind w:firstLine="709"/>
        <w:jc w:val="both"/>
        <w:rPr>
          <w:rFonts w:ascii="Times New Roman" w:eastAsia="Times New Roman" w:hAnsi="Times New Roman" w:cs="Times New Roman"/>
          <w:sz w:val="28"/>
          <w:szCs w:val="28"/>
          <w:lang w:val="uk-UA" w:eastAsia="uk-UA"/>
        </w:rPr>
      </w:pPr>
    </w:p>
    <w:p w:rsidR="00FA06F4" w:rsidRPr="00DA1B27"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DA1B27">
        <w:rPr>
          <w:rFonts w:ascii="TimesNewRomanPS-BoldMT" w:eastAsia="Times New Roman" w:hAnsi="TimesNewRomanPS-BoldMT" w:cs="TimesNewRomanPS-BoldMT"/>
          <w:b/>
          <w:bCs/>
          <w:sz w:val="28"/>
          <w:szCs w:val="28"/>
          <w:lang w:val="uk-UA" w:eastAsia="uk-UA"/>
        </w:rPr>
        <w:t xml:space="preserve">2.7. </w:t>
      </w:r>
      <w:r w:rsidRPr="00DA1B27">
        <w:rPr>
          <w:rFonts w:ascii="TimesNewRomanPSMT" w:eastAsia="Times New Roman" w:hAnsi="TimesNewRomanPSMT" w:cs="TimesNewRomanPSMT"/>
          <w:b/>
          <w:bCs/>
          <w:sz w:val="28"/>
          <w:szCs w:val="28"/>
          <w:lang w:val="uk-UA" w:eastAsia="uk-UA"/>
        </w:rPr>
        <w:t>Ефективність</w:t>
      </w:r>
      <w:r w:rsidRPr="00DA1B27">
        <w:rPr>
          <w:rFonts w:ascii="TimesNewRomanPS-BoldMT" w:eastAsia="Times New Roman" w:hAnsi="TimesNewRomanPS-BoldMT" w:cs="TimesNewRomanPS-BoldMT"/>
          <w:b/>
          <w:bCs/>
          <w:sz w:val="28"/>
          <w:szCs w:val="28"/>
          <w:lang w:val="uk-UA" w:eastAsia="uk-UA"/>
        </w:rPr>
        <w:t xml:space="preserve">, </w:t>
      </w:r>
      <w:r w:rsidRPr="00DA1B27">
        <w:rPr>
          <w:rFonts w:ascii="TimesNewRomanPSMT" w:eastAsia="Times New Roman" w:hAnsi="TimesNewRomanPSMT" w:cs="TimesNewRomanPSMT"/>
          <w:b/>
          <w:bCs/>
          <w:sz w:val="28"/>
          <w:szCs w:val="28"/>
          <w:lang w:val="uk-UA" w:eastAsia="uk-UA"/>
        </w:rPr>
        <w:t>витрати та навантаження на респондентів</w:t>
      </w:r>
    </w:p>
    <w:p w:rsidR="00431723" w:rsidRPr="00DA1B27" w:rsidRDefault="00431723" w:rsidP="00431723">
      <w:pPr>
        <w:widowControl w:val="0"/>
        <w:autoSpaceDE w:val="0"/>
        <w:autoSpaceDN w:val="0"/>
        <w:adjustRightInd w:val="0"/>
        <w:spacing w:before="100" w:beforeAutospacing="1" w:after="100" w:afterAutospacing="1" w:line="240" w:lineRule="auto"/>
        <w:ind w:firstLine="567"/>
        <w:jc w:val="both"/>
        <w:rPr>
          <w:rFonts w:ascii="Times New Roman" w:eastAsia="Times New Roman" w:hAnsi="Times New Roman" w:cs="Times New Roman"/>
          <w:sz w:val="28"/>
          <w:szCs w:val="28"/>
          <w:lang w:val="uk-UA" w:eastAsia="ru-RU"/>
        </w:rPr>
      </w:pPr>
      <w:r w:rsidRPr="00DA1B27">
        <w:rPr>
          <w:rFonts w:ascii="Times New Roman" w:eastAsia="Times New Roman" w:hAnsi="Times New Roman" w:cs="Times New Roman"/>
          <w:sz w:val="28"/>
          <w:szCs w:val="28"/>
          <w:lang w:val="uk-UA" w:eastAsia="ru-RU"/>
        </w:rPr>
        <w:t xml:space="preserve">Ураховуючи те, що ДСС здійснюється на основі адміністративних даних, респонденти до нього не залучаються, звітне навантаження на них не справляється і відповідно не розраховується. </w:t>
      </w:r>
    </w:p>
    <w:p w:rsidR="004F52E1" w:rsidRPr="00DA1B27" w:rsidRDefault="004F52E1" w:rsidP="00E304F3">
      <w:pPr>
        <w:widowControl w:val="0"/>
        <w:autoSpaceDE w:val="0"/>
        <w:autoSpaceDN w:val="0"/>
        <w:adjustRightInd w:val="0"/>
        <w:spacing w:after="0" w:line="240" w:lineRule="auto"/>
        <w:ind w:firstLine="709"/>
        <w:jc w:val="center"/>
        <w:rPr>
          <w:rFonts w:ascii="TimesNewRomanPSMT" w:eastAsia="Times New Roman" w:hAnsi="TimesNewRomanPSMT" w:cs="TimesNewRomanPSMT"/>
          <w:b/>
          <w:bCs/>
          <w:sz w:val="28"/>
          <w:szCs w:val="28"/>
          <w:lang w:val="uk-UA" w:eastAsia="uk-UA"/>
        </w:rPr>
      </w:pPr>
    </w:p>
    <w:p w:rsidR="004F52E1" w:rsidRPr="00DA1B27" w:rsidRDefault="004F52E1" w:rsidP="00E304F3">
      <w:pPr>
        <w:widowControl w:val="0"/>
        <w:autoSpaceDE w:val="0"/>
        <w:autoSpaceDN w:val="0"/>
        <w:adjustRightInd w:val="0"/>
        <w:spacing w:after="0" w:line="240" w:lineRule="auto"/>
        <w:ind w:firstLine="709"/>
        <w:jc w:val="center"/>
        <w:rPr>
          <w:rFonts w:ascii="TimesNewRomanPSMT" w:eastAsia="Times New Roman" w:hAnsi="TimesNewRomanPSMT" w:cs="TimesNewRomanPSMT"/>
          <w:b/>
          <w:bCs/>
          <w:sz w:val="28"/>
          <w:szCs w:val="28"/>
          <w:lang w:val="uk-UA" w:eastAsia="uk-UA"/>
        </w:rPr>
      </w:pPr>
    </w:p>
    <w:p w:rsidR="00FA06F4" w:rsidRPr="00DA1B27" w:rsidRDefault="00FA06F4" w:rsidP="00E304F3">
      <w:pPr>
        <w:widowControl w:val="0"/>
        <w:autoSpaceDE w:val="0"/>
        <w:autoSpaceDN w:val="0"/>
        <w:adjustRightInd w:val="0"/>
        <w:spacing w:after="0" w:line="240" w:lineRule="auto"/>
        <w:ind w:firstLine="709"/>
        <w:jc w:val="center"/>
        <w:rPr>
          <w:rFonts w:ascii="TimesNewRomanPSMT" w:eastAsia="Times New Roman" w:hAnsi="TimesNewRomanPSMT" w:cs="TimesNewRomanPSMT"/>
          <w:b/>
          <w:bCs/>
          <w:sz w:val="28"/>
          <w:szCs w:val="28"/>
          <w:lang w:val="uk-UA" w:eastAsia="uk-UA"/>
        </w:rPr>
      </w:pPr>
      <w:r w:rsidRPr="00DA1B27">
        <w:rPr>
          <w:rFonts w:ascii="TimesNewRomanPSMT" w:eastAsia="Times New Roman" w:hAnsi="TimesNewRomanPSMT" w:cs="TimesNewRomanPSMT"/>
          <w:b/>
          <w:bCs/>
          <w:sz w:val="28"/>
          <w:szCs w:val="28"/>
          <w:lang w:val="uk-UA" w:eastAsia="uk-UA"/>
        </w:rPr>
        <w:lastRenderedPageBreak/>
        <w:t>2.8. Конфіденційність, прозорість та захист</w:t>
      </w:r>
    </w:p>
    <w:p w:rsidR="00E304F3" w:rsidRPr="00DA1B27" w:rsidRDefault="00E304F3" w:rsidP="00E304F3">
      <w:pPr>
        <w:widowControl w:val="0"/>
        <w:autoSpaceDE w:val="0"/>
        <w:autoSpaceDN w:val="0"/>
        <w:adjustRightInd w:val="0"/>
        <w:spacing w:after="0" w:line="240" w:lineRule="auto"/>
        <w:ind w:firstLine="709"/>
        <w:jc w:val="center"/>
        <w:rPr>
          <w:rFonts w:ascii="TimesNewRomanPSMT" w:eastAsia="Times New Roman" w:hAnsi="TimesNewRomanPSMT" w:cs="TimesNewRomanPSMT"/>
          <w:b/>
          <w:bCs/>
          <w:sz w:val="28"/>
          <w:szCs w:val="28"/>
          <w:lang w:val="uk-UA" w:eastAsia="uk-UA"/>
        </w:rPr>
      </w:pPr>
    </w:p>
    <w:p w:rsidR="00FA06F4" w:rsidRPr="00DA1B27" w:rsidRDefault="00FA06F4" w:rsidP="00E304F3">
      <w:pPr>
        <w:autoSpaceDE w:val="0"/>
        <w:autoSpaceDN w:val="0"/>
        <w:adjustRightInd w:val="0"/>
        <w:spacing w:after="0" w:line="240" w:lineRule="auto"/>
        <w:ind w:firstLine="709"/>
        <w:jc w:val="both"/>
        <w:rPr>
          <w:rFonts w:ascii="TimesNewRomanPSMT" w:eastAsia="Times New Roman" w:hAnsi="TimesNewRomanPSMT" w:cs="TimesNewRomanPSMT"/>
          <w:i/>
          <w:sz w:val="28"/>
          <w:szCs w:val="28"/>
          <w:lang w:val="uk-UA" w:eastAsia="uk-UA"/>
        </w:rPr>
      </w:pPr>
      <w:r w:rsidRPr="00DA1B27">
        <w:rPr>
          <w:rFonts w:ascii="TimesNewRomanPSMT" w:eastAsia="Times New Roman" w:hAnsi="TimesNewRomanPSMT" w:cs="TimesNewRomanPSMT"/>
          <w:i/>
          <w:sz w:val="28"/>
          <w:szCs w:val="28"/>
          <w:lang w:val="uk-UA" w:eastAsia="uk-UA"/>
        </w:rPr>
        <w:t xml:space="preserve">Знеособлення постачальників даних, конфіденційність інформації, яку вони надають, та її використання тільки </w:t>
      </w:r>
      <w:r w:rsidR="007A7180" w:rsidRPr="00DA1B27">
        <w:rPr>
          <w:rFonts w:ascii="TimesNewRomanPSMT" w:eastAsia="Times New Roman" w:hAnsi="TimesNewRomanPSMT" w:cs="TimesNewRomanPSMT"/>
          <w:i/>
          <w:sz w:val="28"/>
          <w:szCs w:val="28"/>
          <w:lang w:val="uk-UA" w:eastAsia="uk-UA"/>
        </w:rPr>
        <w:t>в</w:t>
      </w:r>
      <w:r w:rsidRPr="00DA1B27">
        <w:rPr>
          <w:rFonts w:ascii="TimesNewRomanPSMT" w:eastAsia="Times New Roman" w:hAnsi="TimesNewRomanPSMT" w:cs="TimesNewRomanPSMT"/>
          <w:i/>
          <w:sz w:val="28"/>
          <w:szCs w:val="28"/>
          <w:lang w:val="uk-UA" w:eastAsia="uk-UA"/>
        </w:rPr>
        <w:t xml:space="preserve"> статистичних цілях мають бути гарантовані. Органи державної статистики мають поширювати статистичні дані об`єктивно, професійно та прозоро.</w:t>
      </w:r>
    </w:p>
    <w:p w:rsidR="00BE4934" w:rsidRPr="00DA1B27" w:rsidRDefault="00BE4934" w:rsidP="00BE4934">
      <w:pPr>
        <w:autoSpaceDE w:val="0"/>
        <w:autoSpaceDN w:val="0"/>
        <w:adjustRightInd w:val="0"/>
        <w:spacing w:before="120" w:after="120" w:line="240" w:lineRule="auto"/>
        <w:ind w:firstLine="567"/>
        <w:jc w:val="both"/>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Забезпечення статистичної конфіденційності у практиці проведення ДСС здійснюється відповідно до вимог законів України "Про державну статистику", "Про інформацію", "Про доступ до публічної інформації", з урахуванням основних принципів і методів, визначених Методологічними положеннями щодо забезпечення статистичної конфіденційності в органах державної статистики, міжнародних вимог до правил конфіденційності статистичної інформації відповідно до регламентів Європейського Союзу.</w:t>
      </w:r>
    </w:p>
    <w:p w:rsidR="00BE4934" w:rsidRPr="00DA1B27" w:rsidRDefault="00BE4934" w:rsidP="00BE4934">
      <w:pPr>
        <w:autoSpaceDE w:val="0"/>
        <w:autoSpaceDN w:val="0"/>
        <w:adjustRightInd w:val="0"/>
        <w:spacing w:before="120" w:after="0" w:line="240" w:lineRule="auto"/>
        <w:ind w:firstLine="567"/>
        <w:jc w:val="both"/>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Для забезпечення встановлених законодавством гарантій забезпечення статистичної конфіденційності перед респондентами реалізуються такі заходи:</w:t>
      </w:r>
    </w:p>
    <w:p w:rsidR="00B24702" w:rsidRPr="00DA1B27" w:rsidRDefault="00B24702" w:rsidP="00B24702">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захист адміністративних даних, отриманих органами державної статистики у ході проведення ДСС, та використання їх виключно для статистичних цілей;</w:t>
      </w:r>
    </w:p>
    <w:p w:rsidR="00BE4934" w:rsidRPr="00DA1B27" w:rsidRDefault="00BE4934" w:rsidP="00BE4934">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надання статистичної інформації, отриманої за результатами державних статистичних спостережень, користувачам у зведеному знеособленому вигляді;</w:t>
      </w:r>
    </w:p>
    <w:p w:rsidR="00BE4934" w:rsidRPr="00DA1B27" w:rsidRDefault="00BE4934" w:rsidP="00BE4934">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DA1B27">
        <w:rPr>
          <w:rFonts w:ascii="Times New Roman" w:eastAsia="Times New Roman" w:hAnsi="Times New Roman" w:cs="Times New Roman"/>
          <w:sz w:val="28"/>
          <w:szCs w:val="28"/>
          <w:lang w:val="uk-UA" w:eastAsia="uk-UA"/>
        </w:rPr>
        <w:t xml:space="preserve">нерозповсюдження статистичної інформації, яка була отримана в ході проведення державних статистичних спостережень, якщо є загроза розкриття вхідних даних. </w:t>
      </w:r>
    </w:p>
    <w:p w:rsidR="00E304F3" w:rsidRPr="00DA1B27" w:rsidRDefault="00E304F3" w:rsidP="00C6047B">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FA06F4" w:rsidRPr="00DA1B27" w:rsidRDefault="00FA06F4" w:rsidP="00C6047B">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DA1B27">
        <w:rPr>
          <w:rFonts w:ascii="TimesNewRomanPS-BoldMT" w:eastAsia="Times New Roman" w:hAnsi="TimesNewRomanPS-BoldMT" w:cs="TimesNewRomanPS-BoldMT"/>
          <w:b/>
          <w:bCs/>
          <w:sz w:val="28"/>
          <w:szCs w:val="28"/>
          <w:lang w:val="uk-UA" w:eastAsia="uk-UA"/>
        </w:rPr>
        <w:t xml:space="preserve">3. </w:t>
      </w:r>
      <w:r w:rsidRPr="00DA1B27">
        <w:rPr>
          <w:rFonts w:ascii="TimesNewRomanPSMT" w:eastAsia="Times New Roman" w:hAnsi="TimesNewRomanPSMT" w:cs="TimesNewRomanPSMT"/>
          <w:b/>
          <w:bCs/>
          <w:sz w:val="28"/>
          <w:szCs w:val="28"/>
          <w:lang w:val="uk-UA" w:eastAsia="uk-UA"/>
        </w:rPr>
        <w:t>Заключна частина</w:t>
      </w:r>
    </w:p>
    <w:p w:rsidR="005F6017" w:rsidRPr="00DA1B27" w:rsidRDefault="005F6017" w:rsidP="00C6047B">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p>
    <w:p w:rsidR="005F6017" w:rsidRPr="00DA1B27" w:rsidRDefault="00517813" w:rsidP="005F6017">
      <w:pPr>
        <w:autoSpaceDE w:val="0"/>
        <w:autoSpaceDN w:val="0"/>
        <w:adjustRightInd w:val="0"/>
        <w:spacing w:after="0" w:line="240" w:lineRule="auto"/>
        <w:ind w:firstLine="709"/>
        <w:jc w:val="both"/>
        <w:rPr>
          <w:rFonts w:ascii="TimesNewRomanPSMT" w:eastAsia="Times New Roman" w:hAnsi="TimesNewRomanPSMT" w:cs="TimesNewRomanPSMT"/>
          <w:bCs/>
          <w:sz w:val="28"/>
          <w:szCs w:val="28"/>
          <w:lang w:val="uk-UA" w:eastAsia="uk-UA"/>
        </w:rPr>
      </w:pPr>
      <w:r w:rsidRPr="00DA1B27">
        <w:rPr>
          <w:rFonts w:ascii="TimesNewRomanPSMT" w:eastAsia="Times New Roman" w:hAnsi="TimesNewRomanPSMT" w:cs="TimesNewRomanPSMT"/>
          <w:bCs/>
          <w:sz w:val="28"/>
          <w:szCs w:val="28"/>
          <w:lang w:val="uk-UA" w:eastAsia="uk-UA"/>
        </w:rPr>
        <w:t xml:space="preserve">З метою подальшої оптимізації статистичної звітності </w:t>
      </w:r>
      <w:r w:rsidR="005E0F51" w:rsidRPr="00DA1B27">
        <w:rPr>
          <w:rFonts w:ascii="TimesNewRomanPSMT" w:eastAsia="Times New Roman" w:hAnsi="TimesNewRomanPSMT" w:cs="TimesNewRomanPSMT"/>
          <w:bCs/>
          <w:sz w:val="28"/>
          <w:szCs w:val="28"/>
          <w:lang w:val="uk-UA" w:eastAsia="uk-UA"/>
        </w:rPr>
        <w:t xml:space="preserve">розглядається питання щодо </w:t>
      </w:r>
      <w:r w:rsidRPr="00DA1B27">
        <w:rPr>
          <w:rFonts w:ascii="TimesNewRomanPSMT" w:eastAsia="Times New Roman" w:hAnsi="TimesNewRomanPSMT" w:cs="TimesNewRomanPSMT"/>
          <w:bCs/>
          <w:sz w:val="28"/>
          <w:szCs w:val="28"/>
          <w:lang w:val="uk-UA" w:eastAsia="uk-UA"/>
        </w:rPr>
        <w:t xml:space="preserve">скасування </w:t>
      </w:r>
      <w:r w:rsidR="00850E77" w:rsidRPr="00DA1B27">
        <w:rPr>
          <w:rFonts w:ascii="TimesNewRomanPSMT" w:eastAsia="Times New Roman" w:hAnsi="TimesNewRomanPSMT" w:cs="TimesNewRomanPSMT"/>
          <w:bCs/>
          <w:sz w:val="28"/>
          <w:szCs w:val="28"/>
          <w:lang w:val="uk-UA" w:eastAsia="uk-UA"/>
        </w:rPr>
        <w:t xml:space="preserve">державного статистичного </w:t>
      </w:r>
      <w:r w:rsidRPr="00DA1B27">
        <w:rPr>
          <w:rFonts w:ascii="TimesNewRomanPSMT" w:eastAsia="Times New Roman" w:hAnsi="TimesNewRomanPSMT" w:cs="TimesNewRomanPSMT"/>
          <w:bCs/>
          <w:sz w:val="28"/>
          <w:szCs w:val="28"/>
          <w:lang w:val="uk-UA" w:eastAsia="uk-UA"/>
        </w:rPr>
        <w:t>спостереження</w:t>
      </w:r>
      <w:r w:rsidR="00850E77" w:rsidRPr="00DA1B27">
        <w:rPr>
          <w:rFonts w:ascii="TimesNewRomanPSMT" w:eastAsia="Times New Roman" w:hAnsi="TimesNewRomanPSMT" w:cs="TimesNewRomanPSMT"/>
          <w:bCs/>
          <w:sz w:val="28"/>
          <w:szCs w:val="28"/>
          <w:lang w:val="uk-UA" w:eastAsia="uk-UA"/>
        </w:rPr>
        <w:t xml:space="preserve"> "Зміни тарифів на вантажні перевезення залізничним транспортом"</w:t>
      </w:r>
      <w:r w:rsidRPr="00DA1B27">
        <w:rPr>
          <w:rFonts w:ascii="TimesNewRomanPSMT" w:eastAsia="Times New Roman" w:hAnsi="TimesNewRomanPSMT" w:cs="TimesNewRomanPSMT"/>
          <w:bCs/>
          <w:sz w:val="28"/>
          <w:szCs w:val="28"/>
          <w:lang w:val="uk-UA" w:eastAsia="uk-UA"/>
        </w:rPr>
        <w:t>.</w:t>
      </w:r>
    </w:p>
    <w:p w:rsidR="00FA06F4" w:rsidRPr="00DA1B27" w:rsidRDefault="00FA06F4" w:rsidP="00C6047B">
      <w:pPr>
        <w:autoSpaceDE w:val="0"/>
        <w:autoSpaceDN w:val="0"/>
        <w:adjustRightInd w:val="0"/>
        <w:spacing w:after="0" w:line="240" w:lineRule="auto"/>
        <w:jc w:val="both"/>
        <w:rPr>
          <w:rFonts w:ascii="TimesNewRomanPSMT" w:eastAsia="Times New Roman" w:hAnsi="TimesNewRomanPSMT" w:cs="TimesNewRomanPSMT"/>
          <w:sz w:val="16"/>
          <w:szCs w:val="16"/>
          <w:lang w:val="uk-UA" w:eastAsia="uk-UA"/>
        </w:rPr>
      </w:pPr>
    </w:p>
    <w:p w:rsidR="00973196" w:rsidRPr="00DA1B27" w:rsidRDefault="00973196" w:rsidP="000D0EB8">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
    <w:p w:rsidR="00715961" w:rsidRDefault="00715961" w:rsidP="00147A7F">
      <w:pPr>
        <w:spacing w:after="0" w:line="240" w:lineRule="auto"/>
        <w:ind w:firstLine="709"/>
        <w:jc w:val="both"/>
        <w:rPr>
          <w:rFonts w:ascii="Times New Roman" w:eastAsia="Times New Roman" w:hAnsi="Times New Roman" w:cs="Times New Roman"/>
          <w:noProof/>
          <w:sz w:val="28"/>
          <w:szCs w:val="24"/>
          <w:lang w:val="uk-UA" w:eastAsia="uk-UA"/>
        </w:rPr>
      </w:pPr>
      <w:bookmarkStart w:id="0" w:name="_GoBack"/>
      <w:bookmarkEnd w:id="0"/>
    </w:p>
    <w:sectPr w:rsidR="00715961" w:rsidSect="00C44C90">
      <w:headerReference w:type="default" r:id="rId12"/>
      <w:headerReference w:type="first" r:id="rId13"/>
      <w:pgSz w:w="11906" w:h="16838"/>
      <w:pgMar w:top="993" w:right="567"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BDC" w:rsidRDefault="00E96BDC" w:rsidP="00715961">
      <w:pPr>
        <w:spacing w:after="0" w:line="240" w:lineRule="auto"/>
      </w:pPr>
      <w:r>
        <w:separator/>
      </w:r>
    </w:p>
  </w:endnote>
  <w:endnote w:type="continuationSeparator" w:id="0">
    <w:p w:rsidR="00E96BDC" w:rsidRDefault="00E96BDC" w:rsidP="00715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BDC" w:rsidRDefault="00E96BDC" w:rsidP="00715961">
      <w:pPr>
        <w:spacing w:after="0" w:line="240" w:lineRule="auto"/>
      </w:pPr>
      <w:r>
        <w:separator/>
      </w:r>
    </w:p>
  </w:footnote>
  <w:footnote w:type="continuationSeparator" w:id="0">
    <w:p w:rsidR="00E96BDC" w:rsidRDefault="00E96BDC" w:rsidP="00715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0F4" w:rsidRPr="004D58AB" w:rsidRDefault="00BC60F4">
    <w:pPr>
      <w:pStyle w:val="a3"/>
      <w:jc w:val="center"/>
      <w:rPr>
        <w:sz w:val="28"/>
        <w:szCs w:val="28"/>
      </w:rPr>
    </w:pPr>
  </w:p>
  <w:p w:rsidR="00715961" w:rsidRDefault="0071596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8407226"/>
      <w:docPartObj>
        <w:docPartGallery w:val="Page Numbers (Top of Page)"/>
        <w:docPartUnique/>
      </w:docPartObj>
    </w:sdtPr>
    <w:sdtEndPr/>
    <w:sdtContent>
      <w:p w:rsidR="00C44C90" w:rsidRDefault="00C44C90">
        <w:pPr>
          <w:pStyle w:val="a3"/>
          <w:jc w:val="center"/>
        </w:pPr>
        <w:r>
          <w:fldChar w:fldCharType="begin"/>
        </w:r>
        <w:r>
          <w:instrText>PAGE   \* MERGEFORMAT</w:instrText>
        </w:r>
        <w:r>
          <w:fldChar w:fldCharType="separate"/>
        </w:r>
        <w:r w:rsidR="00DA1B27" w:rsidRPr="00DA1B27">
          <w:rPr>
            <w:noProof/>
            <w:lang w:val="uk-UA"/>
          </w:rPr>
          <w:t>3</w:t>
        </w:r>
        <w:r>
          <w:fldChar w:fldCharType="end"/>
        </w:r>
      </w:p>
    </w:sdtContent>
  </w:sdt>
  <w:p w:rsidR="00C44C90" w:rsidRDefault="00C44C9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1137161"/>
      <w:docPartObj>
        <w:docPartGallery w:val="Page Numbers (Top of Page)"/>
        <w:docPartUnique/>
      </w:docPartObj>
    </w:sdtPr>
    <w:sdtEndPr/>
    <w:sdtContent>
      <w:p w:rsidR="005173B6" w:rsidRDefault="005173B6">
        <w:pPr>
          <w:pStyle w:val="a3"/>
          <w:jc w:val="center"/>
        </w:pPr>
        <w:r>
          <w:fldChar w:fldCharType="begin"/>
        </w:r>
        <w:r>
          <w:instrText>PAGE   \* MERGEFORMAT</w:instrText>
        </w:r>
        <w:r>
          <w:fldChar w:fldCharType="separate"/>
        </w:r>
        <w:r w:rsidRPr="005173B6">
          <w:rPr>
            <w:noProof/>
            <w:lang w:val="uk-UA"/>
          </w:rPr>
          <w:t>3</w:t>
        </w:r>
        <w:r>
          <w:fldChar w:fldCharType="end"/>
        </w:r>
      </w:p>
    </w:sdtContent>
  </w:sdt>
  <w:p w:rsidR="005173B6" w:rsidRDefault="005173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1DBDD0"/>
    <w:multiLevelType w:val="hybridMultilevel"/>
    <w:tmpl w:val="04C0896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1B54645"/>
    <w:multiLevelType w:val="singleLevel"/>
    <w:tmpl w:val="DBD89360"/>
    <w:lvl w:ilvl="0">
      <w:start w:val="1"/>
      <w:numFmt w:val="bullet"/>
      <w:lvlText w:val=""/>
      <w:lvlJc w:val="left"/>
      <w:pPr>
        <w:tabs>
          <w:tab w:val="num" w:pos="360"/>
        </w:tabs>
        <w:ind w:left="113" w:hanging="113"/>
      </w:pPr>
      <w:rPr>
        <w:rFonts w:ascii="Symbol" w:hAnsi="Symbol" w:cs="Symbol" w:hint="default"/>
      </w:rPr>
    </w:lvl>
  </w:abstractNum>
  <w:abstractNum w:abstractNumId="2">
    <w:nsid w:val="38D805B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
    <w:nsid w:val="6FB71F4E"/>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61"/>
    <w:rsid w:val="0000000A"/>
    <w:rsid w:val="00014D9C"/>
    <w:rsid w:val="00027BF5"/>
    <w:rsid w:val="00031659"/>
    <w:rsid w:val="00036713"/>
    <w:rsid w:val="00041F6B"/>
    <w:rsid w:val="00046874"/>
    <w:rsid w:val="00046C6E"/>
    <w:rsid w:val="000500EE"/>
    <w:rsid w:val="00053FCD"/>
    <w:rsid w:val="000545AA"/>
    <w:rsid w:val="000632A9"/>
    <w:rsid w:val="00066A32"/>
    <w:rsid w:val="00067E65"/>
    <w:rsid w:val="00070F34"/>
    <w:rsid w:val="00085612"/>
    <w:rsid w:val="00091E7D"/>
    <w:rsid w:val="000951DF"/>
    <w:rsid w:val="00095D99"/>
    <w:rsid w:val="000A5C49"/>
    <w:rsid w:val="000B0C43"/>
    <w:rsid w:val="000B1B9B"/>
    <w:rsid w:val="000C0C29"/>
    <w:rsid w:val="000C7447"/>
    <w:rsid w:val="000D0EB8"/>
    <w:rsid w:val="000D0F6C"/>
    <w:rsid w:val="000D2A3B"/>
    <w:rsid w:val="000E1264"/>
    <w:rsid w:val="000E215B"/>
    <w:rsid w:val="000E444D"/>
    <w:rsid w:val="000E73E4"/>
    <w:rsid w:val="001104C4"/>
    <w:rsid w:val="0012369C"/>
    <w:rsid w:val="00124D19"/>
    <w:rsid w:val="001258B1"/>
    <w:rsid w:val="00147A7F"/>
    <w:rsid w:val="00171659"/>
    <w:rsid w:val="00177185"/>
    <w:rsid w:val="001833DF"/>
    <w:rsid w:val="001B0264"/>
    <w:rsid w:val="001B4747"/>
    <w:rsid w:val="001C3AA8"/>
    <w:rsid w:val="001C3BD2"/>
    <w:rsid w:val="001C729E"/>
    <w:rsid w:val="001D50D0"/>
    <w:rsid w:val="001E33F7"/>
    <w:rsid w:val="001E3D3B"/>
    <w:rsid w:val="001F7099"/>
    <w:rsid w:val="00200E48"/>
    <w:rsid w:val="002021C9"/>
    <w:rsid w:val="00205C75"/>
    <w:rsid w:val="00206B5B"/>
    <w:rsid w:val="00211904"/>
    <w:rsid w:val="002132FA"/>
    <w:rsid w:val="00214D69"/>
    <w:rsid w:val="00221604"/>
    <w:rsid w:val="002451A0"/>
    <w:rsid w:val="002625C2"/>
    <w:rsid w:val="002631B9"/>
    <w:rsid w:val="002650F9"/>
    <w:rsid w:val="00267582"/>
    <w:rsid w:val="00267A98"/>
    <w:rsid w:val="00271DF8"/>
    <w:rsid w:val="00277894"/>
    <w:rsid w:val="00281309"/>
    <w:rsid w:val="00282557"/>
    <w:rsid w:val="00282C5E"/>
    <w:rsid w:val="00292E29"/>
    <w:rsid w:val="002930A5"/>
    <w:rsid w:val="00296D50"/>
    <w:rsid w:val="002A2592"/>
    <w:rsid w:val="002B4595"/>
    <w:rsid w:val="002C0911"/>
    <w:rsid w:val="002C290A"/>
    <w:rsid w:val="002C7A76"/>
    <w:rsid w:val="002E30F3"/>
    <w:rsid w:val="002F00C3"/>
    <w:rsid w:val="002F574A"/>
    <w:rsid w:val="002F5AE7"/>
    <w:rsid w:val="00305D9A"/>
    <w:rsid w:val="00360300"/>
    <w:rsid w:val="003833A5"/>
    <w:rsid w:val="003B60E5"/>
    <w:rsid w:val="003C0902"/>
    <w:rsid w:val="003C1DFC"/>
    <w:rsid w:val="003E0B0D"/>
    <w:rsid w:val="003F3296"/>
    <w:rsid w:val="00407AB2"/>
    <w:rsid w:val="00411402"/>
    <w:rsid w:val="00412103"/>
    <w:rsid w:val="004208FF"/>
    <w:rsid w:val="00422B64"/>
    <w:rsid w:val="004310F3"/>
    <w:rsid w:val="00431723"/>
    <w:rsid w:val="0043757F"/>
    <w:rsid w:val="00441DF4"/>
    <w:rsid w:val="00442FC0"/>
    <w:rsid w:val="004501A3"/>
    <w:rsid w:val="00451666"/>
    <w:rsid w:val="0045465C"/>
    <w:rsid w:val="00456194"/>
    <w:rsid w:val="004627FE"/>
    <w:rsid w:val="00463B95"/>
    <w:rsid w:val="004721E8"/>
    <w:rsid w:val="00472301"/>
    <w:rsid w:val="004738FF"/>
    <w:rsid w:val="00475FB2"/>
    <w:rsid w:val="00482BCD"/>
    <w:rsid w:val="00483477"/>
    <w:rsid w:val="0049789A"/>
    <w:rsid w:val="004B63D3"/>
    <w:rsid w:val="004C0963"/>
    <w:rsid w:val="004C56F2"/>
    <w:rsid w:val="004D2264"/>
    <w:rsid w:val="004D49DD"/>
    <w:rsid w:val="004D4EB7"/>
    <w:rsid w:val="004D58AB"/>
    <w:rsid w:val="004E7BF9"/>
    <w:rsid w:val="004F116F"/>
    <w:rsid w:val="004F331E"/>
    <w:rsid w:val="004F52E1"/>
    <w:rsid w:val="00511CC9"/>
    <w:rsid w:val="0051668A"/>
    <w:rsid w:val="005173B6"/>
    <w:rsid w:val="00517813"/>
    <w:rsid w:val="005212A0"/>
    <w:rsid w:val="00526255"/>
    <w:rsid w:val="0052711C"/>
    <w:rsid w:val="005277C2"/>
    <w:rsid w:val="00533752"/>
    <w:rsid w:val="00537660"/>
    <w:rsid w:val="005416A9"/>
    <w:rsid w:val="00546849"/>
    <w:rsid w:val="00550801"/>
    <w:rsid w:val="00552442"/>
    <w:rsid w:val="005531C9"/>
    <w:rsid w:val="0055761A"/>
    <w:rsid w:val="00564D09"/>
    <w:rsid w:val="005653D1"/>
    <w:rsid w:val="005700DD"/>
    <w:rsid w:val="00580560"/>
    <w:rsid w:val="005A1650"/>
    <w:rsid w:val="005A5E5B"/>
    <w:rsid w:val="005D7D84"/>
    <w:rsid w:val="005E0EA9"/>
    <w:rsid w:val="005E0F51"/>
    <w:rsid w:val="005E310A"/>
    <w:rsid w:val="005E651F"/>
    <w:rsid w:val="005E6EC5"/>
    <w:rsid w:val="005F6017"/>
    <w:rsid w:val="006104DC"/>
    <w:rsid w:val="00614F5C"/>
    <w:rsid w:val="006159EF"/>
    <w:rsid w:val="00615A31"/>
    <w:rsid w:val="00626D00"/>
    <w:rsid w:val="00635E9D"/>
    <w:rsid w:val="00651D1D"/>
    <w:rsid w:val="00652531"/>
    <w:rsid w:val="00684388"/>
    <w:rsid w:val="0069523E"/>
    <w:rsid w:val="006A50AC"/>
    <w:rsid w:val="006A7F3A"/>
    <w:rsid w:val="006C019B"/>
    <w:rsid w:val="006C7AB5"/>
    <w:rsid w:val="006D4771"/>
    <w:rsid w:val="006D47D9"/>
    <w:rsid w:val="006E33A0"/>
    <w:rsid w:val="006E4AAF"/>
    <w:rsid w:val="006F36C4"/>
    <w:rsid w:val="007070D1"/>
    <w:rsid w:val="00710AD2"/>
    <w:rsid w:val="00715961"/>
    <w:rsid w:val="00716DF3"/>
    <w:rsid w:val="00722F95"/>
    <w:rsid w:val="00724B77"/>
    <w:rsid w:val="0073318F"/>
    <w:rsid w:val="007443D7"/>
    <w:rsid w:val="00755086"/>
    <w:rsid w:val="0075650C"/>
    <w:rsid w:val="0076423C"/>
    <w:rsid w:val="00765FF1"/>
    <w:rsid w:val="00784DA8"/>
    <w:rsid w:val="00794339"/>
    <w:rsid w:val="00794665"/>
    <w:rsid w:val="007A3799"/>
    <w:rsid w:val="007A5F9A"/>
    <w:rsid w:val="007A7180"/>
    <w:rsid w:val="007C2766"/>
    <w:rsid w:val="007C2A54"/>
    <w:rsid w:val="007C5E28"/>
    <w:rsid w:val="007D0EA9"/>
    <w:rsid w:val="007D4F91"/>
    <w:rsid w:val="007D699E"/>
    <w:rsid w:val="007E4F58"/>
    <w:rsid w:val="00806BCE"/>
    <w:rsid w:val="00821EE1"/>
    <w:rsid w:val="008233B3"/>
    <w:rsid w:val="008310D4"/>
    <w:rsid w:val="00850E77"/>
    <w:rsid w:val="00894A68"/>
    <w:rsid w:val="00896713"/>
    <w:rsid w:val="008B2309"/>
    <w:rsid w:val="008B71FA"/>
    <w:rsid w:val="008D53DB"/>
    <w:rsid w:val="008D58DA"/>
    <w:rsid w:val="008E02C7"/>
    <w:rsid w:val="008F32F7"/>
    <w:rsid w:val="00900A13"/>
    <w:rsid w:val="00905117"/>
    <w:rsid w:val="00906BDA"/>
    <w:rsid w:val="00932C61"/>
    <w:rsid w:val="009361E1"/>
    <w:rsid w:val="009406CC"/>
    <w:rsid w:val="0094382F"/>
    <w:rsid w:val="00951D23"/>
    <w:rsid w:val="00955200"/>
    <w:rsid w:val="00960E51"/>
    <w:rsid w:val="009653B7"/>
    <w:rsid w:val="00965E4A"/>
    <w:rsid w:val="00971A19"/>
    <w:rsid w:val="00973196"/>
    <w:rsid w:val="0098126C"/>
    <w:rsid w:val="00983963"/>
    <w:rsid w:val="009860D3"/>
    <w:rsid w:val="00986D90"/>
    <w:rsid w:val="00990487"/>
    <w:rsid w:val="00991B84"/>
    <w:rsid w:val="00997E52"/>
    <w:rsid w:val="009A342A"/>
    <w:rsid w:val="009A34ED"/>
    <w:rsid w:val="009B319E"/>
    <w:rsid w:val="009B379F"/>
    <w:rsid w:val="009B5B87"/>
    <w:rsid w:val="009C0AEE"/>
    <w:rsid w:val="009D72F3"/>
    <w:rsid w:val="009E149C"/>
    <w:rsid w:val="009E7CCB"/>
    <w:rsid w:val="009F09E3"/>
    <w:rsid w:val="00A24384"/>
    <w:rsid w:val="00A24AD1"/>
    <w:rsid w:val="00A259E3"/>
    <w:rsid w:val="00A32DDC"/>
    <w:rsid w:val="00A362A8"/>
    <w:rsid w:val="00A36CA4"/>
    <w:rsid w:val="00A4012A"/>
    <w:rsid w:val="00A411DA"/>
    <w:rsid w:val="00A4221B"/>
    <w:rsid w:val="00A46A74"/>
    <w:rsid w:val="00A51BDB"/>
    <w:rsid w:val="00A61B47"/>
    <w:rsid w:val="00A61E1D"/>
    <w:rsid w:val="00A67679"/>
    <w:rsid w:val="00A82998"/>
    <w:rsid w:val="00AA237E"/>
    <w:rsid w:val="00AA72E3"/>
    <w:rsid w:val="00AB0CF6"/>
    <w:rsid w:val="00AB53CE"/>
    <w:rsid w:val="00AB651E"/>
    <w:rsid w:val="00AC4D9E"/>
    <w:rsid w:val="00AD0BB9"/>
    <w:rsid w:val="00AD1FEF"/>
    <w:rsid w:val="00AE0D0E"/>
    <w:rsid w:val="00AE54C3"/>
    <w:rsid w:val="00AF08B3"/>
    <w:rsid w:val="00AF2612"/>
    <w:rsid w:val="00AF4762"/>
    <w:rsid w:val="00AF7287"/>
    <w:rsid w:val="00B01AEE"/>
    <w:rsid w:val="00B0685A"/>
    <w:rsid w:val="00B24702"/>
    <w:rsid w:val="00B30BF3"/>
    <w:rsid w:val="00B4178A"/>
    <w:rsid w:val="00B45E57"/>
    <w:rsid w:val="00B45FEA"/>
    <w:rsid w:val="00B63D37"/>
    <w:rsid w:val="00B63E44"/>
    <w:rsid w:val="00B6425E"/>
    <w:rsid w:val="00B673F5"/>
    <w:rsid w:val="00B717A1"/>
    <w:rsid w:val="00B844F7"/>
    <w:rsid w:val="00B933B4"/>
    <w:rsid w:val="00B96658"/>
    <w:rsid w:val="00BA7588"/>
    <w:rsid w:val="00BB035F"/>
    <w:rsid w:val="00BB3488"/>
    <w:rsid w:val="00BB5229"/>
    <w:rsid w:val="00BC60F4"/>
    <w:rsid w:val="00BD1E54"/>
    <w:rsid w:val="00BE4934"/>
    <w:rsid w:val="00BE72BC"/>
    <w:rsid w:val="00BF04DA"/>
    <w:rsid w:val="00BF69CB"/>
    <w:rsid w:val="00C31BD2"/>
    <w:rsid w:val="00C32D49"/>
    <w:rsid w:val="00C43182"/>
    <w:rsid w:val="00C44C90"/>
    <w:rsid w:val="00C5400F"/>
    <w:rsid w:val="00C60133"/>
    <w:rsid w:val="00C6047B"/>
    <w:rsid w:val="00C63DAE"/>
    <w:rsid w:val="00C63E52"/>
    <w:rsid w:val="00C77EEC"/>
    <w:rsid w:val="00C8166F"/>
    <w:rsid w:val="00C84406"/>
    <w:rsid w:val="00C84802"/>
    <w:rsid w:val="00C86268"/>
    <w:rsid w:val="00CA1177"/>
    <w:rsid w:val="00CA7CFB"/>
    <w:rsid w:val="00CB3ED1"/>
    <w:rsid w:val="00CE008C"/>
    <w:rsid w:val="00CF2FFC"/>
    <w:rsid w:val="00CF3C4B"/>
    <w:rsid w:val="00CF3CB7"/>
    <w:rsid w:val="00CF4DCB"/>
    <w:rsid w:val="00D02D3F"/>
    <w:rsid w:val="00D2772D"/>
    <w:rsid w:val="00D31214"/>
    <w:rsid w:val="00D31D33"/>
    <w:rsid w:val="00D33057"/>
    <w:rsid w:val="00D42D99"/>
    <w:rsid w:val="00D5126C"/>
    <w:rsid w:val="00D515BE"/>
    <w:rsid w:val="00D549E2"/>
    <w:rsid w:val="00D612B3"/>
    <w:rsid w:val="00D65967"/>
    <w:rsid w:val="00D65A71"/>
    <w:rsid w:val="00D95154"/>
    <w:rsid w:val="00D9615B"/>
    <w:rsid w:val="00D96502"/>
    <w:rsid w:val="00DA1B27"/>
    <w:rsid w:val="00DA7B35"/>
    <w:rsid w:val="00DA7FB2"/>
    <w:rsid w:val="00DB03BC"/>
    <w:rsid w:val="00DB1D86"/>
    <w:rsid w:val="00DB2B58"/>
    <w:rsid w:val="00DC696A"/>
    <w:rsid w:val="00DE2A4E"/>
    <w:rsid w:val="00DF10D9"/>
    <w:rsid w:val="00E11000"/>
    <w:rsid w:val="00E139CB"/>
    <w:rsid w:val="00E25DDA"/>
    <w:rsid w:val="00E304F3"/>
    <w:rsid w:val="00E32ED0"/>
    <w:rsid w:val="00E34E15"/>
    <w:rsid w:val="00E379A9"/>
    <w:rsid w:val="00E4560C"/>
    <w:rsid w:val="00E7245A"/>
    <w:rsid w:val="00E73AD1"/>
    <w:rsid w:val="00E91FBC"/>
    <w:rsid w:val="00E92F64"/>
    <w:rsid w:val="00E93C87"/>
    <w:rsid w:val="00E96BDC"/>
    <w:rsid w:val="00EA6BEF"/>
    <w:rsid w:val="00EA7FD5"/>
    <w:rsid w:val="00EC33C4"/>
    <w:rsid w:val="00EC73E7"/>
    <w:rsid w:val="00ED148E"/>
    <w:rsid w:val="00ED1D9F"/>
    <w:rsid w:val="00ED39B8"/>
    <w:rsid w:val="00EE162E"/>
    <w:rsid w:val="00EE1E9A"/>
    <w:rsid w:val="00EE6F25"/>
    <w:rsid w:val="00EE7392"/>
    <w:rsid w:val="00EF3438"/>
    <w:rsid w:val="00EF433C"/>
    <w:rsid w:val="00F17BC4"/>
    <w:rsid w:val="00F25506"/>
    <w:rsid w:val="00F30FDA"/>
    <w:rsid w:val="00F35BD3"/>
    <w:rsid w:val="00F401DB"/>
    <w:rsid w:val="00F42510"/>
    <w:rsid w:val="00F5434E"/>
    <w:rsid w:val="00F63E2D"/>
    <w:rsid w:val="00F64500"/>
    <w:rsid w:val="00F65B21"/>
    <w:rsid w:val="00F70106"/>
    <w:rsid w:val="00F70D38"/>
    <w:rsid w:val="00F7480A"/>
    <w:rsid w:val="00F84F77"/>
    <w:rsid w:val="00F9540B"/>
    <w:rsid w:val="00FA06F4"/>
    <w:rsid w:val="00FA179D"/>
    <w:rsid w:val="00FA303E"/>
    <w:rsid w:val="00FA4D21"/>
    <w:rsid w:val="00FA65E7"/>
    <w:rsid w:val="00FA70F2"/>
    <w:rsid w:val="00FB19B7"/>
    <w:rsid w:val="00FC4361"/>
    <w:rsid w:val="00FC6CB7"/>
    <w:rsid w:val="00FC7F01"/>
    <w:rsid w:val="00FE01B7"/>
    <w:rsid w:val="00FE5BE4"/>
    <w:rsid w:val="00FE79FB"/>
    <w:rsid w:val="00FF66A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FAA2C6-9479-44F7-9EA2-8E8FDFA4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596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5961"/>
  </w:style>
  <w:style w:type="paragraph" w:styleId="a5">
    <w:name w:val="footer"/>
    <w:basedOn w:val="a"/>
    <w:link w:val="a6"/>
    <w:uiPriority w:val="99"/>
    <w:unhideWhenUsed/>
    <w:rsid w:val="007159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5961"/>
  </w:style>
  <w:style w:type="paragraph" w:styleId="a7">
    <w:name w:val="Balloon Text"/>
    <w:basedOn w:val="a"/>
    <w:link w:val="a8"/>
    <w:uiPriority w:val="99"/>
    <w:semiHidden/>
    <w:unhideWhenUsed/>
    <w:rsid w:val="009552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55200"/>
    <w:rPr>
      <w:rFonts w:ascii="Tahoma" w:hAnsi="Tahoma" w:cs="Tahoma"/>
      <w:sz w:val="16"/>
      <w:szCs w:val="16"/>
    </w:rPr>
  </w:style>
  <w:style w:type="character" w:styleId="a9">
    <w:name w:val="Hyperlink"/>
    <w:basedOn w:val="a0"/>
    <w:uiPriority w:val="99"/>
    <w:unhideWhenUsed/>
    <w:rsid w:val="00FE79FB"/>
    <w:rPr>
      <w:color w:val="0000FF" w:themeColor="hyperlink"/>
      <w:u w:val="single"/>
    </w:rPr>
  </w:style>
  <w:style w:type="paragraph" w:customStyle="1" w:styleId="11">
    <w:name w:val="Знак Знак Знак Знак Знак Знак Знак Знак Знак Знак Знак1 Знак Знак Знак Знак Знак Знак1 Знак Знак Знак"/>
    <w:basedOn w:val="a"/>
    <w:rsid w:val="00BD1E54"/>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 Знак Знак Знак Знак1 Знак Знак Знак Знак Знак Знак1 Знак Знак Знак"/>
    <w:basedOn w:val="a"/>
    <w:rsid w:val="00BF69CB"/>
    <w:pPr>
      <w:spacing w:after="0" w:line="240" w:lineRule="auto"/>
    </w:pPr>
    <w:rPr>
      <w:rFonts w:ascii="Verdana" w:eastAsia="Times New Roman" w:hAnsi="Verdana" w:cs="Verdana"/>
      <w:sz w:val="20"/>
      <w:szCs w:val="20"/>
      <w:lang w:val="en-US"/>
    </w:rPr>
  </w:style>
  <w:style w:type="paragraph" w:customStyle="1" w:styleId="Default">
    <w:name w:val="Default"/>
    <w:rsid w:val="00046C6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a">
    <w:name w:val="Table Grid"/>
    <w:basedOn w:val="a1"/>
    <w:uiPriority w:val="39"/>
    <w:rsid w:val="002132FA"/>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нак Знак Знак Знак Знак Знак Знак Знак Знак Знак Знак1 Знак Знак Знак Знак Знак Знак1 Знак Знак Знак"/>
    <w:basedOn w:val="a"/>
    <w:rsid w:val="00C8166F"/>
    <w:pPr>
      <w:spacing w:after="0" w:line="240" w:lineRule="auto"/>
    </w:pPr>
    <w:rPr>
      <w:rFonts w:ascii="Verdana" w:eastAsia="Times New Roman" w:hAnsi="Verdana" w:cs="Verdana"/>
      <w:sz w:val="20"/>
      <w:szCs w:val="20"/>
      <w:lang w:val="en-US"/>
    </w:rPr>
  </w:style>
  <w:style w:type="paragraph" w:styleId="ab">
    <w:name w:val="List Paragraph"/>
    <w:basedOn w:val="a"/>
    <w:uiPriority w:val="34"/>
    <w:qFormat/>
    <w:rsid w:val="00FC43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3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slenko@ukrstat.gov.u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zapyt@ukrstat.gov.u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ffice@ukrstat.gov.u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57F93-E52D-4951-A682-E10418D0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9105</Words>
  <Characters>5191</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Org.</Company>
  <LinksUpToDate>false</LinksUpToDate>
  <CharactersWithSpaces>14268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 Kolomiets</dc:creator>
  <cp:keywords/>
  <dc:description/>
  <cp:lastModifiedBy>K.Istratenko</cp:lastModifiedBy>
  <cp:revision>17</cp:revision>
  <cp:lastPrinted>2020-03-11T09:55:00Z</cp:lastPrinted>
  <dcterms:created xsi:type="dcterms:W3CDTF">2020-04-21T10:09:00Z</dcterms:created>
  <dcterms:modified xsi:type="dcterms:W3CDTF">2020-04-29T06:34:00Z</dcterms:modified>
</cp:coreProperties>
</file>