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Державна служба статистики України</w:t>
      </w:r>
    </w:p>
    <w:p w:rsidR="00DA139A" w:rsidRDefault="00DA139A" w:rsidP="00DA139A">
      <w:pPr>
        <w:pStyle w:val="Default"/>
        <w:rPr>
          <w:sz w:val="28"/>
          <w:szCs w:val="28"/>
        </w:rPr>
      </w:pPr>
    </w:p>
    <w:p w:rsidR="00DA139A" w:rsidRDefault="00DA139A" w:rsidP="00DA139A">
      <w:pPr>
        <w:pStyle w:val="Default"/>
        <w:rPr>
          <w:sz w:val="28"/>
          <w:szCs w:val="28"/>
        </w:rPr>
      </w:pPr>
    </w:p>
    <w:p w:rsidR="00DA139A" w:rsidRDefault="00DA139A" w:rsidP="00215D2C">
      <w:pPr>
        <w:pStyle w:val="Default"/>
        <w:spacing w:line="360" w:lineRule="auto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СХВАЛЕНО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Рішення Комісії з питань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удосконалення методології </w:t>
      </w:r>
    </w:p>
    <w:p w:rsidR="00DA139A" w:rsidRDefault="00DA139A" w:rsidP="00215D2C">
      <w:pPr>
        <w:pStyle w:val="Default"/>
        <w:ind w:left="6096" w:hanging="142"/>
        <w:rPr>
          <w:sz w:val="28"/>
          <w:szCs w:val="28"/>
        </w:rPr>
      </w:pPr>
      <w:r>
        <w:rPr>
          <w:sz w:val="28"/>
          <w:szCs w:val="28"/>
        </w:rPr>
        <w:t xml:space="preserve">та звітної документації </w:t>
      </w:r>
    </w:p>
    <w:p w:rsidR="00DA139A" w:rsidRDefault="00DA139A" w:rsidP="00215D2C">
      <w:pPr>
        <w:pStyle w:val="Default"/>
        <w:ind w:left="6096" w:right="-228" w:hanging="142"/>
        <w:rPr>
          <w:sz w:val="28"/>
          <w:szCs w:val="28"/>
        </w:rPr>
      </w:pPr>
      <w:r w:rsidRPr="00227BED">
        <w:rPr>
          <w:sz w:val="28"/>
          <w:szCs w:val="28"/>
        </w:rPr>
        <w:t>(протокол від</w:t>
      </w:r>
      <w:r w:rsidR="001554D6" w:rsidRPr="001554D6">
        <w:rPr>
          <w:sz w:val="28"/>
          <w:szCs w:val="28"/>
          <w:lang w:val="ru-RU"/>
        </w:rPr>
        <w:t xml:space="preserve"> </w:t>
      </w:r>
      <w:r w:rsidR="00A13638">
        <w:rPr>
          <w:sz w:val="28"/>
          <w:szCs w:val="28"/>
          <w:lang w:val="ru-RU"/>
        </w:rPr>
        <w:t>19</w:t>
      </w:r>
      <w:r w:rsidR="00423598" w:rsidRPr="00227BED">
        <w:rPr>
          <w:sz w:val="28"/>
          <w:szCs w:val="28"/>
        </w:rPr>
        <w:t>.</w:t>
      </w:r>
      <w:r w:rsidR="002A67C3" w:rsidRPr="0051654A">
        <w:rPr>
          <w:sz w:val="28"/>
          <w:szCs w:val="28"/>
          <w:lang w:val="ru-RU"/>
        </w:rPr>
        <w:t>10</w:t>
      </w:r>
      <w:r w:rsidRPr="00227BED">
        <w:rPr>
          <w:sz w:val="28"/>
          <w:szCs w:val="28"/>
        </w:rPr>
        <w:t>.20</w:t>
      </w:r>
      <w:r w:rsidRPr="00227BED">
        <w:rPr>
          <w:sz w:val="28"/>
          <w:szCs w:val="28"/>
          <w:lang w:val="ru-RU"/>
        </w:rPr>
        <w:t>1</w:t>
      </w:r>
      <w:r w:rsidR="001554D6" w:rsidRPr="001554D6">
        <w:rPr>
          <w:sz w:val="28"/>
          <w:szCs w:val="28"/>
          <w:lang w:val="ru-RU"/>
        </w:rPr>
        <w:t>7</w:t>
      </w:r>
      <w:r w:rsidR="00281278">
        <w:rPr>
          <w:sz w:val="28"/>
          <w:szCs w:val="28"/>
        </w:rPr>
        <w:t xml:space="preserve"> </w:t>
      </w:r>
      <w:r w:rsidRPr="00227BED">
        <w:rPr>
          <w:sz w:val="28"/>
          <w:szCs w:val="28"/>
        </w:rPr>
        <w:t>№</w:t>
      </w:r>
      <w:r w:rsidR="0051654A" w:rsidRPr="0051654A">
        <w:rPr>
          <w:sz w:val="28"/>
          <w:szCs w:val="28"/>
          <w:lang w:val="ru-RU"/>
        </w:rPr>
        <w:t xml:space="preserve"> </w:t>
      </w:r>
      <w:r w:rsidR="00292189">
        <w:rPr>
          <w:sz w:val="28"/>
          <w:szCs w:val="28"/>
          <w:lang w:val="ru-RU"/>
        </w:rPr>
        <w:t>19</w:t>
      </w:r>
      <w:r w:rsidRPr="00227BE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DA139A" w:rsidRDefault="00DA139A" w:rsidP="00F7138A">
      <w:pPr>
        <w:pStyle w:val="Default"/>
        <w:ind w:left="6804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365868" w:rsidRDefault="00365868" w:rsidP="00DA139A">
      <w:pPr>
        <w:pStyle w:val="Default"/>
        <w:jc w:val="center"/>
        <w:rPr>
          <w:b/>
          <w:bCs/>
          <w:sz w:val="28"/>
          <w:szCs w:val="28"/>
        </w:rPr>
      </w:pPr>
    </w:p>
    <w:p w:rsidR="00982873" w:rsidRDefault="00982873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СТАНДАРТНИЙ ЗВІТ З ЯКОСТІ</w:t>
      </w:r>
    </w:p>
    <w:p w:rsidR="00DA139A" w:rsidRDefault="00DA139A" w:rsidP="00DA139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ДЕРЖАВНОГО СТАТИСТИЧНОГО СПОСТЕРЕЖЕННЯ</w:t>
      </w:r>
    </w:p>
    <w:p w:rsidR="00DA139A" w:rsidRDefault="00DA139A" w:rsidP="00DA13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8474EF">
        <w:rPr>
          <w:b/>
          <w:bCs/>
          <w:sz w:val="28"/>
          <w:szCs w:val="28"/>
          <w:lang w:val="en-US"/>
        </w:rPr>
        <w:t>C</w:t>
      </w:r>
      <w:r w:rsidR="008474EF">
        <w:rPr>
          <w:b/>
          <w:bCs/>
          <w:sz w:val="28"/>
          <w:szCs w:val="28"/>
        </w:rPr>
        <w:t>ТРУКТУРНІ ЗМІНИ В ЕКОНОМІЦІ УКРАЇН</w:t>
      </w:r>
      <w:r w:rsidR="006F0DC8">
        <w:rPr>
          <w:b/>
          <w:bCs/>
          <w:sz w:val="28"/>
          <w:szCs w:val="28"/>
        </w:rPr>
        <w:t>И</w:t>
      </w:r>
      <w:r w:rsidR="008474EF">
        <w:rPr>
          <w:b/>
          <w:bCs/>
          <w:sz w:val="28"/>
          <w:szCs w:val="28"/>
        </w:rPr>
        <w:t xml:space="preserve"> ТА ЇЇ РЕГІОНІВ</w:t>
      </w:r>
      <w:r>
        <w:rPr>
          <w:b/>
          <w:bCs/>
          <w:sz w:val="28"/>
          <w:szCs w:val="28"/>
        </w:rPr>
        <w:t>"</w:t>
      </w:r>
    </w:p>
    <w:p w:rsidR="00DA139A" w:rsidRDefault="008474EF" w:rsidP="00DA139A">
      <w:pPr>
        <w:pStyle w:val="Defaul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1</w:t>
      </w:r>
      <w:r w:rsidR="00DA139A">
        <w:rPr>
          <w:sz w:val="28"/>
          <w:szCs w:val="28"/>
        </w:rPr>
        <w:t>-2.0</w:t>
      </w:r>
      <w:r>
        <w:rPr>
          <w:sz w:val="28"/>
          <w:szCs w:val="28"/>
        </w:rPr>
        <w:t>3</w:t>
      </w:r>
      <w:r w:rsidR="00DA139A">
        <w:rPr>
          <w:sz w:val="28"/>
          <w:szCs w:val="28"/>
        </w:rPr>
        <w:t>.01.01</w:t>
      </w:r>
    </w:p>
    <w:p w:rsidR="00DA139A" w:rsidRDefault="00DA139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p w:rsidR="00F7138A" w:rsidRDefault="00F7138A" w:rsidP="00F4701C">
      <w:pPr>
        <w:pStyle w:val="Default"/>
        <w:rPr>
          <w:sz w:val="28"/>
          <w:szCs w:val="28"/>
        </w:rPr>
      </w:pPr>
    </w:p>
    <w:tbl>
      <w:tblPr>
        <w:tblW w:w="0" w:type="auto"/>
        <w:jc w:val="righ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686"/>
      </w:tblGrid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 w:rsidP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електронна пошта: </w:t>
            </w:r>
          </w:p>
        </w:tc>
        <w:tc>
          <w:tcPr>
            <w:tcW w:w="3686" w:type="dxa"/>
          </w:tcPr>
          <w:p w:rsidR="00DA139A" w:rsidRPr="008474EF" w:rsidRDefault="008474EF" w:rsidP="00365868">
            <w:pPr>
              <w:pStyle w:val="Default"/>
              <w:ind w:right="-107"/>
              <w:rPr>
                <w:sz w:val="28"/>
                <w:szCs w:val="28"/>
              </w:rPr>
            </w:pPr>
            <w:r w:rsidRPr="008474EF">
              <w:rPr>
                <w:sz w:val="28"/>
                <w:szCs w:val="28"/>
              </w:rPr>
              <w:t>T.Zakharova</w:t>
            </w:r>
            <w:r w:rsidR="00DA139A" w:rsidRPr="008474EF">
              <w:rPr>
                <w:sz w:val="28"/>
                <w:szCs w:val="28"/>
              </w:rPr>
              <w:t xml:space="preserve">@ukrstat.gov.ua </w:t>
            </w:r>
          </w:p>
        </w:tc>
      </w:tr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телефон: </w:t>
            </w:r>
          </w:p>
        </w:tc>
        <w:tc>
          <w:tcPr>
            <w:tcW w:w="3686" w:type="dxa"/>
          </w:tcPr>
          <w:p w:rsidR="00DA139A" w:rsidRPr="008474EF" w:rsidRDefault="00DA139A" w:rsidP="008474EF">
            <w:pPr>
              <w:pStyle w:val="Default"/>
              <w:ind w:right="-107"/>
              <w:rPr>
                <w:sz w:val="28"/>
                <w:szCs w:val="28"/>
              </w:rPr>
            </w:pPr>
            <w:r w:rsidRPr="008474EF">
              <w:rPr>
                <w:sz w:val="28"/>
                <w:szCs w:val="28"/>
              </w:rPr>
              <w:t>(044) 287-</w:t>
            </w:r>
            <w:r w:rsidR="008474EF">
              <w:rPr>
                <w:sz w:val="28"/>
                <w:szCs w:val="28"/>
              </w:rPr>
              <w:t>62-11</w:t>
            </w:r>
          </w:p>
        </w:tc>
      </w:tr>
      <w:tr w:rsidR="00DA139A" w:rsidRPr="00DA139A" w:rsidTr="00DA139A">
        <w:trPr>
          <w:trHeight w:val="127"/>
          <w:jc w:val="right"/>
        </w:trPr>
        <w:tc>
          <w:tcPr>
            <w:tcW w:w="2552" w:type="dxa"/>
          </w:tcPr>
          <w:p w:rsidR="00DA139A" w:rsidRPr="00DA139A" w:rsidRDefault="00DA139A">
            <w:pPr>
              <w:pStyle w:val="Default"/>
              <w:rPr>
                <w:sz w:val="28"/>
                <w:szCs w:val="28"/>
              </w:rPr>
            </w:pPr>
            <w:r w:rsidRPr="00DA139A">
              <w:rPr>
                <w:sz w:val="28"/>
                <w:szCs w:val="28"/>
              </w:rPr>
              <w:t xml:space="preserve">керівник ДСС: </w:t>
            </w:r>
          </w:p>
        </w:tc>
        <w:tc>
          <w:tcPr>
            <w:tcW w:w="3686" w:type="dxa"/>
          </w:tcPr>
          <w:p w:rsidR="00DA139A" w:rsidRPr="00DA139A" w:rsidRDefault="008474EF" w:rsidP="008474EF">
            <w:pPr>
              <w:pStyle w:val="Default"/>
              <w:ind w:right="-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</w:t>
            </w:r>
            <w:r w:rsidR="00DA139A">
              <w:rPr>
                <w:sz w:val="28"/>
                <w:szCs w:val="28"/>
              </w:rPr>
              <w:t xml:space="preserve">ва </w:t>
            </w:r>
            <w:r>
              <w:rPr>
                <w:sz w:val="28"/>
                <w:szCs w:val="28"/>
              </w:rPr>
              <w:t>Т</w:t>
            </w:r>
            <w:r w:rsidR="00DA139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А</w:t>
            </w:r>
            <w:r w:rsidR="00DA139A">
              <w:rPr>
                <w:sz w:val="28"/>
                <w:szCs w:val="28"/>
              </w:rPr>
              <w:t>.</w:t>
            </w:r>
            <w:r w:rsidR="00DA139A" w:rsidRPr="00DA139A">
              <w:rPr>
                <w:sz w:val="28"/>
                <w:szCs w:val="28"/>
              </w:rPr>
              <w:t xml:space="preserve"> </w:t>
            </w:r>
          </w:p>
        </w:tc>
      </w:tr>
    </w:tbl>
    <w:p w:rsidR="00DA139A" w:rsidRDefault="00DA139A"/>
    <w:p w:rsidR="00982873" w:rsidRDefault="00982873"/>
    <w:p w:rsidR="00982873" w:rsidRDefault="00982873"/>
    <w:p w:rsidR="00DA139A" w:rsidRDefault="00DA139A" w:rsidP="00F4701C">
      <w:pPr>
        <w:jc w:val="center"/>
        <w:rPr>
          <w:rFonts w:ascii="Times New Roman" w:hAnsi="Times New Roman" w:cs="Times New Roman"/>
          <w:sz w:val="28"/>
          <w:szCs w:val="28"/>
        </w:rPr>
      </w:pPr>
      <w:r w:rsidRPr="00DA139A">
        <w:rPr>
          <w:rFonts w:ascii="Times New Roman" w:hAnsi="Times New Roman" w:cs="Times New Roman"/>
          <w:sz w:val="28"/>
          <w:szCs w:val="28"/>
        </w:rPr>
        <w:t>Київ – 201</w:t>
      </w:r>
      <w:r w:rsidR="008474EF">
        <w:rPr>
          <w:rFonts w:ascii="Times New Roman" w:hAnsi="Times New Roman" w:cs="Times New Roman"/>
          <w:sz w:val="28"/>
          <w:szCs w:val="28"/>
        </w:rPr>
        <w:t>7</w:t>
      </w:r>
    </w:p>
    <w:p w:rsidR="0096346B" w:rsidRDefault="0096346B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46B" w:rsidRDefault="0096346B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Зміст</w:t>
      </w:r>
    </w:p>
    <w:p w:rsidR="00EE0142" w:rsidRDefault="00EE0142" w:rsidP="00EE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8661"/>
        <w:gridCol w:w="695"/>
      </w:tblGrid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1. Вступ……….…………………………………………….….……….…..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759B0" w:rsidRPr="009759B0" w:rsidRDefault="009759B0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9B0" w:rsidRPr="009759B0" w:rsidTr="00EC02A2">
        <w:trPr>
          <w:trHeight w:hRule="exact"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 Компоненти якості державного статистичного спостереження……..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D32A4" w:rsidRDefault="00DD32A4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D32A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2.1. Відповідність .............……….....................................……...............…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D32A4" w:rsidRDefault="00DD32A4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  <w:tr w:rsidR="009759B0" w:rsidRPr="009759B0" w:rsidTr="00EC02A2">
        <w:trPr>
          <w:trHeight w:val="35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2.2. Точність …..…………………………………………………….……..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D84358" w:rsidP="009F01A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759B0" w:rsidRPr="009759B0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2D75E3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 xml:space="preserve">2.3. Своєчасність та </w:t>
            </w:r>
            <w:r w:rsidR="002D75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78FE">
              <w:rPr>
                <w:rFonts w:ascii="Times New Roman" w:hAnsi="Times New Roman" w:cs="Times New Roman"/>
                <w:sz w:val="28"/>
                <w:szCs w:val="28"/>
              </w:rPr>
              <w:t>унктуальність .………………….</w:t>
            </w: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……..……..…</w:t>
            </w:r>
            <w:r w:rsidR="00435C5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D84358" w:rsidP="00025D6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759B0" w:rsidRPr="009759B0" w:rsidTr="00EC02A2">
        <w:trPr>
          <w:trHeight w:val="345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2D75E3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 xml:space="preserve">2.4. Доступність та </w:t>
            </w:r>
            <w:r w:rsidR="002D75E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розумілість……..………………………………...…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D32A4" w:rsidRDefault="00D84358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759B0" w:rsidRPr="00700EFC" w:rsidTr="00EC02A2">
        <w:trPr>
          <w:trHeight w:val="340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51654A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 xml:space="preserve">2.5. Послідовність та </w:t>
            </w:r>
            <w:r w:rsidR="005165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істав</w:t>
            </w:r>
            <w:r w:rsidR="009778FE">
              <w:rPr>
                <w:rFonts w:ascii="Times New Roman" w:hAnsi="Times New Roman" w:cs="Times New Roman"/>
                <w:sz w:val="28"/>
                <w:szCs w:val="28"/>
              </w:rPr>
              <w:t>ність..........................</w:t>
            </w: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......................................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D84358" w:rsidRDefault="00025D61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43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59B0" w:rsidRPr="00700EFC" w:rsidTr="00EC02A2">
        <w:trPr>
          <w:trHeight w:val="352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>2.6. Оцінка потреб та очікувань користувачів.…………………….…….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8E59CC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43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59B0" w:rsidRPr="009759B0" w:rsidTr="00EC02A2">
        <w:trPr>
          <w:trHeight w:val="344"/>
        </w:trPr>
        <w:tc>
          <w:tcPr>
            <w:tcW w:w="8661" w:type="dxa"/>
            <w:shd w:val="clear" w:color="auto" w:fill="auto"/>
            <w:vAlign w:val="center"/>
          </w:tcPr>
          <w:p w:rsidR="009759B0" w:rsidRPr="00700EFC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0EFC">
              <w:rPr>
                <w:rFonts w:ascii="Times New Roman" w:hAnsi="Times New Roman" w:cs="Times New Roman"/>
                <w:sz w:val="28"/>
                <w:szCs w:val="28"/>
              </w:rPr>
              <w:t xml:space="preserve">2.7. Ефективність, витрати та навантаження на респондентів…………. 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bottom"/>
          </w:tcPr>
          <w:p w:rsidR="009759B0" w:rsidRPr="00056419" w:rsidRDefault="00966BC7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4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59B0" w:rsidRPr="009759B0" w:rsidTr="00EC02A2">
        <w:trPr>
          <w:trHeight w:val="397"/>
        </w:trPr>
        <w:tc>
          <w:tcPr>
            <w:tcW w:w="8661" w:type="dxa"/>
            <w:shd w:val="clear" w:color="auto" w:fill="auto"/>
            <w:vAlign w:val="center"/>
          </w:tcPr>
          <w:p w:rsidR="009759B0" w:rsidRPr="009759B0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2.8. Конфіденційність, прозорість та захист……………………………..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966BC7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43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759B0" w:rsidRPr="009759B0" w:rsidTr="00EC02A2">
        <w:trPr>
          <w:trHeight w:val="414"/>
        </w:trPr>
        <w:tc>
          <w:tcPr>
            <w:tcW w:w="8661" w:type="dxa"/>
            <w:shd w:val="clear" w:color="auto" w:fill="auto"/>
            <w:vAlign w:val="center"/>
          </w:tcPr>
          <w:p w:rsidR="009759B0" w:rsidRPr="00E27EF2" w:rsidRDefault="009759B0" w:rsidP="009F01AC">
            <w:pPr>
              <w:spacing w:before="40"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759B0">
              <w:rPr>
                <w:rFonts w:ascii="Times New Roman" w:hAnsi="Times New Roman" w:cs="Times New Roman"/>
                <w:sz w:val="28"/>
                <w:szCs w:val="28"/>
              </w:rPr>
              <w:t>3. Заключна частина……</w:t>
            </w:r>
            <w:r w:rsidRPr="009759B0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…………………………………………….....</w:t>
            </w:r>
            <w:r w:rsidR="00E27EF2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 w:rsidR="00435C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...</w:t>
            </w:r>
          </w:p>
        </w:tc>
        <w:tc>
          <w:tcPr>
            <w:tcW w:w="695" w:type="dxa"/>
            <w:tcBorders>
              <w:left w:val="nil"/>
            </w:tcBorders>
            <w:shd w:val="clear" w:color="auto" w:fill="auto"/>
            <w:vAlign w:val="center"/>
          </w:tcPr>
          <w:p w:rsidR="009759B0" w:rsidRPr="00056419" w:rsidRDefault="00966BC7" w:rsidP="00D8435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43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759B0" w:rsidRPr="008E59CC" w:rsidTr="00EC02A2">
        <w:trPr>
          <w:trHeight w:hRule="exact" w:val="397"/>
        </w:trPr>
        <w:tc>
          <w:tcPr>
            <w:tcW w:w="8661" w:type="dxa"/>
            <w:shd w:val="clear" w:color="auto" w:fill="auto"/>
          </w:tcPr>
          <w:p w:rsidR="009759B0" w:rsidRPr="008E59CC" w:rsidRDefault="009759B0" w:rsidP="008E59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dxa"/>
            <w:shd w:val="clear" w:color="auto" w:fill="auto"/>
          </w:tcPr>
          <w:p w:rsidR="009759B0" w:rsidRPr="008E59CC" w:rsidRDefault="009759B0" w:rsidP="00C77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DA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4F28" w:rsidRDefault="00314F28">
      <w:pP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sz w:val="28"/>
          <w:szCs w:val="28"/>
        </w:rPr>
        <w:br w:type="page"/>
      </w:r>
    </w:p>
    <w:p w:rsidR="00C57B6A" w:rsidRPr="00571B53" w:rsidRDefault="00C57B6A" w:rsidP="001363C5">
      <w:pPr>
        <w:pStyle w:val="Default"/>
        <w:numPr>
          <w:ilvl w:val="0"/>
          <w:numId w:val="2"/>
        </w:numPr>
        <w:ind w:left="714" w:hanging="357"/>
        <w:jc w:val="center"/>
        <w:rPr>
          <w:b/>
          <w:bCs/>
          <w:iCs/>
          <w:sz w:val="28"/>
          <w:szCs w:val="28"/>
        </w:rPr>
      </w:pPr>
      <w:r w:rsidRPr="00571B53">
        <w:rPr>
          <w:b/>
          <w:bCs/>
          <w:iCs/>
          <w:sz w:val="28"/>
          <w:szCs w:val="28"/>
        </w:rPr>
        <w:lastRenderedPageBreak/>
        <w:t>Вступ</w:t>
      </w:r>
    </w:p>
    <w:p w:rsidR="00E70D6F" w:rsidRDefault="00E70D6F" w:rsidP="00F90367">
      <w:pPr>
        <w:pStyle w:val="Default"/>
        <w:ind w:left="720"/>
        <w:rPr>
          <w:sz w:val="28"/>
          <w:szCs w:val="28"/>
        </w:rPr>
      </w:pPr>
    </w:p>
    <w:p w:rsidR="00A8556D" w:rsidRPr="00844F19" w:rsidRDefault="00A8556D" w:rsidP="00A8556D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44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Стандартний звіт з якості державного статистичного спостереження </w:t>
      </w:r>
      <w:r w:rsidRPr="00A8556D">
        <w:rPr>
          <w:rFonts w:ascii="Times New Roman" w:hAnsi="Times New Roman" w:cs="Times New Roman"/>
          <w:sz w:val="28"/>
          <w:szCs w:val="28"/>
        </w:rPr>
        <w:t>"Структурні зміни в економіці Україн</w:t>
      </w:r>
      <w:r w:rsidR="006F0DC8">
        <w:rPr>
          <w:rFonts w:ascii="Times New Roman" w:hAnsi="Times New Roman" w:cs="Times New Roman"/>
          <w:sz w:val="28"/>
          <w:szCs w:val="28"/>
        </w:rPr>
        <w:t>и</w:t>
      </w:r>
      <w:r w:rsidRPr="00A8556D">
        <w:rPr>
          <w:rFonts w:ascii="Times New Roman" w:hAnsi="Times New Roman" w:cs="Times New Roman"/>
          <w:sz w:val="28"/>
          <w:szCs w:val="28"/>
        </w:rPr>
        <w:t xml:space="preserve"> та її регіонів"</w:t>
      </w:r>
      <w:r w:rsidRPr="00844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звіт)  підготовлено з метою інформування користувачів стосовно основних критеріїв та індикаторів якості його результатів. Звіт містить загальну інформацію, яка не залежить від результатів за конкретний період державного статистичного </w:t>
      </w:r>
      <w:r w:rsidRPr="00844F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спостереження, а визначена чинною методологією, процедурами обробки даних і методами вимірювання статистичних даних і процесів. </w:t>
      </w:r>
    </w:p>
    <w:p w:rsidR="00D15E2E" w:rsidRDefault="00D15E2E" w:rsidP="00A8556D">
      <w:pPr>
        <w:pStyle w:val="Default"/>
        <w:spacing w:after="120"/>
        <w:ind w:firstLine="709"/>
        <w:jc w:val="both"/>
        <w:rPr>
          <w:color w:val="auto"/>
          <w:sz w:val="28"/>
          <w:szCs w:val="28"/>
        </w:rPr>
      </w:pPr>
      <w:r w:rsidRPr="005A4502">
        <w:rPr>
          <w:color w:val="auto"/>
          <w:sz w:val="28"/>
          <w:szCs w:val="28"/>
        </w:rPr>
        <w:t xml:space="preserve">Наведені </w:t>
      </w:r>
      <w:r w:rsidR="00D65A43">
        <w:rPr>
          <w:color w:val="auto"/>
          <w:sz w:val="28"/>
          <w:szCs w:val="28"/>
        </w:rPr>
        <w:t xml:space="preserve">у звіті </w:t>
      </w:r>
      <w:r w:rsidRPr="005A4502">
        <w:rPr>
          <w:color w:val="auto"/>
          <w:sz w:val="28"/>
          <w:szCs w:val="28"/>
        </w:rPr>
        <w:t>компоненти якості, такі як відповідність, точність</w:t>
      </w:r>
      <w:r w:rsidR="00D65A43">
        <w:rPr>
          <w:color w:val="auto"/>
          <w:sz w:val="28"/>
          <w:szCs w:val="28"/>
        </w:rPr>
        <w:t>;</w:t>
      </w:r>
      <w:r w:rsidRPr="005A4502">
        <w:rPr>
          <w:color w:val="auto"/>
          <w:sz w:val="28"/>
          <w:szCs w:val="28"/>
        </w:rPr>
        <w:t xml:space="preserve"> своєчасність та пунктуальність</w:t>
      </w:r>
      <w:r w:rsidR="00D65A43">
        <w:rPr>
          <w:color w:val="auto"/>
          <w:sz w:val="28"/>
          <w:szCs w:val="28"/>
        </w:rPr>
        <w:t>;</w:t>
      </w:r>
      <w:r w:rsidRPr="005A4502">
        <w:rPr>
          <w:color w:val="auto"/>
          <w:sz w:val="28"/>
          <w:szCs w:val="28"/>
        </w:rPr>
        <w:t xml:space="preserve"> доступність та зрозумілість</w:t>
      </w:r>
      <w:r w:rsidR="00D65A43">
        <w:rPr>
          <w:color w:val="auto"/>
          <w:sz w:val="28"/>
          <w:szCs w:val="28"/>
        </w:rPr>
        <w:t>;</w:t>
      </w:r>
      <w:r w:rsidRPr="005A4502">
        <w:rPr>
          <w:color w:val="auto"/>
          <w:sz w:val="28"/>
          <w:szCs w:val="28"/>
        </w:rPr>
        <w:t xml:space="preserve"> послідовність та зіставність</w:t>
      </w:r>
      <w:r w:rsidR="00300CF7">
        <w:rPr>
          <w:color w:val="auto"/>
          <w:sz w:val="28"/>
          <w:szCs w:val="28"/>
        </w:rPr>
        <w:t>,</w:t>
      </w:r>
      <w:r w:rsidR="009648A1">
        <w:rPr>
          <w:color w:val="auto"/>
          <w:sz w:val="28"/>
          <w:szCs w:val="28"/>
        </w:rPr>
        <w:t xml:space="preserve"> </w:t>
      </w:r>
      <w:r w:rsidRPr="005A4502">
        <w:rPr>
          <w:color w:val="auto"/>
          <w:sz w:val="28"/>
          <w:szCs w:val="28"/>
        </w:rPr>
        <w:t xml:space="preserve">відповідають принципам виробництва статистичної продукції, </w:t>
      </w:r>
      <w:r w:rsidR="009648A1">
        <w:rPr>
          <w:color w:val="auto"/>
          <w:sz w:val="28"/>
          <w:szCs w:val="28"/>
        </w:rPr>
        <w:t xml:space="preserve">які </w:t>
      </w:r>
      <w:r w:rsidRPr="005A4502">
        <w:rPr>
          <w:color w:val="auto"/>
          <w:sz w:val="28"/>
          <w:szCs w:val="28"/>
        </w:rPr>
        <w:t>визначен</w:t>
      </w:r>
      <w:r w:rsidR="009648A1">
        <w:rPr>
          <w:color w:val="auto"/>
          <w:sz w:val="28"/>
          <w:szCs w:val="28"/>
        </w:rPr>
        <w:t>о</w:t>
      </w:r>
      <w:r w:rsidRPr="005A4502">
        <w:rPr>
          <w:color w:val="auto"/>
          <w:sz w:val="28"/>
          <w:szCs w:val="28"/>
        </w:rPr>
        <w:t xml:space="preserve"> розділом ІІІ Принципів діяльності органів державної статистики, затверджених наказом Держкомстату від 14</w:t>
      </w:r>
      <w:r w:rsidR="00143F0C">
        <w:rPr>
          <w:color w:val="auto"/>
          <w:sz w:val="28"/>
          <w:szCs w:val="28"/>
        </w:rPr>
        <w:t>.06.</w:t>
      </w:r>
      <w:r w:rsidRPr="005A4502">
        <w:rPr>
          <w:color w:val="auto"/>
          <w:sz w:val="28"/>
          <w:szCs w:val="28"/>
        </w:rPr>
        <w:t>2010 № 216.</w:t>
      </w:r>
    </w:p>
    <w:p w:rsidR="00A74335" w:rsidRPr="006A44EC" w:rsidRDefault="00A74335" w:rsidP="00A8556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8A">
        <w:rPr>
          <w:rFonts w:ascii="Times New Roman" w:hAnsi="Times New Roman" w:cs="Times New Roman"/>
          <w:color w:val="000000"/>
          <w:sz w:val="28"/>
          <w:szCs w:val="28"/>
        </w:rPr>
        <w:t xml:space="preserve">Метою </w:t>
      </w:r>
      <w:r w:rsidRPr="00DC065A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4335">
        <w:rPr>
          <w:rFonts w:ascii="Times New Roman" w:hAnsi="Times New Roman" w:cs="Times New Roman"/>
          <w:color w:val="000000"/>
          <w:sz w:val="28"/>
          <w:szCs w:val="28"/>
        </w:rPr>
        <w:t>державного статистичного спостереження "Структурні зміни в економіці Україн</w:t>
      </w:r>
      <w:r w:rsidR="006F0DC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74335">
        <w:rPr>
          <w:rFonts w:ascii="Times New Roman" w:hAnsi="Times New Roman" w:cs="Times New Roman"/>
          <w:color w:val="000000"/>
          <w:sz w:val="28"/>
          <w:szCs w:val="28"/>
        </w:rPr>
        <w:t xml:space="preserve"> та її регіонів" </w:t>
      </w:r>
      <w:r w:rsidRPr="00A74335">
        <w:rPr>
          <w:rFonts w:ascii="Times New Roman" w:hAnsi="Times New Roman" w:cs="Times New Roman"/>
          <w:sz w:val="28"/>
          <w:szCs w:val="28"/>
        </w:rPr>
        <w:t xml:space="preserve">(далі </w:t>
      </w:r>
      <w:r w:rsidR="0020591C">
        <w:rPr>
          <w:rFonts w:ascii="Times New Roman" w:hAnsi="Times New Roman" w:cs="Times New Roman"/>
          <w:sz w:val="28"/>
          <w:szCs w:val="28"/>
        </w:rPr>
        <w:t xml:space="preserve">− </w:t>
      </w:r>
      <w:r w:rsidRPr="00A74335">
        <w:rPr>
          <w:rFonts w:ascii="Times New Roman" w:hAnsi="Times New Roman" w:cs="Times New Roman"/>
          <w:sz w:val="28"/>
          <w:szCs w:val="28"/>
        </w:rPr>
        <w:t>ДСС, спостереження)</w:t>
      </w:r>
      <w:r w:rsidRPr="0051654A">
        <w:rPr>
          <w:rFonts w:ascii="Times New Roman" w:hAnsi="Times New Roman" w:cs="Times New Roman"/>
          <w:sz w:val="28"/>
          <w:szCs w:val="28"/>
        </w:rPr>
        <w:t xml:space="preserve"> </w:t>
      </w:r>
      <w:r w:rsidRPr="0092448A">
        <w:rPr>
          <w:rFonts w:ascii="Times New Roman" w:hAnsi="Times New Roman" w:cs="Times New Roman"/>
          <w:color w:val="000000"/>
          <w:sz w:val="28"/>
          <w:szCs w:val="28"/>
        </w:rPr>
        <w:t xml:space="preserve">є </w:t>
      </w:r>
      <w:r w:rsidRPr="006A44EC">
        <w:rPr>
          <w:rFonts w:ascii="Times New Roman" w:hAnsi="Times New Roman" w:cs="Times New Roman"/>
          <w:color w:val="000000"/>
          <w:sz w:val="28"/>
          <w:szCs w:val="28"/>
        </w:rPr>
        <w:t>отримання даних про структурні зміни в економіці України та її регіонів.</w:t>
      </w:r>
      <w:r w:rsidRPr="006A44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4EC" w:rsidRPr="006A44EC" w:rsidRDefault="006A44EC" w:rsidP="00A8556D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4EC">
        <w:rPr>
          <w:rFonts w:ascii="Times New Roman" w:hAnsi="Times New Roman" w:cs="Times New Roman"/>
          <w:sz w:val="28"/>
          <w:szCs w:val="28"/>
        </w:rPr>
        <w:t>ДСС</w:t>
      </w:r>
      <w:r>
        <w:rPr>
          <w:rFonts w:ascii="Times New Roman" w:hAnsi="Times New Roman" w:cs="Times New Roman"/>
          <w:sz w:val="28"/>
          <w:szCs w:val="28"/>
        </w:rPr>
        <w:t xml:space="preserve"> є базовим для отримання та складання </w:t>
      </w:r>
      <w:r w:rsidR="001F456A">
        <w:rPr>
          <w:rFonts w:ascii="Times New Roman" w:hAnsi="Times New Roman" w:cs="Times New Roman"/>
          <w:sz w:val="28"/>
          <w:szCs w:val="28"/>
        </w:rPr>
        <w:t>показників структурної статистики підприємств</w:t>
      </w:r>
      <w:r w:rsidR="00356A3A">
        <w:rPr>
          <w:rFonts w:ascii="Times New Roman" w:hAnsi="Times New Roman" w:cs="Times New Roman"/>
          <w:sz w:val="28"/>
          <w:szCs w:val="28"/>
        </w:rPr>
        <w:t>.</w:t>
      </w:r>
      <w:r w:rsidR="001F4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776F" w:rsidRPr="006A44EC" w:rsidRDefault="00F469E9" w:rsidP="002B3717">
      <w:pPr>
        <w:pStyle w:val="Default"/>
        <w:ind w:firstLine="709"/>
        <w:jc w:val="both"/>
        <w:rPr>
          <w:sz w:val="28"/>
          <w:szCs w:val="28"/>
        </w:rPr>
      </w:pPr>
      <w:r w:rsidRPr="006A44EC">
        <w:rPr>
          <w:sz w:val="28"/>
          <w:szCs w:val="28"/>
        </w:rPr>
        <w:t xml:space="preserve">Спостереження </w:t>
      </w:r>
      <w:r w:rsidR="00356A3A">
        <w:rPr>
          <w:sz w:val="28"/>
          <w:szCs w:val="28"/>
        </w:rPr>
        <w:t xml:space="preserve">було </w:t>
      </w:r>
      <w:r w:rsidR="00A8556D" w:rsidRPr="006A44EC">
        <w:rPr>
          <w:sz w:val="28"/>
          <w:szCs w:val="28"/>
        </w:rPr>
        <w:t>з</w:t>
      </w:r>
      <w:r w:rsidRPr="006A44EC">
        <w:rPr>
          <w:rFonts w:eastAsia="Times New Roman"/>
          <w:sz w:val="28"/>
          <w:szCs w:val="28"/>
          <w:lang w:eastAsia="ru-RU"/>
        </w:rPr>
        <w:t>апроваджено у 1998 році</w:t>
      </w:r>
      <w:r w:rsidRPr="006A44EC">
        <w:rPr>
          <w:sz w:val="28"/>
          <w:szCs w:val="28"/>
        </w:rPr>
        <w:t xml:space="preserve"> та з</w:t>
      </w:r>
      <w:r w:rsidR="009F6541" w:rsidRPr="006A44EC">
        <w:rPr>
          <w:rFonts w:eastAsia="Times New Roman"/>
          <w:sz w:val="28"/>
          <w:szCs w:val="28"/>
          <w:lang w:eastAsia="ru-RU"/>
        </w:rPr>
        <w:t xml:space="preserve">а час </w:t>
      </w:r>
      <w:r w:rsidRPr="006A44EC">
        <w:rPr>
          <w:rFonts w:eastAsia="Times New Roman"/>
          <w:sz w:val="28"/>
          <w:szCs w:val="28"/>
          <w:lang w:eastAsia="ru-RU"/>
        </w:rPr>
        <w:t xml:space="preserve">його </w:t>
      </w:r>
      <w:r w:rsidR="009F6541" w:rsidRPr="006A44EC">
        <w:rPr>
          <w:rFonts w:eastAsia="Times New Roman"/>
          <w:sz w:val="28"/>
          <w:szCs w:val="28"/>
          <w:lang w:eastAsia="ru-RU"/>
        </w:rPr>
        <w:t>проведення зазнало суттєвих змін у частині організації, програми</w:t>
      </w:r>
      <w:r w:rsidR="00A8556D" w:rsidRPr="006A44EC">
        <w:rPr>
          <w:rFonts w:eastAsia="Times New Roman"/>
          <w:sz w:val="28"/>
          <w:szCs w:val="28"/>
          <w:lang w:eastAsia="ru-RU"/>
        </w:rPr>
        <w:t xml:space="preserve"> (переліку показників)</w:t>
      </w:r>
      <w:r w:rsidR="009F6541" w:rsidRPr="006A44EC">
        <w:rPr>
          <w:rFonts w:eastAsia="Times New Roman"/>
          <w:sz w:val="28"/>
          <w:szCs w:val="28"/>
          <w:lang w:eastAsia="ru-RU"/>
        </w:rPr>
        <w:t>, а також використання класифікаторів.</w:t>
      </w:r>
      <w:r w:rsidR="00A74335" w:rsidRPr="006A44EC">
        <w:rPr>
          <w:sz w:val="28"/>
          <w:szCs w:val="28"/>
        </w:rPr>
        <w:t xml:space="preserve"> </w:t>
      </w:r>
    </w:p>
    <w:p w:rsidR="008B6DB1" w:rsidRPr="006A44EC" w:rsidRDefault="00D302B3" w:rsidP="002B3717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910D6">
        <w:rPr>
          <w:rFonts w:eastAsia="Times New Roman"/>
          <w:sz w:val="28"/>
          <w:szCs w:val="28"/>
          <w:lang w:eastAsia="ru-RU"/>
        </w:rPr>
        <w:t>Починаючи зі звіту</w:t>
      </w:r>
      <w:r w:rsidR="006A44EC" w:rsidRPr="00660F4E">
        <w:rPr>
          <w:rFonts w:eastAsia="Times New Roman"/>
          <w:sz w:val="28"/>
          <w:szCs w:val="28"/>
          <w:lang w:eastAsia="ru-RU"/>
        </w:rPr>
        <w:t xml:space="preserve"> </w:t>
      </w:r>
      <w:r w:rsidR="008B6DB1" w:rsidRPr="00660F4E">
        <w:rPr>
          <w:rFonts w:eastAsia="Times New Roman"/>
          <w:sz w:val="28"/>
          <w:szCs w:val="28"/>
          <w:lang w:eastAsia="ru-RU"/>
        </w:rPr>
        <w:t>за 2008 рік</w:t>
      </w:r>
      <w:r w:rsidR="00072C3B">
        <w:rPr>
          <w:rFonts w:eastAsia="Times New Roman"/>
          <w:sz w:val="28"/>
          <w:szCs w:val="28"/>
          <w:lang w:eastAsia="ru-RU"/>
        </w:rPr>
        <w:t>,</w:t>
      </w:r>
      <w:r w:rsidR="008B6DB1" w:rsidRPr="006A44EC">
        <w:rPr>
          <w:rFonts w:eastAsia="Times New Roman"/>
          <w:sz w:val="28"/>
          <w:szCs w:val="28"/>
          <w:lang w:eastAsia="ru-RU"/>
        </w:rPr>
        <w:t xml:space="preserve"> </w:t>
      </w:r>
      <w:r w:rsidRPr="008910D6">
        <w:rPr>
          <w:rFonts w:eastAsia="Times New Roman"/>
          <w:sz w:val="28"/>
          <w:szCs w:val="28"/>
          <w:lang w:eastAsia="ru-RU"/>
        </w:rPr>
        <w:t>у</w:t>
      </w:r>
      <w:r w:rsidR="00A8556D" w:rsidRPr="008910D6">
        <w:rPr>
          <w:rFonts w:eastAsia="Times New Roman"/>
          <w:sz w:val="28"/>
          <w:szCs w:val="28"/>
          <w:lang w:eastAsia="ru-RU"/>
        </w:rPr>
        <w:t xml:space="preserve"> </w:t>
      </w:r>
      <w:r w:rsidRPr="008910D6">
        <w:rPr>
          <w:rFonts w:eastAsia="Times New Roman"/>
          <w:sz w:val="28"/>
          <w:szCs w:val="28"/>
          <w:lang w:eastAsia="ru-RU"/>
        </w:rPr>
        <w:t>спостере</w:t>
      </w:r>
      <w:r w:rsidR="00356A3A" w:rsidRPr="008910D6">
        <w:rPr>
          <w:rFonts w:eastAsia="Times New Roman"/>
          <w:sz w:val="28"/>
          <w:szCs w:val="28"/>
          <w:lang w:eastAsia="ru-RU"/>
        </w:rPr>
        <w:t>женні</w:t>
      </w:r>
      <w:r w:rsidR="00356A3A">
        <w:rPr>
          <w:rFonts w:eastAsia="Times New Roman"/>
          <w:sz w:val="28"/>
          <w:szCs w:val="28"/>
          <w:lang w:eastAsia="ru-RU"/>
        </w:rPr>
        <w:t xml:space="preserve"> </w:t>
      </w:r>
      <w:r w:rsidR="00235124" w:rsidRPr="006A44EC">
        <w:rPr>
          <w:rFonts w:eastAsia="Times New Roman"/>
          <w:sz w:val="28"/>
          <w:szCs w:val="28"/>
          <w:lang w:eastAsia="ru-RU"/>
        </w:rPr>
        <w:t>за</w:t>
      </w:r>
      <w:r w:rsidR="008B6DB1" w:rsidRPr="006A44EC">
        <w:rPr>
          <w:rFonts w:eastAsia="Times New Roman"/>
          <w:sz w:val="28"/>
          <w:szCs w:val="28"/>
          <w:lang w:eastAsia="ru-RU"/>
        </w:rPr>
        <w:t>проваджено вибірков</w:t>
      </w:r>
      <w:r w:rsidR="00A74335" w:rsidRPr="006A44EC">
        <w:rPr>
          <w:rFonts w:eastAsia="Times New Roman"/>
          <w:sz w:val="28"/>
          <w:szCs w:val="28"/>
          <w:lang w:eastAsia="ru-RU"/>
        </w:rPr>
        <w:t xml:space="preserve">ий метод </w:t>
      </w:r>
      <w:r w:rsidRPr="008910D6">
        <w:rPr>
          <w:rFonts w:eastAsia="Times New Roman"/>
          <w:sz w:val="28"/>
          <w:szCs w:val="28"/>
          <w:lang w:eastAsia="ru-RU"/>
        </w:rPr>
        <w:t>для обстеження</w:t>
      </w:r>
      <w:r w:rsidR="00A74335" w:rsidRPr="008910D6">
        <w:rPr>
          <w:rFonts w:eastAsia="Times New Roman"/>
          <w:sz w:val="28"/>
          <w:szCs w:val="28"/>
          <w:lang w:eastAsia="ru-RU"/>
        </w:rPr>
        <w:t xml:space="preserve"> діяльн</w:t>
      </w:r>
      <w:r w:rsidRPr="008910D6">
        <w:rPr>
          <w:rFonts w:eastAsia="Times New Roman"/>
          <w:sz w:val="28"/>
          <w:szCs w:val="28"/>
          <w:lang w:eastAsia="ru-RU"/>
        </w:rPr>
        <w:t>о</w:t>
      </w:r>
      <w:r w:rsidR="00A74335" w:rsidRPr="008910D6">
        <w:rPr>
          <w:rFonts w:eastAsia="Times New Roman"/>
          <w:sz w:val="28"/>
          <w:szCs w:val="28"/>
          <w:lang w:eastAsia="ru-RU"/>
        </w:rPr>
        <w:t>ст</w:t>
      </w:r>
      <w:r w:rsidRPr="008910D6">
        <w:rPr>
          <w:rFonts w:eastAsia="Times New Roman"/>
          <w:sz w:val="28"/>
          <w:szCs w:val="28"/>
          <w:lang w:eastAsia="ru-RU"/>
        </w:rPr>
        <w:t>і</w:t>
      </w:r>
      <w:r w:rsidR="008B6DB1" w:rsidRPr="006A44EC">
        <w:rPr>
          <w:rFonts w:eastAsia="Times New Roman"/>
          <w:sz w:val="28"/>
          <w:szCs w:val="28"/>
          <w:lang w:eastAsia="ru-RU"/>
        </w:rPr>
        <w:t xml:space="preserve"> малих підприємств</w:t>
      </w:r>
      <w:r w:rsidR="0084021F" w:rsidRPr="006A44EC">
        <w:rPr>
          <w:rFonts w:eastAsia="Times New Roman"/>
          <w:sz w:val="28"/>
          <w:szCs w:val="28"/>
          <w:lang w:eastAsia="ru-RU"/>
        </w:rPr>
        <w:t>, що</w:t>
      </w:r>
      <w:r w:rsidR="00F42FEB" w:rsidRPr="006A44EC">
        <w:rPr>
          <w:sz w:val="28"/>
          <w:szCs w:val="28"/>
        </w:rPr>
        <w:t xml:space="preserve"> </w:t>
      </w:r>
      <w:r w:rsidR="00A74335" w:rsidRPr="006A44EC">
        <w:rPr>
          <w:sz w:val="28"/>
          <w:szCs w:val="28"/>
        </w:rPr>
        <w:t>забезпечило зменшення звітного навантаження</w:t>
      </w:r>
      <w:r w:rsidR="0028659E">
        <w:rPr>
          <w:sz w:val="28"/>
          <w:szCs w:val="28"/>
        </w:rPr>
        <w:t>.</w:t>
      </w:r>
      <w:r w:rsidR="00A74335" w:rsidRPr="006A44EC">
        <w:rPr>
          <w:sz w:val="28"/>
          <w:szCs w:val="28"/>
        </w:rPr>
        <w:t xml:space="preserve"> </w:t>
      </w:r>
      <w:r w:rsidR="0028659E">
        <w:rPr>
          <w:sz w:val="28"/>
          <w:szCs w:val="28"/>
        </w:rPr>
        <w:t xml:space="preserve">Наразі </w:t>
      </w:r>
      <w:r w:rsidR="00A74335" w:rsidRPr="006A44EC">
        <w:rPr>
          <w:sz w:val="28"/>
          <w:szCs w:val="28"/>
        </w:rPr>
        <w:t>до обстеження залучається кожне п</w:t>
      </w:r>
      <w:r w:rsidR="00A8556D" w:rsidRPr="006A44EC">
        <w:rPr>
          <w:sz w:val="28"/>
          <w:szCs w:val="28"/>
        </w:rPr>
        <w:t>’</w:t>
      </w:r>
      <w:r w:rsidR="00A74335" w:rsidRPr="006A44EC">
        <w:rPr>
          <w:sz w:val="28"/>
          <w:szCs w:val="28"/>
        </w:rPr>
        <w:t xml:space="preserve">яте </w:t>
      </w:r>
      <w:r w:rsidR="001A45D8">
        <w:rPr>
          <w:sz w:val="28"/>
          <w:szCs w:val="28"/>
        </w:rPr>
        <w:t xml:space="preserve">мале </w:t>
      </w:r>
      <w:r w:rsidR="00A74335" w:rsidRPr="006A44EC">
        <w:rPr>
          <w:sz w:val="28"/>
          <w:szCs w:val="28"/>
        </w:rPr>
        <w:t>підприємство</w:t>
      </w:r>
      <w:r w:rsidR="00F42FEB" w:rsidRPr="006A44EC">
        <w:rPr>
          <w:sz w:val="28"/>
          <w:szCs w:val="28"/>
        </w:rPr>
        <w:t>.</w:t>
      </w:r>
    </w:p>
    <w:p w:rsidR="00FC403F" w:rsidRPr="0051654A" w:rsidRDefault="001F456A" w:rsidP="002B371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4E05BD">
        <w:rPr>
          <w:sz w:val="28"/>
          <w:szCs w:val="28"/>
        </w:rPr>
        <w:t xml:space="preserve">можливості здійснення порівнянь </w:t>
      </w:r>
      <w:r>
        <w:rPr>
          <w:sz w:val="28"/>
          <w:szCs w:val="28"/>
        </w:rPr>
        <w:t xml:space="preserve">даних </w:t>
      </w:r>
      <w:r w:rsidR="006A44EC" w:rsidRPr="001F456A">
        <w:rPr>
          <w:sz w:val="28"/>
          <w:szCs w:val="28"/>
        </w:rPr>
        <w:t>українськ</w:t>
      </w:r>
      <w:r>
        <w:rPr>
          <w:sz w:val="28"/>
          <w:szCs w:val="28"/>
        </w:rPr>
        <w:t>ої</w:t>
      </w:r>
      <w:r w:rsidR="006A44EC" w:rsidRPr="001F456A">
        <w:rPr>
          <w:sz w:val="28"/>
          <w:szCs w:val="28"/>
        </w:rPr>
        <w:t xml:space="preserve"> структурн</w:t>
      </w:r>
      <w:r>
        <w:rPr>
          <w:sz w:val="28"/>
          <w:szCs w:val="28"/>
        </w:rPr>
        <w:t>ої</w:t>
      </w:r>
      <w:r w:rsidR="006A44EC" w:rsidRPr="001F456A">
        <w:rPr>
          <w:sz w:val="28"/>
          <w:szCs w:val="28"/>
        </w:rPr>
        <w:t xml:space="preserve"> статистик</w:t>
      </w:r>
      <w:r>
        <w:rPr>
          <w:sz w:val="28"/>
          <w:szCs w:val="28"/>
        </w:rPr>
        <w:t xml:space="preserve">и підприємств </w:t>
      </w:r>
      <w:r w:rsidR="006F0DC8">
        <w:rPr>
          <w:sz w:val="28"/>
          <w:szCs w:val="28"/>
        </w:rPr>
        <w:t>і</w:t>
      </w:r>
      <w:r>
        <w:rPr>
          <w:sz w:val="28"/>
          <w:szCs w:val="28"/>
        </w:rPr>
        <w:t xml:space="preserve">з </w:t>
      </w:r>
      <w:r w:rsidR="006A44EC" w:rsidRPr="001F456A">
        <w:rPr>
          <w:sz w:val="28"/>
          <w:szCs w:val="28"/>
        </w:rPr>
        <w:t>відповідними даними країн</w:t>
      </w:r>
      <w:r>
        <w:rPr>
          <w:sz w:val="28"/>
          <w:szCs w:val="28"/>
        </w:rPr>
        <w:t xml:space="preserve"> Європейського Союзу (ЄС)</w:t>
      </w:r>
      <w:r w:rsidR="006A44EC" w:rsidRPr="001F456A">
        <w:rPr>
          <w:rFonts w:eastAsia="Times New Roman"/>
          <w:sz w:val="28"/>
          <w:szCs w:val="28"/>
          <w:lang w:eastAsia="ru-RU"/>
        </w:rPr>
        <w:t xml:space="preserve"> </w:t>
      </w:r>
      <w:r w:rsidRPr="00660F4E">
        <w:rPr>
          <w:rFonts w:eastAsia="Times New Roman"/>
          <w:sz w:val="28"/>
          <w:szCs w:val="28"/>
          <w:lang w:eastAsia="ru-RU"/>
        </w:rPr>
        <w:t>з підсумків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="0084021F">
        <w:rPr>
          <w:rFonts w:eastAsia="Times New Roman"/>
          <w:sz w:val="28"/>
          <w:szCs w:val="28"/>
          <w:lang w:eastAsia="ru-RU"/>
        </w:rPr>
        <w:t xml:space="preserve"> за</w:t>
      </w:r>
      <w:r w:rsidR="008B6DB1">
        <w:rPr>
          <w:rFonts w:eastAsia="Times New Roman"/>
          <w:sz w:val="28"/>
          <w:szCs w:val="28"/>
          <w:lang w:eastAsia="ru-RU"/>
        </w:rPr>
        <w:t xml:space="preserve"> 2012 р</w:t>
      </w:r>
      <w:r w:rsidR="0084021F">
        <w:rPr>
          <w:rFonts w:eastAsia="Times New Roman"/>
          <w:sz w:val="28"/>
          <w:szCs w:val="28"/>
          <w:lang w:eastAsia="ru-RU"/>
        </w:rPr>
        <w:t>ік</w:t>
      </w:r>
      <w:r w:rsidR="008B6DB1">
        <w:rPr>
          <w:rFonts w:eastAsia="Times New Roman"/>
          <w:sz w:val="28"/>
          <w:szCs w:val="28"/>
          <w:lang w:eastAsia="ru-RU"/>
        </w:rPr>
        <w:t xml:space="preserve"> </w:t>
      </w:r>
      <w:r w:rsidR="006A44EC">
        <w:rPr>
          <w:rFonts w:eastAsia="Times New Roman"/>
          <w:sz w:val="28"/>
          <w:szCs w:val="28"/>
          <w:lang w:eastAsia="ru-RU"/>
        </w:rPr>
        <w:t xml:space="preserve">спостереження проводиться на підставі оновлених </w:t>
      </w:r>
      <w:r w:rsidR="006F0DC8">
        <w:rPr>
          <w:rFonts w:eastAsia="Times New Roman"/>
          <w:sz w:val="28"/>
          <w:szCs w:val="28"/>
          <w:lang w:eastAsia="ru-RU"/>
        </w:rPr>
        <w:t>форм</w:t>
      </w:r>
      <w:r w:rsidR="00263398">
        <w:rPr>
          <w:rFonts w:eastAsia="Times New Roman"/>
          <w:sz w:val="28"/>
          <w:szCs w:val="28"/>
          <w:lang w:eastAsia="ru-RU"/>
        </w:rPr>
        <w:t xml:space="preserve"> ДСС, </w:t>
      </w:r>
      <w:r w:rsidR="00235124">
        <w:rPr>
          <w:rFonts w:eastAsia="Times New Roman"/>
          <w:sz w:val="28"/>
          <w:szCs w:val="28"/>
          <w:lang w:eastAsia="ru-RU"/>
        </w:rPr>
        <w:t xml:space="preserve">які містять </w:t>
      </w:r>
      <w:r w:rsidR="00E7478F">
        <w:rPr>
          <w:rFonts w:eastAsia="Times New Roman"/>
          <w:sz w:val="28"/>
          <w:szCs w:val="28"/>
          <w:lang w:eastAsia="ru-RU"/>
        </w:rPr>
        <w:t>показники</w:t>
      </w:r>
      <w:r w:rsidR="00235124">
        <w:rPr>
          <w:rFonts w:eastAsia="Times New Roman"/>
          <w:sz w:val="28"/>
          <w:szCs w:val="28"/>
          <w:lang w:eastAsia="ru-RU"/>
        </w:rPr>
        <w:t>, передбачені</w:t>
      </w:r>
      <w:r w:rsidR="008B6DB1" w:rsidRPr="00E56383">
        <w:rPr>
          <w:rFonts w:eastAsia="Times New Roman"/>
          <w:sz w:val="28"/>
          <w:szCs w:val="28"/>
          <w:lang w:eastAsia="ru-RU"/>
        </w:rPr>
        <w:t xml:space="preserve"> </w:t>
      </w:r>
      <w:r w:rsidR="00E7478F">
        <w:rPr>
          <w:rFonts w:eastAsia="Times New Roman"/>
          <w:sz w:val="28"/>
          <w:szCs w:val="28"/>
          <w:lang w:eastAsia="ru-RU"/>
        </w:rPr>
        <w:t>Регламент</w:t>
      </w:r>
      <w:r w:rsidR="00A74335">
        <w:rPr>
          <w:rFonts w:eastAsia="Times New Roman"/>
          <w:sz w:val="28"/>
          <w:szCs w:val="28"/>
          <w:lang w:eastAsia="ru-RU"/>
        </w:rPr>
        <w:t>о</w:t>
      </w:r>
      <w:r w:rsidR="00E7478F">
        <w:rPr>
          <w:rFonts w:eastAsia="Times New Roman"/>
          <w:sz w:val="28"/>
          <w:szCs w:val="28"/>
          <w:lang w:eastAsia="ru-RU"/>
        </w:rPr>
        <w:t>м ЄС</w:t>
      </w:r>
      <w:r w:rsidR="008B6DB1" w:rsidRPr="00B83D65">
        <w:rPr>
          <w:sz w:val="28"/>
          <w:szCs w:val="28"/>
        </w:rPr>
        <w:t xml:space="preserve"> </w:t>
      </w:r>
      <w:r w:rsidR="00A74335" w:rsidRPr="006756D0">
        <w:rPr>
          <w:spacing w:val="-2"/>
          <w:sz w:val="28"/>
          <w:szCs w:val="28"/>
        </w:rPr>
        <w:t>№ 295/2008</w:t>
      </w:r>
      <w:r w:rsidR="00A74335" w:rsidRPr="006756D0">
        <w:rPr>
          <w:sz w:val="28"/>
          <w:szCs w:val="28"/>
        </w:rPr>
        <w:t xml:space="preserve"> Європейського парламенту та Ради від 11.03.2008 стосовно структурної статистики підприємств (далі – Регламент ЄС №</w:t>
      </w:r>
      <w:r w:rsidR="00A74335">
        <w:rPr>
          <w:sz w:val="28"/>
          <w:szCs w:val="28"/>
        </w:rPr>
        <w:t> 295/2008)</w:t>
      </w:r>
      <w:r w:rsidR="00072C3B">
        <w:rPr>
          <w:sz w:val="28"/>
          <w:szCs w:val="28"/>
        </w:rPr>
        <w:t>,</w:t>
      </w:r>
      <w:r w:rsidR="00A74335">
        <w:rPr>
          <w:sz w:val="28"/>
          <w:szCs w:val="28"/>
        </w:rPr>
        <w:t xml:space="preserve"> </w:t>
      </w:r>
      <w:r w:rsidR="00A25392">
        <w:rPr>
          <w:sz w:val="28"/>
          <w:szCs w:val="28"/>
        </w:rPr>
        <w:t xml:space="preserve">та </w:t>
      </w:r>
      <w:r w:rsidR="00E7478F">
        <w:rPr>
          <w:sz w:val="28"/>
          <w:szCs w:val="28"/>
        </w:rPr>
        <w:t>базуються на</w:t>
      </w:r>
      <w:r w:rsidR="0084021F" w:rsidRPr="0084021F">
        <w:rPr>
          <w:sz w:val="28"/>
          <w:szCs w:val="28"/>
        </w:rPr>
        <w:t xml:space="preserve"> використанн</w:t>
      </w:r>
      <w:r w:rsidR="00E7478F">
        <w:rPr>
          <w:sz w:val="28"/>
          <w:szCs w:val="28"/>
        </w:rPr>
        <w:t>і</w:t>
      </w:r>
      <w:r w:rsidR="0084021F" w:rsidRPr="0084021F">
        <w:rPr>
          <w:sz w:val="28"/>
          <w:szCs w:val="28"/>
        </w:rPr>
        <w:t xml:space="preserve"> Класифікації видів економічної діяльності ДК 009:2010 (КВЕД</w:t>
      </w:r>
      <w:r w:rsidR="00A25392">
        <w:rPr>
          <w:sz w:val="28"/>
          <w:szCs w:val="28"/>
        </w:rPr>
        <w:t>−</w:t>
      </w:r>
      <w:r w:rsidR="0084021F" w:rsidRPr="0084021F">
        <w:rPr>
          <w:sz w:val="28"/>
          <w:szCs w:val="28"/>
        </w:rPr>
        <w:t xml:space="preserve">2010), </w:t>
      </w:r>
      <w:r w:rsidR="0084021F">
        <w:rPr>
          <w:sz w:val="28"/>
          <w:szCs w:val="28"/>
        </w:rPr>
        <w:t xml:space="preserve">яка гармонізована </w:t>
      </w:r>
      <w:r w:rsidR="00A25392">
        <w:rPr>
          <w:sz w:val="28"/>
          <w:szCs w:val="28"/>
        </w:rPr>
        <w:t xml:space="preserve">з </w:t>
      </w:r>
      <w:r w:rsidR="0084021F" w:rsidRPr="0084021F">
        <w:rPr>
          <w:sz w:val="28"/>
          <w:szCs w:val="28"/>
          <w:lang w:val="ru-RU"/>
        </w:rPr>
        <w:t>NACE</w:t>
      </w:r>
      <w:r w:rsidR="0084021F" w:rsidRPr="0051654A">
        <w:rPr>
          <w:sz w:val="28"/>
          <w:szCs w:val="28"/>
        </w:rPr>
        <w:t xml:space="preserve"> </w:t>
      </w:r>
      <w:proofErr w:type="spellStart"/>
      <w:r w:rsidR="0084021F" w:rsidRPr="0084021F">
        <w:rPr>
          <w:sz w:val="28"/>
          <w:szCs w:val="28"/>
          <w:lang w:val="ru-RU"/>
        </w:rPr>
        <w:t>rev</w:t>
      </w:r>
      <w:proofErr w:type="spellEnd"/>
      <w:r w:rsidR="0084021F" w:rsidRPr="0051654A">
        <w:rPr>
          <w:sz w:val="28"/>
          <w:szCs w:val="28"/>
        </w:rPr>
        <w:t>2</w:t>
      </w:r>
      <w:r w:rsidR="00FC403F" w:rsidRPr="0051654A">
        <w:rPr>
          <w:sz w:val="28"/>
          <w:szCs w:val="28"/>
        </w:rPr>
        <w:t>.</w:t>
      </w:r>
      <w:r w:rsidR="00A25392" w:rsidRPr="0051654A">
        <w:rPr>
          <w:sz w:val="28"/>
          <w:szCs w:val="28"/>
        </w:rPr>
        <w:t xml:space="preserve"> </w:t>
      </w:r>
    </w:p>
    <w:p w:rsidR="002B3717" w:rsidRPr="001A5C19" w:rsidRDefault="002B3717" w:rsidP="001F456A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1A5C19">
        <w:rPr>
          <w:color w:val="auto"/>
          <w:sz w:val="28"/>
          <w:szCs w:val="28"/>
        </w:rPr>
        <w:t>Д</w:t>
      </w:r>
      <w:r>
        <w:rPr>
          <w:color w:val="auto"/>
          <w:sz w:val="28"/>
          <w:szCs w:val="28"/>
        </w:rPr>
        <w:t>СС</w:t>
      </w:r>
      <w:r w:rsidRPr="001A5C19">
        <w:rPr>
          <w:color w:val="auto"/>
          <w:sz w:val="28"/>
          <w:szCs w:val="28"/>
        </w:rPr>
        <w:t xml:space="preserve"> відповідно до Довідника розділів статистики відноситься до розділу 2.03 "Економічна діяльність" за тематикою статистичного виробництва 2.03.01 </w:t>
      </w:r>
      <w:r>
        <w:rPr>
          <w:color w:val="auto"/>
          <w:sz w:val="28"/>
          <w:szCs w:val="28"/>
        </w:rPr>
        <w:t>"</w:t>
      </w:r>
      <w:r w:rsidRPr="001A5C19">
        <w:rPr>
          <w:color w:val="auto"/>
          <w:sz w:val="28"/>
          <w:szCs w:val="28"/>
        </w:rPr>
        <w:t>Діяльність підприємств</w:t>
      </w:r>
      <w:r>
        <w:rPr>
          <w:color w:val="auto"/>
          <w:sz w:val="28"/>
          <w:szCs w:val="28"/>
        </w:rPr>
        <w:t>"</w:t>
      </w:r>
      <w:r w:rsidRPr="001A5C19">
        <w:rPr>
          <w:color w:val="auto"/>
          <w:sz w:val="28"/>
          <w:szCs w:val="28"/>
        </w:rPr>
        <w:t>.</w:t>
      </w:r>
      <w:r w:rsidRPr="00172802">
        <w:rPr>
          <w:color w:val="auto"/>
          <w:sz w:val="28"/>
          <w:szCs w:val="28"/>
        </w:rPr>
        <w:t xml:space="preserve"> </w:t>
      </w:r>
    </w:p>
    <w:p w:rsidR="003B7395" w:rsidRPr="00987778" w:rsidRDefault="003B7395" w:rsidP="001F456A">
      <w:pPr>
        <w:pStyle w:val="a8"/>
        <w:spacing w:before="120"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 w:rsidRPr="002B3717">
        <w:rPr>
          <w:rFonts w:ascii="Times New Roman" w:hAnsi="Times New Roman" w:cs="Times New Roman"/>
          <w:sz w:val="28"/>
          <w:szCs w:val="28"/>
        </w:rPr>
        <w:t xml:space="preserve">Нормативно-правовою основою проведення спостереження є Закон України "Про державну статистику", </w:t>
      </w:r>
      <w:r w:rsidR="00C11DF3" w:rsidRPr="002B3D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Концепція розвитку державної статистики підприємств України, затверджена наказом Держкомстату від 28.12.2007 № 478, </w:t>
      </w:r>
      <w:r w:rsidR="000071DD" w:rsidRPr="002B3D0B">
        <w:rPr>
          <w:rFonts w:ascii="Times New Roman" w:hAnsi="Times New Roman" w:cs="Times New Roman"/>
          <w:sz w:val="28"/>
          <w:szCs w:val="28"/>
        </w:rPr>
        <w:t xml:space="preserve"> </w:t>
      </w:r>
      <w:r w:rsidR="00BB2189" w:rsidRPr="002B3D0B">
        <w:rPr>
          <w:rFonts w:ascii="Times New Roman" w:hAnsi="Times New Roman" w:cs="Times New Roman"/>
          <w:sz w:val="28"/>
          <w:szCs w:val="28"/>
        </w:rPr>
        <w:t xml:space="preserve">Концепція </w:t>
      </w:r>
      <w:r w:rsidR="00CF5BAA" w:rsidRPr="002B3D0B">
        <w:rPr>
          <w:rFonts w:ascii="Times New Roman" w:hAnsi="Times New Roman" w:cs="Times New Roman"/>
          <w:sz w:val="28"/>
          <w:szCs w:val="28"/>
        </w:rPr>
        <w:t>забезпечення статистичної конфіденційності</w:t>
      </w:r>
      <w:r w:rsidR="00BB2189" w:rsidRPr="002B3D0B">
        <w:rPr>
          <w:rFonts w:ascii="Times New Roman" w:hAnsi="Times New Roman" w:cs="Times New Roman"/>
          <w:sz w:val="28"/>
          <w:szCs w:val="28"/>
        </w:rPr>
        <w:t xml:space="preserve">, </w:t>
      </w:r>
      <w:r w:rsidR="00BB2189" w:rsidRPr="002B3D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затверджена наказом </w:t>
      </w:r>
      <w:r w:rsidR="00BB2189" w:rsidRPr="002B3D0B">
        <w:rPr>
          <w:rFonts w:ascii="Times New Roman" w:hAnsi="Times New Roman" w:cs="Times New Roman"/>
          <w:sz w:val="28"/>
          <w:szCs w:val="28"/>
        </w:rPr>
        <w:lastRenderedPageBreak/>
        <w:t>Держстату від</w:t>
      </w:r>
      <w:r w:rsidR="00CF5BAA" w:rsidRPr="002B3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BAA" w:rsidRPr="002B3D0B">
        <w:rPr>
          <w:rFonts w:ascii="Times New Roman" w:hAnsi="Times New Roman" w:cs="Times New Roman"/>
          <w:sz w:val="28"/>
          <w:szCs w:val="28"/>
        </w:rPr>
        <w:t>28.07.2015 № 180</w:t>
      </w:r>
      <w:r w:rsidR="003F5C58" w:rsidRPr="002B3D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778" w:rsidRPr="002B3717">
        <w:rPr>
          <w:rFonts w:ascii="Times New Roman" w:hAnsi="Times New Roman" w:cs="Times New Roman"/>
          <w:sz w:val="28"/>
          <w:szCs w:val="28"/>
        </w:rPr>
        <w:t>щорічні плани державних статистичних спостережень</w:t>
      </w:r>
      <w:r w:rsidR="00356A3A">
        <w:rPr>
          <w:rFonts w:ascii="Times New Roman" w:hAnsi="Times New Roman" w:cs="Times New Roman"/>
          <w:sz w:val="28"/>
          <w:szCs w:val="28"/>
        </w:rPr>
        <w:t>, затверджені Кабінетом Міністрів України</w:t>
      </w:r>
      <w:r w:rsidR="00987778" w:rsidRPr="002B3717">
        <w:rPr>
          <w:rFonts w:ascii="Times New Roman" w:hAnsi="Times New Roman" w:cs="Times New Roman"/>
          <w:sz w:val="28"/>
          <w:szCs w:val="28"/>
        </w:rPr>
        <w:t>.</w:t>
      </w:r>
    </w:p>
    <w:p w:rsidR="004E05BD" w:rsidRDefault="0028659E" w:rsidP="004E05BD">
      <w:pPr>
        <w:pStyle w:val="a8"/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 та п</w:t>
      </w:r>
      <w:r w:rsidR="004F25DE">
        <w:rPr>
          <w:rFonts w:ascii="Times New Roman" w:hAnsi="Times New Roman"/>
          <w:sz w:val="28"/>
          <w:szCs w:val="28"/>
        </w:rPr>
        <w:t xml:space="preserve">орядок проведення ДСС визначено у </w:t>
      </w:r>
      <w:r w:rsidR="000A1B06" w:rsidRPr="009017C7">
        <w:rPr>
          <w:rFonts w:ascii="Times New Roman" w:hAnsi="Times New Roman"/>
          <w:sz w:val="28"/>
          <w:szCs w:val="28"/>
        </w:rPr>
        <w:t>Методологічних положен</w:t>
      </w:r>
      <w:r w:rsidR="004F25DE">
        <w:rPr>
          <w:rFonts w:ascii="Times New Roman" w:hAnsi="Times New Roman"/>
          <w:sz w:val="28"/>
          <w:szCs w:val="28"/>
        </w:rPr>
        <w:t>нях</w:t>
      </w:r>
      <w:r w:rsidR="000A1B06" w:rsidRPr="009017C7">
        <w:rPr>
          <w:rFonts w:ascii="Times New Roman" w:hAnsi="Times New Roman"/>
          <w:sz w:val="28"/>
          <w:szCs w:val="28"/>
        </w:rPr>
        <w:t xml:space="preserve"> з організації державного статистичного </w:t>
      </w:r>
      <w:r w:rsidR="000A1B06" w:rsidRPr="009017C7">
        <w:rPr>
          <w:rFonts w:ascii="Times New Roman" w:hAnsi="Times New Roman" w:cs="Times New Roman"/>
          <w:sz w:val="28"/>
          <w:szCs w:val="28"/>
        </w:rPr>
        <w:t>спостереження "Структурні зміни в економіці Україні та її регіонів" (далі – Методологічні положення),</w:t>
      </w:r>
      <w:r w:rsidR="000A1B06" w:rsidRPr="00D8606E">
        <w:rPr>
          <w:rFonts w:ascii="Times New Roman" w:hAnsi="Times New Roman" w:cs="Times New Roman"/>
          <w:sz w:val="28"/>
          <w:szCs w:val="28"/>
        </w:rPr>
        <w:t xml:space="preserve"> затверджених наказом Держстату від 29</w:t>
      </w:r>
      <w:r w:rsidR="00343692">
        <w:rPr>
          <w:rFonts w:ascii="Times New Roman" w:hAnsi="Times New Roman" w:cs="Times New Roman"/>
          <w:sz w:val="28"/>
          <w:szCs w:val="28"/>
        </w:rPr>
        <w:t>.07.</w:t>
      </w:r>
      <w:r w:rsidR="000A1B06" w:rsidRPr="00D8606E">
        <w:rPr>
          <w:rFonts w:ascii="Times New Roman" w:hAnsi="Times New Roman" w:cs="Times New Roman"/>
          <w:sz w:val="28"/>
          <w:szCs w:val="28"/>
        </w:rPr>
        <w:t>2016 №</w:t>
      </w:r>
      <w:r w:rsidR="000A1B06" w:rsidRPr="00E03E99">
        <w:rPr>
          <w:rFonts w:ascii="Times New Roman" w:hAnsi="Times New Roman" w:cs="Times New Roman"/>
          <w:sz w:val="28"/>
          <w:szCs w:val="28"/>
        </w:rPr>
        <w:t> </w:t>
      </w:r>
      <w:r w:rsidR="000A1B06" w:rsidRPr="00D8606E">
        <w:rPr>
          <w:rFonts w:ascii="Times New Roman" w:hAnsi="Times New Roman" w:cs="Times New Roman"/>
          <w:sz w:val="28"/>
          <w:szCs w:val="28"/>
        </w:rPr>
        <w:t xml:space="preserve">134, </w:t>
      </w:r>
      <w:r w:rsidR="004F25DE" w:rsidRPr="002A3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Методологічних положен</w:t>
      </w:r>
      <w:r w:rsidR="004F25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нях</w:t>
      </w:r>
      <w:r w:rsidR="004F25DE" w:rsidRPr="002A31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F25DE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взаємоузгоджену систему державних статистичних спостережень для складання показників структурної статистики – складової статистики підприємств, </w:t>
      </w:r>
      <w:r w:rsidR="004F25DE" w:rsidRPr="002A31EB">
        <w:rPr>
          <w:rFonts w:ascii="Times New Roman" w:hAnsi="Times New Roman" w:cs="Times New Roman"/>
          <w:sz w:val="28"/>
          <w:szCs w:val="28"/>
        </w:rPr>
        <w:t>затверджених наказом Держстату від 29.12.2012 № 549</w:t>
      </w:r>
      <w:r w:rsidR="004F25DE">
        <w:rPr>
          <w:rFonts w:ascii="Times New Roman" w:hAnsi="Times New Roman" w:cs="Times New Roman"/>
          <w:sz w:val="28"/>
          <w:szCs w:val="28"/>
        </w:rPr>
        <w:t xml:space="preserve">, </w:t>
      </w:r>
      <w:r w:rsidR="000A1B06" w:rsidRPr="002F64EA">
        <w:rPr>
          <w:rFonts w:ascii="Times New Roman" w:hAnsi="Times New Roman" w:cs="Times New Roman"/>
          <w:sz w:val="28"/>
          <w:szCs w:val="28"/>
        </w:rPr>
        <w:t>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формування вибіркової сукупності звітних одиниць у структурному обстеженні малих підприємств, затверджен</w:t>
      </w:r>
      <w:r w:rsidR="000A1B06">
        <w:rPr>
          <w:rFonts w:ascii="Times New Roman" w:hAnsi="Times New Roman" w:cs="Times New Roman"/>
          <w:sz w:val="28"/>
          <w:szCs w:val="28"/>
        </w:rPr>
        <w:t>ої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наказом Держкомстату від 29.12.2010 № 536, 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поширення даних вибіркового структурного обстеження малих підприємств на генеральну сукупність, затверджен</w:t>
      </w:r>
      <w:r w:rsidR="000A1B06">
        <w:rPr>
          <w:rFonts w:ascii="Times New Roman" w:hAnsi="Times New Roman" w:cs="Times New Roman"/>
          <w:sz w:val="28"/>
          <w:szCs w:val="28"/>
        </w:rPr>
        <w:t>ої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наказом Держстату від 16.10.2012 № 419, </w:t>
      </w:r>
      <w:r w:rsidR="00126DB6">
        <w:rPr>
          <w:rFonts w:ascii="Times New Roman" w:hAnsi="Times New Roman" w:cs="Times New Roman"/>
          <w:sz w:val="28"/>
          <w:szCs w:val="28"/>
        </w:rPr>
        <w:t>Методологічних положен</w:t>
      </w:r>
      <w:r>
        <w:rPr>
          <w:rFonts w:ascii="Times New Roman" w:hAnsi="Times New Roman" w:cs="Times New Roman"/>
          <w:sz w:val="28"/>
          <w:szCs w:val="28"/>
        </w:rPr>
        <w:t>нях</w:t>
      </w:r>
      <w:r w:rsidR="00126DB6">
        <w:rPr>
          <w:rFonts w:ascii="Times New Roman" w:hAnsi="Times New Roman" w:cs="Times New Roman"/>
          <w:sz w:val="28"/>
          <w:szCs w:val="28"/>
        </w:rPr>
        <w:t xml:space="preserve"> щодо підготовки звітів з якості даних річного вибіркового структурного обстеження малих підприємств, затверджених наказом Держкомстату від 29.12.2010 № 537, </w:t>
      </w:r>
      <w:r w:rsidR="000A1B06" w:rsidRPr="002F64EA">
        <w:rPr>
          <w:rFonts w:ascii="Times New Roman" w:hAnsi="Times New Roman" w:cs="Times New Roman"/>
          <w:sz w:val="28"/>
          <w:szCs w:val="28"/>
        </w:rPr>
        <w:t>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розрахунку показника структурної статистики "Додана вартість за витратами виробництва", затверджен</w:t>
      </w:r>
      <w:r w:rsidR="000A1B06">
        <w:rPr>
          <w:rFonts w:ascii="Times New Roman" w:hAnsi="Times New Roman" w:cs="Times New Roman"/>
          <w:sz w:val="28"/>
          <w:szCs w:val="28"/>
        </w:rPr>
        <w:t>ої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наказом Держстату від 19.01.2016 № 10, 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розрахунку показника структурної статистики "Обсяг виробленої продукції (товарів, послуг)", затверджен</w:t>
      </w:r>
      <w:r w:rsidR="000A1B06">
        <w:rPr>
          <w:rFonts w:ascii="Times New Roman" w:hAnsi="Times New Roman" w:cs="Times New Roman"/>
          <w:sz w:val="28"/>
          <w:szCs w:val="28"/>
        </w:rPr>
        <w:t>ої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наказом Держстату від 19.01.2016 № 11, 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розрахунку показників структурної статистики з урахуванням діяльності фізичних осіб-підприємців, затверджен</w:t>
      </w:r>
      <w:r w:rsidR="000A1B06">
        <w:rPr>
          <w:rFonts w:ascii="Times New Roman" w:hAnsi="Times New Roman" w:cs="Times New Roman"/>
          <w:sz w:val="28"/>
          <w:szCs w:val="28"/>
        </w:rPr>
        <w:t>ої</w:t>
      </w:r>
      <w:r w:rsidR="000A1B06" w:rsidRPr="002F64EA">
        <w:rPr>
          <w:rFonts w:ascii="Times New Roman" w:hAnsi="Times New Roman" w:cs="Times New Roman"/>
          <w:sz w:val="28"/>
          <w:szCs w:val="28"/>
        </w:rPr>
        <w:t xml:space="preserve"> наказом Держстату від 26.11.2015 № 343</w:t>
      </w:r>
      <w:r w:rsidR="00274ABD">
        <w:rPr>
          <w:rFonts w:ascii="Times New Roman" w:hAnsi="Times New Roman" w:cs="Times New Roman"/>
          <w:sz w:val="28"/>
          <w:szCs w:val="28"/>
        </w:rPr>
        <w:t xml:space="preserve">, </w:t>
      </w:r>
      <w:r w:rsidR="00343692" w:rsidRPr="002A31EB">
        <w:rPr>
          <w:rFonts w:ascii="Times New Roman" w:hAnsi="Times New Roman" w:cs="Times New Roman"/>
          <w:sz w:val="28"/>
          <w:szCs w:val="28"/>
        </w:rPr>
        <w:t>Методи</w:t>
      </w:r>
      <w:r w:rsidR="004F25DE">
        <w:rPr>
          <w:rFonts w:ascii="Times New Roman" w:hAnsi="Times New Roman" w:cs="Times New Roman"/>
          <w:sz w:val="28"/>
          <w:szCs w:val="28"/>
        </w:rPr>
        <w:t>ці</w:t>
      </w:r>
      <w:r w:rsidR="00343692" w:rsidRPr="002A3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43692" w:rsidRPr="002A31EB">
        <w:rPr>
          <w:rFonts w:ascii="Times New Roman" w:hAnsi="Times New Roman" w:cs="Times New Roman"/>
          <w:sz w:val="28"/>
          <w:szCs w:val="28"/>
        </w:rPr>
        <w:t>перевірки якості взаємопов</w:t>
      </w:r>
      <w:r w:rsidR="001A45D8" w:rsidRPr="0020045B">
        <w:rPr>
          <w:rFonts w:ascii="Times New Roman" w:hAnsi="Times New Roman" w:cs="Times New Roman"/>
          <w:sz w:val="28"/>
          <w:szCs w:val="28"/>
        </w:rPr>
        <w:t>’</w:t>
      </w:r>
      <w:r w:rsidR="00343692" w:rsidRPr="002A31EB">
        <w:rPr>
          <w:rFonts w:ascii="Times New Roman" w:hAnsi="Times New Roman" w:cs="Times New Roman"/>
          <w:sz w:val="28"/>
          <w:szCs w:val="28"/>
        </w:rPr>
        <w:t>язаних показників структурної статистики, затвердженої наказом Держстату від 22.07.2016 № 126</w:t>
      </w:r>
      <w:r w:rsidR="00B075E7" w:rsidRPr="002A31EB">
        <w:rPr>
          <w:rFonts w:ascii="Times New Roman" w:hAnsi="Times New Roman" w:cs="Times New Roman"/>
          <w:sz w:val="28"/>
          <w:szCs w:val="28"/>
        </w:rPr>
        <w:t>.</w:t>
      </w:r>
      <w:r w:rsidR="004E0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BD" w:rsidRDefault="004E05BD" w:rsidP="004E05BD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</w:t>
      </w:r>
      <w:r w:rsidRPr="00F02408">
        <w:rPr>
          <w:rFonts w:ascii="Times New Roman" w:hAnsi="Times New Roman" w:cs="Times New Roman"/>
          <w:sz w:val="28"/>
          <w:szCs w:val="28"/>
        </w:rPr>
        <w:t xml:space="preserve"> документи розміщен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02408">
        <w:rPr>
          <w:rFonts w:ascii="Times New Roman" w:hAnsi="Times New Roman" w:cs="Times New Roman"/>
          <w:sz w:val="28"/>
          <w:szCs w:val="28"/>
        </w:rPr>
        <w:t xml:space="preserve"> на офіційному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2408">
        <w:rPr>
          <w:rFonts w:ascii="Times New Roman" w:hAnsi="Times New Roman" w:cs="Times New Roman"/>
          <w:sz w:val="28"/>
          <w:szCs w:val="28"/>
        </w:rPr>
        <w:t>веб-сайті Держстату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2842">
        <w:rPr>
          <w:rFonts w:ascii="Times New Roman" w:hAnsi="Times New Roman" w:cs="Times New Roman"/>
          <w:sz w:val="28"/>
          <w:szCs w:val="28"/>
        </w:rPr>
        <w:t>(www.ukrstat.gov.ua)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DC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розділі "Методологія та класифікації"/"Статистична методологія"/"Економічна статистика"/"Економічна діяльність"/"Діяльність підприємств"</w:t>
      </w:r>
      <w:r w:rsidRPr="0051654A">
        <w:rPr>
          <w:rFonts w:ascii="Times New Roman" w:hAnsi="Times New Roman" w:cs="Times New Roman"/>
          <w:sz w:val="28"/>
          <w:szCs w:val="28"/>
        </w:rPr>
        <w:t xml:space="preserve"> </w:t>
      </w:r>
      <w:r w:rsidRPr="009017C7">
        <w:rPr>
          <w:rFonts w:ascii="Times New Roman" w:hAnsi="Times New Roman" w:cs="Times New Roman"/>
          <w:sz w:val="28"/>
          <w:szCs w:val="28"/>
        </w:rPr>
        <w:t xml:space="preserve">за такими посиланнями: </w:t>
      </w:r>
    </w:p>
    <w:p w:rsidR="004E05BD" w:rsidRDefault="004E05BD" w:rsidP="004E05BD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017C7">
        <w:rPr>
          <w:rFonts w:ascii="Times New Roman" w:hAnsi="Times New Roman" w:cs="Times New Roman"/>
          <w:sz w:val="28"/>
          <w:szCs w:val="28"/>
        </w:rPr>
        <w:t>http://www.ukrstat.gov.ua/metod_polog/metod_doc/2016/134/mp_szeUr.zip</w:t>
      </w:r>
      <w:r w:rsidR="006F0DC8">
        <w:rPr>
          <w:rFonts w:ascii="Times New Roman" w:hAnsi="Times New Roman" w:cs="Times New Roman"/>
          <w:sz w:val="28"/>
          <w:szCs w:val="28"/>
        </w:rPr>
        <w:t>;</w:t>
      </w:r>
      <w:r w:rsidRPr="009017C7">
        <w:rPr>
          <w:rFonts w:ascii="Times New Roman" w:hAnsi="Times New Roman" w:cs="Times New Roman"/>
          <w:sz w:val="28"/>
          <w:szCs w:val="28"/>
        </w:rPr>
        <w:t xml:space="preserve"> </w:t>
      </w:r>
      <w:r w:rsidR="00FC25A1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</w:t>
      </w:r>
      <w:r w:rsidR="00FC25A1" w:rsidRPr="007B3E2B">
        <w:rPr>
          <w:rFonts w:ascii="Times New Roman" w:eastAsia="Times New Roman" w:hAnsi="Times New Roman" w:cs="Times New Roman"/>
          <w:sz w:val="28"/>
          <w:szCs w:val="28"/>
          <w:lang w:eastAsia="ru-RU"/>
        </w:rPr>
        <w:t>.ukrstat.gov.ua/metod_polog/metod_doc/2012/549/met_pol.zip</w:t>
      </w:r>
      <w:r w:rsidR="00FC25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C25A1" w:rsidRPr="009017C7">
        <w:rPr>
          <w:rFonts w:ascii="Times New Roman" w:hAnsi="Times New Roman" w:cs="Times New Roman"/>
          <w:sz w:val="28"/>
          <w:szCs w:val="28"/>
        </w:rPr>
        <w:t xml:space="preserve"> </w:t>
      </w:r>
      <w:r w:rsidRPr="009017C7">
        <w:rPr>
          <w:rFonts w:ascii="Times New Roman" w:hAnsi="Times New Roman" w:cs="Times New Roman"/>
          <w:sz w:val="28"/>
          <w:szCs w:val="28"/>
        </w:rPr>
        <w:t>http://www.ukrstat.gov.ua/metod_polog/metod_doc/2010/536metod/htm</w:t>
      </w:r>
      <w:r w:rsidR="006F0DC8">
        <w:rPr>
          <w:rFonts w:ascii="Times New Roman" w:hAnsi="Times New Roman" w:cs="Times New Roman"/>
          <w:sz w:val="28"/>
          <w:szCs w:val="28"/>
        </w:rPr>
        <w:t>;</w:t>
      </w:r>
      <w:r w:rsidRPr="009017C7">
        <w:rPr>
          <w:rFonts w:ascii="Times New Roman" w:hAnsi="Times New Roman" w:cs="Times New Roman"/>
          <w:sz w:val="28"/>
          <w:szCs w:val="28"/>
        </w:rPr>
        <w:t xml:space="preserve"> http://www.ukrstat.gov.ua/metod_polog/metod_doc/2012/419met_419.zip</w:t>
      </w:r>
      <w:r w:rsidR="006F0DC8">
        <w:rPr>
          <w:rFonts w:ascii="Times New Roman" w:hAnsi="Times New Roman" w:cs="Times New Roman"/>
          <w:sz w:val="28"/>
          <w:szCs w:val="28"/>
        </w:rPr>
        <w:t>;</w:t>
      </w:r>
      <w:r w:rsidRPr="009017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5BD" w:rsidRDefault="009A0CC4" w:rsidP="004E0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4E05BD" w:rsidRPr="004C70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http://www.ukrstat.gov.ua/metod_polog/metod_doc/2016/10/m_ss_dvvv.zip</w:t>
        </w:r>
      </w:hyperlink>
      <w:r w:rsidR="006F0D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05BD" w:rsidRPr="004C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4E05BD" w:rsidRPr="004C70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http://www.ukrstat.gov.ua/metod_polog/metod_doc/2016/11/m_ss_ovp.zip</w:t>
        </w:r>
      </w:hyperlink>
      <w:r w:rsidR="006F0D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E05BD" w:rsidRPr="004C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4E05BD" w:rsidRPr="004C70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http://www.ukrstat.gov.ua/metod_polog/metod_doc/2015/343/met_rpss_fop.zip</w:t>
        </w:r>
      </w:hyperlink>
      <w:r w:rsidR="006F0D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05BD" w:rsidRPr="007B3E2B" w:rsidRDefault="009A0CC4" w:rsidP="004E0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4E05BD" w:rsidRPr="007B3E2B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http://www.ukrstat.gov.ua/metod_polog/metod_doc/2016/126/m_pyak_vpss.zip</w:t>
        </w:r>
      </w:hyperlink>
      <w:r w:rsidR="00FC25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05BD" w:rsidRDefault="004E05BD" w:rsidP="004E0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E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6A3A" w:rsidRDefault="00356A3A" w:rsidP="00356A3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вищенаведених </w:t>
      </w:r>
      <w:r w:rsidRPr="00F02408">
        <w:rPr>
          <w:rFonts w:ascii="Times New Roman" w:hAnsi="Times New Roman" w:cs="Times New Roman"/>
          <w:sz w:val="28"/>
          <w:szCs w:val="28"/>
        </w:rPr>
        <w:t>методологічн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02408">
        <w:rPr>
          <w:rFonts w:ascii="Times New Roman" w:hAnsi="Times New Roman" w:cs="Times New Roman"/>
          <w:sz w:val="28"/>
          <w:szCs w:val="28"/>
        </w:rPr>
        <w:t xml:space="preserve"> та методичн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F02408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F02408">
        <w:rPr>
          <w:rFonts w:ascii="Times New Roman" w:hAnsi="Times New Roman" w:cs="Times New Roman"/>
          <w:sz w:val="28"/>
          <w:szCs w:val="28"/>
        </w:rPr>
        <w:t xml:space="preserve"> 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покладено </w:t>
      </w:r>
      <w:r w:rsidR="0028659E"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6D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Регламенту ЄС № 295/2008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(додатки І-ІV, VIII)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006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регламентів Комісії (ЄС) № 250/2009 та № 251/2009 від 11.03.2009 [21, 22], що впроваджують </w:t>
      </w:r>
      <w:r w:rsidR="00300CF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егламент ЄС № 295/2008, </w:t>
      </w:r>
      <w:r w:rsidR="0028659E"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 ЄС</w:t>
      </w:r>
      <w:r w:rsidR="0028659E"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275/2010 від 30.03.2010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−</w:t>
      </w:r>
      <w:r w:rsidRPr="00200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 ЄС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275/2010)</w:t>
      </w:r>
      <w:r w:rsidR="0028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59E"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</w:t>
      </w:r>
      <w:r w:rsidR="00532B9F"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критеріїв оцінки якості структурної статистики підприємств</w:t>
      </w:r>
      <w:r w:rsidR="009F7DCA" w:rsidRPr="0089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5B7" w:rsidRDefault="00E323A4" w:rsidP="00D972FC">
      <w:pPr>
        <w:spacing w:before="120" w:after="0" w:line="240" w:lineRule="auto"/>
        <w:ind w:firstLine="709"/>
        <w:jc w:val="both"/>
        <w:rPr>
          <w:sz w:val="28"/>
          <w:szCs w:val="28"/>
        </w:rPr>
      </w:pPr>
      <w:r w:rsidRPr="00FE6C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Джерелами для проведення </w:t>
      </w:r>
      <w:r w:rsidR="00DD40D6" w:rsidRPr="00FE6C0E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2448A" w:rsidRPr="00FE6C0E">
        <w:rPr>
          <w:rFonts w:ascii="Times New Roman" w:hAnsi="Times New Roman" w:cs="Times New Roman"/>
          <w:color w:val="000000"/>
          <w:sz w:val="28"/>
          <w:szCs w:val="28"/>
        </w:rPr>
        <w:t xml:space="preserve">СС </w:t>
      </w:r>
      <w:r w:rsidRPr="00FE6C0E">
        <w:rPr>
          <w:rFonts w:ascii="Times New Roman" w:hAnsi="Times New Roman" w:cs="Times New Roman"/>
          <w:sz w:val="28"/>
          <w:szCs w:val="28"/>
        </w:rPr>
        <w:t>є</w:t>
      </w:r>
      <w:r w:rsidR="002955B7" w:rsidRPr="00FE6C0E">
        <w:rPr>
          <w:rFonts w:ascii="Times New Roman" w:hAnsi="Times New Roman" w:cs="Times New Roman"/>
          <w:sz w:val="28"/>
          <w:szCs w:val="28"/>
        </w:rPr>
        <w:t>:</w:t>
      </w:r>
      <w:r w:rsidR="002955B7" w:rsidRPr="002955B7">
        <w:rPr>
          <w:sz w:val="28"/>
          <w:szCs w:val="28"/>
        </w:rPr>
        <w:t xml:space="preserve"> </w:t>
      </w:r>
      <w:r w:rsidR="003212A5" w:rsidRPr="003212A5">
        <w:rPr>
          <w:sz w:val="28"/>
          <w:szCs w:val="28"/>
        </w:rPr>
        <w:t xml:space="preserve"> </w:t>
      </w:r>
    </w:p>
    <w:p w:rsidR="00EC4B3D" w:rsidRPr="00572684" w:rsidRDefault="002955B7" w:rsidP="00D972FC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8659E" w:rsidRPr="008910D6">
        <w:rPr>
          <w:sz w:val="28"/>
          <w:szCs w:val="28"/>
          <w:lang w:val="uk-UA"/>
        </w:rPr>
        <w:t>дані за</w:t>
      </w:r>
      <w:r w:rsidR="0028659E">
        <w:rPr>
          <w:sz w:val="28"/>
          <w:szCs w:val="28"/>
          <w:lang w:val="uk-UA"/>
        </w:rPr>
        <w:t xml:space="preserve"> </w:t>
      </w:r>
      <w:r w:rsidR="00DD40D6" w:rsidRPr="003212A5">
        <w:rPr>
          <w:sz w:val="28"/>
          <w:szCs w:val="28"/>
          <w:lang w:val="uk-UA"/>
        </w:rPr>
        <w:t>форм</w:t>
      </w:r>
      <w:r w:rsidR="0028659E">
        <w:rPr>
          <w:sz w:val="28"/>
          <w:szCs w:val="28"/>
          <w:lang w:val="uk-UA"/>
        </w:rPr>
        <w:t>ами</w:t>
      </w:r>
      <w:r w:rsidR="00DD40D6" w:rsidRPr="003212A5">
        <w:rPr>
          <w:sz w:val="28"/>
          <w:szCs w:val="28"/>
          <w:lang w:val="uk-UA"/>
        </w:rPr>
        <w:t xml:space="preserve"> № 1-підприємництво (річна)</w:t>
      </w:r>
      <w:r>
        <w:rPr>
          <w:sz w:val="28"/>
          <w:szCs w:val="28"/>
          <w:lang w:val="uk-UA"/>
        </w:rPr>
        <w:t xml:space="preserve"> та </w:t>
      </w:r>
      <w:r w:rsidR="00DD40D6" w:rsidRPr="003212A5">
        <w:rPr>
          <w:sz w:val="28"/>
          <w:szCs w:val="28"/>
          <w:lang w:val="uk-UA"/>
        </w:rPr>
        <w:t>№ 1-підприємництво (коротка) (річна) "</w:t>
      </w:r>
      <w:r w:rsidR="00DD40D6" w:rsidRPr="003212A5">
        <w:rPr>
          <w:bCs/>
          <w:sz w:val="28"/>
          <w:szCs w:val="28"/>
          <w:lang w:val="uk-UA"/>
        </w:rPr>
        <w:t>Структурне обстеження підприємств</w:t>
      </w:r>
      <w:r w:rsidR="00DD40D6" w:rsidRPr="003212A5">
        <w:rPr>
          <w:sz w:val="28"/>
          <w:szCs w:val="28"/>
          <w:lang w:val="uk-UA"/>
        </w:rPr>
        <w:t xml:space="preserve">" відповідно до </w:t>
      </w:r>
      <w:r w:rsidR="00572684">
        <w:rPr>
          <w:sz w:val="28"/>
          <w:szCs w:val="28"/>
          <w:lang w:val="uk-UA"/>
        </w:rPr>
        <w:br/>
      </w:r>
      <w:r w:rsidR="00DD40D6" w:rsidRPr="003212A5">
        <w:rPr>
          <w:sz w:val="28"/>
          <w:szCs w:val="28"/>
          <w:lang w:val="uk-UA"/>
        </w:rPr>
        <w:t>роз</w:t>
      </w:r>
      <w:r w:rsidR="004F25DE" w:rsidRPr="004F25DE">
        <w:rPr>
          <w:sz w:val="28"/>
          <w:szCs w:val="28"/>
          <w:lang w:val="uk-UA"/>
        </w:rPr>
        <w:t>’</w:t>
      </w:r>
      <w:r w:rsidR="00DD40D6" w:rsidRPr="003212A5">
        <w:rPr>
          <w:sz w:val="28"/>
          <w:szCs w:val="28"/>
          <w:lang w:val="uk-UA"/>
        </w:rPr>
        <w:t>яснень щодо їх заповнення</w:t>
      </w:r>
      <w:r w:rsidR="00EC4B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F25DE">
        <w:rPr>
          <w:sz w:val="28"/>
          <w:szCs w:val="28"/>
          <w:lang w:val="uk-UA"/>
        </w:rPr>
        <w:t>З</w:t>
      </w:r>
      <w:r w:rsidR="00EC4B3D" w:rsidRPr="00572684">
        <w:rPr>
          <w:sz w:val="28"/>
          <w:szCs w:val="28"/>
          <w:lang w:val="uk-UA"/>
        </w:rPr>
        <w:t>азначена звітно-статистична</w:t>
      </w:r>
      <w:r w:rsidR="00572684" w:rsidRPr="00572684">
        <w:rPr>
          <w:sz w:val="28"/>
          <w:szCs w:val="28"/>
          <w:lang w:val="uk-UA"/>
        </w:rPr>
        <w:br/>
      </w:r>
      <w:r w:rsidR="00EC4B3D" w:rsidRPr="00572684">
        <w:rPr>
          <w:sz w:val="28"/>
          <w:szCs w:val="28"/>
          <w:lang w:val="uk-UA"/>
        </w:rPr>
        <w:t>документація розміщена на офіційному веб-сайті Держстату (http://www.ukrstat.gov.ua/albom/albom_2016/zmist_al.htm)</w:t>
      </w:r>
      <w:r w:rsidR="00235124">
        <w:rPr>
          <w:sz w:val="28"/>
          <w:szCs w:val="28"/>
          <w:lang w:val="uk-UA"/>
        </w:rPr>
        <w:t>;</w:t>
      </w:r>
      <w:r w:rsidR="00EC4B3D" w:rsidRPr="00572684">
        <w:rPr>
          <w:sz w:val="28"/>
          <w:szCs w:val="28"/>
          <w:lang w:val="uk-UA"/>
        </w:rPr>
        <w:t xml:space="preserve">    </w:t>
      </w:r>
    </w:p>
    <w:p w:rsidR="006D6F84" w:rsidRPr="006D6F84" w:rsidRDefault="008873B4" w:rsidP="00D972FC">
      <w:pPr>
        <w:pStyle w:val="24"/>
        <w:ind w:firstLine="709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EF5E44">
        <w:rPr>
          <w:szCs w:val="28"/>
          <w:lang w:val="uk-UA"/>
        </w:rPr>
        <w:t>дані</w:t>
      </w:r>
      <w:r>
        <w:rPr>
          <w:szCs w:val="28"/>
          <w:lang w:val="uk-UA"/>
        </w:rPr>
        <w:t xml:space="preserve"> за </w:t>
      </w:r>
      <w:r w:rsidR="005713FE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формами </w:t>
      </w:r>
      <w:r w:rsidR="005713FE">
        <w:rPr>
          <w:szCs w:val="28"/>
          <w:lang w:val="uk-UA"/>
        </w:rPr>
        <w:t xml:space="preserve"> </w:t>
      </w:r>
      <w:r w:rsidRPr="00853EB2">
        <w:rPr>
          <w:szCs w:val="28"/>
          <w:lang w:val="uk-UA"/>
        </w:rPr>
        <w:t xml:space="preserve">фінансової </w:t>
      </w:r>
      <w:r w:rsidR="00180628">
        <w:rPr>
          <w:szCs w:val="28"/>
          <w:lang w:val="uk-UA"/>
        </w:rPr>
        <w:t xml:space="preserve"> </w:t>
      </w:r>
      <w:r w:rsidRPr="00853EB2">
        <w:rPr>
          <w:szCs w:val="28"/>
          <w:lang w:val="uk-UA"/>
        </w:rPr>
        <w:t xml:space="preserve">звітності № 1, </w:t>
      </w:r>
      <w:r w:rsidR="00072C3B">
        <w:rPr>
          <w:szCs w:val="28"/>
          <w:lang w:val="uk-UA"/>
        </w:rPr>
        <w:t xml:space="preserve">№ </w:t>
      </w:r>
      <w:r w:rsidRPr="00853EB2">
        <w:rPr>
          <w:szCs w:val="28"/>
          <w:lang w:val="uk-UA"/>
        </w:rPr>
        <w:t xml:space="preserve">1-м, </w:t>
      </w:r>
      <w:r w:rsidR="00072C3B">
        <w:rPr>
          <w:szCs w:val="28"/>
          <w:lang w:val="uk-UA"/>
        </w:rPr>
        <w:t xml:space="preserve">№ </w:t>
      </w:r>
      <w:r w:rsidRPr="00853EB2">
        <w:rPr>
          <w:szCs w:val="28"/>
          <w:lang w:val="uk-UA"/>
        </w:rPr>
        <w:t xml:space="preserve">1-мс </w:t>
      </w:r>
      <w:r w:rsidR="00180628">
        <w:rPr>
          <w:szCs w:val="28"/>
          <w:lang w:val="uk-UA"/>
        </w:rPr>
        <w:t xml:space="preserve"> </w:t>
      </w:r>
      <w:r w:rsidRPr="00853EB2">
        <w:rPr>
          <w:szCs w:val="28"/>
          <w:lang w:val="uk-UA"/>
        </w:rPr>
        <w:t>"Баланс",</w:t>
      </w:r>
      <w:r w:rsidRPr="00853EB2">
        <w:rPr>
          <w:szCs w:val="28"/>
          <w:lang w:val="uk-UA"/>
        </w:rPr>
        <w:br/>
      </w:r>
      <w:r w:rsidR="00072C3B">
        <w:rPr>
          <w:szCs w:val="28"/>
          <w:lang w:val="uk-UA"/>
        </w:rPr>
        <w:t xml:space="preserve">№ </w:t>
      </w:r>
      <w:r w:rsidRPr="00853EB2">
        <w:rPr>
          <w:szCs w:val="28"/>
          <w:lang w:val="uk-UA"/>
        </w:rPr>
        <w:t xml:space="preserve">2, </w:t>
      </w:r>
      <w:r w:rsidR="00072C3B">
        <w:rPr>
          <w:szCs w:val="28"/>
          <w:lang w:val="uk-UA"/>
        </w:rPr>
        <w:t xml:space="preserve">№ </w:t>
      </w:r>
      <w:r w:rsidRPr="00853EB2">
        <w:rPr>
          <w:szCs w:val="28"/>
          <w:lang w:val="uk-UA"/>
        </w:rPr>
        <w:t xml:space="preserve">2-м, </w:t>
      </w:r>
      <w:r w:rsidR="00072C3B">
        <w:rPr>
          <w:szCs w:val="28"/>
          <w:lang w:val="uk-UA"/>
        </w:rPr>
        <w:t xml:space="preserve">№ </w:t>
      </w:r>
      <w:r w:rsidRPr="00853EB2">
        <w:rPr>
          <w:szCs w:val="28"/>
          <w:lang w:val="uk-UA"/>
        </w:rPr>
        <w:t>2-мс "Звіт про фінансові результати" державного статистичного спостереження "Активи, власний капітал,</w:t>
      </w:r>
      <w:r w:rsidRPr="00853EB2">
        <w:rPr>
          <w:b/>
          <w:szCs w:val="28"/>
          <w:lang w:val="uk-UA"/>
        </w:rPr>
        <w:t xml:space="preserve"> </w:t>
      </w:r>
      <w:r w:rsidRPr="00853EB2">
        <w:rPr>
          <w:szCs w:val="28"/>
          <w:lang w:val="uk-UA"/>
        </w:rPr>
        <w:t>зобов’язання і фінансові результати підприємств"</w:t>
      </w:r>
      <w:r w:rsidR="002006D2">
        <w:rPr>
          <w:szCs w:val="28"/>
          <w:lang w:val="uk-UA"/>
        </w:rPr>
        <w:t>, які</w:t>
      </w:r>
      <w:r w:rsidR="001A45D8">
        <w:rPr>
          <w:szCs w:val="28"/>
          <w:lang w:val="uk-UA"/>
        </w:rPr>
        <w:t xml:space="preserve"> </w:t>
      </w:r>
      <w:r w:rsidR="00134F6F" w:rsidRPr="004A0B44">
        <w:rPr>
          <w:szCs w:val="28"/>
          <w:lang w:val="uk-UA"/>
        </w:rPr>
        <w:t xml:space="preserve">використовуються для </w:t>
      </w:r>
      <w:r w:rsidR="00134F6F" w:rsidRPr="004A0B44">
        <w:rPr>
          <w:color w:val="000000"/>
          <w:szCs w:val="28"/>
          <w:lang w:val="uk-UA"/>
        </w:rPr>
        <w:t>здійснення розрахунків (</w:t>
      </w:r>
      <w:r w:rsidR="00134F6F" w:rsidRPr="00E251C6">
        <w:rPr>
          <w:color w:val="000000"/>
          <w:szCs w:val="28"/>
          <w:lang w:val="uk-UA"/>
        </w:rPr>
        <w:t>дорахунків</w:t>
      </w:r>
      <w:r w:rsidR="00134F6F" w:rsidRPr="004A0B44">
        <w:rPr>
          <w:color w:val="000000"/>
          <w:szCs w:val="28"/>
          <w:lang w:val="uk-UA"/>
        </w:rPr>
        <w:t xml:space="preserve">) </w:t>
      </w:r>
      <w:r w:rsidR="006A18A1">
        <w:rPr>
          <w:color w:val="000000"/>
          <w:szCs w:val="28"/>
          <w:lang w:val="uk-UA"/>
        </w:rPr>
        <w:t>показників</w:t>
      </w:r>
      <w:r w:rsidR="002006D2">
        <w:rPr>
          <w:color w:val="000000"/>
          <w:szCs w:val="28"/>
          <w:lang w:val="uk-UA"/>
        </w:rPr>
        <w:t xml:space="preserve"> структурної статистики по </w:t>
      </w:r>
      <w:r w:rsidR="00134F6F" w:rsidRPr="004A0B44">
        <w:rPr>
          <w:color w:val="000000"/>
          <w:szCs w:val="28"/>
          <w:lang w:val="uk-UA"/>
        </w:rPr>
        <w:t>підприємств</w:t>
      </w:r>
      <w:r w:rsidR="002006D2">
        <w:rPr>
          <w:color w:val="000000"/>
          <w:szCs w:val="28"/>
          <w:lang w:val="uk-UA"/>
        </w:rPr>
        <w:t>ах</w:t>
      </w:r>
      <w:r w:rsidR="00134F6F" w:rsidRPr="004A0B44">
        <w:rPr>
          <w:szCs w:val="28"/>
          <w:lang w:val="uk-UA" w:eastAsia="uk-UA"/>
        </w:rPr>
        <w:t xml:space="preserve">, </w:t>
      </w:r>
      <w:r w:rsidR="004F25DE">
        <w:rPr>
          <w:szCs w:val="28"/>
          <w:lang w:val="uk-UA" w:eastAsia="uk-UA"/>
        </w:rPr>
        <w:t>що обстежуються в рамках  ДСС, а також для</w:t>
      </w:r>
      <w:r w:rsidR="00134F6F" w:rsidRPr="004A0B44">
        <w:rPr>
          <w:rFonts w:ascii="TimesNewRomanPSMT" w:hAnsi="TimesNewRomanPSMT" w:cs="TimesNewRomanPSMT"/>
          <w:szCs w:val="28"/>
          <w:lang w:val="uk-UA" w:eastAsia="uk-UA"/>
        </w:rPr>
        <w:t xml:space="preserve"> </w:t>
      </w:r>
      <w:r w:rsidR="00134F6F" w:rsidRPr="004A0B44">
        <w:rPr>
          <w:szCs w:val="28"/>
          <w:lang w:val="uk-UA"/>
        </w:rPr>
        <w:t>формування фінансових показників</w:t>
      </w:r>
      <w:r w:rsidR="004F25DE">
        <w:rPr>
          <w:szCs w:val="28"/>
          <w:lang w:val="uk-UA"/>
        </w:rPr>
        <w:t xml:space="preserve">, передбачених </w:t>
      </w:r>
      <w:r w:rsidR="00134F6F" w:rsidRPr="004A0B44">
        <w:rPr>
          <w:color w:val="000000"/>
          <w:szCs w:val="28"/>
          <w:lang w:val="uk-UA"/>
        </w:rPr>
        <w:t>Регламентом ЄС № 295/2008</w:t>
      </w:r>
      <w:r w:rsidR="00356A3A">
        <w:rPr>
          <w:color w:val="000000"/>
          <w:szCs w:val="28"/>
          <w:lang w:val="uk-UA"/>
        </w:rPr>
        <w:t xml:space="preserve">. </w:t>
      </w:r>
      <w:r w:rsidR="008B1C67">
        <w:rPr>
          <w:color w:val="000000"/>
          <w:szCs w:val="28"/>
          <w:lang w:val="uk-UA"/>
        </w:rPr>
        <w:t>Ф</w:t>
      </w:r>
      <w:r w:rsidR="00356A3A">
        <w:rPr>
          <w:color w:val="000000"/>
          <w:szCs w:val="28"/>
          <w:lang w:val="uk-UA"/>
        </w:rPr>
        <w:t xml:space="preserve">орми </w:t>
      </w:r>
      <w:r w:rsidR="008B1C67">
        <w:rPr>
          <w:color w:val="000000"/>
          <w:szCs w:val="28"/>
          <w:lang w:val="uk-UA"/>
        </w:rPr>
        <w:t xml:space="preserve">фінансової звітності </w:t>
      </w:r>
      <w:r w:rsidR="006D6F84">
        <w:rPr>
          <w:color w:val="000000"/>
          <w:szCs w:val="28"/>
          <w:lang w:val="uk-UA"/>
        </w:rPr>
        <w:t xml:space="preserve">оприлюднено на офіційному веб-сайті </w:t>
      </w:r>
      <w:r w:rsidR="008B1C67">
        <w:rPr>
          <w:szCs w:val="28"/>
          <w:lang w:val="uk-UA"/>
        </w:rPr>
        <w:t>Міністерства фінансів України (</w:t>
      </w:r>
      <w:r w:rsidR="00A6639D" w:rsidRPr="006D6F84">
        <w:rPr>
          <w:szCs w:val="28"/>
          <w:lang w:val="uk-UA"/>
        </w:rPr>
        <w:t>www.minfin.gov.ua</w:t>
      </w:r>
      <w:r w:rsidR="006D6F84" w:rsidRPr="006D6F84">
        <w:rPr>
          <w:szCs w:val="28"/>
          <w:lang w:val="uk-UA"/>
        </w:rPr>
        <w:t>) у розділі "Бухгалтерський облік"/ "Бухгалтерський облік підприємницької діяльності"/"Форми фінансової звітності"</w:t>
      </w:r>
      <w:r w:rsidR="00A6639D">
        <w:rPr>
          <w:szCs w:val="28"/>
          <w:lang w:val="uk-UA"/>
        </w:rPr>
        <w:t>;</w:t>
      </w:r>
    </w:p>
    <w:p w:rsidR="007518A7" w:rsidRDefault="002955B7" w:rsidP="00D972FC">
      <w:pPr>
        <w:pStyle w:val="24"/>
        <w:ind w:firstLine="709"/>
        <w:rPr>
          <w:szCs w:val="28"/>
          <w:lang w:val="uk-UA"/>
        </w:rPr>
      </w:pPr>
      <w:r w:rsidRPr="002955B7">
        <w:rPr>
          <w:szCs w:val="28"/>
          <w:lang w:val="uk-UA"/>
        </w:rPr>
        <w:t>- адміністративн</w:t>
      </w:r>
      <w:r w:rsidR="00E323A4">
        <w:rPr>
          <w:szCs w:val="28"/>
          <w:lang w:val="uk-UA"/>
        </w:rPr>
        <w:t>і</w:t>
      </w:r>
      <w:r w:rsidRPr="002955B7">
        <w:rPr>
          <w:szCs w:val="28"/>
          <w:lang w:val="uk-UA"/>
        </w:rPr>
        <w:t xml:space="preserve"> дан</w:t>
      </w:r>
      <w:r w:rsidR="00E323A4">
        <w:rPr>
          <w:szCs w:val="28"/>
          <w:lang w:val="uk-UA"/>
        </w:rPr>
        <w:t>і</w:t>
      </w:r>
      <w:r w:rsidRPr="002955B7">
        <w:rPr>
          <w:szCs w:val="28"/>
          <w:lang w:val="uk-UA"/>
        </w:rPr>
        <w:t xml:space="preserve"> </w:t>
      </w:r>
      <w:r w:rsidR="0042614C" w:rsidRPr="002955B7">
        <w:rPr>
          <w:szCs w:val="28"/>
          <w:lang w:val="uk-UA"/>
        </w:rPr>
        <w:t>Д</w:t>
      </w:r>
      <w:r w:rsidR="0042614C">
        <w:rPr>
          <w:szCs w:val="28"/>
          <w:lang w:val="uk-UA"/>
        </w:rPr>
        <w:t>ержавної фіскальної служби</w:t>
      </w:r>
      <w:r w:rsidR="0042614C" w:rsidRPr="002955B7">
        <w:rPr>
          <w:szCs w:val="28"/>
          <w:lang w:val="uk-UA"/>
        </w:rPr>
        <w:t xml:space="preserve"> </w:t>
      </w:r>
      <w:r w:rsidR="0042614C">
        <w:rPr>
          <w:szCs w:val="28"/>
          <w:lang w:val="uk-UA"/>
        </w:rPr>
        <w:t xml:space="preserve">України (далі − ДФС) </w:t>
      </w:r>
      <w:r w:rsidRPr="002955B7">
        <w:rPr>
          <w:szCs w:val="28"/>
          <w:lang w:val="uk-UA"/>
        </w:rPr>
        <w:t xml:space="preserve">щодо фізичних осіб-підприємців, які </w:t>
      </w:r>
      <w:r w:rsidR="00FD5587">
        <w:rPr>
          <w:szCs w:val="28"/>
          <w:lang w:val="uk-UA"/>
        </w:rPr>
        <w:t>отримуються у вигляді первинних знеособлених даних</w:t>
      </w:r>
      <w:r w:rsidR="00072C3B">
        <w:rPr>
          <w:szCs w:val="28"/>
          <w:lang w:val="uk-UA"/>
        </w:rPr>
        <w:t>,</w:t>
      </w:r>
      <w:r w:rsidR="00A6639D">
        <w:rPr>
          <w:szCs w:val="28"/>
          <w:lang w:val="uk-UA"/>
        </w:rPr>
        <w:t xml:space="preserve"> розподілені за КВЕД та </w:t>
      </w:r>
      <w:r w:rsidR="00A6639D" w:rsidRPr="001C403D">
        <w:rPr>
          <w:szCs w:val="28"/>
          <w:lang w:val="uk-UA"/>
        </w:rPr>
        <w:t>Класифікатор</w:t>
      </w:r>
      <w:r w:rsidR="00A6639D">
        <w:rPr>
          <w:szCs w:val="28"/>
          <w:lang w:val="uk-UA"/>
        </w:rPr>
        <w:t>ом</w:t>
      </w:r>
      <w:r w:rsidR="00A6639D" w:rsidRPr="001C403D">
        <w:rPr>
          <w:szCs w:val="28"/>
          <w:lang w:val="uk-UA"/>
        </w:rPr>
        <w:t xml:space="preserve"> об’єктів адміністративно-територіального устрою України (КОАТУУ)</w:t>
      </w:r>
      <w:r w:rsidR="00A6639D">
        <w:rPr>
          <w:szCs w:val="28"/>
          <w:lang w:val="uk-UA"/>
        </w:rPr>
        <w:t xml:space="preserve">. </w:t>
      </w:r>
    </w:p>
    <w:p w:rsidR="00D972FC" w:rsidRDefault="00D972FC" w:rsidP="008B1C67">
      <w:pPr>
        <w:tabs>
          <w:tab w:val="left" w:pos="1134"/>
          <w:tab w:val="left" w:pos="1560"/>
        </w:tabs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статистичними публікаціями, в яких поширюються дані ДСС, є статистичні збірники "Діяльність суб</w:t>
      </w:r>
      <w:r w:rsidRPr="00D972F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єктів господарювання", "Діяльність суб</w:t>
      </w:r>
      <w:r w:rsidRPr="00D972F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єктів великого, середнього, малого та мікропідприємництва", </w:t>
      </w:r>
      <w:r w:rsidRPr="00E939A7">
        <w:rPr>
          <w:rFonts w:ascii="Times New Roman" w:hAnsi="Times New Roman" w:cs="Times New Roman"/>
          <w:bCs/>
          <w:sz w:val="28"/>
          <w:szCs w:val="28"/>
        </w:rPr>
        <w:t xml:space="preserve">"Регіони України", "Статистичний щорічник України", "Промисловість України", </w:t>
      </w:r>
      <w:r>
        <w:rPr>
          <w:rFonts w:ascii="Times New Roman" w:hAnsi="Times New Roman" w:cs="Times New Roman"/>
          <w:bCs/>
          <w:sz w:val="28"/>
          <w:szCs w:val="28"/>
        </w:rPr>
        <w:t xml:space="preserve">"Сільське господарство України", </w:t>
      </w:r>
      <w:r>
        <w:rPr>
          <w:rFonts w:ascii="Times New Roman" w:hAnsi="Times New Roman" w:cs="Times New Roman"/>
          <w:sz w:val="28"/>
          <w:szCs w:val="28"/>
        </w:rPr>
        <w:t xml:space="preserve">які розміщуються на </w:t>
      </w:r>
      <w:r w:rsidR="00AC6F1B">
        <w:rPr>
          <w:rFonts w:ascii="Times New Roman" w:hAnsi="Times New Roman" w:cs="Times New Roman"/>
          <w:sz w:val="28"/>
          <w:szCs w:val="28"/>
        </w:rPr>
        <w:t xml:space="preserve">офіційному веб-сайті </w:t>
      </w:r>
      <w:r w:rsidRPr="006C5807">
        <w:rPr>
          <w:rFonts w:ascii="Times New Roman" w:hAnsi="Times New Roman"/>
          <w:sz w:val="28"/>
          <w:szCs w:val="28"/>
        </w:rPr>
        <w:t xml:space="preserve"> Держстату</w:t>
      </w:r>
      <w:r w:rsidR="00AC6F1B">
        <w:rPr>
          <w:rFonts w:ascii="Times New Roman" w:hAnsi="Times New Roman"/>
          <w:sz w:val="28"/>
          <w:szCs w:val="28"/>
        </w:rPr>
        <w:t xml:space="preserve"> </w:t>
      </w:r>
      <w:r w:rsidR="00624AAA">
        <w:rPr>
          <w:rFonts w:ascii="Times New Roman" w:hAnsi="Times New Roman"/>
          <w:sz w:val="28"/>
          <w:szCs w:val="28"/>
        </w:rPr>
        <w:t>в</w:t>
      </w:r>
      <w:r w:rsidRPr="006C5807">
        <w:rPr>
          <w:rFonts w:ascii="Times New Roman" w:hAnsi="Times New Roman"/>
          <w:sz w:val="28"/>
          <w:szCs w:val="28"/>
        </w:rPr>
        <w:t xml:space="preserve"> розділі </w:t>
      </w:r>
      <w:r>
        <w:rPr>
          <w:rFonts w:ascii="Times New Roman" w:hAnsi="Times New Roman" w:cs="Times New Roman"/>
          <w:sz w:val="28"/>
          <w:szCs w:val="28"/>
        </w:rPr>
        <w:t>"Публікації"</w:t>
      </w:r>
      <w:r w:rsidR="008B1C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F1B" w:rsidRDefault="00AC6F1B" w:rsidP="00AC6F1B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інформування користувачів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щорічно готуються базов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підсумков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звіти з якості</w:t>
      </w:r>
      <w:r w:rsidRPr="00BA5958">
        <w:rPr>
          <w:rFonts w:ascii="TimesNewRomanPSMT" w:hAnsi="TimesNewRomanPSMT" w:cs="TimesNewRomanPSMT"/>
          <w:sz w:val="24"/>
          <w:szCs w:val="24"/>
        </w:rPr>
        <w:t xml:space="preserve"> </w:t>
      </w:r>
      <w:r w:rsidRPr="00BA59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 річного вибіркового структурного обстеження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595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малих підприємств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які розміщуються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веб-сайт</w:t>
      </w:r>
      <w:r w:rsidR="00624AAA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Держстату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A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розділі "Статистичні спостереження"/"Звіти з якості"</w:t>
      </w:r>
      <w:r w:rsidRPr="00A2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A31EB" w:rsidRDefault="00624AAA" w:rsidP="002A31EB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093282">
        <w:rPr>
          <w:rFonts w:ascii="Times New Roman" w:hAnsi="Times New Roman" w:cs="Times New Roman"/>
          <w:bCs/>
          <w:sz w:val="28"/>
          <w:szCs w:val="28"/>
        </w:rPr>
        <w:t xml:space="preserve"> рамках співробітниц</w:t>
      </w:r>
      <w:r w:rsidR="008B1C67">
        <w:rPr>
          <w:rFonts w:ascii="Times New Roman" w:hAnsi="Times New Roman" w:cs="Times New Roman"/>
          <w:bCs/>
          <w:sz w:val="28"/>
          <w:szCs w:val="28"/>
        </w:rPr>
        <w:t>тва з міжнародними організаціям</w:t>
      </w:r>
      <w:r w:rsidR="00072C3B">
        <w:rPr>
          <w:rFonts w:ascii="Times New Roman" w:hAnsi="Times New Roman" w:cs="Times New Roman"/>
          <w:bCs/>
          <w:sz w:val="28"/>
          <w:szCs w:val="28"/>
        </w:rPr>
        <w:t>и</w:t>
      </w:r>
      <w:r w:rsidR="00093282">
        <w:rPr>
          <w:rFonts w:ascii="Times New Roman" w:hAnsi="Times New Roman" w:cs="Times New Roman"/>
          <w:bCs/>
          <w:sz w:val="28"/>
          <w:szCs w:val="28"/>
        </w:rPr>
        <w:t xml:space="preserve"> показники спостереження на постійній основі надаються для </w:t>
      </w:r>
      <w:r w:rsidR="00E26785">
        <w:rPr>
          <w:rFonts w:ascii="Times New Roman" w:hAnsi="Times New Roman" w:cs="Times New Roman"/>
          <w:bCs/>
          <w:sz w:val="28"/>
          <w:szCs w:val="28"/>
        </w:rPr>
        <w:t>збірника</w:t>
      </w:r>
      <w:r w:rsidR="00093282">
        <w:rPr>
          <w:rFonts w:ascii="Times New Roman" w:hAnsi="Times New Roman" w:cs="Times New Roman"/>
          <w:bCs/>
          <w:sz w:val="28"/>
          <w:szCs w:val="28"/>
        </w:rPr>
        <w:t xml:space="preserve"> ЮНІДО </w:t>
      </w:r>
      <w:r w:rsidR="00E26785" w:rsidRPr="00E26785">
        <w:rPr>
          <w:rFonts w:ascii="Times New Roman" w:hAnsi="Times New Roman" w:cs="Times New Roman"/>
          <w:sz w:val="28"/>
          <w:szCs w:val="28"/>
        </w:rPr>
        <w:t>"Міжнародний щорічник зі статистики промисловості"</w:t>
      </w:r>
      <w:r w:rsidR="008B1C67">
        <w:rPr>
          <w:rFonts w:ascii="Times New Roman" w:hAnsi="Times New Roman" w:cs="Times New Roman"/>
          <w:sz w:val="28"/>
          <w:szCs w:val="28"/>
        </w:rPr>
        <w:t xml:space="preserve"> та </w:t>
      </w:r>
      <w:r w:rsidR="0038639F" w:rsidRPr="00314D1A">
        <w:rPr>
          <w:rFonts w:ascii="Times New Roman" w:hAnsi="Times New Roman" w:cs="Times New Roman"/>
          <w:sz w:val="28"/>
          <w:szCs w:val="28"/>
        </w:rPr>
        <w:t>запиталь</w:t>
      </w:r>
      <w:r w:rsidR="002A31EB" w:rsidRPr="00314D1A">
        <w:rPr>
          <w:rFonts w:ascii="Times New Roman" w:hAnsi="Times New Roman" w:cs="Times New Roman"/>
          <w:sz w:val="28"/>
          <w:szCs w:val="28"/>
        </w:rPr>
        <w:t xml:space="preserve">ника </w:t>
      </w:r>
      <w:r w:rsidR="008B1C67" w:rsidRPr="00314D1A">
        <w:rPr>
          <w:rFonts w:ascii="Times New Roman" w:hAnsi="Times New Roman" w:cs="Times New Roman"/>
          <w:sz w:val="28"/>
          <w:szCs w:val="28"/>
        </w:rPr>
        <w:t xml:space="preserve">Організації економічного співробітництва та розвитку (ОЕСР) </w:t>
      </w:r>
      <w:r w:rsidR="0038639F" w:rsidRPr="00314D1A">
        <w:rPr>
          <w:rFonts w:ascii="Times New Roman" w:hAnsi="Times New Roman" w:cs="Times New Roman"/>
          <w:sz w:val="28"/>
          <w:szCs w:val="28"/>
        </w:rPr>
        <w:t xml:space="preserve">для </w:t>
      </w:r>
      <w:r w:rsidR="00314D1A" w:rsidRPr="00314D1A">
        <w:rPr>
          <w:rFonts w:ascii="Times New Roman" w:hAnsi="Times New Roman" w:cs="Times New Roman"/>
          <w:sz w:val="28"/>
          <w:szCs w:val="28"/>
        </w:rPr>
        <w:t xml:space="preserve">оцінки </w:t>
      </w:r>
      <w:r w:rsidR="0038639F" w:rsidRPr="00314D1A">
        <w:rPr>
          <w:rFonts w:ascii="Times New Roman" w:hAnsi="Times New Roman" w:cs="Times New Roman"/>
          <w:sz w:val="28"/>
          <w:szCs w:val="28"/>
        </w:rPr>
        <w:t>виконання країнами Акту з питань малого бізнесу (</w:t>
      </w:r>
      <w:r w:rsidR="0038639F" w:rsidRPr="00314D1A">
        <w:rPr>
          <w:rFonts w:ascii="Times New Roman" w:hAnsi="Times New Roman" w:cs="Times New Roman"/>
          <w:sz w:val="28"/>
          <w:szCs w:val="28"/>
          <w:lang w:val="en-US"/>
        </w:rPr>
        <w:t>SBA)</w:t>
      </w:r>
      <w:r w:rsidR="002A31EB" w:rsidRPr="00314D1A">
        <w:rPr>
          <w:rFonts w:ascii="Times New Roman" w:hAnsi="Times New Roman" w:cs="Times New Roman"/>
          <w:sz w:val="28"/>
          <w:szCs w:val="28"/>
        </w:rPr>
        <w:t>.</w:t>
      </w:r>
    </w:p>
    <w:p w:rsidR="003D5F06" w:rsidRPr="002C2DE7" w:rsidRDefault="003D5F06" w:rsidP="003D5F06">
      <w:pPr>
        <w:pStyle w:val="Default"/>
        <w:ind w:firstLine="709"/>
        <w:jc w:val="both"/>
        <w:rPr>
          <w:color w:val="auto"/>
        </w:rPr>
      </w:pPr>
      <w:r w:rsidRPr="002C2DE7">
        <w:rPr>
          <w:color w:val="auto"/>
          <w:sz w:val="28"/>
          <w:szCs w:val="28"/>
        </w:rPr>
        <w:t>На запити користувачів органи державної статистики надають наявну статистичну інформацію за результатами розробки ДСС у зведеному вигляді на паперових, електронних носіях, засобами зв</w:t>
      </w:r>
      <w:r w:rsidR="008B1C67" w:rsidRPr="008B1C67">
        <w:rPr>
          <w:color w:val="auto"/>
          <w:sz w:val="28"/>
          <w:szCs w:val="28"/>
          <w:lang w:val="ru-RU"/>
        </w:rPr>
        <w:t>’</w:t>
      </w:r>
      <w:proofErr w:type="spellStart"/>
      <w:r w:rsidRPr="002C2DE7">
        <w:rPr>
          <w:color w:val="auto"/>
          <w:sz w:val="28"/>
          <w:szCs w:val="28"/>
        </w:rPr>
        <w:t>язку</w:t>
      </w:r>
      <w:proofErr w:type="spellEnd"/>
      <w:r w:rsidRPr="002C2DE7">
        <w:rPr>
          <w:color w:val="auto"/>
          <w:sz w:val="28"/>
          <w:szCs w:val="28"/>
        </w:rPr>
        <w:t>, шляхом безпосереднього виписування у порядку та на умовах, визначених Держстатом, а також відповідно до порядку доступу до публічної інформації.</w:t>
      </w:r>
    </w:p>
    <w:p w:rsidR="00EC4B3D" w:rsidRPr="00FA2301" w:rsidRDefault="00EC4B3D" w:rsidP="00EC4B3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A2301">
        <w:rPr>
          <w:color w:val="auto"/>
          <w:sz w:val="28"/>
          <w:szCs w:val="28"/>
        </w:rPr>
        <w:t xml:space="preserve">Поширення інформації </w:t>
      </w:r>
      <w:r>
        <w:rPr>
          <w:color w:val="auto"/>
          <w:sz w:val="28"/>
          <w:szCs w:val="28"/>
        </w:rPr>
        <w:t>цього спостереження</w:t>
      </w:r>
      <w:r w:rsidRPr="00FA2301">
        <w:rPr>
          <w:color w:val="auto"/>
          <w:sz w:val="28"/>
          <w:szCs w:val="28"/>
        </w:rPr>
        <w:t xml:space="preserve"> здійснюється з дотриманням вимог щодо конфіденційності даних.</w:t>
      </w:r>
    </w:p>
    <w:p w:rsidR="0089473E" w:rsidRDefault="0089473E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0CF7" w:rsidRPr="005713FE" w:rsidRDefault="00300CF7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F28" w:rsidRPr="00314F28" w:rsidRDefault="00314F28" w:rsidP="007308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F28">
        <w:rPr>
          <w:rFonts w:ascii="Times New Roman" w:hAnsi="Times New Roman" w:cs="Times New Roman"/>
          <w:b/>
          <w:sz w:val="28"/>
          <w:szCs w:val="28"/>
        </w:rPr>
        <w:lastRenderedPageBreak/>
        <w:t>2. Компоненти якості державного статистичного спостереження</w:t>
      </w:r>
    </w:p>
    <w:p w:rsidR="00314F28" w:rsidRPr="00314F28" w:rsidRDefault="00314F28" w:rsidP="00314F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F28" w:rsidRDefault="00314F28" w:rsidP="00314F28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  <w:r w:rsidRPr="00314F28">
        <w:rPr>
          <w:color w:val="auto"/>
          <w:spacing w:val="0"/>
          <w:sz w:val="28"/>
          <w:szCs w:val="28"/>
        </w:rPr>
        <w:t>2.1. Відповідність</w:t>
      </w:r>
    </w:p>
    <w:p w:rsidR="00314F28" w:rsidRPr="00314F28" w:rsidRDefault="00314F28" w:rsidP="00314F28">
      <w:pPr>
        <w:pStyle w:val="1"/>
        <w:spacing w:before="0" w:line="240" w:lineRule="auto"/>
        <w:ind w:right="0" w:firstLine="0"/>
        <w:rPr>
          <w:color w:val="auto"/>
          <w:spacing w:val="0"/>
          <w:sz w:val="28"/>
          <w:szCs w:val="28"/>
        </w:rPr>
      </w:pPr>
    </w:p>
    <w:p w:rsidR="00314F28" w:rsidRPr="00EC58EE" w:rsidRDefault="00314F28" w:rsidP="00314F28">
      <w:pPr>
        <w:pStyle w:val="a9"/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5A4502">
        <w:rPr>
          <w:rFonts w:ascii="Times New Roman" w:hAnsi="Times New Roman"/>
          <w:i/>
          <w:sz w:val="28"/>
          <w:szCs w:val="28"/>
        </w:rPr>
        <w:t>Відповідність –</w:t>
      </w:r>
      <w:r w:rsidRPr="005A4502">
        <w:rPr>
          <w:rFonts w:ascii="Times New Roman" w:hAnsi="Times New Roman"/>
          <w:sz w:val="28"/>
          <w:szCs w:val="28"/>
        </w:rPr>
        <w:t xml:space="preserve"> </w:t>
      </w:r>
      <w:r w:rsidRPr="005A4502">
        <w:rPr>
          <w:rFonts w:ascii="Times New Roman" w:hAnsi="Times New Roman"/>
          <w:i/>
          <w:sz w:val="28"/>
          <w:szCs w:val="28"/>
        </w:rPr>
        <w:t xml:space="preserve">це ступінь, з яким результати державних статистичних </w:t>
      </w:r>
      <w:r w:rsidRPr="00EC58EE">
        <w:rPr>
          <w:rFonts w:ascii="Times New Roman" w:hAnsi="Times New Roman"/>
          <w:i/>
          <w:sz w:val="28"/>
          <w:szCs w:val="28"/>
        </w:rPr>
        <w:t>спостережень задовольняють поточні та потенційні потреби користувачів.</w:t>
      </w:r>
    </w:p>
    <w:p w:rsidR="00B82031" w:rsidRPr="005713FE" w:rsidRDefault="00B82031" w:rsidP="009B40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0EFC" w:rsidRDefault="00A441D7" w:rsidP="00AC6F1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30">
        <w:rPr>
          <w:rFonts w:ascii="Times New Roman" w:hAnsi="Times New Roman" w:cs="Times New Roman"/>
          <w:sz w:val="28"/>
          <w:szCs w:val="28"/>
        </w:rPr>
        <w:t xml:space="preserve">Основними статистичними показниками </w:t>
      </w:r>
      <w:r w:rsidRPr="009E304B">
        <w:rPr>
          <w:rFonts w:ascii="Times New Roman" w:hAnsi="Times New Roman" w:cs="Times New Roman"/>
          <w:sz w:val="28"/>
          <w:szCs w:val="28"/>
        </w:rPr>
        <w:t xml:space="preserve">спостереження </w:t>
      </w:r>
      <w:r w:rsidR="00C61C6C">
        <w:rPr>
          <w:rFonts w:ascii="Times New Roman" w:hAnsi="Times New Roman" w:cs="Times New Roman"/>
          <w:sz w:val="28"/>
          <w:szCs w:val="28"/>
        </w:rPr>
        <w:t>є:</w:t>
      </w:r>
    </w:p>
    <w:p w:rsidR="000207AB" w:rsidRDefault="000207AB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</w:t>
      </w:r>
      <w:r w:rsidR="002F1D74">
        <w:rPr>
          <w:rFonts w:ascii="Times New Roman" w:hAnsi="Times New Roman" w:cs="Times New Roman"/>
          <w:sz w:val="28"/>
          <w:szCs w:val="28"/>
        </w:rPr>
        <w:t>ькість суб</w:t>
      </w:r>
      <w:r w:rsidR="00AC6F1B" w:rsidRPr="00EE2D19">
        <w:rPr>
          <w:rFonts w:ascii="Times New Roman" w:hAnsi="Times New Roman" w:cs="Times New Roman"/>
          <w:sz w:val="28"/>
          <w:szCs w:val="28"/>
        </w:rPr>
        <w:t>’</w:t>
      </w:r>
      <w:r w:rsidR="002F1D74">
        <w:rPr>
          <w:rFonts w:ascii="Times New Roman" w:hAnsi="Times New Roman" w:cs="Times New Roman"/>
          <w:sz w:val="28"/>
          <w:szCs w:val="28"/>
        </w:rPr>
        <w:t>єктів господарювання;</w:t>
      </w:r>
    </w:p>
    <w:p w:rsidR="002F1D74" w:rsidRDefault="002F1D74" w:rsidP="00AC6F1B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кількість підприємств;</w:t>
      </w:r>
    </w:p>
    <w:p w:rsidR="00B84A10" w:rsidRPr="008910D6" w:rsidRDefault="009C015B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0D6">
        <w:rPr>
          <w:rFonts w:ascii="Times New Roman" w:hAnsi="Times New Roman" w:cs="Times New Roman"/>
          <w:sz w:val="28"/>
          <w:szCs w:val="28"/>
        </w:rPr>
        <w:t xml:space="preserve">кількість </w:t>
      </w:r>
      <w:r w:rsidR="000207AB" w:rsidRPr="008910D6">
        <w:rPr>
          <w:rFonts w:ascii="Times New Roman" w:hAnsi="Times New Roman" w:cs="Times New Roman"/>
          <w:sz w:val="28"/>
          <w:szCs w:val="28"/>
        </w:rPr>
        <w:t>зайнятих працівників</w:t>
      </w:r>
      <w:r w:rsidR="00B84A10" w:rsidRPr="008910D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891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A0F" w:rsidRPr="00933458" w:rsidRDefault="00AF4A0F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0D6">
        <w:rPr>
          <w:rFonts w:ascii="Times New Roman" w:hAnsi="Times New Roman" w:cs="Times New Roman"/>
          <w:sz w:val="28"/>
          <w:szCs w:val="28"/>
        </w:rPr>
        <w:t>кількість найманих працівників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4A10" w:rsidRPr="00933458" w:rsidRDefault="009C015B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458">
        <w:rPr>
          <w:rFonts w:ascii="Times New Roman" w:hAnsi="Times New Roman" w:cs="Times New Roman"/>
          <w:sz w:val="28"/>
          <w:szCs w:val="28"/>
        </w:rPr>
        <w:t>витрати на</w:t>
      </w:r>
      <w:r w:rsidR="000207AB">
        <w:rPr>
          <w:rFonts w:ascii="Times New Roman" w:hAnsi="Times New Roman" w:cs="Times New Roman"/>
          <w:sz w:val="28"/>
          <w:szCs w:val="28"/>
        </w:rPr>
        <w:t xml:space="preserve"> персонал</w:t>
      </w:r>
      <w:r w:rsidR="00AF4A0F">
        <w:rPr>
          <w:rFonts w:ascii="Times New Roman" w:hAnsi="Times New Roman" w:cs="Times New Roman"/>
          <w:sz w:val="28"/>
          <w:szCs w:val="28"/>
        </w:rPr>
        <w:t>, у тому числі</w:t>
      </w:r>
      <w:r w:rsidR="000207AB">
        <w:rPr>
          <w:rFonts w:ascii="Times New Roman" w:hAnsi="Times New Roman" w:cs="Times New Roman"/>
          <w:sz w:val="28"/>
          <w:szCs w:val="28"/>
        </w:rPr>
        <w:t xml:space="preserve"> витрати на оплату праці та витрати на соціальні заходи</w:t>
      </w:r>
      <w:r w:rsidR="00B84A10" w:rsidRPr="00933458">
        <w:rPr>
          <w:rFonts w:ascii="Times New Roman" w:hAnsi="Times New Roman" w:cs="Times New Roman"/>
          <w:sz w:val="28"/>
          <w:szCs w:val="28"/>
        </w:rPr>
        <w:t>;</w:t>
      </w:r>
      <w:r w:rsidRPr="00933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7AB" w:rsidRDefault="00930009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458">
        <w:rPr>
          <w:rFonts w:ascii="Times New Roman" w:hAnsi="Times New Roman" w:cs="Times New Roman"/>
          <w:sz w:val="28"/>
          <w:szCs w:val="28"/>
        </w:rPr>
        <w:t>обсяг реалізованої продукції (товарів, послуг)</w:t>
      </w:r>
      <w:r w:rsidR="000207AB">
        <w:rPr>
          <w:rFonts w:ascii="Times New Roman" w:hAnsi="Times New Roman" w:cs="Times New Roman"/>
          <w:sz w:val="28"/>
          <w:szCs w:val="28"/>
        </w:rPr>
        <w:t>;</w:t>
      </w:r>
    </w:p>
    <w:p w:rsidR="000207AB" w:rsidRPr="0003382D" w:rsidRDefault="000207AB" w:rsidP="00AC6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обсяг виробленої продукції (товарів, послуг)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03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30009" w:rsidRDefault="000207AB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додана вартість за витратами виробництва</w:t>
      </w:r>
      <w:r w:rsidR="00454587" w:rsidRPr="00933458">
        <w:rPr>
          <w:rFonts w:ascii="Times New Roman" w:hAnsi="Times New Roman" w:cs="Times New Roman"/>
          <w:sz w:val="28"/>
          <w:szCs w:val="28"/>
        </w:rPr>
        <w:t>.</w:t>
      </w:r>
      <w:r w:rsidR="00930009" w:rsidRPr="009334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E0" w:rsidRPr="00933458" w:rsidRDefault="002425E0" w:rsidP="00AC6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0D6">
        <w:rPr>
          <w:rFonts w:ascii="Times New Roman" w:hAnsi="Times New Roman" w:cs="Times New Roman"/>
          <w:sz w:val="28"/>
          <w:szCs w:val="28"/>
        </w:rPr>
        <w:t>ДСС проводиться з річною періодичністю.</w:t>
      </w:r>
    </w:p>
    <w:p w:rsidR="00A441D7" w:rsidRPr="009E304B" w:rsidRDefault="00A441D7" w:rsidP="00AC6F1B">
      <w:pPr>
        <w:pStyle w:val="af5"/>
        <w:tabs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9E304B">
        <w:rPr>
          <w:sz w:val="28"/>
          <w:szCs w:val="28"/>
          <w:lang w:val="uk-UA"/>
        </w:rPr>
        <w:t>Одиниц</w:t>
      </w:r>
      <w:r w:rsidR="002F1D74">
        <w:rPr>
          <w:sz w:val="28"/>
          <w:szCs w:val="28"/>
          <w:lang w:val="uk-UA"/>
        </w:rPr>
        <w:t>ями</w:t>
      </w:r>
      <w:r w:rsidRPr="009E304B">
        <w:rPr>
          <w:sz w:val="28"/>
          <w:szCs w:val="28"/>
          <w:lang w:val="uk-UA"/>
        </w:rPr>
        <w:t xml:space="preserve"> </w:t>
      </w:r>
      <w:r w:rsidR="00F42C8B">
        <w:rPr>
          <w:sz w:val="28"/>
          <w:szCs w:val="28"/>
          <w:lang w:val="uk-UA"/>
        </w:rPr>
        <w:t>ДСС</w:t>
      </w:r>
      <w:r w:rsidRPr="009E304B">
        <w:rPr>
          <w:sz w:val="28"/>
          <w:szCs w:val="28"/>
          <w:lang w:val="uk-UA"/>
        </w:rPr>
        <w:t xml:space="preserve"> </w:t>
      </w:r>
      <w:r w:rsidRPr="009E304B">
        <w:rPr>
          <w:color w:val="000000"/>
          <w:sz w:val="28"/>
          <w:szCs w:val="28"/>
          <w:lang w:val="uk-UA"/>
        </w:rPr>
        <w:t>є підприємство</w:t>
      </w:r>
      <w:r w:rsidR="001C403D">
        <w:rPr>
          <w:color w:val="000000"/>
          <w:sz w:val="28"/>
          <w:szCs w:val="28"/>
          <w:lang w:val="uk-UA"/>
        </w:rPr>
        <w:t xml:space="preserve">, одиниця </w:t>
      </w:r>
      <w:r w:rsidR="00126DB6">
        <w:rPr>
          <w:color w:val="000000"/>
          <w:sz w:val="28"/>
          <w:szCs w:val="28"/>
          <w:lang w:val="uk-UA"/>
        </w:rPr>
        <w:t xml:space="preserve">за </w:t>
      </w:r>
      <w:r w:rsidR="001C403D">
        <w:rPr>
          <w:color w:val="000000"/>
          <w:sz w:val="28"/>
          <w:szCs w:val="28"/>
          <w:lang w:val="uk-UA"/>
        </w:rPr>
        <w:t>вид</w:t>
      </w:r>
      <w:r w:rsidR="00126DB6">
        <w:rPr>
          <w:color w:val="000000"/>
          <w:sz w:val="28"/>
          <w:szCs w:val="28"/>
          <w:lang w:val="uk-UA"/>
        </w:rPr>
        <w:t>ом</w:t>
      </w:r>
      <w:r w:rsidR="001C403D">
        <w:rPr>
          <w:color w:val="000000"/>
          <w:sz w:val="28"/>
          <w:szCs w:val="28"/>
          <w:lang w:val="uk-UA"/>
        </w:rPr>
        <w:t xml:space="preserve"> </w:t>
      </w:r>
      <w:r w:rsidR="00AC6F1B">
        <w:rPr>
          <w:color w:val="000000"/>
          <w:sz w:val="28"/>
          <w:szCs w:val="28"/>
          <w:lang w:val="uk-UA"/>
        </w:rPr>
        <w:t xml:space="preserve">економічної </w:t>
      </w:r>
      <w:r w:rsidR="001C403D">
        <w:rPr>
          <w:color w:val="000000"/>
          <w:sz w:val="28"/>
          <w:szCs w:val="28"/>
          <w:lang w:val="uk-UA"/>
        </w:rPr>
        <w:t>діяльності, місцева одиниця, місцева одиниця</w:t>
      </w:r>
      <w:r w:rsidR="001C403D" w:rsidRPr="001C403D">
        <w:rPr>
          <w:color w:val="000000"/>
          <w:sz w:val="28"/>
          <w:szCs w:val="28"/>
          <w:lang w:val="uk-UA"/>
        </w:rPr>
        <w:t xml:space="preserve"> </w:t>
      </w:r>
      <w:r w:rsidR="00126DB6">
        <w:rPr>
          <w:color w:val="000000"/>
          <w:sz w:val="28"/>
          <w:szCs w:val="28"/>
          <w:lang w:val="uk-UA"/>
        </w:rPr>
        <w:t xml:space="preserve">за </w:t>
      </w:r>
      <w:r w:rsidR="001C403D">
        <w:rPr>
          <w:color w:val="000000"/>
          <w:sz w:val="28"/>
          <w:szCs w:val="28"/>
          <w:lang w:val="uk-UA"/>
        </w:rPr>
        <w:t>вид</w:t>
      </w:r>
      <w:r w:rsidR="00126DB6">
        <w:rPr>
          <w:color w:val="000000"/>
          <w:sz w:val="28"/>
          <w:szCs w:val="28"/>
          <w:lang w:val="uk-UA"/>
        </w:rPr>
        <w:t>ом</w:t>
      </w:r>
      <w:r w:rsidR="001C403D">
        <w:rPr>
          <w:color w:val="000000"/>
          <w:sz w:val="28"/>
          <w:szCs w:val="28"/>
          <w:lang w:val="uk-UA"/>
        </w:rPr>
        <w:t xml:space="preserve"> </w:t>
      </w:r>
      <w:r w:rsidR="002F1D74">
        <w:rPr>
          <w:color w:val="000000"/>
          <w:sz w:val="28"/>
          <w:szCs w:val="28"/>
          <w:lang w:val="uk-UA"/>
        </w:rPr>
        <w:t xml:space="preserve">економічної </w:t>
      </w:r>
      <w:r w:rsidR="001C403D">
        <w:rPr>
          <w:color w:val="000000"/>
          <w:sz w:val="28"/>
          <w:szCs w:val="28"/>
          <w:lang w:val="uk-UA"/>
        </w:rPr>
        <w:t>діяльності</w:t>
      </w:r>
      <w:r w:rsidRPr="009E304B">
        <w:rPr>
          <w:color w:val="000000"/>
          <w:sz w:val="28"/>
          <w:szCs w:val="28"/>
          <w:lang w:val="uk-UA"/>
        </w:rPr>
        <w:t>.</w:t>
      </w:r>
    </w:p>
    <w:p w:rsidR="009C015B" w:rsidRPr="001C403D" w:rsidRDefault="00A441D7" w:rsidP="00AC6F1B">
      <w:pPr>
        <w:pStyle w:val="22"/>
        <w:ind w:firstLine="709"/>
        <w:rPr>
          <w:szCs w:val="28"/>
          <w:lang w:val="uk-UA"/>
        </w:rPr>
      </w:pPr>
      <w:r w:rsidRPr="001C403D">
        <w:rPr>
          <w:color w:val="000000"/>
          <w:szCs w:val="28"/>
          <w:lang w:val="uk-UA"/>
        </w:rPr>
        <w:t xml:space="preserve">При проведенні спостереження </w:t>
      </w:r>
      <w:r w:rsidRPr="001C403D">
        <w:rPr>
          <w:szCs w:val="28"/>
          <w:lang w:val="uk-UA"/>
        </w:rPr>
        <w:t>використовують</w:t>
      </w:r>
      <w:r w:rsidR="002425E0">
        <w:rPr>
          <w:szCs w:val="28"/>
          <w:lang w:val="uk-UA"/>
        </w:rPr>
        <w:t xml:space="preserve"> такі</w:t>
      </w:r>
      <w:r w:rsidR="000A7AD0" w:rsidRPr="001C403D">
        <w:rPr>
          <w:szCs w:val="28"/>
          <w:lang w:val="uk-UA"/>
        </w:rPr>
        <w:t xml:space="preserve"> </w:t>
      </w:r>
      <w:r w:rsidR="000A7AD0" w:rsidRPr="001C403D">
        <w:rPr>
          <w:lang w:val="uk-UA"/>
        </w:rPr>
        <w:t xml:space="preserve">національні класифікатори, </w:t>
      </w:r>
      <w:r w:rsidR="002425E0">
        <w:rPr>
          <w:lang w:val="uk-UA"/>
        </w:rPr>
        <w:t>як</w:t>
      </w:r>
      <w:r w:rsidR="001C403D" w:rsidRPr="001C403D">
        <w:rPr>
          <w:lang w:val="uk-UA"/>
        </w:rPr>
        <w:t xml:space="preserve"> </w:t>
      </w:r>
      <w:r w:rsidR="009C015B" w:rsidRPr="001C403D">
        <w:rPr>
          <w:szCs w:val="28"/>
          <w:lang w:val="uk-UA"/>
        </w:rPr>
        <w:t xml:space="preserve">КВЕД, </w:t>
      </w:r>
      <w:r w:rsidR="002425E0">
        <w:rPr>
          <w:szCs w:val="28"/>
          <w:lang w:val="uk-UA"/>
        </w:rPr>
        <w:t>Класифікатор об'єктів адміністративно-територіального устрою України (</w:t>
      </w:r>
      <w:r w:rsidR="009C015B" w:rsidRPr="001C403D">
        <w:rPr>
          <w:szCs w:val="28"/>
          <w:lang w:val="uk-UA"/>
        </w:rPr>
        <w:t>КОАТУУ</w:t>
      </w:r>
      <w:r w:rsidR="002425E0">
        <w:rPr>
          <w:szCs w:val="28"/>
          <w:lang w:val="uk-UA"/>
        </w:rPr>
        <w:t>)</w:t>
      </w:r>
      <w:r w:rsidR="009C015B" w:rsidRPr="001C403D">
        <w:rPr>
          <w:szCs w:val="28"/>
          <w:lang w:val="uk-UA"/>
        </w:rPr>
        <w:t>, Класифікацію інституційних секторів економіки (КІСЕ), Класифікацію організаційно-правових форм господарювання (КОПФГ)</w:t>
      </w:r>
      <w:r w:rsidR="003529D3">
        <w:rPr>
          <w:szCs w:val="28"/>
          <w:lang w:val="uk-UA"/>
        </w:rPr>
        <w:t xml:space="preserve">, </w:t>
      </w:r>
      <w:r w:rsidR="002F1D74">
        <w:rPr>
          <w:szCs w:val="28"/>
          <w:lang w:val="uk-UA"/>
        </w:rPr>
        <w:t xml:space="preserve"> </w:t>
      </w:r>
      <w:r w:rsidR="003529D3" w:rsidRPr="003529D3">
        <w:rPr>
          <w:szCs w:val="28"/>
          <w:lang w:val="uk-UA"/>
        </w:rPr>
        <w:t>Статистичн</w:t>
      </w:r>
      <w:r w:rsidR="003529D3">
        <w:rPr>
          <w:szCs w:val="28"/>
          <w:lang w:val="uk-UA"/>
        </w:rPr>
        <w:t>у</w:t>
      </w:r>
      <w:r w:rsidR="003529D3" w:rsidRPr="003529D3">
        <w:rPr>
          <w:szCs w:val="28"/>
          <w:lang w:val="uk-UA"/>
        </w:rPr>
        <w:t xml:space="preserve"> класифікаці</w:t>
      </w:r>
      <w:r w:rsidR="003529D3">
        <w:rPr>
          <w:szCs w:val="28"/>
          <w:lang w:val="uk-UA"/>
        </w:rPr>
        <w:t>ю</w:t>
      </w:r>
      <w:r w:rsidR="003529D3" w:rsidRPr="003529D3">
        <w:rPr>
          <w:szCs w:val="28"/>
          <w:lang w:val="uk-UA"/>
        </w:rPr>
        <w:t xml:space="preserve"> продукції </w:t>
      </w:r>
      <w:r w:rsidR="003529D3">
        <w:rPr>
          <w:szCs w:val="28"/>
          <w:lang w:val="uk-UA"/>
        </w:rPr>
        <w:t>(</w:t>
      </w:r>
      <w:r w:rsidR="002F1D74" w:rsidRPr="003529D3">
        <w:rPr>
          <w:szCs w:val="28"/>
          <w:lang w:val="uk-UA"/>
        </w:rPr>
        <w:t>СКП</w:t>
      </w:r>
      <w:r w:rsidR="003529D3" w:rsidRPr="003529D3">
        <w:rPr>
          <w:szCs w:val="28"/>
          <w:lang w:val="uk-UA"/>
        </w:rPr>
        <w:t>)</w:t>
      </w:r>
      <w:r w:rsidR="009C015B" w:rsidRPr="003529D3">
        <w:rPr>
          <w:szCs w:val="28"/>
          <w:lang w:val="uk-UA"/>
        </w:rPr>
        <w:t>.</w:t>
      </w:r>
    </w:p>
    <w:p w:rsidR="00A441D7" w:rsidRDefault="00FE141D" w:rsidP="00AC6F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Показники  спостереження </w:t>
      </w:r>
      <w:r w:rsidR="00A441D7" w:rsidRPr="00A619E9">
        <w:rPr>
          <w:rFonts w:ascii="Times New Roman" w:hAnsi="Times New Roman" w:cs="Times New Roman"/>
          <w:color w:val="000000"/>
          <w:sz w:val="28"/>
          <w:szCs w:val="28"/>
        </w:rPr>
        <w:t>узагальню</w:t>
      </w:r>
      <w:r w:rsidR="009330A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A441D7" w:rsidRPr="00A619E9">
        <w:rPr>
          <w:rFonts w:ascii="Times New Roman" w:hAnsi="Times New Roman" w:cs="Times New Roman"/>
          <w:color w:val="000000"/>
          <w:sz w:val="28"/>
          <w:szCs w:val="28"/>
        </w:rPr>
        <w:t xml:space="preserve">ться </w:t>
      </w:r>
      <w:r w:rsidR="00BE32C7"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по Україні, регіонах, містах обласного значення, районах; за видами економічної діяльності; </w:t>
      </w:r>
      <w:r w:rsidR="007A5C6B" w:rsidRPr="007A5C6B">
        <w:rPr>
          <w:rFonts w:ascii="Times New Roman" w:hAnsi="Times New Roman" w:cs="Times New Roman"/>
          <w:color w:val="000000"/>
          <w:sz w:val="28"/>
          <w:szCs w:val="28"/>
        </w:rPr>
        <w:t xml:space="preserve">за розмірами </w:t>
      </w:r>
      <w:r w:rsidR="00E52DC4" w:rsidRPr="00E52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2DC4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="00E52DC4" w:rsidRPr="00E52DC4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E52DC4"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 w:rsidR="00E52DC4">
        <w:rPr>
          <w:rFonts w:ascii="Times New Roman" w:hAnsi="Times New Roman" w:cs="Times New Roman"/>
          <w:sz w:val="28"/>
          <w:szCs w:val="28"/>
        </w:rPr>
        <w:t xml:space="preserve"> господарювання</w:t>
      </w:r>
      <w:r w:rsidR="00E52DC4" w:rsidRPr="007A5C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5C6B" w:rsidRPr="007A5C6B">
        <w:rPr>
          <w:rFonts w:ascii="Times New Roman" w:hAnsi="Times New Roman" w:cs="Times New Roman"/>
          <w:color w:val="000000"/>
          <w:sz w:val="28"/>
          <w:szCs w:val="28"/>
        </w:rPr>
        <w:t>відповідно до критеріїв</w:t>
      </w:r>
      <w:r w:rsidR="00E52DC4">
        <w:rPr>
          <w:rFonts w:ascii="Times New Roman" w:hAnsi="Times New Roman" w:cs="Times New Roman"/>
          <w:color w:val="000000"/>
          <w:sz w:val="28"/>
          <w:szCs w:val="28"/>
        </w:rPr>
        <w:t xml:space="preserve"> великого, середнього, малого та мікропідприємництва</w:t>
      </w:r>
      <w:r w:rsidR="007A5C6B" w:rsidRPr="007A5C6B">
        <w:rPr>
          <w:rFonts w:ascii="Times New Roman" w:hAnsi="Times New Roman" w:cs="Times New Roman"/>
          <w:color w:val="000000"/>
          <w:sz w:val="28"/>
          <w:szCs w:val="28"/>
        </w:rPr>
        <w:t>, визначених у Господарському кодексі України</w:t>
      </w:r>
      <w:r w:rsidR="00BE32C7"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7518A7" w:rsidRPr="008910D6">
        <w:rPr>
          <w:rFonts w:ascii="Times New Roman" w:hAnsi="Times New Roman" w:cs="Times New Roman"/>
          <w:color w:val="000000"/>
          <w:sz w:val="28"/>
          <w:szCs w:val="28"/>
        </w:rPr>
        <w:t>здійснюється їх групування</w:t>
      </w:r>
      <w:r w:rsidR="007518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32C7"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за кількістю зайнятих працівників та </w:t>
      </w:r>
      <w:r w:rsidR="00B11E6B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BE32C7" w:rsidRPr="00BE32C7">
        <w:rPr>
          <w:rFonts w:ascii="Times New Roman" w:hAnsi="Times New Roman" w:cs="Times New Roman"/>
          <w:color w:val="000000"/>
          <w:sz w:val="28"/>
          <w:szCs w:val="28"/>
        </w:rPr>
        <w:t xml:space="preserve">обсягом реалізованої продукції </w:t>
      </w:r>
      <w:r w:rsidR="008B09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E32C7" w:rsidRPr="00BE32C7">
        <w:rPr>
          <w:rFonts w:ascii="Times New Roman" w:hAnsi="Times New Roman" w:cs="Times New Roman"/>
          <w:color w:val="000000"/>
          <w:sz w:val="28"/>
          <w:szCs w:val="28"/>
        </w:rPr>
        <w:t>товарів, послуг</w:t>
      </w:r>
      <w:r w:rsidR="008B09A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E32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2DC4" w:rsidRDefault="00F0024E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цілому по країні та регіонах динаміка окремих показників </w:t>
      </w:r>
      <w:r w:rsidR="00C940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структурної статистики</w:t>
      </w:r>
      <w:r w:rsidR="009330A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таких</w:t>
      </w:r>
      <w:r w:rsid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обсяг реалізованої продукції (товарів, послуг)</w:t>
      </w:r>
      <w:r w:rsidR="00180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</w:t>
      </w:r>
      <w:r w:rsid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кількість зайнятих та найманих працівників</w:t>
      </w:r>
      <w:r w:rsidR="00180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підприємствах</w:t>
      </w:r>
      <w:r w:rsid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 на персонал</w:t>
      </w:r>
      <w:r w:rsidR="001806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</w:t>
      </w:r>
      <w:r w:rsid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наявна з </w:t>
      </w:r>
      <w:r w:rsidR="00521F2D">
        <w:rPr>
          <w:rFonts w:ascii="Times New Roman" w:eastAsia="Times New Roman" w:hAnsi="Times New Roman" w:cs="Times New Roman"/>
          <w:sz w:val="28"/>
          <w:szCs w:val="28"/>
          <w:lang w:eastAsia="ru-RU"/>
        </w:rPr>
        <w:t>2000</w:t>
      </w:r>
      <w:r w:rsidR="00C9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006" w:rsidRP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року.</w:t>
      </w:r>
    </w:p>
    <w:p w:rsidR="00E251C6" w:rsidRDefault="00E251C6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повноти охоплення статистичних одиниць, відповідно до вимог Регламенту ЄС № 295/2008 на підставі адміністративних даних ДФС, розраховуються показники структурної статистики по фізичних особах-підприємцях, якими доповнюються аналогічні показники по підприємствах-юридичних особах.</w:t>
      </w:r>
      <w:r w:rsidRPr="00E25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024E" w:rsidRDefault="00F0024E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C6" w:rsidRDefault="00E251C6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C6" w:rsidRDefault="00E251C6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C6" w:rsidRDefault="00E251C6" w:rsidP="00AC6F1B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1D7" w:rsidRPr="00A619E9" w:rsidRDefault="00A441D7" w:rsidP="00BA328E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006">
        <w:rPr>
          <w:rFonts w:ascii="Times New Roman" w:hAnsi="Times New Roman" w:cs="Times New Roman"/>
          <w:b/>
          <w:sz w:val="28"/>
          <w:szCs w:val="28"/>
        </w:rPr>
        <w:lastRenderedPageBreak/>
        <w:t>2.2. Точність</w:t>
      </w:r>
    </w:p>
    <w:p w:rsidR="002B1F91" w:rsidRPr="00AC2FB0" w:rsidRDefault="00A441D7" w:rsidP="000A7EF5">
      <w:pPr>
        <w:pStyle w:val="a8"/>
        <w:spacing w:before="240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19E9">
        <w:rPr>
          <w:rFonts w:ascii="Times New Roman" w:hAnsi="Times New Roman" w:cs="Times New Roman"/>
          <w:i/>
          <w:sz w:val="28"/>
          <w:szCs w:val="28"/>
        </w:rPr>
        <w:t>Точність – це ступінь наближеності розрахунків до дійсних значень.</w:t>
      </w:r>
    </w:p>
    <w:p w:rsidR="005713FE" w:rsidRPr="005713FE" w:rsidRDefault="005713FE" w:rsidP="000A7EF5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9348A" w:rsidRDefault="00C94006" w:rsidP="000A7E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2A2652">
        <w:rPr>
          <w:rFonts w:ascii="Times New Roman" w:hAnsi="Times New Roman" w:cs="Times New Roman"/>
          <w:sz w:val="28"/>
          <w:szCs w:val="28"/>
        </w:rPr>
        <w:t xml:space="preserve">до </w:t>
      </w:r>
      <w:r w:rsidR="00A441D7" w:rsidRPr="00F25765">
        <w:rPr>
          <w:rFonts w:ascii="Times New Roman" w:hAnsi="Times New Roman" w:cs="Times New Roman"/>
          <w:sz w:val="28"/>
          <w:szCs w:val="28"/>
        </w:rPr>
        <w:t>Методологічни</w:t>
      </w:r>
      <w:r w:rsidR="002A2652">
        <w:rPr>
          <w:rFonts w:ascii="Times New Roman" w:hAnsi="Times New Roman" w:cs="Times New Roman"/>
          <w:sz w:val="28"/>
          <w:szCs w:val="28"/>
        </w:rPr>
        <w:t>х</w:t>
      </w:r>
      <w:r w:rsidR="00A441D7" w:rsidRPr="009238FD">
        <w:rPr>
          <w:rFonts w:ascii="Times New Roman" w:hAnsi="Times New Roman" w:cs="Times New Roman"/>
          <w:sz w:val="28"/>
          <w:szCs w:val="28"/>
        </w:rPr>
        <w:t xml:space="preserve"> положен</w:t>
      </w:r>
      <w:r w:rsidR="002A2652">
        <w:rPr>
          <w:rFonts w:ascii="Times New Roman" w:hAnsi="Times New Roman" w:cs="Times New Roman"/>
          <w:sz w:val="28"/>
          <w:szCs w:val="28"/>
        </w:rPr>
        <w:t>ь</w:t>
      </w:r>
      <w:r w:rsidR="00A441D7" w:rsidRPr="009238FD">
        <w:rPr>
          <w:rFonts w:ascii="Times New Roman" w:hAnsi="Times New Roman" w:cs="Times New Roman"/>
          <w:sz w:val="28"/>
          <w:szCs w:val="28"/>
        </w:rPr>
        <w:t xml:space="preserve"> </w:t>
      </w:r>
      <w:r w:rsidR="00FF48BC">
        <w:rPr>
          <w:rFonts w:ascii="Times New Roman" w:hAnsi="Times New Roman" w:cs="Times New Roman"/>
          <w:sz w:val="28"/>
          <w:szCs w:val="28"/>
        </w:rPr>
        <w:t>с</w:t>
      </w:r>
      <w:r w:rsidR="00A441D7" w:rsidRPr="009238FD">
        <w:rPr>
          <w:rFonts w:ascii="Times New Roman" w:hAnsi="Times New Roman" w:cs="Times New Roman"/>
          <w:sz w:val="28"/>
          <w:szCs w:val="28"/>
        </w:rPr>
        <w:t>постереження</w:t>
      </w:r>
      <w:r w:rsidR="002A2652" w:rsidRPr="002A2652">
        <w:rPr>
          <w:color w:val="000000"/>
          <w:sz w:val="28"/>
          <w:szCs w:val="28"/>
        </w:rPr>
        <w:t xml:space="preserve"> </w:t>
      </w:r>
      <w:r w:rsidR="002A2652" w:rsidRPr="002A2652">
        <w:rPr>
          <w:rFonts w:ascii="Times New Roman" w:hAnsi="Times New Roman" w:cs="Times New Roman"/>
          <w:sz w:val="28"/>
          <w:szCs w:val="28"/>
        </w:rPr>
        <w:t>за ступенем охоплення одиниць є комбінованим</w:t>
      </w:r>
      <w:r w:rsidR="002A26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4298" w:rsidRPr="0099348A" w:rsidRDefault="00CC509F" w:rsidP="000A7EF5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9348A">
        <w:rPr>
          <w:rFonts w:ascii="Times New Roman" w:hAnsi="Times New Roman" w:cs="Times New Roman"/>
          <w:color w:val="000000"/>
          <w:sz w:val="28"/>
          <w:szCs w:val="28"/>
        </w:rPr>
        <w:t xml:space="preserve">ля збору даних </w:t>
      </w:r>
      <w:r w:rsidR="00A24298" w:rsidRPr="0099348A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F0E25">
        <w:rPr>
          <w:rFonts w:ascii="Times New Roman" w:hAnsi="Times New Roman" w:cs="Times New Roman"/>
          <w:color w:val="000000"/>
          <w:sz w:val="28"/>
          <w:szCs w:val="28"/>
        </w:rPr>
        <w:t>СС</w:t>
      </w:r>
      <w:r w:rsidR="00A24298" w:rsidRPr="009934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застосовуються</w:t>
      </w:r>
      <w:r w:rsidR="00A24298" w:rsidRPr="0099348A">
        <w:rPr>
          <w:rFonts w:ascii="Times New Roman" w:hAnsi="Times New Roman" w:cs="Times New Roman"/>
          <w:color w:val="000000"/>
          <w:sz w:val="28"/>
          <w:szCs w:val="28"/>
        </w:rPr>
        <w:t xml:space="preserve"> два підходи: первинний збір даних від респондентів стосовно підприємств та використання адміністративних даних </w:t>
      </w:r>
      <w:r w:rsidR="002A2652">
        <w:rPr>
          <w:rFonts w:ascii="Times New Roman" w:hAnsi="Times New Roman" w:cs="Times New Roman"/>
          <w:color w:val="000000"/>
          <w:sz w:val="28"/>
          <w:szCs w:val="28"/>
        </w:rPr>
        <w:t xml:space="preserve">ДФС </w:t>
      </w:r>
      <w:r w:rsidR="00A24298" w:rsidRPr="0099348A">
        <w:rPr>
          <w:rFonts w:ascii="Times New Roman" w:hAnsi="Times New Roman" w:cs="Times New Roman"/>
          <w:color w:val="000000"/>
          <w:sz w:val="28"/>
          <w:szCs w:val="28"/>
        </w:rPr>
        <w:t>щодо фізичних осіб-підприємців.</w:t>
      </w:r>
    </w:p>
    <w:p w:rsidR="007518A7" w:rsidRPr="005F5BB6" w:rsidRDefault="007518A7" w:rsidP="0075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</w:t>
      </w:r>
      <w:r w:rsidRPr="00993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ормування сукупності одиниць спостереження здійснюється щорічно на державному рівні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підставі Реєстру статистичних одиниць (далі − РСО)</w:t>
      </w:r>
      <w:r w:rsidRPr="009934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4298" w:rsidRPr="00143990" w:rsidRDefault="00A24298" w:rsidP="000A7EF5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62165">
        <w:rPr>
          <w:color w:val="000000"/>
          <w:sz w:val="28"/>
          <w:szCs w:val="28"/>
          <w:lang w:val="uk-UA"/>
        </w:rPr>
        <w:t>У частині збору даних безпосередньо від респондентів</w:t>
      </w:r>
      <w:r w:rsidR="00646A8D">
        <w:rPr>
          <w:color w:val="000000"/>
          <w:sz w:val="28"/>
          <w:szCs w:val="28"/>
          <w:lang w:val="uk-UA"/>
        </w:rPr>
        <w:t xml:space="preserve">: </w:t>
      </w:r>
      <w:r w:rsidR="0082167F">
        <w:rPr>
          <w:color w:val="000000"/>
          <w:sz w:val="28"/>
          <w:szCs w:val="28"/>
          <w:lang w:val="uk-UA"/>
        </w:rPr>
        <w:t>на суцільній основі</w:t>
      </w:r>
      <w:r w:rsidR="002A2652">
        <w:rPr>
          <w:color w:val="000000"/>
          <w:sz w:val="28"/>
          <w:szCs w:val="28"/>
          <w:lang w:val="uk-UA"/>
        </w:rPr>
        <w:t xml:space="preserve"> обстежуються </w:t>
      </w:r>
      <w:r w:rsidRPr="009628DB">
        <w:rPr>
          <w:color w:val="000000"/>
          <w:sz w:val="28"/>
          <w:szCs w:val="28"/>
          <w:lang w:val="uk-UA"/>
        </w:rPr>
        <w:t>підприємств</w:t>
      </w:r>
      <w:r w:rsidR="002A2652">
        <w:rPr>
          <w:color w:val="000000"/>
          <w:sz w:val="28"/>
          <w:szCs w:val="28"/>
          <w:lang w:val="uk-UA"/>
        </w:rPr>
        <w:t>а</w:t>
      </w:r>
      <w:r w:rsidRPr="009628DB">
        <w:rPr>
          <w:color w:val="000000"/>
          <w:sz w:val="28"/>
          <w:szCs w:val="28"/>
          <w:lang w:val="uk-UA"/>
        </w:rPr>
        <w:t>, обсяг реалізованої продукції (товарів, послуг) яких забезпечує не менше як 80% від загальних обсягів реалізованої продукції (товарів, послуг) по кожному регіону за видами економічної діяльності;</w:t>
      </w:r>
      <w:r w:rsidR="009628DB" w:rsidRPr="009628DB">
        <w:rPr>
          <w:color w:val="000000"/>
          <w:sz w:val="28"/>
          <w:szCs w:val="28"/>
          <w:lang w:val="uk-UA"/>
        </w:rPr>
        <w:t xml:space="preserve"> </w:t>
      </w:r>
      <w:r w:rsidR="002A2652">
        <w:rPr>
          <w:color w:val="000000"/>
          <w:sz w:val="28"/>
          <w:szCs w:val="28"/>
          <w:lang w:val="uk-UA"/>
        </w:rPr>
        <w:t>не</w:t>
      </w:r>
      <w:r w:rsidR="007518A7">
        <w:rPr>
          <w:color w:val="000000"/>
          <w:sz w:val="28"/>
          <w:szCs w:val="28"/>
          <w:lang w:val="uk-UA"/>
        </w:rPr>
        <w:t xml:space="preserve"> </w:t>
      </w:r>
      <w:r w:rsidR="002A2652">
        <w:rPr>
          <w:color w:val="000000"/>
          <w:sz w:val="28"/>
          <w:szCs w:val="28"/>
          <w:lang w:val="uk-UA"/>
        </w:rPr>
        <w:t>суцільн</w:t>
      </w:r>
      <w:r w:rsidR="0082167F">
        <w:rPr>
          <w:color w:val="000000"/>
          <w:sz w:val="28"/>
          <w:szCs w:val="28"/>
          <w:lang w:val="uk-UA"/>
        </w:rPr>
        <w:t>о</w:t>
      </w:r>
      <w:r w:rsidR="002A2652">
        <w:rPr>
          <w:color w:val="000000"/>
          <w:sz w:val="28"/>
          <w:szCs w:val="28"/>
          <w:lang w:val="uk-UA"/>
        </w:rPr>
        <w:t xml:space="preserve"> вибірков</w:t>
      </w:r>
      <w:r w:rsidR="0082167F">
        <w:rPr>
          <w:color w:val="000000"/>
          <w:sz w:val="28"/>
          <w:szCs w:val="28"/>
          <w:lang w:val="uk-UA"/>
        </w:rPr>
        <w:t>о</w:t>
      </w:r>
      <w:r w:rsidRPr="009628DB">
        <w:rPr>
          <w:color w:val="000000"/>
          <w:sz w:val="28"/>
          <w:szCs w:val="28"/>
          <w:lang w:val="uk-UA"/>
        </w:rPr>
        <w:t xml:space="preserve"> – </w:t>
      </w:r>
      <w:r w:rsidR="007518A7">
        <w:rPr>
          <w:color w:val="000000"/>
          <w:sz w:val="28"/>
          <w:szCs w:val="28"/>
          <w:lang w:val="uk-UA"/>
        </w:rPr>
        <w:t xml:space="preserve">решта </w:t>
      </w:r>
      <w:r w:rsidRPr="009628DB">
        <w:rPr>
          <w:color w:val="000000"/>
          <w:sz w:val="28"/>
          <w:szCs w:val="28"/>
          <w:lang w:val="uk-UA"/>
        </w:rPr>
        <w:t>підприємств</w:t>
      </w:r>
      <w:r w:rsidR="002A2652">
        <w:rPr>
          <w:color w:val="000000"/>
          <w:sz w:val="28"/>
          <w:szCs w:val="28"/>
          <w:lang w:val="uk-UA"/>
        </w:rPr>
        <w:t>а</w:t>
      </w:r>
      <w:r w:rsidRPr="009628DB">
        <w:rPr>
          <w:color w:val="000000"/>
          <w:sz w:val="28"/>
          <w:szCs w:val="28"/>
          <w:lang w:val="uk-UA"/>
        </w:rPr>
        <w:t>, які не включені до суцільного</w:t>
      </w:r>
      <w:r w:rsidR="002A2652">
        <w:rPr>
          <w:color w:val="000000"/>
          <w:sz w:val="28"/>
          <w:szCs w:val="28"/>
          <w:lang w:val="uk-UA"/>
        </w:rPr>
        <w:t xml:space="preserve"> </w:t>
      </w:r>
      <w:r w:rsidR="002A2652" w:rsidRPr="000C1C72">
        <w:rPr>
          <w:color w:val="000000"/>
          <w:sz w:val="28"/>
          <w:szCs w:val="28"/>
          <w:lang w:val="uk-UA"/>
        </w:rPr>
        <w:t>обстеження</w:t>
      </w:r>
      <w:r w:rsidRPr="000C1C72">
        <w:rPr>
          <w:color w:val="000000"/>
          <w:sz w:val="28"/>
          <w:szCs w:val="28"/>
          <w:lang w:val="uk-UA"/>
        </w:rPr>
        <w:t>.</w:t>
      </w:r>
      <w:r w:rsidR="00FC25A1" w:rsidRPr="000C1C72">
        <w:rPr>
          <w:sz w:val="28"/>
          <w:szCs w:val="28"/>
        </w:rPr>
        <w:t xml:space="preserve"> </w:t>
      </w:r>
      <w:r w:rsidR="006B5C17" w:rsidRPr="00143990">
        <w:rPr>
          <w:sz w:val="28"/>
          <w:szCs w:val="28"/>
          <w:lang w:val="uk-UA"/>
        </w:rPr>
        <w:t>Вимоги д</w:t>
      </w:r>
      <w:r w:rsidR="00143990" w:rsidRPr="00143990">
        <w:rPr>
          <w:sz w:val="28"/>
          <w:szCs w:val="28"/>
          <w:lang w:val="uk-UA"/>
        </w:rPr>
        <w:t>о</w:t>
      </w:r>
      <w:r w:rsidR="006B5C17" w:rsidRPr="00143990">
        <w:rPr>
          <w:sz w:val="28"/>
          <w:szCs w:val="28"/>
          <w:lang w:val="uk-UA"/>
        </w:rPr>
        <w:t xml:space="preserve"> побудови вибірк</w:t>
      </w:r>
      <w:r w:rsidR="00143990" w:rsidRPr="00143990">
        <w:rPr>
          <w:sz w:val="28"/>
          <w:szCs w:val="28"/>
          <w:lang w:val="uk-UA"/>
        </w:rPr>
        <w:t>ової сукупності</w:t>
      </w:r>
      <w:r w:rsidR="00307ACE" w:rsidRPr="00143990">
        <w:rPr>
          <w:sz w:val="28"/>
          <w:szCs w:val="28"/>
          <w:lang w:val="uk-UA"/>
        </w:rPr>
        <w:t xml:space="preserve"> описані </w:t>
      </w:r>
      <w:r w:rsidR="00FC25A1" w:rsidRPr="00143990">
        <w:rPr>
          <w:color w:val="000000"/>
          <w:sz w:val="28"/>
          <w:szCs w:val="28"/>
        </w:rPr>
        <w:t>в</w:t>
      </w:r>
      <w:r w:rsidR="004C59E1" w:rsidRPr="00143990">
        <w:rPr>
          <w:sz w:val="28"/>
          <w:szCs w:val="28"/>
        </w:rPr>
        <w:t xml:space="preserve"> </w:t>
      </w:r>
      <w:r w:rsidR="004C59E1" w:rsidRPr="00143990">
        <w:rPr>
          <w:sz w:val="28"/>
          <w:szCs w:val="28"/>
          <w:lang w:val="uk-UA"/>
        </w:rPr>
        <w:t xml:space="preserve">Методиці формування вибіркової сукупності звітних одиниць у структурному </w:t>
      </w:r>
      <w:r w:rsidR="00143990" w:rsidRPr="00143990">
        <w:rPr>
          <w:sz w:val="28"/>
          <w:szCs w:val="28"/>
          <w:lang w:val="uk-UA"/>
        </w:rPr>
        <w:br/>
      </w:r>
      <w:r w:rsidR="004C59E1" w:rsidRPr="00143990">
        <w:rPr>
          <w:sz w:val="28"/>
          <w:szCs w:val="28"/>
          <w:lang w:val="uk-UA"/>
        </w:rPr>
        <w:t xml:space="preserve">обстеженні малих підприємств, </w:t>
      </w:r>
      <w:r w:rsidR="00FC25A1" w:rsidRPr="00143990">
        <w:rPr>
          <w:sz w:val="28"/>
          <w:szCs w:val="28"/>
          <w:lang w:val="uk-UA"/>
        </w:rPr>
        <w:t>(</w:t>
      </w:r>
      <w:hyperlink r:id="rId12" w:history="1">
        <w:r w:rsidR="00143990" w:rsidRPr="00143990">
          <w:rPr>
            <w:rStyle w:val="a3"/>
            <w:color w:val="auto"/>
            <w:sz w:val="28"/>
            <w:szCs w:val="28"/>
            <w:u w:val="none"/>
          </w:rPr>
          <w:t>http://www.ukrstat.gov.ua/metod_polog/metod_</w:t>
        </w:r>
        <w:r w:rsidR="00143990" w:rsidRPr="00143990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143990" w:rsidRPr="00143990">
          <w:rPr>
            <w:rStyle w:val="a3"/>
            <w:color w:val="auto"/>
            <w:sz w:val="28"/>
            <w:szCs w:val="28"/>
            <w:u w:val="none"/>
          </w:rPr>
          <w:t>doc</w:t>
        </w:r>
        <w:proofErr w:type="spellEnd"/>
        <w:r w:rsidR="00143990" w:rsidRPr="00143990">
          <w:rPr>
            <w:rStyle w:val="a3"/>
            <w:color w:val="auto"/>
            <w:sz w:val="28"/>
            <w:szCs w:val="28"/>
            <w:u w:val="none"/>
          </w:rPr>
          <w:t>/2010/</w:t>
        </w:r>
      </w:hyperlink>
      <w:r w:rsidR="00FC25A1" w:rsidRPr="00143990">
        <w:rPr>
          <w:sz w:val="28"/>
          <w:szCs w:val="28"/>
        </w:rPr>
        <w:t>536metod/</w:t>
      </w:r>
      <w:proofErr w:type="spellStart"/>
      <w:r w:rsidR="00FC25A1" w:rsidRPr="00143990">
        <w:rPr>
          <w:sz w:val="28"/>
          <w:szCs w:val="28"/>
        </w:rPr>
        <w:t>htm</w:t>
      </w:r>
      <w:proofErr w:type="spellEnd"/>
      <w:r w:rsidR="00FC25A1" w:rsidRPr="00143990">
        <w:rPr>
          <w:sz w:val="28"/>
          <w:szCs w:val="28"/>
          <w:lang w:val="uk-UA"/>
        </w:rPr>
        <w:t>).</w:t>
      </w:r>
    </w:p>
    <w:p w:rsidR="0082167F" w:rsidRDefault="00604DA9" w:rsidP="000A7EF5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Одержана від респондентів первинна інформація перевіряється на повноту її введення, провод</w:t>
      </w:r>
      <w:r w:rsidR="004655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арифметичні та логічні контролі первинних даних, </w:t>
      </w:r>
      <w:r w:rsidR="002A265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здійснюються автоматично</w:t>
      </w:r>
      <w:r w:rsid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засобами електронної обробки. Контроль даних ДСС здійснюється відповідно 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Методики перевірки якості взаємопов</w:t>
      </w:r>
      <w:r w:rsidR="0082167F" w:rsidRP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язаних показників структурної статистики, яка ґрунтується на документі Євростату "</w:t>
      </w:r>
      <w:proofErr w:type="spellStart"/>
      <w:r w:rsidRPr="002A3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The</w:t>
      </w:r>
      <w:proofErr w:type="spellEnd"/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SBS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3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validation</w:t>
      </w:r>
      <w:proofErr w:type="spellEnd"/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31E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process</w:t>
      </w:r>
      <w:proofErr w:type="spellEnd"/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04DA9" w:rsidRPr="002A31EB" w:rsidRDefault="0082167F" w:rsidP="000A7EF5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Крім того, показники спостереження порівнюються із взаємопов</w:t>
      </w:r>
      <w:r w:rsidRP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язаними показниками фінансової та статистичної (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№ 2-інвестиції (річна) "Капітальні інвестиції, вибуття й амортизація активів"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звітності. </w:t>
      </w:r>
    </w:p>
    <w:p w:rsidR="005964C7" w:rsidRPr="002A31EB" w:rsidRDefault="0082167F" w:rsidP="005964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для контролю коректності відображення підприємствами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82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1-підприємництво (річна) та № 1-підприємництво (коротка) (річна)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 видів діяльності</w:t>
      </w:r>
      <w:r w:rsidR="0059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використовуються 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адміністративні дані</w:t>
      </w:r>
      <w:r w:rsidR="00751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18A7"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отримує Держстат за угодами від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сфері ринків фінансових послуг (далі </w:t>
      </w:r>
      <w:r w:rsidR="005964C7">
        <w:rPr>
          <w:rFonts w:ascii="Times New Roman" w:eastAsia="Times New Roman" w:hAnsi="Times New Roman" w:cs="Times New Roman"/>
          <w:sz w:val="28"/>
          <w:szCs w:val="28"/>
          <w:lang w:eastAsia="ru-RU"/>
        </w:rPr>
        <w:t>−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Нацкомфінпослуг)</w:t>
      </w:r>
      <w:r w:rsidR="004655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переліку підприємств, які внесен</w:t>
      </w:r>
      <w:r w:rsidR="007518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Державного реєстру фінансових установ</w:t>
      </w:r>
      <w:r w:rsidR="004655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Державної комісії з цінних паперів та фондового ринку (далі </w:t>
      </w:r>
      <w:r w:rsidR="0059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5964C7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НКЦПФР) щодо переліку професійних учасників фондового ринку</w:t>
      </w:r>
      <w:r w:rsidR="00596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E5D6B" w:rsidRPr="002A31EB" w:rsidRDefault="00FF2FA0" w:rsidP="005964C7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виявлення помилок </w:t>
      </w:r>
      <w:r w:rsidR="005964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дані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опрацьовуються з респондентами та коригу</w:t>
      </w:r>
      <w:r w:rsidR="004655C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ться. </w:t>
      </w:r>
    </w:p>
    <w:p w:rsidR="003C64EA" w:rsidRPr="002A31EB" w:rsidRDefault="00356215" w:rsidP="000A7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1EB">
        <w:rPr>
          <w:rFonts w:ascii="Times New Roman" w:hAnsi="Times New Roman" w:cs="Times New Roman"/>
          <w:sz w:val="28"/>
          <w:szCs w:val="28"/>
        </w:rPr>
        <w:t xml:space="preserve">Для аналізу надійності оцінок значень показників </w:t>
      </w:r>
      <w:r w:rsidR="005964C7" w:rsidRPr="002A31EB">
        <w:rPr>
          <w:rFonts w:ascii="Times New Roman" w:hAnsi="Times New Roman" w:cs="Times New Roman"/>
          <w:sz w:val="28"/>
          <w:szCs w:val="28"/>
        </w:rPr>
        <w:t>"обсяг реалізованої продукції (товарів, послуг)" та "кількість найманих працівників"</w:t>
      </w:r>
      <w:r w:rsidR="005964C7">
        <w:rPr>
          <w:rFonts w:ascii="Times New Roman" w:hAnsi="Times New Roman" w:cs="Times New Roman"/>
          <w:sz w:val="28"/>
          <w:szCs w:val="28"/>
        </w:rPr>
        <w:t xml:space="preserve"> </w:t>
      </w:r>
      <w:r w:rsidR="00ED5C9B" w:rsidRPr="002A31EB">
        <w:rPr>
          <w:rFonts w:ascii="Times New Roman" w:hAnsi="Times New Roman" w:cs="Times New Roman"/>
          <w:sz w:val="28"/>
          <w:szCs w:val="28"/>
        </w:rPr>
        <w:t xml:space="preserve">вибіркового </w:t>
      </w:r>
      <w:r w:rsidR="005964C7">
        <w:rPr>
          <w:rFonts w:ascii="Times New Roman" w:hAnsi="Times New Roman" w:cs="Times New Roman"/>
          <w:sz w:val="28"/>
          <w:szCs w:val="28"/>
        </w:rPr>
        <w:t>структурного обстеження</w:t>
      </w:r>
      <w:r w:rsidR="00ED5C9B" w:rsidRPr="002A31EB">
        <w:rPr>
          <w:rFonts w:ascii="Times New Roman" w:hAnsi="Times New Roman" w:cs="Times New Roman"/>
          <w:sz w:val="28"/>
          <w:szCs w:val="28"/>
        </w:rPr>
        <w:t xml:space="preserve"> за діяльністю малих підприємств</w:t>
      </w:r>
      <w:r w:rsidRPr="002A31EB">
        <w:rPr>
          <w:rFonts w:ascii="Times New Roman" w:hAnsi="Times New Roman" w:cs="Times New Roman"/>
          <w:sz w:val="28"/>
          <w:szCs w:val="28"/>
        </w:rPr>
        <w:t xml:space="preserve"> розраховуються коефіцієнти варіації та рівні надійності. </w:t>
      </w:r>
      <w:r w:rsidR="003C64EA" w:rsidRPr="002A31EB">
        <w:rPr>
          <w:rFonts w:ascii="Times New Roman" w:hAnsi="Times New Roman" w:cs="Times New Roman"/>
          <w:sz w:val="28"/>
          <w:szCs w:val="28"/>
        </w:rPr>
        <w:t xml:space="preserve">Методологія розрахунку цих показників наводиться в Методологічних положеннях щодо підготовки звітів з якості даних річного вибіркового структурного обстеження малих підприємств, затверджених </w:t>
      </w:r>
      <w:r w:rsidR="003C64EA" w:rsidRPr="002A31EB">
        <w:rPr>
          <w:rFonts w:ascii="Times New Roman" w:hAnsi="Times New Roman" w:cs="Times New Roman"/>
          <w:sz w:val="28"/>
          <w:szCs w:val="28"/>
        </w:rPr>
        <w:lastRenderedPageBreak/>
        <w:t xml:space="preserve">наказом Держкомстату від 29.12.2010 № 537 </w:t>
      </w:r>
      <w:r w:rsidR="003C64EA" w:rsidRPr="005964C7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5964C7" w:rsidRPr="005964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http://www.ukrstat.gov.ua/metod_ </w:t>
        </w:r>
        <w:proofErr w:type="spellStart"/>
        <w:r w:rsidR="005964C7" w:rsidRPr="005964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polog</w:t>
        </w:r>
        <w:proofErr w:type="spellEnd"/>
        <w:r w:rsidR="005964C7" w:rsidRPr="005964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5964C7" w:rsidRPr="005964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metod_doc</w:t>
        </w:r>
        <w:proofErr w:type="spellEnd"/>
        <w:r w:rsidR="005964C7" w:rsidRPr="005964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/2010/537/metod.htm</w:t>
        </w:r>
      </w:hyperlink>
      <w:r w:rsidR="003C64EA" w:rsidRPr="005964C7">
        <w:rPr>
          <w:rFonts w:ascii="Times New Roman" w:hAnsi="Times New Roman" w:cs="Times New Roman"/>
          <w:sz w:val="28"/>
          <w:szCs w:val="28"/>
        </w:rPr>
        <w:t>)</w:t>
      </w:r>
      <w:r w:rsidR="003C64EA" w:rsidRPr="002A31EB">
        <w:rPr>
          <w:rFonts w:ascii="Times New Roman" w:hAnsi="Times New Roman" w:cs="Times New Roman"/>
          <w:sz w:val="28"/>
          <w:szCs w:val="28"/>
        </w:rPr>
        <w:t>.</w:t>
      </w:r>
    </w:p>
    <w:p w:rsidR="00745251" w:rsidRDefault="003C64EA" w:rsidP="000A7E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EB">
        <w:rPr>
          <w:rFonts w:ascii="Times New Roman" w:hAnsi="Times New Roman" w:cs="Times New Roman"/>
          <w:sz w:val="28"/>
          <w:szCs w:val="28"/>
        </w:rPr>
        <w:t xml:space="preserve">Коефіцієнти варіації, розраховані на основі даних за </w:t>
      </w:r>
      <w:r w:rsidRPr="00521F2D">
        <w:rPr>
          <w:rFonts w:ascii="Times New Roman" w:hAnsi="Times New Roman" w:cs="Times New Roman"/>
          <w:sz w:val="28"/>
          <w:szCs w:val="28"/>
        </w:rPr>
        <w:t>201</w:t>
      </w:r>
      <w:r w:rsidR="005F5BB6" w:rsidRPr="00521F2D">
        <w:rPr>
          <w:rFonts w:ascii="Times New Roman" w:hAnsi="Times New Roman" w:cs="Times New Roman"/>
          <w:sz w:val="28"/>
          <w:szCs w:val="28"/>
        </w:rPr>
        <w:t>6</w:t>
      </w:r>
      <w:r w:rsidRPr="00521F2D">
        <w:rPr>
          <w:rFonts w:ascii="Times New Roman" w:hAnsi="Times New Roman" w:cs="Times New Roman"/>
          <w:sz w:val="28"/>
          <w:szCs w:val="28"/>
        </w:rPr>
        <w:t xml:space="preserve"> рік, та відповідні рівні надійності свідчать про те, що в цілому по Україні оцінки значень показників "обсяг реалізованої продукції (товарів, послуг)" та "кількість найманих працівників" мають високу точність (рівень надійності категорії "А"), тобто є нижчими за 5% (по 0,3% відповідно). За вида</w:t>
      </w:r>
      <w:r w:rsidRPr="002A31EB">
        <w:rPr>
          <w:rFonts w:ascii="Times New Roman" w:hAnsi="Times New Roman" w:cs="Times New Roman"/>
          <w:sz w:val="28"/>
          <w:szCs w:val="28"/>
        </w:rPr>
        <w:t>ми економічної діяльності та регіонами зазначені показники також мають високу точність, що за рівнем надійності відповідає категорії "А".</w:t>
      </w:r>
      <w:r w:rsidR="00835E76" w:rsidRPr="002A31EB">
        <w:rPr>
          <w:rFonts w:ascii="Times New Roman" w:hAnsi="Times New Roman" w:cs="Times New Roman"/>
          <w:sz w:val="28"/>
          <w:szCs w:val="28"/>
        </w:rPr>
        <w:t xml:space="preserve"> Більш детальний а</w:t>
      </w:r>
      <w:r w:rsidRPr="002A31EB">
        <w:rPr>
          <w:rFonts w:ascii="Times New Roman" w:hAnsi="Times New Roman" w:cs="Times New Roman"/>
          <w:sz w:val="28"/>
          <w:szCs w:val="28"/>
        </w:rPr>
        <w:t xml:space="preserve">наліз характеристик надійності показників наводиться </w:t>
      </w:r>
      <w:r w:rsidR="00356215" w:rsidRPr="002A31EB">
        <w:rPr>
          <w:rFonts w:ascii="Times New Roman" w:hAnsi="Times New Roman" w:cs="Times New Roman"/>
          <w:sz w:val="28"/>
          <w:szCs w:val="28"/>
        </w:rPr>
        <w:t xml:space="preserve">в </w:t>
      </w:r>
      <w:r w:rsidR="00745251" w:rsidRPr="002A31EB">
        <w:rPr>
          <w:rFonts w:ascii="Times New Roman" w:hAnsi="Times New Roman" w:cs="Times New Roman"/>
          <w:sz w:val="28"/>
          <w:szCs w:val="28"/>
        </w:rPr>
        <w:t xml:space="preserve">базовому та </w:t>
      </w:r>
      <w:r w:rsidR="00356215" w:rsidRPr="002A31EB">
        <w:rPr>
          <w:rFonts w:ascii="Times New Roman" w:hAnsi="Times New Roman" w:cs="Times New Roman"/>
          <w:sz w:val="28"/>
          <w:szCs w:val="28"/>
        </w:rPr>
        <w:t>підсумковому звіт</w:t>
      </w:r>
      <w:r w:rsidR="00745251" w:rsidRPr="002A31EB">
        <w:rPr>
          <w:rFonts w:ascii="Times New Roman" w:hAnsi="Times New Roman" w:cs="Times New Roman"/>
          <w:sz w:val="28"/>
          <w:szCs w:val="28"/>
        </w:rPr>
        <w:t>ах</w:t>
      </w:r>
      <w:r w:rsidR="00356215" w:rsidRPr="002A31EB">
        <w:rPr>
          <w:rFonts w:ascii="Times New Roman" w:hAnsi="Times New Roman" w:cs="Times New Roman"/>
          <w:sz w:val="28"/>
          <w:szCs w:val="28"/>
        </w:rPr>
        <w:t xml:space="preserve"> </w:t>
      </w:r>
      <w:r w:rsidR="00745251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з якості</w:t>
      </w:r>
      <w:r w:rsidR="00745251" w:rsidRPr="002A31EB">
        <w:rPr>
          <w:rFonts w:ascii="TimesNewRomanPSMT" w:hAnsi="TimesNewRomanPSMT" w:cs="TimesNewRomanPSMT"/>
          <w:sz w:val="24"/>
          <w:szCs w:val="24"/>
        </w:rPr>
        <w:t xml:space="preserve"> </w:t>
      </w:r>
      <w:r w:rsidR="00745251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результатів річного вибіркового структурного обстеження малих підприємств</w:t>
      </w:r>
      <w:r w:rsidR="00835E76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розміщуються на</w:t>
      </w:r>
      <w:r w:rsidR="00205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офіційному</w:t>
      </w:r>
      <w:r w:rsidR="00835E76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веб-сайті Держстату в розділі "Статистичні спостереження"/"Звіти з якості"/"Стандартні звіти щодо якості результатів річного вибіркового структурного обстеження малих підприємств"</w:t>
      </w:r>
      <w:r w:rsidR="00745251" w:rsidRPr="002A31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8D4" w:rsidRPr="00344305" w:rsidRDefault="00646A8D" w:rsidP="000A7E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ДСС застосовуються процедури </w:t>
      </w:r>
      <w:r w:rsidRPr="00646A8D">
        <w:rPr>
          <w:rFonts w:ascii="Times New Roman" w:hAnsi="Times New Roman" w:cs="Times New Roman"/>
          <w:sz w:val="28"/>
          <w:szCs w:val="28"/>
        </w:rPr>
        <w:t>заповнення відсутніх даних (імпутація)</w:t>
      </w:r>
      <w:r>
        <w:rPr>
          <w:rFonts w:ascii="Times New Roman" w:hAnsi="Times New Roman" w:cs="Times New Roman"/>
          <w:sz w:val="28"/>
          <w:szCs w:val="28"/>
        </w:rPr>
        <w:t xml:space="preserve">,  опис проведення яких </w:t>
      </w:r>
      <w:r w:rsidR="00CD015F" w:rsidRPr="00CD015F">
        <w:rPr>
          <w:rFonts w:ascii="Times New Roman" w:hAnsi="Times New Roman" w:cs="Times New Roman"/>
          <w:color w:val="000000"/>
          <w:sz w:val="28"/>
          <w:szCs w:val="28"/>
        </w:rPr>
        <w:t>наведен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D015F" w:rsidRPr="00CD015F">
        <w:rPr>
          <w:rFonts w:ascii="Times New Roman" w:hAnsi="Times New Roman" w:cs="Times New Roman"/>
          <w:color w:val="000000"/>
          <w:sz w:val="28"/>
          <w:szCs w:val="28"/>
        </w:rPr>
        <w:t xml:space="preserve"> в Методиці поширення даних вибіркового структурного обстеження малих підприємств на генеральну сукупність</w:t>
      </w:r>
      <w:r w:rsidR="00CD015F" w:rsidRPr="003443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015F" w:rsidRPr="00344305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344305" w:rsidRPr="00344305">
        <w:rPr>
          <w:rFonts w:ascii="Times New Roman" w:hAnsi="Times New Roman" w:cs="Times New Roman"/>
          <w:bCs/>
          <w:color w:val="000000"/>
          <w:sz w:val="28"/>
          <w:szCs w:val="28"/>
        </w:rPr>
        <w:t>http://www.ukrstat.gov.ua/metod_polog/metod_doc/2012/419met_419.zip</w:t>
      </w:r>
      <w:r w:rsidR="00CD015F" w:rsidRPr="00344305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p w:rsidR="00A44E05" w:rsidRDefault="00A44E05" w:rsidP="000A7E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випадках відсутності даних від окремих респондентів виявляються причини неотримання інформації. Аналіз причин неподання свідчить, що </w:t>
      </w:r>
      <w:r w:rsidR="00CA3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 201</w:t>
      </w:r>
      <w:r w:rsidR="005F5BB6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рік </w:t>
      </w:r>
      <w:r w:rsidR="00FF2FA0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формою № 1-підприємнитцво (річна) </w:t>
      </w:r>
      <w:r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прозвітувало </w:t>
      </w:r>
      <w:r w:rsidR="00FF2FA0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7,6</w:t>
      </w:r>
      <w:r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FF2FA0" w:rsidRPr="00521F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F2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3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F2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ф</w:t>
      </w:r>
      <w:r w:rsidR="0064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ормою</w:t>
      </w:r>
      <w:r w:rsidR="00FF2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64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1-підприємництво (коротка) (річна) </w:t>
      </w:r>
      <w:r w:rsidR="00646A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FF2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10,5%</w:t>
      </w:r>
      <w:r w:rsidR="00CA3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44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Переважна більшість випадків неотримання інформа</w:t>
      </w:r>
      <w:r w:rsidR="00E2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ції від респондентів </w:t>
      </w:r>
      <w:r w:rsidR="00E2014B" w:rsidRPr="00E2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пов’язані з об’єктивними причинами, наприклад, призупиненням діяльності підприємств, їхнім банкрутством, припиненням, а також з причини "одиниця не</w:t>
      </w:r>
      <w:r w:rsidR="00E201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знайдена за наявними адресами".</w:t>
      </w:r>
    </w:p>
    <w:p w:rsidR="007D09A7" w:rsidRPr="007D09A7" w:rsidRDefault="007D09A7" w:rsidP="000A7E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9A7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проведенні </w:t>
      </w:r>
      <w:r w:rsidRPr="007D09A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ДСС</w:t>
      </w:r>
      <w:r w:rsidRPr="007D09A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сезонні коригування не здійснюються.</w:t>
      </w:r>
    </w:p>
    <w:p w:rsidR="003C2C07" w:rsidRPr="00927E24" w:rsidRDefault="003C2C07" w:rsidP="004851E3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A441D7" w:rsidRPr="00DB5F9E" w:rsidRDefault="00A441D7" w:rsidP="008602AB">
      <w:pPr>
        <w:pStyle w:val="a8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8F5">
        <w:rPr>
          <w:rFonts w:ascii="Times New Roman" w:hAnsi="Times New Roman" w:cs="Times New Roman"/>
          <w:b/>
          <w:sz w:val="28"/>
          <w:szCs w:val="28"/>
        </w:rPr>
        <w:t>2.3. Своєчасність та пунктуальність</w:t>
      </w:r>
    </w:p>
    <w:p w:rsidR="00A441D7" w:rsidRPr="00DB5F9E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Своєчасність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подією або явищем, що описують статистичні дані, та публікацією цих статистичних даних.</w:t>
      </w:r>
    </w:p>
    <w:p w:rsidR="00A441D7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 xml:space="preserve">Пунктуальність </w:t>
      </w:r>
      <w:r>
        <w:rPr>
          <w:rFonts w:ascii="Times New Roman" w:hAnsi="Times New Roman" w:cs="Times New Roman"/>
          <w:i/>
          <w:sz w:val="28"/>
          <w:szCs w:val="28"/>
        </w:rPr>
        <w:t>– це період часу між фактичною датою публікації даних та плановою датою, яка визначена в офіційному календарі публікації.</w:t>
      </w:r>
    </w:p>
    <w:p w:rsidR="00B82031" w:rsidRDefault="00B82031" w:rsidP="00500E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32A" w:rsidRDefault="0067532A" w:rsidP="00216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Інтервал часу між закінченням періоду статистичного спостереження та датою першої публікації, яка не включає дані по фізичних особах-підприємцях,  </w:t>
      </w:r>
      <w:r w:rsidR="009330AF" w:rsidRPr="00314D1A">
        <w:rPr>
          <w:rFonts w:ascii="Times New Roman" w:hAnsi="Times New Roman" w:cs="Times New Roman"/>
          <w:sz w:val="28"/>
          <w:szCs w:val="28"/>
        </w:rPr>
        <w:t xml:space="preserve">не перевищує </w:t>
      </w:r>
      <w:r w:rsidR="00B85FB4" w:rsidRPr="00314D1A">
        <w:rPr>
          <w:rFonts w:ascii="Times New Roman" w:hAnsi="Times New Roman" w:cs="Times New Roman"/>
          <w:sz w:val="28"/>
          <w:szCs w:val="28"/>
        </w:rPr>
        <w:t>6</w:t>
      </w:r>
      <w:r w:rsidR="00CB7511" w:rsidRPr="00314D1A">
        <w:rPr>
          <w:rFonts w:ascii="Times New Roman" w:hAnsi="Times New Roman" w:cs="Times New Roman"/>
          <w:sz w:val="28"/>
          <w:szCs w:val="28"/>
        </w:rPr>
        <w:t xml:space="preserve"> місяців</w:t>
      </w:r>
      <w:r w:rsidR="009330AF" w:rsidRPr="00314D1A">
        <w:rPr>
          <w:rFonts w:ascii="Times New Roman" w:hAnsi="Times New Roman" w:cs="Times New Roman"/>
          <w:sz w:val="28"/>
          <w:szCs w:val="28"/>
        </w:rPr>
        <w:t xml:space="preserve"> після звітного року</w:t>
      </w:r>
      <w:r>
        <w:rPr>
          <w:rFonts w:ascii="Times New Roman" w:hAnsi="Times New Roman" w:cs="Times New Roman"/>
          <w:sz w:val="28"/>
          <w:szCs w:val="28"/>
        </w:rPr>
        <w:t>, зокрема, збір, обробка й аналіз первинної та зведеної інформації є такими:</w:t>
      </w:r>
    </w:p>
    <w:p w:rsidR="002B7E0D" w:rsidRPr="002B7E0D" w:rsidRDefault="002B7E0D" w:rsidP="002B7E0D">
      <w:pPr>
        <w:autoSpaceDE w:val="0"/>
        <w:autoSpaceDN w:val="0"/>
        <w:adjustRightInd w:val="0"/>
        <w:spacing w:before="60"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XSpec="center" w:tblpY="16"/>
        <w:tblW w:w="49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409"/>
        <w:gridCol w:w="2268"/>
        <w:gridCol w:w="2494"/>
      </w:tblGrid>
      <w:tr w:rsidR="0067532A" w:rsidRPr="00366D7A" w:rsidTr="0067532A">
        <w:trPr>
          <w:trHeight w:val="20"/>
          <w:jc w:val="center"/>
        </w:trPr>
        <w:tc>
          <w:tcPr>
            <w:tcW w:w="1256" w:type="pct"/>
          </w:tcPr>
          <w:p w:rsidR="0067532A" w:rsidRPr="002D4540" w:rsidRDefault="0067532A" w:rsidP="009861E5">
            <w:pPr>
              <w:ind w:left="-102" w:right="-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0">
              <w:rPr>
                <w:rFonts w:ascii="Times New Roman" w:hAnsi="Times New Roman" w:cs="Times New Roman"/>
                <w:sz w:val="24"/>
                <w:szCs w:val="24"/>
              </w:rPr>
              <w:t xml:space="preserve">Збір даних </w:t>
            </w:r>
          </w:p>
        </w:tc>
        <w:tc>
          <w:tcPr>
            <w:tcW w:w="1258" w:type="pct"/>
            <w:shd w:val="clear" w:color="auto" w:fill="auto"/>
          </w:tcPr>
          <w:p w:rsidR="0067532A" w:rsidRPr="002D4540" w:rsidRDefault="0067532A" w:rsidP="009861E5">
            <w:pPr>
              <w:autoSpaceDE w:val="0"/>
              <w:autoSpaceDN w:val="0"/>
              <w:adjustRightInd w:val="0"/>
              <w:spacing w:after="0" w:line="240" w:lineRule="auto"/>
              <w:ind w:left="-57" w:right="-122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D45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Обробка</w:t>
            </w:r>
            <w:r w:rsidRPr="002D45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br/>
              <w:t xml:space="preserve">даних </w:t>
            </w:r>
          </w:p>
        </w:tc>
        <w:tc>
          <w:tcPr>
            <w:tcW w:w="1184" w:type="pct"/>
            <w:shd w:val="clear" w:color="auto" w:fill="auto"/>
          </w:tcPr>
          <w:p w:rsidR="0067532A" w:rsidRPr="002D4540" w:rsidRDefault="0067532A" w:rsidP="00DA76C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D45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Аналіз </w:t>
            </w:r>
          </w:p>
          <w:p w:rsidR="0067532A" w:rsidRPr="002D4540" w:rsidRDefault="0067532A" w:rsidP="00DA76CB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4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даних</w:t>
            </w:r>
          </w:p>
        </w:tc>
        <w:tc>
          <w:tcPr>
            <w:tcW w:w="1302" w:type="pct"/>
            <w:shd w:val="clear" w:color="auto" w:fill="auto"/>
          </w:tcPr>
          <w:p w:rsidR="0067532A" w:rsidRPr="002D4540" w:rsidRDefault="0067532A" w:rsidP="00DA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Перше</w:t>
            </w:r>
          </w:p>
          <w:p w:rsidR="0067532A" w:rsidRPr="002D4540" w:rsidRDefault="0067532A" w:rsidP="00DA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оприлюднення</w:t>
            </w:r>
            <w:r w:rsidRPr="002D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532A" w:rsidRPr="002D4540" w:rsidRDefault="0067532A" w:rsidP="00DA7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статистичної </w:t>
            </w:r>
          </w:p>
          <w:p w:rsidR="0067532A" w:rsidRPr="002D4540" w:rsidRDefault="0067532A" w:rsidP="00DA76CB">
            <w:pPr>
              <w:autoSpaceDE w:val="0"/>
              <w:autoSpaceDN w:val="0"/>
              <w:adjustRightInd w:val="0"/>
              <w:spacing w:after="0" w:line="240" w:lineRule="auto"/>
              <w:ind w:left="-57" w:right="-59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2D4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</w:p>
        </w:tc>
      </w:tr>
      <w:tr w:rsidR="0067532A" w:rsidRPr="00366D7A" w:rsidTr="0067532A">
        <w:trPr>
          <w:trHeight w:val="434"/>
          <w:jc w:val="center"/>
        </w:trPr>
        <w:tc>
          <w:tcPr>
            <w:tcW w:w="1256" w:type="pct"/>
          </w:tcPr>
          <w:p w:rsidR="0067532A" w:rsidRPr="002D4540" w:rsidRDefault="009330AF" w:rsidP="00DA76CB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="0067532A" w:rsidRPr="002D4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32A" w:rsidRPr="002D4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  <w:r w:rsidR="0067532A" w:rsidRPr="002D4540">
              <w:rPr>
                <w:rFonts w:ascii="Times New Roman" w:hAnsi="Times New Roman" w:cs="Times New Roman"/>
                <w:sz w:val="24"/>
                <w:szCs w:val="24"/>
              </w:rPr>
              <w:t xml:space="preserve"> лютого</w:t>
            </w:r>
          </w:p>
        </w:tc>
        <w:tc>
          <w:tcPr>
            <w:tcW w:w="1258" w:type="pct"/>
            <w:shd w:val="clear" w:color="auto" w:fill="auto"/>
          </w:tcPr>
          <w:p w:rsidR="0067532A" w:rsidRPr="002D4540" w:rsidRDefault="0067532A" w:rsidP="009861E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proofErr w:type="gramStart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до</w:t>
            </w:r>
            <w:proofErr w:type="gramEnd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10 </w:t>
            </w:r>
            <w:proofErr w:type="spellStart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травня</w:t>
            </w:r>
            <w:proofErr w:type="spellEnd"/>
          </w:p>
        </w:tc>
        <w:tc>
          <w:tcPr>
            <w:tcW w:w="1184" w:type="pct"/>
            <w:shd w:val="clear" w:color="auto" w:fill="auto"/>
          </w:tcPr>
          <w:p w:rsidR="0067532A" w:rsidRPr="002D4540" w:rsidRDefault="0067532A" w:rsidP="009861E5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</w:pPr>
            <w:proofErr w:type="gramStart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до</w:t>
            </w:r>
            <w:proofErr w:type="gramEnd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 xml:space="preserve"> 06 </w:t>
            </w:r>
            <w:proofErr w:type="spellStart"/>
            <w:r w:rsidRPr="002D4540">
              <w:rPr>
                <w:rFonts w:ascii="Times New Roman" w:hAnsi="Times New Roman" w:cs="Times New Roman"/>
                <w:sz w:val="24"/>
                <w:szCs w:val="24"/>
                <w:lang w:val="ru-RU" w:eastAsia="uk-UA"/>
              </w:rPr>
              <w:t>червня</w:t>
            </w:r>
            <w:proofErr w:type="spellEnd"/>
          </w:p>
        </w:tc>
        <w:tc>
          <w:tcPr>
            <w:tcW w:w="1302" w:type="pct"/>
            <w:shd w:val="clear" w:color="auto" w:fill="auto"/>
          </w:tcPr>
          <w:p w:rsidR="0067532A" w:rsidRPr="002D4540" w:rsidRDefault="009330AF" w:rsidP="002D454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="00CB7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532A" w:rsidRPr="002D4540">
              <w:rPr>
                <w:rFonts w:ascii="Times New Roman" w:hAnsi="Times New Roman" w:cs="Times New Roman"/>
                <w:sz w:val="24"/>
                <w:szCs w:val="24"/>
              </w:rPr>
              <w:t>22 червня</w:t>
            </w:r>
          </w:p>
        </w:tc>
      </w:tr>
    </w:tbl>
    <w:p w:rsidR="00F54BAC" w:rsidRDefault="00F54BAC" w:rsidP="005A04B9">
      <w:pPr>
        <w:pStyle w:val="af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0A3181" w:rsidRDefault="0067532A" w:rsidP="00675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Остаточні дані спостереження</w:t>
      </w:r>
      <w:r w:rsidR="001A757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уключаючи дані по фізичних особах-підприємцях</w:t>
      </w:r>
      <w:r w:rsidR="001A757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оприлюднюються 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0A3181">
        <w:rPr>
          <w:rFonts w:ascii="Times New Roman" w:hAnsi="Times New Roman" w:cs="Times New Roman"/>
          <w:color w:val="000000"/>
          <w:sz w:val="28"/>
          <w:szCs w:val="28"/>
        </w:rPr>
        <w:t xml:space="preserve">ІІ декаді 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>жовтн</w:t>
      </w:r>
      <w:r w:rsidR="000A318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67532A">
        <w:rPr>
          <w:rFonts w:ascii="Times New Roman" w:hAnsi="Times New Roman" w:cs="Times New Roman"/>
          <w:color w:val="000000"/>
          <w:sz w:val="28"/>
          <w:szCs w:val="28"/>
        </w:rPr>
        <w:t xml:space="preserve"> року, наступного за звітним</w:t>
      </w:r>
      <w:r w:rsidRPr="0067532A">
        <w:rPr>
          <w:rFonts w:ascii="Times New Roman" w:hAnsi="Times New Roman" w:cs="Times New Roman"/>
          <w:sz w:val="28"/>
          <w:szCs w:val="28"/>
        </w:rPr>
        <w:t xml:space="preserve">. </w:t>
      </w:r>
      <w:r w:rsidR="007518A7">
        <w:rPr>
          <w:rFonts w:ascii="Times New Roman" w:hAnsi="Times New Roman" w:cs="Times New Roman"/>
          <w:sz w:val="28"/>
          <w:szCs w:val="28"/>
        </w:rPr>
        <w:t>(</w:t>
      </w:r>
      <w:r w:rsidRPr="0067532A">
        <w:rPr>
          <w:rFonts w:ascii="Times New Roman" w:hAnsi="Times New Roman" w:cs="Times New Roman"/>
          <w:sz w:val="28"/>
          <w:szCs w:val="28"/>
        </w:rPr>
        <w:t>Довідково</w:t>
      </w:r>
      <w:r w:rsidR="009330AF">
        <w:rPr>
          <w:rFonts w:ascii="Times New Roman" w:hAnsi="Times New Roman" w:cs="Times New Roman"/>
          <w:sz w:val="28"/>
          <w:szCs w:val="28"/>
        </w:rPr>
        <w:t>:</w:t>
      </w:r>
      <w:r w:rsidR="000A3181">
        <w:rPr>
          <w:rFonts w:ascii="Times New Roman" w:hAnsi="Times New Roman" w:cs="Times New Roman"/>
          <w:sz w:val="28"/>
          <w:szCs w:val="28"/>
        </w:rPr>
        <w:t xml:space="preserve"> </w:t>
      </w:r>
      <w:r w:rsidR="00245DC3">
        <w:rPr>
          <w:rFonts w:ascii="Times New Roman" w:hAnsi="Times New Roman" w:cs="Times New Roman"/>
          <w:sz w:val="28"/>
          <w:szCs w:val="28"/>
        </w:rPr>
        <w:t>слід зазначити, що в</w:t>
      </w:r>
      <w:r w:rsidR="000A3181">
        <w:rPr>
          <w:rFonts w:ascii="Times New Roman" w:hAnsi="Times New Roman" w:cs="Times New Roman"/>
          <w:sz w:val="28"/>
          <w:szCs w:val="28"/>
        </w:rPr>
        <w:t xml:space="preserve">ідповідно до </w:t>
      </w:r>
      <w:r w:rsidRPr="0067532A">
        <w:rPr>
          <w:rFonts w:ascii="Times New Roman" w:hAnsi="Times New Roman" w:cs="Times New Roman"/>
          <w:sz w:val="28"/>
          <w:szCs w:val="28"/>
        </w:rPr>
        <w:t>Регламент</w:t>
      </w:r>
      <w:r w:rsidR="000A3181">
        <w:rPr>
          <w:rFonts w:ascii="Times New Roman" w:hAnsi="Times New Roman" w:cs="Times New Roman"/>
          <w:sz w:val="28"/>
          <w:szCs w:val="28"/>
        </w:rPr>
        <w:t>у</w:t>
      </w:r>
      <w:r w:rsidRPr="0067532A">
        <w:rPr>
          <w:rFonts w:ascii="Times New Roman" w:hAnsi="Times New Roman" w:cs="Times New Roman"/>
          <w:sz w:val="28"/>
          <w:szCs w:val="28"/>
        </w:rPr>
        <w:t xml:space="preserve"> ЄС № 295/2008 термін </w:t>
      </w:r>
      <w:r w:rsidR="000A3181">
        <w:rPr>
          <w:rFonts w:ascii="Times New Roman" w:hAnsi="Times New Roman" w:cs="Times New Roman"/>
          <w:sz w:val="28"/>
          <w:szCs w:val="28"/>
        </w:rPr>
        <w:t xml:space="preserve">передачі </w:t>
      </w:r>
      <w:r w:rsidR="000A3181" w:rsidRPr="0067532A">
        <w:rPr>
          <w:rFonts w:ascii="Times New Roman" w:hAnsi="Times New Roman" w:cs="Times New Roman"/>
          <w:sz w:val="28"/>
          <w:szCs w:val="28"/>
        </w:rPr>
        <w:t xml:space="preserve">остаточних даних зі структурної статистики </w:t>
      </w:r>
      <w:r w:rsidR="000A3181">
        <w:rPr>
          <w:rFonts w:ascii="Times New Roman" w:hAnsi="Times New Roman" w:cs="Times New Roman"/>
          <w:sz w:val="28"/>
          <w:szCs w:val="28"/>
        </w:rPr>
        <w:t xml:space="preserve">статистичними службами країн ЄС до Євростату </w:t>
      </w:r>
      <w:r w:rsidRPr="0067532A">
        <w:rPr>
          <w:rFonts w:ascii="Times New Roman" w:hAnsi="Times New Roman" w:cs="Times New Roman"/>
          <w:sz w:val="28"/>
          <w:szCs w:val="28"/>
        </w:rPr>
        <w:t>встановлений не пізніше 18 місяців після звітного рок</w:t>
      </w:r>
      <w:r w:rsidR="000A3181">
        <w:rPr>
          <w:rFonts w:ascii="Times New Roman" w:hAnsi="Times New Roman" w:cs="Times New Roman"/>
          <w:sz w:val="28"/>
          <w:szCs w:val="28"/>
        </w:rPr>
        <w:t>у</w:t>
      </w:r>
      <w:r w:rsidR="007518A7">
        <w:rPr>
          <w:rFonts w:ascii="Times New Roman" w:hAnsi="Times New Roman" w:cs="Times New Roman"/>
          <w:sz w:val="28"/>
          <w:szCs w:val="28"/>
        </w:rPr>
        <w:t>)</w:t>
      </w:r>
      <w:r w:rsidRPr="0067532A">
        <w:rPr>
          <w:rFonts w:ascii="Times New Roman" w:hAnsi="Times New Roman" w:cs="Times New Roman"/>
          <w:sz w:val="28"/>
          <w:szCs w:val="28"/>
        </w:rPr>
        <w:t>.</w:t>
      </w:r>
    </w:p>
    <w:p w:rsidR="00D36B6F" w:rsidRPr="006708B3" w:rsidRDefault="0067532A" w:rsidP="000A3181">
      <w:pPr>
        <w:spacing w:before="120" w:after="0" w:line="240" w:lineRule="auto"/>
        <w:ind w:firstLine="709"/>
        <w:jc w:val="both"/>
        <w:rPr>
          <w:color w:val="000000"/>
          <w:sz w:val="28"/>
          <w:szCs w:val="28"/>
        </w:rPr>
      </w:pPr>
      <w:r w:rsidRPr="00B01C7A">
        <w:rPr>
          <w:rFonts w:ascii="Times New Roman" w:hAnsi="Times New Roman" w:cs="Times New Roman"/>
          <w:sz w:val="28"/>
          <w:szCs w:val="28"/>
        </w:rPr>
        <w:t xml:space="preserve">Терміни оприлюднення статистичної інформації </w:t>
      </w:r>
      <w:r>
        <w:rPr>
          <w:rFonts w:ascii="Times New Roman" w:hAnsi="Times New Roman" w:cs="Times New Roman"/>
          <w:sz w:val="28"/>
          <w:szCs w:val="28"/>
        </w:rPr>
        <w:t xml:space="preserve">та публікацій </w:t>
      </w:r>
      <w:r w:rsidRPr="00B01C7A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>
        <w:rPr>
          <w:rFonts w:ascii="Times New Roman" w:hAnsi="Times New Roman" w:cs="Times New Roman"/>
          <w:sz w:val="28"/>
          <w:szCs w:val="28"/>
        </w:rPr>
        <w:t xml:space="preserve">розробки </w:t>
      </w:r>
      <w:r w:rsidRPr="00B01C7A">
        <w:rPr>
          <w:rFonts w:ascii="Times New Roman" w:hAnsi="Times New Roman" w:cs="Times New Roman"/>
          <w:sz w:val="28"/>
          <w:szCs w:val="28"/>
        </w:rPr>
        <w:t>спостереження визначені планом державних статистичних спостережень</w:t>
      </w:r>
      <w:r w:rsidR="000A3181">
        <w:rPr>
          <w:rFonts w:ascii="Times New Roman" w:hAnsi="Times New Roman" w:cs="Times New Roman"/>
          <w:sz w:val="28"/>
          <w:szCs w:val="28"/>
        </w:rPr>
        <w:t xml:space="preserve">. Для зручності користувачів </w:t>
      </w:r>
      <w:r w:rsidR="000A3181" w:rsidRPr="00B01C7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A3181">
        <w:rPr>
          <w:rFonts w:ascii="Times New Roman" w:hAnsi="Times New Roman" w:cs="Times New Roman"/>
          <w:bCs/>
          <w:sz w:val="28"/>
          <w:szCs w:val="28"/>
        </w:rPr>
        <w:t xml:space="preserve">офіційному </w:t>
      </w:r>
      <w:r w:rsidR="000A3181" w:rsidRPr="00B01C7A">
        <w:rPr>
          <w:rFonts w:ascii="Times New Roman" w:hAnsi="Times New Roman" w:cs="Times New Roman"/>
          <w:bCs/>
          <w:sz w:val="28"/>
          <w:szCs w:val="28"/>
        </w:rPr>
        <w:t>веб-сайті Держстату</w:t>
      </w:r>
      <w:r w:rsidR="000A3181" w:rsidRPr="00B01C7A">
        <w:rPr>
          <w:rFonts w:ascii="Times New Roman" w:hAnsi="Times New Roman" w:cs="Times New Roman"/>
          <w:sz w:val="28"/>
          <w:szCs w:val="28"/>
        </w:rPr>
        <w:t xml:space="preserve"> </w:t>
      </w:r>
      <w:r w:rsidR="000A3181">
        <w:rPr>
          <w:rFonts w:ascii="Times New Roman" w:hAnsi="Times New Roman" w:cs="Times New Roman"/>
          <w:sz w:val="28"/>
          <w:szCs w:val="28"/>
        </w:rPr>
        <w:t xml:space="preserve">розміщені Каталог офіційних статистичних публікацій, а також </w:t>
      </w:r>
      <w:r w:rsidR="000A3181" w:rsidRPr="00B01C7A">
        <w:rPr>
          <w:rFonts w:ascii="Times New Roman" w:hAnsi="Times New Roman" w:cs="Times New Roman"/>
          <w:sz w:val="28"/>
          <w:szCs w:val="28"/>
        </w:rPr>
        <w:t>К</w:t>
      </w:r>
      <w:r w:rsidR="000A3181" w:rsidRPr="00B01C7A">
        <w:rPr>
          <w:rFonts w:ascii="Times New Roman" w:hAnsi="Times New Roman" w:cs="Times New Roman"/>
          <w:bCs/>
          <w:sz w:val="28"/>
          <w:szCs w:val="28"/>
        </w:rPr>
        <w:t>алендар оприлюднення інформації</w:t>
      </w:r>
      <w:r w:rsidR="000A3181">
        <w:rPr>
          <w:rFonts w:ascii="Times New Roman" w:hAnsi="Times New Roman" w:cs="Times New Roman"/>
          <w:bCs/>
          <w:sz w:val="28"/>
          <w:szCs w:val="28"/>
        </w:rPr>
        <w:t>, де вказані відповідні дати оприлюднення статистичних продуктів.</w:t>
      </w:r>
      <w:r w:rsidRPr="00675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26C" w:rsidRPr="0075426C" w:rsidRDefault="0075426C" w:rsidP="007542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26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Оприлюднення статистичної інформації здійснюється в заплановані терміни.</w:t>
      </w:r>
      <w:r w:rsidR="000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випадку необхідності перенесення цих термінів </w:t>
      </w:r>
      <w:r w:rsidR="000A3181" w:rsidRPr="00B01C7A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A3181">
        <w:rPr>
          <w:rFonts w:ascii="Times New Roman" w:hAnsi="Times New Roman" w:cs="Times New Roman"/>
          <w:bCs/>
          <w:sz w:val="28"/>
          <w:szCs w:val="28"/>
        </w:rPr>
        <w:t xml:space="preserve">офіційному         </w:t>
      </w:r>
      <w:r w:rsidR="000A3181" w:rsidRPr="00B01C7A">
        <w:rPr>
          <w:rFonts w:ascii="Times New Roman" w:hAnsi="Times New Roman" w:cs="Times New Roman"/>
          <w:bCs/>
          <w:sz w:val="28"/>
          <w:szCs w:val="28"/>
        </w:rPr>
        <w:t>веб-сайті Держстату</w:t>
      </w:r>
      <w:r w:rsidR="000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користувачів розміщують відповідне повідомлення.</w:t>
      </w:r>
    </w:p>
    <w:p w:rsidR="003F3B8F" w:rsidRDefault="003F3B8F" w:rsidP="000A3181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>Запити користувачів щодо надання інформації виконуються протягом 5-ти робочих днів, що відповідає вимогам Закону України "Про доступ до публічної інформації".</w:t>
      </w:r>
    </w:p>
    <w:p w:rsidR="008602AB" w:rsidRDefault="008602AB" w:rsidP="008602AB">
      <w:pPr>
        <w:pStyle w:val="a8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41D7" w:rsidRPr="00DB5F9E" w:rsidRDefault="00A441D7" w:rsidP="008602AB">
      <w:pPr>
        <w:pStyle w:val="a8"/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>2.4. Доступність та зрозумілість</w:t>
      </w:r>
    </w:p>
    <w:p w:rsidR="00A441D7" w:rsidRPr="00DB5F9E" w:rsidRDefault="00A441D7" w:rsidP="00A441D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FD3BB5" w:rsidRPr="00AC2FB0" w:rsidRDefault="00A441D7" w:rsidP="00AC2FB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3362" w:rsidRDefault="004E3362" w:rsidP="00FD3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3B71" w:rsidRDefault="000A3181" w:rsidP="00C5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Результати </w:t>
      </w:r>
      <w:r w:rsidR="00624442">
        <w:rPr>
          <w:rFonts w:ascii="Times New Roman" w:hAnsi="Times New Roman" w:cs="Times New Roman"/>
          <w:sz w:val="28"/>
          <w:szCs w:val="28"/>
        </w:rPr>
        <w:t>ДСС</w:t>
      </w:r>
      <w:r w:rsidR="00FD3BB5"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="00BE3B71" w:rsidRPr="00BE3B71">
        <w:rPr>
          <w:rFonts w:ascii="Times New Roman" w:hAnsi="Times New Roman" w:cs="Times New Roman"/>
          <w:sz w:val="28"/>
          <w:szCs w:val="28"/>
        </w:rPr>
        <w:t>розміщу</w:t>
      </w:r>
      <w:r w:rsidR="00BE3B71">
        <w:rPr>
          <w:rFonts w:ascii="Times New Roman" w:hAnsi="Times New Roman" w:cs="Times New Roman"/>
          <w:sz w:val="28"/>
          <w:szCs w:val="28"/>
        </w:rPr>
        <w:t>є</w:t>
      </w:r>
      <w:r w:rsidR="00BE3B71" w:rsidRPr="00BE3B71">
        <w:rPr>
          <w:rFonts w:ascii="Times New Roman" w:hAnsi="Times New Roman" w:cs="Times New Roman"/>
          <w:sz w:val="28"/>
          <w:szCs w:val="28"/>
        </w:rPr>
        <w:t>ться у вільному доступі у форматах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B71" w:rsidRPr="00BE3B71">
        <w:rPr>
          <w:rFonts w:ascii="Times New Roman" w:hAnsi="Times New Roman" w:cs="Times New Roman"/>
          <w:sz w:val="28"/>
          <w:szCs w:val="28"/>
        </w:rPr>
        <w:t>.</w:t>
      </w:r>
      <w:r w:rsidR="00BE3B71" w:rsidRPr="00BE3B71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="00BE3B71" w:rsidRPr="00BE3B71">
        <w:rPr>
          <w:rFonts w:ascii="Times New Roman" w:hAnsi="Times New Roman" w:cs="Times New Roman"/>
          <w:sz w:val="28"/>
          <w:szCs w:val="28"/>
        </w:rPr>
        <w:t>с, .</w:t>
      </w:r>
      <w:proofErr w:type="spellStart"/>
      <w:r w:rsidR="00BE3B71" w:rsidRPr="00BE3B71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245DC3">
        <w:rPr>
          <w:rFonts w:ascii="Times New Roman" w:hAnsi="Times New Roman" w:cs="Times New Roman"/>
          <w:sz w:val="28"/>
          <w:szCs w:val="28"/>
        </w:rPr>
        <w:t>,</w:t>
      </w:r>
      <w:r w:rsidR="00BE3B71" w:rsidRPr="00BE3B71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="00BE3B71" w:rsidRPr="00BE3B7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BE3B71" w:rsidRPr="00BE3B71">
        <w:rPr>
          <w:rFonts w:ascii="Times New Roman" w:hAnsi="Times New Roman" w:cs="Times New Roman"/>
          <w:sz w:val="28"/>
          <w:szCs w:val="28"/>
        </w:rPr>
        <w:t>,</w:t>
      </w:r>
      <w:r w:rsidR="00BE3B71"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="00BE3B71" w:rsidRPr="00BE3B71">
        <w:rPr>
          <w:rFonts w:ascii="Times New Roman" w:hAnsi="Times New Roman" w:cs="Times New Roman"/>
          <w:sz w:val="28"/>
          <w:szCs w:val="28"/>
        </w:rPr>
        <w:t>на офіційному веб-сайті Держстату у вигляді офіційних статистичних публікацій: статистичної інформації, збірників</w:t>
      </w:r>
      <w:r w:rsidR="009330AF">
        <w:rPr>
          <w:rFonts w:ascii="Times New Roman" w:hAnsi="Times New Roman" w:cs="Times New Roman"/>
          <w:sz w:val="28"/>
          <w:szCs w:val="28"/>
        </w:rPr>
        <w:t>,</w:t>
      </w:r>
      <w:r w:rsidR="00BE3B71" w:rsidRPr="00BE3B71">
        <w:rPr>
          <w:rFonts w:ascii="Times New Roman" w:hAnsi="Times New Roman" w:cs="Times New Roman"/>
          <w:sz w:val="28"/>
          <w:szCs w:val="28"/>
        </w:rPr>
        <w:t xml:space="preserve"> та нада</w:t>
      </w:r>
      <w:r w:rsidR="00BE3B71">
        <w:rPr>
          <w:rFonts w:ascii="Times New Roman" w:hAnsi="Times New Roman" w:cs="Times New Roman"/>
          <w:sz w:val="28"/>
          <w:szCs w:val="28"/>
        </w:rPr>
        <w:t>є</w:t>
      </w:r>
      <w:r w:rsidR="00BE3B71" w:rsidRPr="00BE3B71">
        <w:rPr>
          <w:rFonts w:ascii="Times New Roman" w:hAnsi="Times New Roman" w:cs="Times New Roman"/>
          <w:sz w:val="28"/>
          <w:szCs w:val="28"/>
        </w:rPr>
        <w:t>ться користувачам засобами електронного зв’язку на підставі їхніх запитів.</w:t>
      </w:r>
    </w:p>
    <w:p w:rsidR="00BE3B71" w:rsidRPr="00557D21" w:rsidRDefault="00BE3B71" w:rsidP="00C5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D21">
        <w:rPr>
          <w:rFonts w:ascii="Times New Roman" w:hAnsi="Times New Roman" w:cs="Times New Roman"/>
          <w:sz w:val="28"/>
          <w:szCs w:val="28"/>
        </w:rPr>
        <w:t>Зокрема:</w:t>
      </w:r>
    </w:p>
    <w:p w:rsidR="00BE3B71" w:rsidRDefault="00D17291" w:rsidP="00C5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0D6">
        <w:rPr>
          <w:rFonts w:ascii="Times New Roman" w:hAnsi="Times New Roman" w:cs="Times New Roman"/>
          <w:sz w:val="28"/>
          <w:szCs w:val="28"/>
        </w:rPr>
        <w:t>с</w:t>
      </w:r>
      <w:r w:rsidR="00C55786" w:rsidRPr="008910D6">
        <w:rPr>
          <w:rFonts w:ascii="Times New Roman" w:hAnsi="Times New Roman" w:cs="Times New Roman"/>
          <w:sz w:val="28"/>
          <w:szCs w:val="28"/>
        </w:rPr>
        <w:t xml:space="preserve">татистична </w:t>
      </w:r>
      <w:r w:rsidR="00BE3B71" w:rsidRPr="008910D6">
        <w:rPr>
          <w:rFonts w:ascii="Times New Roman" w:hAnsi="Times New Roman" w:cs="Times New Roman"/>
          <w:sz w:val="28"/>
          <w:szCs w:val="28"/>
        </w:rPr>
        <w:t>інформація</w:t>
      </w:r>
      <w:r w:rsidR="009247D9">
        <w:rPr>
          <w:rFonts w:ascii="Times New Roman" w:hAnsi="Times New Roman" w:cs="Times New Roman"/>
          <w:sz w:val="28"/>
          <w:szCs w:val="28"/>
        </w:rPr>
        <w:t xml:space="preserve"> за видами економічної діяльності</w:t>
      </w:r>
      <w:r w:rsidR="00BE3B71">
        <w:rPr>
          <w:rFonts w:ascii="Times New Roman" w:hAnsi="Times New Roman" w:cs="Times New Roman"/>
          <w:sz w:val="28"/>
          <w:szCs w:val="28"/>
        </w:rPr>
        <w:t xml:space="preserve"> </w:t>
      </w:r>
      <w:r w:rsidR="00E251C6">
        <w:rPr>
          <w:rFonts w:ascii="Times New Roman" w:hAnsi="Times New Roman" w:cs="Times New Roman"/>
          <w:sz w:val="28"/>
          <w:szCs w:val="28"/>
        </w:rPr>
        <w:t xml:space="preserve">у вигляді </w:t>
      </w:r>
      <w:r w:rsidRPr="00D17291">
        <w:rPr>
          <w:rFonts w:ascii="Times New Roman" w:hAnsi="Times New Roman" w:cs="Times New Roman"/>
          <w:sz w:val="28"/>
          <w:szCs w:val="28"/>
        </w:rPr>
        <w:t xml:space="preserve"> таблиць </w:t>
      </w:r>
      <w:r w:rsidR="00FD3BB5" w:rsidRPr="001C5117">
        <w:rPr>
          <w:rFonts w:ascii="Times New Roman" w:hAnsi="Times New Roman" w:cs="Times New Roman"/>
          <w:sz w:val="28"/>
          <w:szCs w:val="28"/>
        </w:rPr>
        <w:t>розміщу</w:t>
      </w:r>
      <w:r w:rsidR="001C5117" w:rsidRPr="001C5117">
        <w:rPr>
          <w:rFonts w:ascii="Times New Roman" w:hAnsi="Times New Roman" w:cs="Times New Roman"/>
          <w:sz w:val="28"/>
          <w:szCs w:val="28"/>
        </w:rPr>
        <w:t>є</w:t>
      </w:r>
      <w:r w:rsidR="00FD3BB5" w:rsidRPr="001C5117">
        <w:rPr>
          <w:rFonts w:ascii="Times New Roman" w:hAnsi="Times New Roman" w:cs="Times New Roman"/>
          <w:sz w:val="28"/>
          <w:szCs w:val="28"/>
        </w:rPr>
        <w:t xml:space="preserve">ться </w:t>
      </w:r>
      <w:r w:rsidR="001A7572">
        <w:rPr>
          <w:rFonts w:ascii="Times New Roman" w:hAnsi="Times New Roman" w:cs="Times New Roman"/>
          <w:sz w:val="28"/>
          <w:szCs w:val="28"/>
        </w:rPr>
        <w:t>в</w:t>
      </w:r>
      <w:r w:rsidR="00FD3BB5" w:rsidRPr="001C5117">
        <w:rPr>
          <w:rFonts w:ascii="Times New Roman" w:hAnsi="Times New Roman" w:cs="Times New Roman"/>
          <w:sz w:val="28"/>
          <w:szCs w:val="28"/>
        </w:rPr>
        <w:t xml:space="preserve"> </w:t>
      </w:r>
      <w:r w:rsidR="00FD3BB5" w:rsidRPr="0055016A">
        <w:rPr>
          <w:rFonts w:ascii="Times New Roman" w:hAnsi="Times New Roman" w:cs="Times New Roman"/>
          <w:sz w:val="28"/>
          <w:szCs w:val="28"/>
        </w:rPr>
        <w:t>розділі "Статистична інформація"/"Економічна статистика"/"</w:t>
      </w:r>
      <w:r w:rsidR="00686DC9">
        <w:rPr>
          <w:rFonts w:ascii="Times New Roman" w:hAnsi="Times New Roman" w:cs="Times New Roman"/>
          <w:sz w:val="28"/>
          <w:szCs w:val="28"/>
        </w:rPr>
        <w:t>Діяльність підприємств</w:t>
      </w:r>
      <w:r w:rsidR="00FD3BB5" w:rsidRPr="0055016A">
        <w:rPr>
          <w:rFonts w:ascii="Times New Roman" w:hAnsi="Times New Roman" w:cs="Times New Roman"/>
          <w:sz w:val="28"/>
          <w:szCs w:val="28"/>
        </w:rPr>
        <w:t>"</w:t>
      </w:r>
      <w:r w:rsidR="001C5117" w:rsidRPr="0055016A">
        <w:rPr>
          <w:rFonts w:ascii="Times New Roman" w:hAnsi="Times New Roman" w:cs="Times New Roman"/>
          <w:sz w:val="28"/>
          <w:szCs w:val="28"/>
        </w:rPr>
        <w:t>/"</w:t>
      </w:r>
      <w:r w:rsidR="00686DC9">
        <w:rPr>
          <w:rFonts w:ascii="Times New Roman" w:hAnsi="Times New Roman" w:cs="Times New Roman"/>
          <w:sz w:val="28"/>
          <w:szCs w:val="28"/>
        </w:rPr>
        <w:t>Розвиток підприємництва</w:t>
      </w:r>
      <w:r w:rsidR="00FD3BB5" w:rsidRPr="0055016A">
        <w:rPr>
          <w:rFonts w:ascii="Times New Roman" w:hAnsi="Times New Roman" w:cs="Times New Roman"/>
          <w:sz w:val="28"/>
          <w:szCs w:val="28"/>
        </w:rPr>
        <w:t>"</w:t>
      </w:r>
      <w:r w:rsidR="009247D9">
        <w:rPr>
          <w:rFonts w:ascii="Times New Roman" w:hAnsi="Times New Roman" w:cs="Times New Roman"/>
          <w:sz w:val="28"/>
          <w:szCs w:val="28"/>
        </w:rPr>
        <w:t xml:space="preserve">, за </w:t>
      </w:r>
      <w:r w:rsidR="00E251C6">
        <w:rPr>
          <w:rFonts w:ascii="Times New Roman" w:hAnsi="Times New Roman" w:cs="Times New Roman"/>
          <w:sz w:val="28"/>
          <w:szCs w:val="28"/>
        </w:rPr>
        <w:br/>
      </w:r>
      <w:r w:rsidR="009247D9">
        <w:rPr>
          <w:rFonts w:ascii="Times New Roman" w:hAnsi="Times New Roman" w:cs="Times New Roman"/>
          <w:sz w:val="28"/>
          <w:szCs w:val="28"/>
        </w:rPr>
        <w:t xml:space="preserve">регіонами </w:t>
      </w:r>
      <w:r w:rsidR="00C55786">
        <w:rPr>
          <w:rFonts w:ascii="Times New Roman" w:hAnsi="Times New Roman" w:cs="Times New Roman"/>
          <w:sz w:val="28"/>
          <w:szCs w:val="28"/>
        </w:rPr>
        <w:t>‒</w:t>
      </w:r>
      <w:r w:rsidR="009247D9">
        <w:rPr>
          <w:rFonts w:ascii="Times New Roman" w:hAnsi="Times New Roman" w:cs="Times New Roman"/>
          <w:sz w:val="28"/>
          <w:szCs w:val="28"/>
        </w:rPr>
        <w:t xml:space="preserve"> </w:t>
      </w:r>
      <w:r w:rsidR="009247D9" w:rsidRPr="009247D9">
        <w:rPr>
          <w:rFonts w:ascii="Times New Roman" w:hAnsi="Times New Roman" w:cs="Times New Roman"/>
          <w:sz w:val="28"/>
          <w:szCs w:val="28"/>
        </w:rPr>
        <w:t xml:space="preserve">у розділі </w:t>
      </w:r>
      <w:r w:rsidR="009247D9" w:rsidRPr="00FA2301">
        <w:rPr>
          <w:rFonts w:ascii="Times New Roman" w:hAnsi="Times New Roman" w:cs="Times New Roman"/>
          <w:sz w:val="28"/>
          <w:szCs w:val="28"/>
        </w:rPr>
        <w:t>"Статистична інформація"/"</w:t>
      </w:r>
      <w:r w:rsidR="009247D9">
        <w:rPr>
          <w:rFonts w:ascii="Times New Roman" w:hAnsi="Times New Roman" w:cs="Times New Roman"/>
          <w:bCs/>
          <w:sz w:val="28"/>
          <w:szCs w:val="28"/>
        </w:rPr>
        <w:t>Регіональна статистика</w:t>
      </w:r>
      <w:r w:rsidR="009247D9" w:rsidRPr="00FA2301">
        <w:rPr>
          <w:rFonts w:ascii="Times New Roman" w:hAnsi="Times New Roman" w:cs="Times New Roman"/>
          <w:bCs/>
          <w:sz w:val="28"/>
          <w:szCs w:val="28"/>
        </w:rPr>
        <w:t>"/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47D9" w:rsidRPr="00FA2301">
        <w:rPr>
          <w:rFonts w:ascii="Times New Roman" w:hAnsi="Times New Roman" w:cs="Times New Roman"/>
          <w:bCs/>
          <w:sz w:val="28"/>
          <w:szCs w:val="28"/>
        </w:rPr>
        <w:t>"</w:t>
      </w:r>
      <w:r w:rsidR="009247D9" w:rsidRPr="001E25B6">
        <w:rPr>
          <w:rFonts w:ascii="Times New Roman" w:hAnsi="Times New Roman" w:cs="Times New Roman"/>
          <w:bCs/>
          <w:sz w:val="28"/>
          <w:szCs w:val="28"/>
        </w:rPr>
        <w:t>Розвиток підприємництва</w:t>
      </w:r>
      <w:hyperlink r:id="rId14" w:history="1"/>
      <w:r w:rsidR="009247D9" w:rsidRPr="00FA2301">
        <w:rPr>
          <w:rFonts w:ascii="Times New Roman" w:hAnsi="Times New Roman" w:cs="Times New Roman"/>
          <w:bCs/>
          <w:sz w:val="28"/>
          <w:szCs w:val="28"/>
        </w:rPr>
        <w:t>"</w:t>
      </w:r>
      <w:r w:rsidR="00BE3B71">
        <w:rPr>
          <w:rFonts w:ascii="Times New Roman" w:hAnsi="Times New Roman" w:cs="Times New Roman"/>
          <w:sz w:val="28"/>
          <w:szCs w:val="28"/>
        </w:rPr>
        <w:t>;</w:t>
      </w:r>
    </w:p>
    <w:p w:rsidR="0076130F" w:rsidRPr="00557D21" w:rsidRDefault="00BE3B71" w:rsidP="00C557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статистичні збірники </w:t>
      </w: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 суб’єктів господарювання" та "Діяльність суб’єктів великого середнього, малого та мікропідприємництва"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розміщу</w:t>
      </w:r>
      <w:r w:rsidR="00CB047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 </w:t>
      </w:r>
      <w:r w:rsidR="001A757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розділі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"Публікації"/</w:t>
      </w:r>
      <w:r w:rsidRPr="00BE3B71">
        <w:rPr>
          <w:rFonts w:ascii="Times New Roman" w:eastAsia="Times New Roman" w:hAnsi="Times New Roman" w:cs="Times New Roman"/>
          <w:sz w:val="28"/>
          <w:szCs w:val="28"/>
          <w:lang w:eastAsia="ru-RU"/>
        </w:rPr>
        <w:t>"Економічна статистика"/"Діяльність підприємств"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130F" w:rsidRPr="008910D6" w:rsidRDefault="0076130F" w:rsidP="00532B9F">
      <w:pPr>
        <w:pStyle w:val="a8"/>
        <w:numPr>
          <w:ilvl w:val="0"/>
          <w:numId w:val="7"/>
        </w:numPr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Показники </w:t>
      </w:r>
      <w:r w:rsidRPr="00557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спостереження </w:t>
      </w:r>
      <w:r w:rsidR="00C55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</w:t>
      </w:r>
      <w:r w:rsidRPr="00557D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надаються в рамках </w:t>
      </w:r>
      <w:r w:rsidR="00532B9F" w:rsidRPr="00532B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угод про взаємообмін </w:t>
      </w:r>
      <w:r w:rsidR="00532B9F" w:rsidRPr="0089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інформаційними ресурсами </w:t>
      </w:r>
      <w:r w:rsidRPr="008910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 Держстатом та іншими державними органами.</w:t>
      </w:r>
      <w:r w:rsidRPr="0089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75D5" w:rsidRDefault="00C775D5" w:rsidP="00C557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8EE">
        <w:rPr>
          <w:rFonts w:ascii="Times New Roman" w:hAnsi="Times New Roman" w:cs="Times New Roman"/>
          <w:sz w:val="28"/>
          <w:szCs w:val="28"/>
        </w:rPr>
        <w:t xml:space="preserve">На запити користувачів органи державної статистики надають наявну статистичну інформацію у зведеному вигляді на </w:t>
      </w:r>
      <w:r w:rsidR="00E753FF" w:rsidRPr="00EC58EE">
        <w:rPr>
          <w:rFonts w:ascii="Times New Roman" w:hAnsi="Times New Roman" w:cs="Times New Roman"/>
          <w:sz w:val="28"/>
          <w:szCs w:val="28"/>
        </w:rPr>
        <w:t xml:space="preserve">паперових, </w:t>
      </w:r>
      <w:r w:rsidRPr="00EC58EE">
        <w:rPr>
          <w:rFonts w:ascii="Times New Roman" w:hAnsi="Times New Roman" w:cs="Times New Roman"/>
          <w:sz w:val="28"/>
          <w:szCs w:val="28"/>
        </w:rPr>
        <w:t xml:space="preserve">електронних носіях, засобами </w:t>
      </w:r>
      <w:r w:rsidR="0055016A" w:rsidRPr="00EC58EE">
        <w:rPr>
          <w:rFonts w:ascii="Times New Roman" w:hAnsi="Times New Roman" w:cs="Times New Roman"/>
          <w:sz w:val="28"/>
          <w:szCs w:val="28"/>
        </w:rPr>
        <w:t xml:space="preserve">електронного </w:t>
      </w:r>
      <w:r w:rsidRPr="00EC58EE">
        <w:rPr>
          <w:rFonts w:ascii="Times New Roman" w:hAnsi="Times New Roman" w:cs="Times New Roman"/>
          <w:sz w:val="28"/>
          <w:szCs w:val="28"/>
        </w:rPr>
        <w:t>зв</w:t>
      </w:r>
      <w:r w:rsidR="009F01AC" w:rsidRPr="00EC58EE">
        <w:rPr>
          <w:rFonts w:ascii="Times New Roman" w:hAnsi="Times New Roman" w:cs="Times New Roman"/>
          <w:sz w:val="28"/>
          <w:szCs w:val="28"/>
        </w:rPr>
        <w:t>’</w:t>
      </w:r>
      <w:r w:rsidRPr="00EC58EE">
        <w:rPr>
          <w:rFonts w:ascii="Times New Roman" w:hAnsi="Times New Roman" w:cs="Times New Roman"/>
          <w:sz w:val="28"/>
          <w:szCs w:val="28"/>
        </w:rPr>
        <w:t>язку</w:t>
      </w:r>
      <w:r w:rsidR="00E753FF" w:rsidRPr="00EC58EE">
        <w:rPr>
          <w:rFonts w:ascii="Times New Roman" w:hAnsi="Times New Roman" w:cs="Times New Roman"/>
          <w:sz w:val="28"/>
          <w:szCs w:val="28"/>
        </w:rPr>
        <w:t>.</w:t>
      </w:r>
    </w:p>
    <w:p w:rsidR="00A441D7" w:rsidRPr="00DB5F9E" w:rsidRDefault="00A441D7" w:rsidP="00C5578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76B">
        <w:rPr>
          <w:rFonts w:ascii="Times New Roman" w:hAnsi="Times New Roman" w:cs="Times New Roman"/>
          <w:sz w:val="28"/>
          <w:szCs w:val="28"/>
        </w:rPr>
        <w:t xml:space="preserve">Контакти для отримання додаткової інформації </w:t>
      </w:r>
      <w:r w:rsidR="001C5117">
        <w:rPr>
          <w:rFonts w:ascii="Times New Roman" w:hAnsi="Times New Roman" w:cs="Times New Roman"/>
          <w:sz w:val="28"/>
          <w:szCs w:val="28"/>
        </w:rPr>
        <w:t>щодо</w:t>
      </w:r>
      <w:r w:rsidRPr="00D2676B">
        <w:rPr>
          <w:rFonts w:ascii="Times New Roman" w:hAnsi="Times New Roman" w:cs="Times New Roman"/>
          <w:sz w:val="28"/>
          <w:szCs w:val="28"/>
        </w:rPr>
        <w:t xml:space="preserve"> 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>результат</w:t>
      </w:r>
      <w:r w:rsidR="001C5117"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C5117">
        <w:rPr>
          <w:rFonts w:ascii="Times New Roman" w:hAnsi="Times New Roman" w:cs="Times New Roman"/>
          <w:sz w:val="28"/>
          <w:szCs w:val="28"/>
          <w:lang w:eastAsia="uk-UA"/>
        </w:rPr>
        <w:t>цього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статистичного спостереження</w:t>
      </w:r>
      <w:r w:rsidRPr="00EC6184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відповідного методологічного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, а також довідок щодо умов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 xml:space="preserve"> розповсюдження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>його результатів</w:t>
      </w:r>
      <w:r w:rsidRPr="00D2676B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A441D7" w:rsidRPr="00DB5F9E" w:rsidRDefault="00A441D7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адреса: 01601, м.</w:t>
      </w:r>
      <w:r w:rsidR="00C5578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Київ, вул. Шота Руставелі, 3</w:t>
      </w:r>
    </w:p>
    <w:p w:rsidR="00A441D7" w:rsidRPr="00DB5F9E" w:rsidRDefault="00A441D7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(044) 287–</w:t>
      </w:r>
      <w:r w:rsidR="00686DC9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62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686DC9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11</w:t>
      </w: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A441D7" w:rsidRPr="00686DC9" w:rsidRDefault="00A441D7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Style w:val="a3"/>
          <w:color w:val="000000" w:themeColor="text1"/>
          <w:sz w:val="28"/>
          <w:szCs w:val="28"/>
          <w:u w:val="none"/>
        </w:rPr>
      </w:pPr>
      <w:r w:rsidRPr="00DB5F9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адреси електронної пошти: </w:t>
      </w:r>
      <w:r w:rsidR="00686DC9" w:rsidRPr="00686DC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eastAsia="uk-UA"/>
        </w:rPr>
        <w:t>T.Zakharova@ukrstat.gov.ua</w:t>
      </w:r>
      <w:r w:rsidRPr="00686DC9">
        <w:rPr>
          <w:rStyle w:val="a3"/>
          <w:color w:val="000000" w:themeColor="text1"/>
          <w:sz w:val="28"/>
          <w:szCs w:val="28"/>
          <w:u w:val="none"/>
        </w:rPr>
        <w:t xml:space="preserve">; </w:t>
      </w:r>
    </w:p>
    <w:p w:rsidR="00A441D7" w:rsidRPr="00881BB0" w:rsidRDefault="000225C1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hyperlink r:id="rId15" w:history="1">
        <w:r w:rsidR="00A441D7" w:rsidRPr="00881BB0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eastAsia="uk-UA"/>
          </w:rPr>
          <w:t>office@ukrstat.gov.ua</w:t>
        </w:r>
      </w:hyperlink>
      <w:r w:rsidR="00A441D7" w:rsidRPr="00881BB0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C55786" w:rsidRDefault="00C55786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</w:p>
    <w:p w:rsidR="00A441D7" w:rsidRPr="004357A3" w:rsidRDefault="00A441D7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357A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Контактна інформація для оформлення інформаційного запиту: </w:t>
      </w:r>
    </w:p>
    <w:p w:rsidR="004357A3" w:rsidRDefault="004357A3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357A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телефон: 287–06</w:t>
      </w: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–</w:t>
      </w:r>
      <w:r w:rsidRPr="004357A3"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>72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r w:rsidR="00A441D7"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факс: 235–37–39,</w:t>
      </w:r>
    </w:p>
    <w:p w:rsidR="00A441D7" w:rsidRPr="00881BB0" w:rsidRDefault="00A441D7" w:rsidP="00C5578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адреса електронної пошти: </w:t>
      </w:r>
      <w:hyperlink r:id="rId16" w:history="1">
        <w:r w:rsidRPr="00881BB0">
          <w:rPr>
            <w:rFonts w:ascii="Times New Roman" w:hAnsi="Times New Roman" w:cs="Times New Roman"/>
            <w:color w:val="000000"/>
            <w:sz w:val="28"/>
            <w:szCs w:val="28"/>
            <w:lang w:eastAsia="uk-UA"/>
          </w:rPr>
          <w:t>el.zapyt@ukrstat.gov.ua</w:t>
        </w:r>
      </w:hyperlink>
      <w:r w:rsidRPr="00881BB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441D7" w:rsidRPr="00927E24" w:rsidRDefault="00A441D7" w:rsidP="00C55786">
      <w:pPr>
        <w:pStyle w:val="a8"/>
        <w:numPr>
          <w:ilvl w:val="0"/>
          <w:numId w:val="7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32"/>
          <w:szCs w:val="32"/>
        </w:rPr>
      </w:pPr>
    </w:p>
    <w:p w:rsidR="00A441D7" w:rsidRPr="00DB5F9E" w:rsidRDefault="00A441D7" w:rsidP="008602AB">
      <w:pPr>
        <w:pStyle w:val="a8"/>
        <w:numPr>
          <w:ilvl w:val="0"/>
          <w:numId w:val="7"/>
        </w:numPr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F9E">
        <w:rPr>
          <w:rFonts w:ascii="Times New Roman" w:hAnsi="Times New Roman" w:cs="Times New Roman"/>
          <w:b/>
          <w:sz w:val="28"/>
          <w:szCs w:val="28"/>
        </w:rPr>
        <w:t xml:space="preserve">2.5. Послідовність та </w:t>
      </w:r>
      <w:r w:rsidR="00D84358">
        <w:rPr>
          <w:rFonts w:ascii="Times New Roman" w:hAnsi="Times New Roman" w:cs="Times New Roman"/>
          <w:b/>
          <w:sz w:val="28"/>
          <w:szCs w:val="28"/>
        </w:rPr>
        <w:t>з</w:t>
      </w:r>
      <w:r w:rsidRPr="00DB5F9E">
        <w:rPr>
          <w:rFonts w:ascii="Times New Roman" w:hAnsi="Times New Roman" w:cs="Times New Roman"/>
          <w:b/>
          <w:sz w:val="28"/>
          <w:szCs w:val="28"/>
        </w:rPr>
        <w:t>іставність</w:t>
      </w:r>
    </w:p>
    <w:p w:rsidR="00A441D7" w:rsidRPr="00DB5F9E" w:rsidRDefault="00A441D7" w:rsidP="00C5578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A441D7" w:rsidRDefault="00A441D7" w:rsidP="00C5578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5F9E">
        <w:rPr>
          <w:rFonts w:ascii="Times New Roman" w:hAnsi="Times New Roman" w:cs="Times New Roman"/>
          <w:i/>
          <w:sz w:val="28"/>
          <w:szCs w:val="28"/>
        </w:rPr>
        <w:t>Зіставність – це окремий випадок послідовності, коли статистичні дані відносяться до тих самих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єктів даних, а ціль їхнього об</w:t>
      </w:r>
      <w:r w:rsidR="009F01AC">
        <w:rPr>
          <w:rFonts w:ascii="Times New Roman" w:hAnsi="Times New Roman" w:cs="Times New Roman"/>
          <w:i/>
          <w:sz w:val="28"/>
          <w:szCs w:val="28"/>
        </w:rPr>
        <w:t>’</w:t>
      </w:r>
      <w:r w:rsidRPr="00DB5F9E">
        <w:rPr>
          <w:rFonts w:ascii="Times New Roman" w:hAnsi="Times New Roman" w:cs="Times New Roman"/>
          <w:i/>
          <w:sz w:val="28"/>
          <w:szCs w:val="28"/>
        </w:rPr>
        <w:t>єднання – зробити порівняння у часі або за регіонами, або за іншими сферами діяльності.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47538" w:rsidRPr="00647538" w:rsidRDefault="00647538" w:rsidP="00C5578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</w:p>
    <w:p w:rsidR="00BE506A" w:rsidRPr="00BE506A" w:rsidRDefault="00C55786" w:rsidP="00C5578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highlight w:val="yellow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80E95" w:rsidRPr="00CE28E3">
        <w:rPr>
          <w:rFonts w:ascii="Times New Roman" w:hAnsi="Times New Roman" w:cs="Times New Roman"/>
          <w:sz w:val="28"/>
          <w:szCs w:val="28"/>
        </w:rPr>
        <w:t>онцепці</w:t>
      </w:r>
      <w:r>
        <w:rPr>
          <w:rFonts w:ascii="Times New Roman" w:hAnsi="Times New Roman" w:cs="Times New Roman"/>
          <w:sz w:val="28"/>
          <w:szCs w:val="28"/>
        </w:rPr>
        <w:t>я ДСС передбачає єдині підходи до си</w:t>
      </w:r>
      <w:r w:rsidR="00BE506A">
        <w:rPr>
          <w:rFonts w:ascii="Times New Roman" w:hAnsi="Times New Roman" w:cs="Times New Roman"/>
          <w:sz w:val="28"/>
          <w:szCs w:val="28"/>
        </w:rPr>
        <w:t>стеми показників (їхнього змісту, визначень), одиниць спостереження, звітного періоду та періодичності обстеження, географічного охоплення, методів збору та обробки даних, політики перегляду даних у випадку зміни методології.</w:t>
      </w:r>
    </w:p>
    <w:p w:rsidR="00126060" w:rsidRPr="00F5018A" w:rsidRDefault="00126060" w:rsidP="00C5578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Verdana" w:hAnsi="Times New Roman" w:cs="Times New Roman"/>
          <w:color w:val="000000"/>
          <w:sz w:val="28"/>
          <w:szCs w:val="28"/>
          <w:lang w:eastAsia="uk-UA"/>
        </w:rPr>
      </w:pPr>
      <w:r w:rsidRPr="00F5018A">
        <w:rPr>
          <w:rFonts w:ascii="Times New Roman" w:hAnsi="Times New Roman" w:cs="Times New Roman"/>
          <w:sz w:val="28"/>
          <w:szCs w:val="28"/>
        </w:rPr>
        <w:t xml:space="preserve">Методологія визначення </w:t>
      </w:r>
      <w:r w:rsidR="006E34F6" w:rsidRPr="00F5018A">
        <w:rPr>
          <w:rFonts w:ascii="Times New Roman" w:hAnsi="Times New Roman" w:cs="Times New Roman"/>
          <w:sz w:val="28"/>
          <w:szCs w:val="28"/>
        </w:rPr>
        <w:t xml:space="preserve">окремих </w:t>
      </w:r>
      <w:r w:rsidRPr="00F5018A">
        <w:rPr>
          <w:rFonts w:ascii="Times New Roman" w:hAnsi="Times New Roman" w:cs="Times New Roman"/>
          <w:sz w:val="28"/>
          <w:szCs w:val="28"/>
        </w:rPr>
        <w:t xml:space="preserve">показників спостереження </w:t>
      </w:r>
      <w:r w:rsidR="006E34F6" w:rsidRPr="00F5018A">
        <w:rPr>
          <w:rFonts w:ascii="Times New Roman" w:hAnsi="Times New Roman" w:cs="Times New Roman"/>
          <w:sz w:val="28"/>
          <w:szCs w:val="28"/>
        </w:rPr>
        <w:t>не зазнавала суттєвих змін</w:t>
      </w:r>
      <w:r w:rsidRPr="00F5018A">
        <w:rPr>
          <w:rFonts w:ascii="Times New Roman" w:hAnsi="Times New Roman" w:cs="Times New Roman"/>
          <w:sz w:val="28"/>
          <w:szCs w:val="28"/>
        </w:rPr>
        <w:t>, що дозволяє проводити їх порівняння у динаміці</w:t>
      </w:r>
      <w:r w:rsidR="006E34F6" w:rsidRPr="00F5018A">
        <w:rPr>
          <w:rFonts w:ascii="Times New Roman" w:hAnsi="Times New Roman" w:cs="Times New Roman"/>
          <w:sz w:val="28"/>
          <w:szCs w:val="28"/>
        </w:rPr>
        <w:t xml:space="preserve"> </w:t>
      </w:r>
      <w:r w:rsidR="0065767B" w:rsidRPr="00F5018A">
        <w:rPr>
          <w:rFonts w:ascii="Times New Roman" w:hAnsi="Times New Roman" w:cs="Times New Roman"/>
          <w:sz w:val="28"/>
          <w:szCs w:val="28"/>
        </w:rPr>
        <w:t xml:space="preserve">з </w:t>
      </w:r>
      <w:r w:rsidR="004357A3" w:rsidRPr="00F5018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502C6D" w:rsidRPr="00F5018A">
        <w:rPr>
          <w:rFonts w:ascii="Times New Roman" w:hAnsi="Times New Roman" w:cs="Times New Roman"/>
          <w:sz w:val="28"/>
          <w:szCs w:val="28"/>
          <w:lang w:val="ru-RU"/>
        </w:rPr>
        <w:t>00</w:t>
      </w:r>
      <w:r w:rsidR="0065767B" w:rsidRPr="00F5018A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F5018A">
        <w:rPr>
          <w:rFonts w:ascii="Times New Roman" w:hAnsi="Times New Roman" w:cs="Times New Roman"/>
          <w:sz w:val="28"/>
          <w:szCs w:val="28"/>
        </w:rPr>
        <w:t>.</w:t>
      </w:r>
      <w:r w:rsidR="00D84358">
        <w:rPr>
          <w:rFonts w:ascii="Times New Roman" w:hAnsi="Times New Roman" w:cs="Times New Roman"/>
          <w:sz w:val="28"/>
          <w:szCs w:val="28"/>
        </w:rPr>
        <w:br/>
      </w:r>
      <w:r w:rsidR="00B02501" w:rsidRPr="00F5018A">
        <w:rPr>
          <w:rFonts w:ascii="Times New Roman" w:hAnsi="Times New Roman" w:cs="Times New Roman"/>
          <w:sz w:val="28"/>
          <w:szCs w:val="28"/>
        </w:rPr>
        <w:t xml:space="preserve">З </w:t>
      </w:r>
      <w:r w:rsidR="002B5656" w:rsidRPr="00F5018A">
        <w:rPr>
          <w:rFonts w:ascii="Times New Roman" w:hAnsi="Times New Roman" w:cs="Times New Roman"/>
          <w:sz w:val="28"/>
          <w:szCs w:val="28"/>
        </w:rPr>
        <w:t>201</w:t>
      </w:r>
      <w:r w:rsidR="00285EB3">
        <w:rPr>
          <w:rFonts w:ascii="Times New Roman" w:hAnsi="Times New Roman" w:cs="Times New Roman"/>
          <w:sz w:val="28"/>
          <w:szCs w:val="28"/>
        </w:rPr>
        <w:t>0</w:t>
      </w:r>
      <w:r w:rsidR="002B5656" w:rsidRPr="00F5018A">
        <w:rPr>
          <w:rFonts w:ascii="Times New Roman" w:hAnsi="Times New Roman" w:cs="Times New Roman"/>
          <w:sz w:val="28"/>
          <w:szCs w:val="28"/>
        </w:rPr>
        <w:t xml:space="preserve"> року </w:t>
      </w:r>
      <w:r w:rsidR="00D0601F" w:rsidRPr="00F5018A">
        <w:rPr>
          <w:rFonts w:ascii="Times New Roman" w:hAnsi="Times New Roman" w:cs="Times New Roman"/>
          <w:sz w:val="28"/>
          <w:szCs w:val="28"/>
        </w:rPr>
        <w:t>статистична інформація</w:t>
      </w:r>
      <w:r w:rsidR="002B5656" w:rsidRPr="00F5018A">
        <w:rPr>
          <w:rFonts w:ascii="Times New Roman" w:hAnsi="Times New Roman" w:cs="Times New Roman"/>
          <w:sz w:val="28"/>
          <w:szCs w:val="28"/>
        </w:rPr>
        <w:t xml:space="preserve"> деталіз</w:t>
      </w:r>
      <w:r w:rsidR="00D0601F" w:rsidRPr="00F5018A">
        <w:rPr>
          <w:rFonts w:ascii="Times New Roman" w:hAnsi="Times New Roman" w:cs="Times New Roman"/>
          <w:sz w:val="28"/>
          <w:szCs w:val="28"/>
        </w:rPr>
        <w:t>ується</w:t>
      </w:r>
      <w:r w:rsidR="002B5656" w:rsidRPr="00F5018A">
        <w:rPr>
          <w:rFonts w:ascii="Times New Roman" w:hAnsi="Times New Roman" w:cs="Times New Roman"/>
          <w:sz w:val="28"/>
          <w:szCs w:val="28"/>
        </w:rPr>
        <w:t xml:space="preserve"> за КВЕД ДК 009:2010</w:t>
      </w:r>
      <w:r w:rsidR="00285EB3">
        <w:rPr>
          <w:rFonts w:ascii="Times New Roman" w:hAnsi="Times New Roman" w:cs="Times New Roman"/>
          <w:sz w:val="28"/>
          <w:szCs w:val="28"/>
        </w:rPr>
        <w:t>.</w:t>
      </w:r>
    </w:p>
    <w:p w:rsidR="00532B9F" w:rsidRPr="00180628" w:rsidRDefault="00BE506A" w:rsidP="00532B9F">
      <w:pPr>
        <w:pStyle w:val="a8"/>
        <w:numPr>
          <w:ilvl w:val="0"/>
          <w:numId w:val="21"/>
        </w:numPr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9F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Зважаючи на зазначене</w:t>
      </w:r>
      <w:r w:rsidR="001A7572" w:rsidRPr="00532B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2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нижченаведені показники цього спостереження можна порівнювати з даними попередніх спостережень</w:t>
      </w:r>
      <w:r w:rsidR="005713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2B9F" w:rsidRPr="00532B9F">
        <w:t xml:space="preserve"> </w:t>
      </w:r>
      <w:r w:rsidR="00532B9F" w:rsidRPr="00180628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в цілому по Україні, так і за регіонами: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суб</w:t>
      </w:r>
      <w:r w:rsidRPr="00EE2D1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’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єктів господарювання (з 2010р.);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кількість зайнятих </w:t>
      </w:r>
      <w:r w:rsidR="004B0C46"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 найманих 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працівників </w:t>
      </w:r>
      <w:r w:rsidRPr="00EE2D19">
        <w:rPr>
          <w:rFonts w:ascii="Times New Roman" w:hAnsi="Times New Roman" w:cs="Times New Roman"/>
          <w:noProof/>
          <w:sz w:val="28"/>
          <w:szCs w:val="28"/>
        </w:rPr>
        <w:t>у суб’єктів господарювання</w:t>
      </w:r>
      <w:r w:rsidR="004B0C46">
        <w:rPr>
          <w:rFonts w:ascii="Times New Roman" w:hAnsi="Times New Roman" w:cs="Times New Roman"/>
          <w:noProof/>
          <w:sz w:val="28"/>
          <w:szCs w:val="28"/>
        </w:rPr>
        <w:br/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2010р.)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витрати на персонал </w:t>
      </w:r>
      <w:r w:rsidRPr="00EE2D19">
        <w:rPr>
          <w:rFonts w:ascii="Times New Roman" w:hAnsi="Times New Roman" w:cs="Times New Roman"/>
          <w:noProof/>
          <w:sz w:val="28"/>
          <w:szCs w:val="28"/>
        </w:rPr>
        <w:t>суб’єктів господарювання</w:t>
      </w:r>
      <w:r w:rsidRPr="00EE2D19">
        <w:rPr>
          <w:b/>
          <w:bCs/>
          <w:noProof/>
          <w:sz w:val="20"/>
        </w:rPr>
        <w:t xml:space="preserve">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2013р.)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реалізованої </w:t>
      </w:r>
      <w:r w:rsidRPr="00EE2D19">
        <w:rPr>
          <w:rFonts w:ascii="Times New Roman" w:hAnsi="Times New Roman" w:cs="Times New Roman"/>
          <w:sz w:val="28"/>
          <w:szCs w:val="28"/>
        </w:rPr>
        <w:t>продукції (товарів, послуг)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D19">
        <w:rPr>
          <w:rFonts w:ascii="Times New Roman" w:hAnsi="Times New Roman" w:cs="Times New Roman"/>
          <w:noProof/>
          <w:sz w:val="28"/>
          <w:szCs w:val="28"/>
        </w:rPr>
        <w:t>суб’єктів господарювання</w:t>
      </w:r>
      <w:r w:rsidRPr="00EE2D19">
        <w:rPr>
          <w:b/>
          <w:bCs/>
          <w:noProof/>
          <w:sz w:val="20"/>
        </w:rPr>
        <w:t xml:space="preserve"> </w:t>
      </w:r>
      <w:r w:rsidR="00614081">
        <w:rPr>
          <w:b/>
          <w:bCs/>
          <w:noProof/>
          <w:sz w:val="20"/>
        </w:rPr>
        <w:t xml:space="preserve">    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2010р.);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обсяг виробленої продукції (товарів, послуг) </w:t>
      </w:r>
      <w:r w:rsidRPr="00EE2D19">
        <w:rPr>
          <w:rFonts w:ascii="Times New Roman" w:hAnsi="Times New Roman" w:cs="Times New Roman"/>
          <w:noProof/>
          <w:sz w:val="28"/>
          <w:szCs w:val="28"/>
        </w:rPr>
        <w:t>суб’єктів господарювання</w:t>
      </w:r>
      <w:r w:rsidRPr="00EE2D19">
        <w:rPr>
          <w:b/>
          <w:bCs/>
          <w:noProof/>
          <w:sz w:val="20"/>
        </w:rPr>
        <w:t xml:space="preserve"> </w:t>
      </w:r>
      <w:r w:rsidR="00614081">
        <w:rPr>
          <w:b/>
          <w:bCs/>
          <w:noProof/>
          <w:sz w:val="20"/>
        </w:rPr>
        <w:t xml:space="preserve">        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 2013р.); 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додана вартість за витратами виробництва </w:t>
      </w:r>
      <w:r w:rsidRPr="00EE2D19">
        <w:rPr>
          <w:rFonts w:ascii="Times New Roman" w:hAnsi="Times New Roman" w:cs="Times New Roman"/>
          <w:noProof/>
          <w:sz w:val="28"/>
          <w:szCs w:val="28"/>
        </w:rPr>
        <w:t>суб’єктів господарювання</w:t>
      </w:r>
      <w:r w:rsidR="00614081"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Pr="00EE2D19">
        <w:rPr>
          <w:b/>
          <w:bCs/>
          <w:noProof/>
          <w:sz w:val="20"/>
        </w:rPr>
        <w:t xml:space="preserve">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2013р.);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 підприємств (з 1991р.);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кількість зайнятих та найманих працівників на підприємствах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2000р.)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витрати на персонал підприємств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2000р.)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реалізованої </w:t>
      </w:r>
      <w:r w:rsidRPr="00EE2D19">
        <w:rPr>
          <w:rFonts w:ascii="Times New Roman" w:hAnsi="Times New Roman" w:cs="Times New Roman"/>
          <w:sz w:val="28"/>
          <w:szCs w:val="28"/>
        </w:rPr>
        <w:t>продукції (товарів, послуг)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 (з 2000р.)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обсяг виробленої продукції (товарів, послуг)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підприємств (з 2012р.)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EE2D19" w:rsidRPr="00EE2D19" w:rsidRDefault="00EE2D19" w:rsidP="00BE506A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додана вартість за витратами виробництва підприємств </w:t>
      </w:r>
      <w:r w:rsidRPr="00EE2D19">
        <w:rPr>
          <w:rFonts w:ascii="Times New Roman" w:eastAsia="Times New Roman" w:hAnsi="Times New Roman" w:cs="Times New Roman"/>
          <w:sz w:val="28"/>
          <w:szCs w:val="28"/>
          <w:lang w:eastAsia="ru-RU"/>
        </w:rPr>
        <w:t>(з 2012р.)</w:t>
      </w:r>
      <w:r w:rsidRPr="00EE2D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C4AA1" w:rsidRPr="00180628" w:rsidRDefault="009C4AA1" w:rsidP="00C155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441D7" w:rsidRPr="005F776B" w:rsidRDefault="00A441D7" w:rsidP="008602AB">
      <w:pPr>
        <w:pStyle w:val="a8"/>
        <w:numPr>
          <w:ilvl w:val="0"/>
          <w:numId w:val="21"/>
        </w:numPr>
        <w:spacing w:after="24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76B">
        <w:rPr>
          <w:rFonts w:ascii="Times New Roman" w:hAnsi="Times New Roman" w:cs="Times New Roman"/>
          <w:b/>
          <w:sz w:val="28"/>
          <w:szCs w:val="28"/>
        </w:rPr>
        <w:t>2.6. Оцінка потреб та очікувань користувачів</w:t>
      </w:r>
    </w:p>
    <w:p w:rsidR="005F776B" w:rsidRPr="00925D11" w:rsidRDefault="00BE506A" w:rsidP="00BE506A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Користувачами інформації, яка отримана </w:t>
      </w:r>
      <w:r w:rsidR="00032B19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r w:rsidR="008F789D">
        <w:rPr>
          <w:rFonts w:ascii="Times New Roman" w:hAnsi="Times New Roman" w:cs="Times New Roman"/>
          <w:sz w:val="28"/>
          <w:szCs w:val="28"/>
        </w:rPr>
        <w:t>спостереження</w:t>
      </w:r>
      <w:r w:rsidR="00032B19">
        <w:rPr>
          <w:rFonts w:ascii="Times New Roman" w:hAnsi="Times New Roman" w:cs="Times New Roman"/>
          <w:sz w:val="28"/>
          <w:szCs w:val="28"/>
        </w:rPr>
        <w:t>,</w:t>
      </w:r>
      <w:r w:rsidR="008F789D">
        <w:rPr>
          <w:rFonts w:ascii="Times New Roman" w:hAnsi="Times New Roman" w:cs="Times New Roman"/>
          <w:sz w:val="28"/>
          <w:szCs w:val="28"/>
        </w:rPr>
        <w:t xml:space="preserve"> </w:t>
      </w:r>
      <w:r w:rsidR="00032B19">
        <w:rPr>
          <w:rFonts w:ascii="Times New Roman" w:hAnsi="Times New Roman" w:cs="Times New Roman"/>
          <w:sz w:val="28"/>
          <w:szCs w:val="28"/>
        </w:rPr>
        <w:t>є</w:t>
      </w:r>
      <w:r w:rsidR="005F776B" w:rsidRPr="00925D11">
        <w:rPr>
          <w:rFonts w:ascii="Times New Roman" w:hAnsi="Times New Roman" w:cs="Times New Roman"/>
          <w:sz w:val="28"/>
          <w:szCs w:val="28"/>
        </w:rPr>
        <w:t xml:space="preserve"> внутрішні</w:t>
      </w:r>
      <w:r w:rsidR="00032B19">
        <w:rPr>
          <w:rFonts w:ascii="Times New Roman" w:hAnsi="Times New Roman" w:cs="Times New Roman"/>
          <w:sz w:val="28"/>
          <w:szCs w:val="28"/>
        </w:rPr>
        <w:t xml:space="preserve"> та</w:t>
      </w:r>
      <w:r w:rsidR="005F776B" w:rsidRPr="00925D11">
        <w:rPr>
          <w:rFonts w:ascii="Times New Roman" w:hAnsi="Times New Roman" w:cs="Times New Roman"/>
          <w:sz w:val="28"/>
          <w:szCs w:val="28"/>
        </w:rPr>
        <w:t xml:space="preserve"> зовнішні користувачі.</w:t>
      </w:r>
    </w:p>
    <w:p w:rsidR="005F776B" w:rsidRPr="00925D11" w:rsidRDefault="005F776B" w:rsidP="00BE506A">
      <w:pPr>
        <w:pStyle w:val="a8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11">
        <w:rPr>
          <w:rFonts w:ascii="Times New Roman" w:hAnsi="Times New Roman" w:cs="Times New Roman"/>
          <w:sz w:val="28"/>
          <w:szCs w:val="28"/>
        </w:rPr>
        <w:t>Внутрішні</w:t>
      </w:r>
      <w:r w:rsidR="00032B19">
        <w:rPr>
          <w:rFonts w:ascii="Times New Roman" w:hAnsi="Times New Roman" w:cs="Times New Roman"/>
          <w:sz w:val="28"/>
          <w:szCs w:val="28"/>
        </w:rPr>
        <w:t xml:space="preserve"> </w:t>
      </w:r>
      <w:r w:rsidRPr="00925D11">
        <w:rPr>
          <w:rFonts w:ascii="Times New Roman" w:hAnsi="Times New Roman" w:cs="Times New Roman"/>
          <w:sz w:val="28"/>
          <w:szCs w:val="28"/>
        </w:rPr>
        <w:t>користувач</w:t>
      </w:r>
      <w:r w:rsidR="00032B19">
        <w:rPr>
          <w:rFonts w:ascii="Times New Roman" w:hAnsi="Times New Roman" w:cs="Times New Roman"/>
          <w:sz w:val="28"/>
          <w:szCs w:val="28"/>
        </w:rPr>
        <w:t>і</w:t>
      </w:r>
      <w:r w:rsidRPr="00925D11">
        <w:rPr>
          <w:rFonts w:ascii="Times New Roman" w:hAnsi="Times New Roman" w:cs="Times New Roman"/>
          <w:sz w:val="28"/>
          <w:szCs w:val="28"/>
        </w:rPr>
        <w:t xml:space="preserve"> </w:t>
      </w:r>
      <w:r w:rsidR="00032B19">
        <w:rPr>
          <w:rFonts w:ascii="Times New Roman" w:hAnsi="Times New Roman" w:cs="Times New Roman"/>
          <w:sz w:val="28"/>
          <w:szCs w:val="28"/>
        </w:rPr>
        <w:t>‒</w:t>
      </w:r>
      <w:r w:rsidRPr="00925D11">
        <w:rPr>
          <w:rFonts w:ascii="Times New Roman" w:hAnsi="Times New Roman" w:cs="Times New Roman"/>
          <w:sz w:val="28"/>
          <w:szCs w:val="28"/>
        </w:rPr>
        <w:t xml:space="preserve"> структурні підрозділи Держстату, які займаються питанням </w:t>
      </w:r>
      <w:r w:rsidR="00925D11" w:rsidRPr="00925D11">
        <w:rPr>
          <w:rFonts w:ascii="Times New Roman" w:hAnsi="Times New Roman" w:cs="Times New Roman"/>
          <w:sz w:val="28"/>
          <w:szCs w:val="28"/>
        </w:rPr>
        <w:t>національних рахунків</w:t>
      </w:r>
      <w:r w:rsidRPr="00925D11">
        <w:rPr>
          <w:rFonts w:ascii="Times New Roman" w:hAnsi="Times New Roman" w:cs="Times New Roman"/>
          <w:sz w:val="28"/>
          <w:szCs w:val="28"/>
        </w:rPr>
        <w:t>, галузевих статистик, ведення</w:t>
      </w:r>
      <w:r w:rsidR="008F789D">
        <w:rPr>
          <w:rFonts w:ascii="Times New Roman" w:hAnsi="Times New Roman" w:cs="Times New Roman"/>
          <w:sz w:val="28"/>
          <w:szCs w:val="28"/>
        </w:rPr>
        <w:t xml:space="preserve"> </w:t>
      </w:r>
      <w:r w:rsidRPr="00925D11">
        <w:rPr>
          <w:rFonts w:ascii="Times New Roman" w:hAnsi="Times New Roman" w:cs="Times New Roman"/>
          <w:sz w:val="28"/>
          <w:szCs w:val="28"/>
        </w:rPr>
        <w:t>РСО.</w:t>
      </w:r>
    </w:p>
    <w:p w:rsidR="005F776B" w:rsidRDefault="00925D11" w:rsidP="00BE506A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D11">
        <w:rPr>
          <w:rFonts w:ascii="Times New Roman" w:hAnsi="Times New Roman" w:cs="Times New Roman"/>
          <w:sz w:val="28"/>
          <w:szCs w:val="28"/>
        </w:rPr>
        <w:t>Зовнішніми к</w:t>
      </w:r>
      <w:r w:rsidR="005F776B" w:rsidRPr="00925D11">
        <w:rPr>
          <w:rFonts w:ascii="Times New Roman" w:hAnsi="Times New Roman" w:cs="Times New Roman"/>
          <w:sz w:val="28"/>
          <w:szCs w:val="28"/>
        </w:rPr>
        <w:t xml:space="preserve">ористувачами є органи </w:t>
      </w:r>
      <w:r w:rsidR="00E87B1C">
        <w:rPr>
          <w:rFonts w:ascii="Times New Roman" w:hAnsi="Times New Roman" w:cs="Times New Roman"/>
          <w:sz w:val="28"/>
          <w:szCs w:val="28"/>
        </w:rPr>
        <w:t>державної</w:t>
      </w:r>
      <w:r w:rsidR="005F776B" w:rsidRPr="00925D11">
        <w:rPr>
          <w:rFonts w:ascii="Times New Roman" w:hAnsi="Times New Roman" w:cs="Times New Roman"/>
          <w:sz w:val="28"/>
          <w:szCs w:val="28"/>
        </w:rPr>
        <w:t xml:space="preserve"> влади </w:t>
      </w:r>
      <w:r w:rsidR="00E4141C">
        <w:rPr>
          <w:rFonts w:ascii="Times New Roman" w:hAnsi="Times New Roman" w:cs="Times New Roman"/>
          <w:sz w:val="28"/>
          <w:szCs w:val="28"/>
        </w:rPr>
        <w:t>та місцевого самоврядування</w:t>
      </w:r>
      <w:r w:rsidR="005F776B" w:rsidRPr="00925D11">
        <w:rPr>
          <w:rFonts w:ascii="Times New Roman" w:hAnsi="Times New Roman" w:cs="Times New Roman"/>
          <w:sz w:val="28"/>
          <w:szCs w:val="28"/>
        </w:rPr>
        <w:t xml:space="preserve">, науково-дослідні інститути, навчальні заклади, бібліотеки, засоби масової інформації, підприємства, міжнародні організації, </w:t>
      </w:r>
      <w:r w:rsidR="00032B19">
        <w:rPr>
          <w:rFonts w:ascii="Times New Roman" w:hAnsi="Times New Roman" w:cs="Times New Roman"/>
          <w:sz w:val="28"/>
          <w:szCs w:val="28"/>
        </w:rPr>
        <w:t>громадяни</w:t>
      </w:r>
      <w:r w:rsidR="005F776B" w:rsidRPr="00925D11">
        <w:rPr>
          <w:rFonts w:ascii="Times New Roman" w:hAnsi="Times New Roman" w:cs="Times New Roman"/>
          <w:sz w:val="28"/>
          <w:szCs w:val="28"/>
        </w:rPr>
        <w:t>.</w:t>
      </w:r>
      <w:r w:rsidR="005F77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3B4" w:rsidRPr="00E043B4" w:rsidRDefault="00E043B4" w:rsidP="002C6B80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032B19">
        <w:rPr>
          <w:rFonts w:ascii="Times New Roman" w:hAnsi="Times New Roman" w:cs="Times New Roman"/>
          <w:color w:val="000000"/>
          <w:sz w:val="28"/>
          <w:szCs w:val="28"/>
        </w:rPr>
        <w:t xml:space="preserve">лютому 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2016 ро</w:t>
      </w:r>
      <w:r w:rsidR="00032B19">
        <w:rPr>
          <w:rFonts w:ascii="Times New Roman" w:hAnsi="Times New Roman" w:cs="Times New Roman"/>
          <w:color w:val="000000"/>
          <w:sz w:val="28"/>
          <w:szCs w:val="28"/>
        </w:rPr>
        <w:t>ку</w:t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 xml:space="preserve"> Держстат провів анкетне опитування користувачів </w:t>
      </w:r>
      <w:r w:rsidR="00BF344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043B4">
        <w:rPr>
          <w:rFonts w:ascii="Times New Roman" w:hAnsi="Times New Roman" w:cs="Times New Roman"/>
          <w:color w:val="000000"/>
          <w:sz w:val="28"/>
          <w:szCs w:val="28"/>
        </w:rPr>
        <w:t>(далі − анкетне опитування)</w:t>
      </w:r>
      <w:r w:rsidRPr="00E043B4">
        <w:rPr>
          <w:rFonts w:ascii="Times New Roman" w:hAnsi="Times New Roman" w:cs="Times New Roman"/>
          <w:sz w:val="28"/>
          <w:szCs w:val="28"/>
        </w:rPr>
        <w:t xml:space="preserve"> </w:t>
      </w:r>
      <w:r w:rsidR="002C6B80">
        <w:rPr>
          <w:rFonts w:ascii="Times New Roman" w:hAnsi="Times New Roman" w:cs="Times New Roman"/>
          <w:sz w:val="28"/>
          <w:szCs w:val="28"/>
        </w:rPr>
        <w:t xml:space="preserve">з </w:t>
      </w:r>
      <w:r w:rsidRPr="00E043B4">
        <w:rPr>
          <w:rFonts w:ascii="Times New Roman" w:hAnsi="Times New Roman" w:cs="Times New Roman"/>
          <w:sz w:val="28"/>
          <w:szCs w:val="28"/>
        </w:rPr>
        <w:t xml:space="preserve">метою вивчення ступеня відповідності потребам користувачів інформації </w:t>
      </w:r>
      <w:r w:rsidR="002C6B80">
        <w:rPr>
          <w:rFonts w:ascii="Times New Roman" w:hAnsi="Times New Roman" w:cs="Times New Roman"/>
          <w:sz w:val="28"/>
          <w:szCs w:val="28"/>
        </w:rPr>
        <w:t>зі структурної статистики</w:t>
      </w:r>
      <w:r w:rsidRPr="00E043B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F3449">
        <w:rPr>
          <w:rFonts w:ascii="Times New Roman" w:hAnsi="Times New Roman" w:cs="Times New Roman"/>
          <w:bCs/>
          <w:sz w:val="28"/>
          <w:szCs w:val="28"/>
        </w:rPr>
        <w:t xml:space="preserve">яка </w:t>
      </w:r>
      <w:r w:rsidR="004B0C46">
        <w:rPr>
          <w:rFonts w:ascii="Times New Roman" w:hAnsi="Times New Roman" w:cs="Times New Roman"/>
          <w:bCs/>
          <w:sz w:val="28"/>
          <w:szCs w:val="28"/>
        </w:rPr>
        <w:t>в</w:t>
      </w:r>
      <w:r w:rsidR="002C6B80">
        <w:rPr>
          <w:rFonts w:ascii="Times New Roman" w:hAnsi="Times New Roman" w:cs="Times New Roman"/>
          <w:bCs/>
          <w:sz w:val="28"/>
          <w:szCs w:val="28"/>
        </w:rPr>
        <w:t xml:space="preserve">міщується </w:t>
      </w:r>
      <w:r w:rsidRPr="00E043B4">
        <w:rPr>
          <w:rFonts w:ascii="Times New Roman" w:hAnsi="Times New Roman" w:cs="Times New Roman"/>
          <w:sz w:val="28"/>
          <w:szCs w:val="28"/>
        </w:rPr>
        <w:t xml:space="preserve">у статистичних </w:t>
      </w:r>
      <w:r w:rsidRPr="00E043B4">
        <w:rPr>
          <w:rFonts w:ascii="Times New Roman" w:hAnsi="Times New Roman" w:cs="Times New Roman"/>
          <w:bCs/>
          <w:sz w:val="28"/>
          <w:szCs w:val="28"/>
        </w:rPr>
        <w:t>збірниках "Діяльність суб</w:t>
      </w:r>
      <w:r w:rsidRPr="00E043B4">
        <w:rPr>
          <w:rFonts w:ascii="Times New Roman" w:hAnsi="Times New Roman" w:cs="Times New Roman"/>
          <w:sz w:val="28"/>
          <w:szCs w:val="28"/>
        </w:rPr>
        <w:t>’</w:t>
      </w:r>
      <w:r w:rsidRPr="00E043B4">
        <w:rPr>
          <w:rFonts w:ascii="Times New Roman" w:hAnsi="Times New Roman" w:cs="Times New Roman"/>
          <w:bCs/>
          <w:sz w:val="28"/>
          <w:szCs w:val="28"/>
        </w:rPr>
        <w:t>єктів господарювання" та "Діяльність суб</w:t>
      </w:r>
      <w:r w:rsidRPr="00E043B4">
        <w:rPr>
          <w:rFonts w:ascii="Times New Roman" w:hAnsi="Times New Roman" w:cs="Times New Roman"/>
          <w:sz w:val="28"/>
          <w:szCs w:val="28"/>
        </w:rPr>
        <w:t>’</w:t>
      </w:r>
      <w:r w:rsidRPr="00E043B4">
        <w:rPr>
          <w:rFonts w:ascii="Times New Roman" w:hAnsi="Times New Roman" w:cs="Times New Roman"/>
          <w:bCs/>
          <w:sz w:val="28"/>
          <w:szCs w:val="28"/>
        </w:rPr>
        <w:t>єктів великого, середнього, малого та мікропідприємництва"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C6B80" w:rsidRDefault="00E043B4" w:rsidP="002C6B80">
      <w:pPr>
        <w:pStyle w:val="Default"/>
        <w:ind w:firstLine="709"/>
        <w:jc w:val="both"/>
        <w:rPr>
          <w:sz w:val="28"/>
          <w:szCs w:val="28"/>
        </w:rPr>
      </w:pPr>
      <w:r w:rsidRPr="00E043B4">
        <w:rPr>
          <w:sz w:val="28"/>
          <w:szCs w:val="28"/>
        </w:rPr>
        <w:t xml:space="preserve">Результати анкетного опитування свідчать, що статистична інформація, наведена у статистичних </w:t>
      </w:r>
      <w:r w:rsidR="00BF3449">
        <w:rPr>
          <w:sz w:val="28"/>
          <w:szCs w:val="28"/>
        </w:rPr>
        <w:t>збірниках</w:t>
      </w:r>
      <w:r w:rsidRPr="00E043B4">
        <w:rPr>
          <w:sz w:val="28"/>
          <w:szCs w:val="28"/>
        </w:rPr>
        <w:t xml:space="preserve">, </w:t>
      </w:r>
      <w:r w:rsidRPr="007F7A8E">
        <w:rPr>
          <w:sz w:val="28"/>
          <w:szCs w:val="28"/>
        </w:rPr>
        <w:t xml:space="preserve">для </w:t>
      </w:r>
      <w:r w:rsidRPr="007F7A8E">
        <w:rPr>
          <w:rFonts w:eastAsia="Times New Roman"/>
          <w:sz w:val="28"/>
          <w:szCs w:val="28"/>
          <w:lang w:eastAsia="uk-UA"/>
        </w:rPr>
        <w:t>4</w:t>
      </w:r>
      <w:r w:rsidR="007F7A8E">
        <w:rPr>
          <w:rFonts w:eastAsia="Times New Roman"/>
          <w:sz w:val="28"/>
          <w:szCs w:val="28"/>
          <w:lang w:eastAsia="uk-UA"/>
        </w:rPr>
        <w:t>4</w:t>
      </w:r>
      <w:r w:rsidRPr="007F7A8E">
        <w:rPr>
          <w:sz w:val="28"/>
          <w:szCs w:val="28"/>
        </w:rPr>
        <w:t>% опитаних користувачів є основною або важливою складовою</w:t>
      </w:r>
      <w:r w:rsidR="007F7A8E" w:rsidRPr="007F7A8E">
        <w:t xml:space="preserve"> </w:t>
      </w:r>
      <w:r w:rsidR="007F7A8E" w:rsidRPr="007F7A8E">
        <w:rPr>
          <w:sz w:val="28"/>
          <w:szCs w:val="28"/>
        </w:rPr>
        <w:t>у їх професійній діяльності;</w:t>
      </w:r>
      <w:r w:rsidRPr="007F7A8E">
        <w:rPr>
          <w:sz w:val="28"/>
          <w:szCs w:val="28"/>
        </w:rPr>
        <w:t xml:space="preserve"> для </w:t>
      </w:r>
      <w:r w:rsidR="007F7A8E" w:rsidRPr="007F7A8E">
        <w:rPr>
          <w:sz w:val="28"/>
          <w:szCs w:val="28"/>
        </w:rPr>
        <w:t>56</w:t>
      </w:r>
      <w:r w:rsidRPr="007F7A8E">
        <w:rPr>
          <w:sz w:val="28"/>
          <w:szCs w:val="28"/>
        </w:rPr>
        <w:t xml:space="preserve">% – додатковою інформацією. </w:t>
      </w:r>
      <w:r w:rsidR="002C6B80">
        <w:rPr>
          <w:sz w:val="28"/>
          <w:szCs w:val="28"/>
        </w:rPr>
        <w:t xml:space="preserve">Крім того, </w:t>
      </w:r>
      <w:r w:rsidR="004B0C46">
        <w:rPr>
          <w:sz w:val="28"/>
          <w:szCs w:val="28"/>
        </w:rPr>
        <w:t>91</w:t>
      </w:r>
      <w:r w:rsidR="002C6B80" w:rsidRPr="00E4660E">
        <w:rPr>
          <w:sz w:val="28"/>
          <w:szCs w:val="28"/>
        </w:rPr>
        <w:t>%</w:t>
      </w:r>
      <w:r w:rsidR="00E95EA4" w:rsidRPr="00E4660E">
        <w:rPr>
          <w:sz w:val="28"/>
          <w:szCs w:val="28"/>
        </w:rPr>
        <w:t xml:space="preserve"> опитаних користувачів </w:t>
      </w:r>
      <w:r w:rsidR="004B0C46">
        <w:rPr>
          <w:sz w:val="28"/>
          <w:szCs w:val="28"/>
        </w:rPr>
        <w:t>позитивно оцінили інформаційне наповнення</w:t>
      </w:r>
      <w:r w:rsidR="002C6B80">
        <w:rPr>
          <w:sz w:val="28"/>
          <w:szCs w:val="28"/>
        </w:rPr>
        <w:t xml:space="preserve"> вищезазначених </w:t>
      </w:r>
      <w:r w:rsidR="004B0C46">
        <w:rPr>
          <w:sz w:val="28"/>
          <w:szCs w:val="28"/>
        </w:rPr>
        <w:t>збірників</w:t>
      </w:r>
      <w:r w:rsidR="002C6B80">
        <w:rPr>
          <w:sz w:val="28"/>
          <w:szCs w:val="28"/>
        </w:rPr>
        <w:t>.</w:t>
      </w:r>
    </w:p>
    <w:p w:rsidR="00E043B4" w:rsidRPr="00E95EA4" w:rsidRDefault="002C6B80" w:rsidP="00BE506A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результатів опитування б</w:t>
      </w:r>
      <w:r w:rsidR="00E95EA4" w:rsidRPr="00E4660E">
        <w:rPr>
          <w:rFonts w:ascii="Times New Roman" w:hAnsi="Times New Roman" w:cs="Times New Roman"/>
          <w:sz w:val="28"/>
          <w:szCs w:val="28"/>
        </w:rPr>
        <w:t xml:space="preserve">ільшість користувачів надали позитивні оцінки за всіма критеріями, підкресливши змістовність цієї інформації, її відповідність нормативним документам Європейського Союзу. </w:t>
      </w:r>
      <w:r w:rsidR="00E043B4" w:rsidRPr="00E95EA4">
        <w:rPr>
          <w:rFonts w:ascii="Times New Roman" w:hAnsi="Times New Roman" w:cs="Times New Roman"/>
          <w:color w:val="000000"/>
          <w:sz w:val="28"/>
          <w:szCs w:val="28"/>
        </w:rPr>
        <w:t>При цьому найбільш важливим критерієм наведеної інформації користувачі визначили "Точність/Надійність", на другому місці –</w:t>
      </w:r>
      <w:r w:rsidR="00E043B4" w:rsidRPr="00E95EA4">
        <w:rPr>
          <w:rFonts w:ascii="Times New Roman" w:hAnsi="Times New Roman" w:cs="Times New Roman"/>
        </w:rPr>
        <w:t xml:space="preserve"> </w:t>
      </w:r>
      <w:r w:rsidR="00E043B4" w:rsidRPr="00E95EA4">
        <w:rPr>
          <w:rFonts w:ascii="Times New Roman" w:hAnsi="Times New Roman" w:cs="Times New Roman"/>
          <w:color w:val="000000"/>
          <w:sz w:val="28"/>
          <w:szCs w:val="28"/>
        </w:rPr>
        <w:t>"Доступність та Зрозумілість/Ясність", на третьому – "</w:t>
      </w:r>
      <w:r w:rsidR="00E043B4" w:rsidRPr="00E95EA4">
        <w:rPr>
          <w:rFonts w:ascii="Times New Roman" w:hAnsi="Times New Roman" w:cs="Times New Roman"/>
          <w:sz w:val="28"/>
          <w:szCs w:val="28"/>
        </w:rPr>
        <w:t>С</w:t>
      </w:r>
      <w:r w:rsidR="00E043B4" w:rsidRPr="00E95EA4">
        <w:rPr>
          <w:rFonts w:ascii="Times New Roman" w:hAnsi="Times New Roman" w:cs="Times New Roman"/>
          <w:color w:val="000000"/>
          <w:sz w:val="28"/>
          <w:szCs w:val="28"/>
        </w:rPr>
        <w:t>воєчасність та Пунктуальність".</w:t>
      </w:r>
    </w:p>
    <w:p w:rsidR="00E043B4" w:rsidRPr="00611372" w:rsidRDefault="00E043B4" w:rsidP="00BE5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1372">
        <w:rPr>
          <w:rFonts w:ascii="Times New Roman" w:hAnsi="Times New Roman" w:cs="Times New Roman"/>
          <w:color w:val="000000"/>
          <w:sz w:val="28"/>
          <w:szCs w:val="28"/>
        </w:rPr>
        <w:t xml:space="preserve">Про поліпшення якості інформаційного забезпечення щодо </w:t>
      </w:r>
      <w:r w:rsidR="002C6B80">
        <w:rPr>
          <w:rFonts w:ascii="Times New Roman" w:hAnsi="Times New Roman" w:cs="Times New Roman"/>
          <w:color w:val="000000"/>
          <w:sz w:val="28"/>
          <w:szCs w:val="28"/>
        </w:rPr>
        <w:t xml:space="preserve">інформації зі структурної статистики </w:t>
      </w:r>
      <w:r w:rsidRPr="00611372">
        <w:rPr>
          <w:rFonts w:ascii="Times New Roman" w:hAnsi="Times New Roman" w:cs="Times New Roman"/>
          <w:color w:val="000000"/>
          <w:sz w:val="28"/>
          <w:szCs w:val="28"/>
        </w:rPr>
        <w:t xml:space="preserve">порівняно з попереднім роком зазначили </w:t>
      </w:r>
      <w:r w:rsidR="00611372" w:rsidRPr="00611372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Pr="00611372">
        <w:rPr>
          <w:rFonts w:ascii="Times New Roman" w:hAnsi="Times New Roman" w:cs="Times New Roman"/>
          <w:color w:val="000000"/>
          <w:sz w:val="28"/>
          <w:szCs w:val="28"/>
        </w:rPr>
        <w:t>% користувачів, а 4</w:t>
      </w:r>
      <w:r w:rsidR="00611372" w:rsidRPr="0061137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11372">
        <w:rPr>
          <w:rFonts w:ascii="Times New Roman" w:hAnsi="Times New Roman" w:cs="Times New Roman"/>
          <w:color w:val="000000"/>
          <w:sz w:val="28"/>
          <w:szCs w:val="28"/>
        </w:rPr>
        <w:t>% опитаних уважають, що вона залишилась без змін.</w:t>
      </w:r>
    </w:p>
    <w:p w:rsidR="00E043B4" w:rsidRPr="006D2E33" w:rsidRDefault="00E043B4" w:rsidP="002C6B80">
      <w:pPr>
        <w:pStyle w:val="Default"/>
        <w:ind w:firstLine="709"/>
        <w:jc w:val="both"/>
        <w:rPr>
          <w:sz w:val="28"/>
          <w:szCs w:val="28"/>
        </w:rPr>
      </w:pPr>
      <w:r w:rsidRPr="00E4660E">
        <w:rPr>
          <w:sz w:val="28"/>
          <w:szCs w:val="28"/>
        </w:rPr>
        <w:t>Більш детальна інформація за результатами анкетного опитування наводиться в повідомленні для користувачів, яке розміщено на офіційному веб-сайті Держстату в розділі "Анкетні опитування".</w:t>
      </w:r>
      <w:r w:rsidR="00E4660E" w:rsidRPr="00E4660E">
        <w:rPr>
          <w:sz w:val="28"/>
          <w:szCs w:val="28"/>
        </w:rPr>
        <w:t xml:space="preserve"> У цьому ж розділі користувачі мають змогу ознайомитися із заходами, які здійснюються на підставі отриманих </w:t>
      </w:r>
      <w:r w:rsidR="00E4660E" w:rsidRPr="00E4660E">
        <w:rPr>
          <w:sz w:val="28"/>
          <w:szCs w:val="28"/>
        </w:rPr>
        <w:lastRenderedPageBreak/>
        <w:t>результатів анкетного опитування для поліпшення якості статистичної інформації.</w:t>
      </w:r>
    </w:p>
    <w:p w:rsidR="00ED0E37" w:rsidRPr="00927E24" w:rsidRDefault="00ED0E37" w:rsidP="00BE506A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4C3B4C" w:rsidRPr="004C3B4C" w:rsidRDefault="004C3B4C" w:rsidP="004C3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b/>
          <w:sz w:val="28"/>
          <w:szCs w:val="28"/>
        </w:rPr>
        <w:t>2.7. Ефективність, витрати та навантаження на респондентів</w:t>
      </w:r>
    </w:p>
    <w:p w:rsidR="004C3B4C" w:rsidRPr="004C3B4C" w:rsidRDefault="004C3B4C" w:rsidP="002C6B80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Держстат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Держстату від 14</w:t>
      </w:r>
      <w:r w:rsidR="00614081">
        <w:rPr>
          <w:rFonts w:ascii="Times New Roman" w:hAnsi="Times New Roman" w:cs="Times New Roman"/>
          <w:sz w:val="28"/>
          <w:szCs w:val="28"/>
        </w:rPr>
        <w:t>.05.</w:t>
      </w:r>
      <w:r w:rsidRPr="004C3B4C">
        <w:rPr>
          <w:rFonts w:ascii="Times New Roman" w:hAnsi="Times New Roman" w:cs="Times New Roman"/>
          <w:sz w:val="28"/>
          <w:szCs w:val="28"/>
        </w:rPr>
        <w:t>2013</w:t>
      </w:r>
      <w:r w:rsidR="00614081">
        <w:rPr>
          <w:rFonts w:ascii="Times New Roman" w:hAnsi="Times New Roman" w:cs="Times New Roman"/>
          <w:sz w:val="28"/>
          <w:szCs w:val="28"/>
        </w:rPr>
        <w:t xml:space="preserve"> </w:t>
      </w:r>
      <w:r w:rsidRPr="004C3B4C">
        <w:rPr>
          <w:rFonts w:ascii="Times New Roman" w:hAnsi="Times New Roman" w:cs="Times New Roman"/>
          <w:sz w:val="28"/>
          <w:szCs w:val="28"/>
        </w:rPr>
        <w:t>№ 149.</w:t>
      </w:r>
    </w:p>
    <w:p w:rsidR="00442F80" w:rsidRPr="00442F80" w:rsidRDefault="000B0F7B" w:rsidP="00D51EE3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0832">
        <w:rPr>
          <w:rFonts w:ascii="Times New Roman" w:hAnsi="Times New Roman" w:cs="Times New Roman"/>
          <w:sz w:val="28"/>
          <w:szCs w:val="28"/>
        </w:rPr>
        <w:t xml:space="preserve">У 2017 році порівняно з 2016 роком звітне навантаження на респондентів за формою </w:t>
      </w:r>
      <w:r w:rsidRPr="00FD0832">
        <w:rPr>
          <w:rFonts w:ascii="Times New Roman" w:hAnsi="Times New Roman"/>
          <w:sz w:val="28"/>
          <w:szCs w:val="28"/>
        </w:rPr>
        <w:t>№ 1-</w:t>
      </w:r>
      <w:r w:rsidRPr="00FD0832">
        <w:rPr>
          <w:rFonts w:ascii="Times New Roman" w:hAnsi="Times New Roman" w:cs="Times New Roman"/>
          <w:sz w:val="28"/>
          <w:szCs w:val="28"/>
        </w:rPr>
        <w:t>підприємництво (річна) зменшилося на 25% за рахунок удосконалення форми і відповідно зменшення часу, який витрачають респонденти на заповнення форми</w:t>
      </w:r>
      <w:r w:rsidR="00FD0832" w:rsidRPr="00FD08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B4C" w:rsidRPr="00FD0832" w:rsidRDefault="004C3B4C" w:rsidP="00D51EE3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0832">
        <w:rPr>
          <w:rFonts w:ascii="Times New Roman" w:hAnsi="Times New Roman"/>
          <w:sz w:val="28"/>
          <w:szCs w:val="28"/>
        </w:rPr>
        <w:t xml:space="preserve">За результатами анкетного опитування для визначення звітного навантаження на респондентів середні витрати часу на заповнення форм </w:t>
      </w:r>
      <w:r w:rsidR="00442F80">
        <w:rPr>
          <w:rFonts w:ascii="Times New Roman" w:hAnsi="Times New Roman"/>
          <w:sz w:val="28"/>
          <w:szCs w:val="28"/>
        </w:rPr>
        <w:br/>
      </w:r>
      <w:r w:rsidRPr="00FD0832">
        <w:rPr>
          <w:rFonts w:ascii="Times New Roman" w:hAnsi="Times New Roman"/>
          <w:sz w:val="28"/>
          <w:szCs w:val="28"/>
        </w:rPr>
        <w:t>№ 1-</w:t>
      </w:r>
      <w:r w:rsidRPr="00FD0832">
        <w:rPr>
          <w:rFonts w:ascii="Times New Roman" w:hAnsi="Times New Roman" w:cs="Times New Roman"/>
          <w:sz w:val="28"/>
          <w:szCs w:val="28"/>
        </w:rPr>
        <w:t>підприємництво (річна), № 1-підприємництво (коротка)</w:t>
      </w:r>
      <w:r w:rsidR="00AB1E4B" w:rsidRPr="00FD0832">
        <w:rPr>
          <w:rFonts w:ascii="Times New Roman" w:hAnsi="Times New Roman" w:cs="Times New Roman"/>
          <w:sz w:val="28"/>
          <w:szCs w:val="28"/>
        </w:rPr>
        <w:t xml:space="preserve"> </w:t>
      </w:r>
      <w:r w:rsidRPr="00FD0832">
        <w:rPr>
          <w:rFonts w:ascii="Times New Roman" w:hAnsi="Times New Roman" w:cs="Times New Roman"/>
          <w:sz w:val="28"/>
          <w:szCs w:val="28"/>
        </w:rPr>
        <w:t>(річна)</w:t>
      </w:r>
      <w:r w:rsidRPr="00FD0832">
        <w:rPr>
          <w:rFonts w:ascii="Times New Roman" w:hAnsi="Times New Roman"/>
          <w:sz w:val="28"/>
          <w:szCs w:val="28"/>
        </w:rPr>
        <w:t xml:space="preserve"> становлять</w:t>
      </w:r>
      <w:r w:rsidR="00442F80">
        <w:rPr>
          <w:rFonts w:ascii="Times New Roman" w:hAnsi="Times New Roman"/>
          <w:sz w:val="28"/>
          <w:szCs w:val="28"/>
        </w:rPr>
        <w:t xml:space="preserve"> </w:t>
      </w:r>
      <w:r w:rsidR="000C4AA4" w:rsidRPr="00FD0832">
        <w:rPr>
          <w:rFonts w:ascii="Times New Roman" w:hAnsi="Times New Roman"/>
          <w:sz w:val="28"/>
          <w:szCs w:val="28"/>
        </w:rPr>
        <w:t>8</w:t>
      </w:r>
      <w:r w:rsidRPr="00FD0832">
        <w:rPr>
          <w:rFonts w:ascii="Times New Roman" w:hAnsi="Times New Roman"/>
          <w:sz w:val="28"/>
          <w:szCs w:val="28"/>
        </w:rPr>
        <w:t xml:space="preserve"> год </w:t>
      </w:r>
      <w:r w:rsidR="000C4AA4" w:rsidRPr="00FD0832">
        <w:rPr>
          <w:rFonts w:ascii="Times New Roman" w:hAnsi="Times New Roman"/>
          <w:sz w:val="28"/>
          <w:szCs w:val="28"/>
        </w:rPr>
        <w:t>02</w:t>
      </w:r>
      <w:r w:rsidRPr="00FD0832">
        <w:rPr>
          <w:rFonts w:ascii="Times New Roman" w:hAnsi="Times New Roman"/>
          <w:sz w:val="28"/>
          <w:szCs w:val="28"/>
        </w:rPr>
        <w:t xml:space="preserve"> хв та </w:t>
      </w:r>
      <w:r w:rsidR="000C4AA4" w:rsidRPr="00FD0832">
        <w:rPr>
          <w:rFonts w:ascii="Times New Roman" w:hAnsi="Times New Roman"/>
          <w:sz w:val="28"/>
          <w:szCs w:val="28"/>
        </w:rPr>
        <w:t>4</w:t>
      </w:r>
      <w:r w:rsidRPr="00FD0832">
        <w:rPr>
          <w:rFonts w:ascii="Times New Roman" w:hAnsi="Times New Roman"/>
          <w:sz w:val="28"/>
          <w:szCs w:val="28"/>
        </w:rPr>
        <w:t xml:space="preserve"> год </w:t>
      </w:r>
      <w:r w:rsidR="000C4AA4" w:rsidRPr="00FD0832">
        <w:rPr>
          <w:rFonts w:ascii="Times New Roman" w:hAnsi="Times New Roman"/>
          <w:sz w:val="28"/>
          <w:szCs w:val="28"/>
        </w:rPr>
        <w:t>08</w:t>
      </w:r>
      <w:r w:rsidRPr="00FD0832">
        <w:rPr>
          <w:rFonts w:ascii="Times New Roman" w:hAnsi="Times New Roman"/>
          <w:sz w:val="28"/>
          <w:szCs w:val="28"/>
        </w:rPr>
        <w:t xml:space="preserve"> хв відповідно. </w:t>
      </w:r>
      <w:r w:rsidR="000B0F7B" w:rsidRPr="00FD0832">
        <w:rPr>
          <w:rFonts w:ascii="Times New Roman" w:hAnsi="Times New Roman"/>
          <w:sz w:val="28"/>
          <w:szCs w:val="28"/>
          <w:lang w:val="en-US"/>
        </w:rPr>
        <w:t>І</w:t>
      </w:r>
      <w:r w:rsidRPr="00FD0832">
        <w:rPr>
          <w:rFonts w:ascii="Times New Roman" w:hAnsi="Times New Roman"/>
          <w:sz w:val="28"/>
          <w:szCs w:val="28"/>
        </w:rPr>
        <w:t>з числа опитаних респондентів було нескладно зрозуміти роз</w:t>
      </w:r>
      <w:r w:rsidR="00614081" w:rsidRPr="00FD0832">
        <w:rPr>
          <w:rFonts w:ascii="Times New Roman" w:hAnsi="Times New Roman"/>
          <w:sz w:val="28"/>
          <w:szCs w:val="28"/>
          <w:lang w:val="ru-RU"/>
        </w:rPr>
        <w:t>’</w:t>
      </w:r>
      <w:r w:rsidRPr="00FD0832">
        <w:rPr>
          <w:rFonts w:ascii="Times New Roman" w:hAnsi="Times New Roman"/>
          <w:sz w:val="28"/>
          <w:szCs w:val="28"/>
        </w:rPr>
        <w:t xml:space="preserve">яснення та зміст показників, підготувати інформацію </w:t>
      </w:r>
      <w:r w:rsidR="00442F80">
        <w:rPr>
          <w:rFonts w:ascii="Times New Roman" w:hAnsi="Times New Roman"/>
          <w:sz w:val="28"/>
          <w:szCs w:val="28"/>
        </w:rPr>
        <w:br/>
      </w:r>
      <w:r w:rsidRPr="00FD0832">
        <w:rPr>
          <w:rFonts w:ascii="Times New Roman" w:hAnsi="Times New Roman"/>
          <w:sz w:val="28"/>
          <w:szCs w:val="28"/>
        </w:rPr>
        <w:t xml:space="preserve">та заповнити </w:t>
      </w:r>
      <w:r w:rsidR="00442F80">
        <w:rPr>
          <w:rFonts w:ascii="Times New Roman" w:hAnsi="Times New Roman"/>
          <w:sz w:val="28"/>
          <w:szCs w:val="28"/>
        </w:rPr>
        <w:t>звіт</w:t>
      </w:r>
      <w:r w:rsidR="000B0F7B" w:rsidRPr="00FD0832">
        <w:rPr>
          <w:rFonts w:ascii="Times New Roman" w:hAnsi="Times New Roman"/>
          <w:sz w:val="28"/>
          <w:szCs w:val="28"/>
        </w:rPr>
        <w:t xml:space="preserve"> 44% за формою № 1-</w:t>
      </w:r>
      <w:r w:rsidR="000B0F7B" w:rsidRPr="00FD0832">
        <w:rPr>
          <w:rFonts w:ascii="Times New Roman" w:hAnsi="Times New Roman" w:cs="Times New Roman"/>
          <w:sz w:val="28"/>
          <w:szCs w:val="28"/>
        </w:rPr>
        <w:t xml:space="preserve">підприємництво (річна) та 55% </w:t>
      </w:r>
      <w:r w:rsidR="00442F80">
        <w:rPr>
          <w:rFonts w:ascii="Times New Roman" w:hAnsi="Times New Roman" w:cs="Times New Roman"/>
          <w:sz w:val="28"/>
          <w:szCs w:val="28"/>
        </w:rPr>
        <w:t>-</w:t>
      </w:r>
      <w:r w:rsidR="00442F80">
        <w:rPr>
          <w:rFonts w:ascii="Times New Roman" w:hAnsi="Times New Roman" w:cs="Times New Roman"/>
          <w:sz w:val="28"/>
          <w:szCs w:val="28"/>
        </w:rPr>
        <w:br/>
      </w:r>
      <w:r w:rsidR="000B0F7B" w:rsidRPr="00FD0832">
        <w:rPr>
          <w:rFonts w:ascii="Times New Roman" w:hAnsi="Times New Roman" w:cs="Times New Roman"/>
          <w:sz w:val="28"/>
          <w:szCs w:val="28"/>
        </w:rPr>
        <w:t>за формою № 1-підприємництво (коротка) (річна)</w:t>
      </w:r>
      <w:r w:rsidRPr="00FD0832">
        <w:rPr>
          <w:rFonts w:ascii="Times New Roman" w:hAnsi="Times New Roman"/>
          <w:sz w:val="28"/>
          <w:szCs w:val="28"/>
        </w:rPr>
        <w:t>. Індекс</w:t>
      </w:r>
      <w:r w:rsidR="00FD0832">
        <w:rPr>
          <w:rFonts w:ascii="Times New Roman" w:hAnsi="Times New Roman"/>
          <w:sz w:val="28"/>
          <w:szCs w:val="28"/>
        </w:rPr>
        <w:t xml:space="preserve"> </w:t>
      </w:r>
      <w:r w:rsidRPr="00FD0832">
        <w:rPr>
          <w:rFonts w:ascii="Times New Roman" w:hAnsi="Times New Roman"/>
          <w:sz w:val="28"/>
          <w:szCs w:val="28"/>
        </w:rPr>
        <w:t xml:space="preserve">задоволеності респондентів становить </w:t>
      </w:r>
      <w:r w:rsidRPr="00FD0832">
        <w:rPr>
          <w:rFonts w:ascii="Times New Roman" w:hAnsi="Times New Roman" w:cs="Times New Roman"/>
          <w:sz w:val="28"/>
          <w:szCs w:val="28"/>
        </w:rPr>
        <w:t xml:space="preserve">за формами № 1-підприємництво (річна), </w:t>
      </w:r>
      <w:r w:rsidR="00442F80">
        <w:rPr>
          <w:rFonts w:ascii="Times New Roman" w:hAnsi="Times New Roman" w:cs="Times New Roman"/>
          <w:sz w:val="28"/>
          <w:szCs w:val="28"/>
        </w:rPr>
        <w:br/>
      </w:r>
      <w:r w:rsidRPr="00FD0832">
        <w:rPr>
          <w:rFonts w:ascii="Times New Roman" w:hAnsi="Times New Roman" w:cs="Times New Roman"/>
          <w:sz w:val="28"/>
          <w:szCs w:val="28"/>
        </w:rPr>
        <w:t>№ 1-підприємництво (коротка)</w:t>
      </w:r>
      <w:r w:rsidR="00CE1B9F" w:rsidRPr="00FD0832">
        <w:rPr>
          <w:rFonts w:ascii="Times New Roman" w:hAnsi="Times New Roman" w:cs="Times New Roman"/>
          <w:sz w:val="28"/>
          <w:szCs w:val="28"/>
        </w:rPr>
        <w:t xml:space="preserve"> </w:t>
      </w:r>
      <w:r w:rsidRPr="00FD0832">
        <w:rPr>
          <w:rFonts w:ascii="Times New Roman" w:hAnsi="Times New Roman" w:cs="Times New Roman"/>
          <w:sz w:val="28"/>
          <w:szCs w:val="28"/>
        </w:rPr>
        <w:t xml:space="preserve">(річна) 70 і 77 відповідно </w:t>
      </w:r>
      <w:r w:rsidRPr="00FD0832">
        <w:rPr>
          <w:rFonts w:ascii="Times New Roman" w:hAnsi="Times New Roman"/>
          <w:sz w:val="28"/>
          <w:szCs w:val="28"/>
        </w:rPr>
        <w:t>(при середньому значенні показника по державних статистичних спостереженнях 88).</w:t>
      </w:r>
    </w:p>
    <w:p w:rsidR="004C3B4C" w:rsidRPr="00521F2D" w:rsidRDefault="004C3B4C" w:rsidP="002C6B80">
      <w:pPr>
        <w:numPr>
          <w:ilvl w:val="0"/>
          <w:numId w:val="7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3B4C">
        <w:rPr>
          <w:rFonts w:ascii="Times New Roman" w:hAnsi="Times New Roman" w:cs="Times New Roman"/>
          <w:color w:val="000000"/>
          <w:sz w:val="28"/>
          <w:szCs w:val="28"/>
        </w:rPr>
        <w:t>Для спрощення процедури подання респондентами форм спостереження передбачено подання електронного звіту. Кількість респондентів, які подають звіти за формами № 1-підприємництво (річна), № 1-п</w:t>
      </w:r>
      <w:r w:rsidR="00E45C8E">
        <w:rPr>
          <w:rFonts w:ascii="Times New Roman" w:hAnsi="Times New Roman" w:cs="Times New Roman"/>
          <w:color w:val="000000"/>
          <w:sz w:val="28"/>
          <w:szCs w:val="28"/>
        </w:rPr>
        <w:t>ідприємництво (коротка) (річна)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 xml:space="preserve"> в електронному вигляді, постійно збільшується. </w:t>
      </w:r>
      <w:r w:rsidR="00614081">
        <w:rPr>
          <w:rFonts w:ascii="Times New Roman" w:hAnsi="Times New Roman" w:cs="Times New Roman"/>
          <w:color w:val="000000"/>
          <w:sz w:val="28"/>
          <w:szCs w:val="28"/>
        </w:rPr>
        <w:t xml:space="preserve">Відсоток 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>звітів</w:t>
      </w:r>
      <w:r w:rsidR="00614081" w:rsidRPr="00614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01F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51638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140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4081" w:rsidRPr="004C3B4C">
        <w:rPr>
          <w:rFonts w:ascii="Times New Roman" w:hAnsi="Times New Roman" w:cs="Times New Roman"/>
          <w:color w:val="000000"/>
          <w:sz w:val="28"/>
          <w:szCs w:val="28"/>
        </w:rPr>
        <w:t>201</w:t>
      </w:r>
      <w:r w:rsidR="00B5163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14081" w:rsidRPr="004C3B4C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B51638">
        <w:rPr>
          <w:rFonts w:ascii="Times New Roman" w:hAnsi="Times New Roman" w:cs="Times New Roman"/>
          <w:color w:val="000000"/>
          <w:sz w:val="28"/>
          <w:szCs w:val="28"/>
        </w:rPr>
        <w:t>оці</w:t>
      </w:r>
      <w:r w:rsidR="00614081">
        <w:rPr>
          <w:rFonts w:ascii="Times New Roman" w:hAnsi="Times New Roman" w:cs="Times New Roman"/>
          <w:color w:val="000000"/>
          <w:sz w:val="28"/>
          <w:szCs w:val="28"/>
        </w:rPr>
        <w:t xml:space="preserve">, наданих 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>в електронному вигляді за цими формами, станови</w:t>
      </w:r>
      <w:r w:rsidR="001A757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BB6" w:rsidRPr="00521F2D">
        <w:rPr>
          <w:rFonts w:ascii="Times New Roman" w:hAnsi="Times New Roman" w:cs="Times New Roman"/>
          <w:color w:val="000000"/>
          <w:sz w:val="28"/>
          <w:szCs w:val="28"/>
        </w:rPr>
        <w:t xml:space="preserve">67,8% і 60,2% </w:t>
      </w:r>
      <w:r w:rsidR="00614081" w:rsidRPr="00521F2D"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відповідно.</w:t>
      </w:r>
      <w:r w:rsidRPr="00521F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C3B4C" w:rsidRPr="004C3B4C" w:rsidRDefault="004C3B4C" w:rsidP="004C3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358F5" w:rsidRDefault="00A358F5" w:rsidP="004C3B4C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4C" w:rsidRDefault="004C3B4C" w:rsidP="004C3B4C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b/>
          <w:sz w:val="28"/>
          <w:szCs w:val="28"/>
        </w:rPr>
        <w:t>2.8. Конфіденційність, прозорість та захист</w:t>
      </w:r>
    </w:p>
    <w:p w:rsidR="00A358F5" w:rsidRPr="004C3B4C" w:rsidRDefault="00A358F5" w:rsidP="004C3B4C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4C" w:rsidRPr="004C3B4C" w:rsidRDefault="004C3B4C" w:rsidP="006140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3B4C">
        <w:rPr>
          <w:rFonts w:ascii="Times New Roman" w:hAnsi="Times New Roman" w:cs="Times New Roman"/>
          <w:i/>
          <w:sz w:val="28"/>
          <w:szCs w:val="28"/>
        </w:rPr>
        <w:t>Знеособлення постачальників даних, конфіденційність інформації, яку вони надають, та її використання тільки у статистичних цілях мають бути гарантовані. Органи державної статистики мають поширювати статистичні дані об’єктивно, професійно та прозоро.</w:t>
      </w:r>
    </w:p>
    <w:p w:rsidR="00CE1B9F" w:rsidRDefault="00CE1B9F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B4C" w:rsidRPr="004C3B4C" w:rsidRDefault="00614081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Захист конфіденційної статистичної інформації є одним з основних принципів ДСС.</w:t>
      </w:r>
      <w:r w:rsidRPr="004C3B4C">
        <w:rPr>
          <w:rFonts w:ascii="Times New Roman" w:hAnsi="Times New Roman" w:cs="Times New Roman"/>
          <w:sz w:val="28"/>
          <w:szCs w:val="28"/>
        </w:rPr>
        <w:t xml:space="preserve"> </w:t>
      </w:r>
      <w:r w:rsidR="004C3B4C" w:rsidRPr="004C3B4C">
        <w:rPr>
          <w:rFonts w:ascii="Times New Roman" w:hAnsi="Times New Roman" w:cs="Times New Roman"/>
          <w:sz w:val="28"/>
          <w:szCs w:val="28"/>
        </w:rPr>
        <w:t xml:space="preserve">Необхідність дотримання принципу конфіденційності статистичної інформації визначено положеннями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C3B4C" w:rsidRPr="004C3B4C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C3B4C" w:rsidRPr="004C3B4C">
        <w:rPr>
          <w:rFonts w:ascii="Times New Roman" w:hAnsi="Times New Roman" w:cs="Times New Roman"/>
          <w:sz w:val="28"/>
          <w:szCs w:val="28"/>
        </w:rPr>
        <w:t xml:space="preserve"> України "Про державну статистику"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4C3B4C" w:rsidRPr="004C3B4C">
        <w:rPr>
          <w:rFonts w:ascii="Times New Roman" w:hAnsi="Times New Roman" w:cs="Times New Roman"/>
          <w:sz w:val="28"/>
          <w:szCs w:val="28"/>
        </w:rPr>
        <w:t>міжнародни</w:t>
      </w:r>
      <w:r>
        <w:rPr>
          <w:rFonts w:ascii="Times New Roman" w:hAnsi="Times New Roman" w:cs="Times New Roman"/>
          <w:sz w:val="28"/>
          <w:szCs w:val="28"/>
        </w:rPr>
        <w:t>ми стандартами.</w:t>
      </w:r>
    </w:p>
    <w:p w:rsidR="004C3B4C" w:rsidRPr="004C3B4C" w:rsidRDefault="004C3B4C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Для забезпечення встановлених національним і міжнародним законодавством гарантій перед респондентами у практиці проведення цього спостереження реалізуються такі заходи щодо забезпечення конфіденційності статистичної інформації:</w:t>
      </w:r>
    </w:p>
    <w:p w:rsidR="004C3B4C" w:rsidRPr="004C3B4C" w:rsidRDefault="004C3B4C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lastRenderedPageBreak/>
        <w:t>– первинні дані, отримані органами державної статистики від респондентів під час проведення спостереження, використовуються виключно для статистичних цілей;</w:t>
      </w:r>
    </w:p>
    <w:p w:rsidR="004C3B4C" w:rsidRPr="004C3B4C" w:rsidRDefault="004C3B4C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– статистична інформація, отримана за результатами спостереження, надається користувачу у зведеному знеособленому вигляді;</w:t>
      </w:r>
    </w:p>
    <w:p w:rsidR="004C3B4C" w:rsidRPr="004C3B4C" w:rsidRDefault="004C3B4C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– в окремих випадках, якщо є ризик розкриття конфіденційних (первинних) даних, статистична інформація, отримана в ході спостереження, не розповсюджується.</w:t>
      </w:r>
    </w:p>
    <w:p w:rsidR="004C3B4C" w:rsidRPr="004C3B4C" w:rsidRDefault="00614081" w:rsidP="009D512E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C3B4C" w:rsidRPr="004C3B4C">
        <w:rPr>
          <w:rFonts w:ascii="Times New Roman" w:hAnsi="Times New Roman" w:cs="Times New Roman"/>
          <w:sz w:val="28"/>
          <w:szCs w:val="28"/>
        </w:rPr>
        <w:t xml:space="preserve">ри  поширенні статистичних даних користувачам органи державної статистики здійснюють контроль дотримання правил конфіденційності даних, передбачених </w:t>
      </w:r>
      <w:r w:rsidR="004C3B4C" w:rsidRPr="004C3B4C">
        <w:rPr>
          <w:rFonts w:ascii="Times New Roman" w:hAnsi="Times New Roman" w:cs="Times New Roman"/>
          <w:color w:val="000000"/>
          <w:sz w:val="28"/>
          <w:szCs w:val="28"/>
        </w:rPr>
        <w:t>Регламент</w:t>
      </w:r>
      <w:r w:rsidR="00B8143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4C3B4C" w:rsidRPr="004C3B4C">
        <w:rPr>
          <w:rFonts w:ascii="Times New Roman" w:hAnsi="Times New Roman" w:cs="Times New Roman"/>
          <w:color w:val="000000"/>
          <w:sz w:val="28"/>
          <w:szCs w:val="28"/>
        </w:rPr>
        <w:t>ЄС № 223/2009</w:t>
      </w:r>
      <w:r w:rsidR="009D512E" w:rsidRPr="009D512E">
        <w:t xml:space="preserve"> </w:t>
      </w:r>
      <w:r w:rsidR="009D512E" w:rsidRPr="009D512E">
        <w:rPr>
          <w:rFonts w:ascii="Times New Roman" w:hAnsi="Times New Roman" w:cs="Times New Roman"/>
          <w:color w:val="000000"/>
          <w:sz w:val="28"/>
          <w:szCs w:val="28"/>
        </w:rPr>
        <w:t>Європейського пар</w:t>
      </w:r>
      <w:r w:rsidR="009D512E">
        <w:rPr>
          <w:rFonts w:ascii="Times New Roman" w:hAnsi="Times New Roman" w:cs="Times New Roman"/>
          <w:color w:val="000000"/>
          <w:sz w:val="28"/>
          <w:szCs w:val="28"/>
        </w:rPr>
        <w:t>ламенту та Ради  від 11.03.2009</w:t>
      </w:r>
      <w:r w:rsidR="004C3B4C" w:rsidRPr="004C3B4C">
        <w:rPr>
          <w:rFonts w:ascii="Times New Roman" w:hAnsi="Times New Roman" w:cs="Times New Roman"/>
          <w:sz w:val="28"/>
          <w:szCs w:val="28"/>
        </w:rPr>
        <w:t>, а саме:</w:t>
      </w:r>
    </w:p>
    <w:p w:rsidR="004C3B4C" w:rsidRPr="004C3B4C" w:rsidRDefault="004C3B4C" w:rsidP="00614081">
      <w:pPr>
        <w:numPr>
          <w:ilvl w:val="0"/>
          <w:numId w:val="42"/>
        </w:numPr>
        <w:spacing w:after="0" w:line="240" w:lineRule="auto"/>
        <w:ind w:right="28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 xml:space="preserve">кількість підприємств менша 3 одиниць; </w:t>
      </w:r>
    </w:p>
    <w:p w:rsidR="004C3B4C" w:rsidRPr="004C3B4C" w:rsidRDefault="004C3B4C" w:rsidP="00614081">
      <w:pPr>
        <w:numPr>
          <w:ilvl w:val="0"/>
          <w:numId w:val="42"/>
        </w:numPr>
        <w:spacing w:after="0" w:line="240" w:lineRule="auto"/>
        <w:ind w:right="28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частка одного підприємства складає 80% і більше;</w:t>
      </w:r>
    </w:p>
    <w:p w:rsidR="004C3B4C" w:rsidRPr="004C3B4C" w:rsidRDefault="004C3B4C" w:rsidP="00614081">
      <w:pPr>
        <w:numPr>
          <w:ilvl w:val="0"/>
          <w:numId w:val="42"/>
        </w:numPr>
        <w:spacing w:after="0" w:line="240" w:lineRule="auto"/>
        <w:ind w:right="28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частка двох підприємств складає 90% і більше.</w:t>
      </w:r>
    </w:p>
    <w:p w:rsidR="004C3B4C" w:rsidRPr="004C3B4C" w:rsidRDefault="004C3B4C" w:rsidP="00614081">
      <w:pPr>
        <w:numPr>
          <w:ilvl w:val="0"/>
          <w:numId w:val="42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>Пріоритетним для визначення конфіденційності згідно з європейською практикою є показник "обсяг реалізованої продукції (товарів, послуг) без ПДВ". Якщо цей показник є конфіденційним відповідно до зазначеної причини конфіденційності, то і решта показників структурної статистики підприємств (крім показників кількості підприємств) вважаються конфіденційними.</w:t>
      </w:r>
    </w:p>
    <w:p w:rsidR="004C3B4C" w:rsidRPr="004C3B4C" w:rsidRDefault="004C3B4C" w:rsidP="00614081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метою забезпечення виконання цих положень у практиці проведення ДСС передбачено створення системи метаданих: методичних та методологічних документів стосовно його методів проведення, збору даних, формування, опрацювання інформації, документів щодо її якості. 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>Метадані спостереження оприлюднюються на веб-сайті Держстату</w:t>
      </w:r>
      <w:r w:rsidR="006D613A" w:rsidRPr="006D613A">
        <w:rPr>
          <w:rFonts w:ascii="TimesNewRomanPSMT" w:hAnsi="TimesNewRomanPSMT" w:cs="TimesNewRomanPSMT"/>
          <w:sz w:val="28"/>
          <w:szCs w:val="28"/>
          <w:lang w:eastAsia="uk-UA"/>
        </w:rPr>
        <w:t xml:space="preserve"> </w:t>
      </w:r>
      <w:r w:rsidR="006D613A" w:rsidRPr="00127725">
        <w:rPr>
          <w:rFonts w:ascii="TimesNewRomanPSMT" w:hAnsi="TimesNewRomanPSMT" w:cs="TimesNewRomanPSMT"/>
          <w:sz w:val="28"/>
          <w:szCs w:val="28"/>
          <w:lang w:eastAsia="uk-UA"/>
        </w:rPr>
        <w:t>та його територіальних органів, надаються користувачам у публікаціях</w:t>
      </w:r>
      <w:r w:rsidRPr="004C3B4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3B4C" w:rsidRPr="004C3B4C" w:rsidRDefault="004C3B4C" w:rsidP="004C3B4C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3B4C" w:rsidRPr="004C3B4C" w:rsidRDefault="004C3B4C" w:rsidP="004C3B4C">
      <w:pPr>
        <w:numPr>
          <w:ilvl w:val="0"/>
          <w:numId w:val="42"/>
        </w:num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B4C">
        <w:rPr>
          <w:rFonts w:ascii="Times New Roman" w:hAnsi="Times New Roman" w:cs="Times New Roman"/>
          <w:b/>
          <w:sz w:val="28"/>
          <w:szCs w:val="28"/>
        </w:rPr>
        <w:t>3. Заключна частина</w:t>
      </w:r>
    </w:p>
    <w:p w:rsidR="00A31FEB" w:rsidRDefault="00A31FEB" w:rsidP="004C3B4C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B4C" w:rsidRPr="004C3B4C" w:rsidRDefault="004C3B4C" w:rsidP="00347E82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B4C">
        <w:rPr>
          <w:rFonts w:ascii="Times New Roman" w:hAnsi="Times New Roman" w:cs="Times New Roman"/>
          <w:sz w:val="28"/>
          <w:szCs w:val="28"/>
        </w:rPr>
        <w:t xml:space="preserve">Важливою умовою подальшого розвитку ДСС </w:t>
      </w:r>
      <w:r w:rsidR="00AB5D64">
        <w:rPr>
          <w:rFonts w:ascii="Times New Roman" w:hAnsi="Times New Roman" w:cs="Times New Roman"/>
          <w:sz w:val="28"/>
          <w:szCs w:val="28"/>
        </w:rPr>
        <w:t xml:space="preserve">є </w:t>
      </w:r>
      <w:r w:rsidRPr="004C3B4C">
        <w:rPr>
          <w:rFonts w:ascii="Times New Roman" w:hAnsi="Times New Roman" w:cs="Times New Roman"/>
          <w:sz w:val="28"/>
          <w:szCs w:val="28"/>
        </w:rPr>
        <w:t>забезпечення балансу між рівнем задоволення інформаційних потреб користувачів статистичної інформації, що передбачає застосування новітніх інформаційних технологій, та рівнем оптимізації процесу статистичного виробництва, а також покращення ефективності витрат та зменшення навантаження на респондентів.</w:t>
      </w:r>
    </w:p>
    <w:p w:rsidR="004C3B4C" w:rsidRPr="00DB48FA" w:rsidRDefault="004C3B4C" w:rsidP="006F7CCA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8FA">
        <w:rPr>
          <w:rFonts w:ascii="Times New Roman" w:hAnsi="Times New Roman" w:cs="Times New Roman"/>
          <w:sz w:val="28"/>
          <w:szCs w:val="28"/>
        </w:rPr>
        <w:t xml:space="preserve"> </w:t>
      </w:r>
      <w:r w:rsidR="00C15556">
        <w:rPr>
          <w:rFonts w:ascii="Times New Roman" w:hAnsi="Times New Roman" w:cs="Times New Roman"/>
          <w:sz w:val="28"/>
          <w:szCs w:val="28"/>
        </w:rPr>
        <w:t>Одночасно</w:t>
      </w:r>
      <w:r w:rsidR="00C1555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15556">
        <w:rPr>
          <w:rFonts w:ascii="Times New Roman" w:hAnsi="Times New Roman" w:cs="Times New Roman"/>
          <w:sz w:val="28"/>
          <w:szCs w:val="28"/>
        </w:rPr>
        <w:t xml:space="preserve"> у</w:t>
      </w:r>
      <w:r w:rsidR="00FD681D" w:rsidRPr="00DB48FA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1A7572">
        <w:rPr>
          <w:rFonts w:ascii="Times New Roman" w:hAnsi="Times New Roman" w:cs="Times New Roman"/>
          <w:sz w:val="28"/>
          <w:szCs w:val="28"/>
        </w:rPr>
        <w:t>і</w:t>
      </w:r>
      <w:r w:rsidR="00FD681D" w:rsidRPr="00DB48FA">
        <w:rPr>
          <w:rFonts w:ascii="Times New Roman" w:hAnsi="Times New Roman" w:cs="Times New Roman"/>
          <w:sz w:val="28"/>
          <w:szCs w:val="28"/>
        </w:rPr>
        <w:t xml:space="preserve"> подальшої адаптації</w:t>
      </w:r>
      <w:r w:rsidR="00AB5D64" w:rsidRPr="00DB48FA">
        <w:rPr>
          <w:rFonts w:ascii="Times New Roman" w:hAnsi="Times New Roman" w:cs="Times New Roman"/>
          <w:sz w:val="28"/>
          <w:szCs w:val="28"/>
        </w:rPr>
        <w:t xml:space="preserve"> </w:t>
      </w:r>
      <w:r w:rsidR="00C15556">
        <w:rPr>
          <w:rFonts w:ascii="Times New Roman" w:hAnsi="Times New Roman" w:cs="Times New Roman"/>
          <w:sz w:val="28"/>
          <w:szCs w:val="28"/>
        </w:rPr>
        <w:t>української</w:t>
      </w:r>
      <w:r w:rsidR="00DB48FA" w:rsidRPr="00DB48FA">
        <w:rPr>
          <w:rFonts w:ascii="Times New Roman" w:hAnsi="Times New Roman" w:cs="Times New Roman"/>
          <w:sz w:val="28"/>
          <w:szCs w:val="28"/>
        </w:rPr>
        <w:t xml:space="preserve"> структурної статистики </w:t>
      </w:r>
      <w:r w:rsidR="00C15556">
        <w:rPr>
          <w:rFonts w:ascii="Times New Roman" w:hAnsi="Times New Roman" w:cs="Times New Roman"/>
          <w:sz w:val="28"/>
          <w:szCs w:val="28"/>
        </w:rPr>
        <w:t>до європейського законодавства</w:t>
      </w:r>
      <w:r w:rsidR="00DB48FA" w:rsidRPr="00DB48FA">
        <w:rPr>
          <w:rFonts w:ascii="Times New Roman" w:hAnsi="Times New Roman" w:cs="Times New Roman"/>
          <w:sz w:val="28"/>
          <w:szCs w:val="28"/>
        </w:rPr>
        <w:t xml:space="preserve"> зі структурної статистики</w:t>
      </w:r>
      <w:r w:rsidR="00DB48FA">
        <w:rPr>
          <w:rFonts w:ascii="Times New Roman" w:hAnsi="Times New Roman" w:cs="Times New Roman"/>
          <w:sz w:val="28"/>
          <w:szCs w:val="28"/>
        </w:rPr>
        <w:t xml:space="preserve"> підприємств </w:t>
      </w:r>
      <w:r w:rsidR="00C15556">
        <w:rPr>
          <w:rFonts w:ascii="Times New Roman" w:hAnsi="Times New Roman" w:cs="Times New Roman"/>
          <w:sz w:val="28"/>
          <w:szCs w:val="28"/>
        </w:rPr>
        <w:t>передбачається</w:t>
      </w:r>
      <w:r w:rsidRPr="00DB48F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1654" w:rsidRDefault="004C3B4C" w:rsidP="005A1599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599">
        <w:rPr>
          <w:rFonts w:ascii="Times New Roman" w:hAnsi="Times New Roman" w:cs="Times New Roman"/>
          <w:sz w:val="28"/>
          <w:szCs w:val="28"/>
        </w:rPr>
        <w:t xml:space="preserve">− </w:t>
      </w:r>
      <w:r w:rsidR="00601654" w:rsidRPr="005A1599">
        <w:rPr>
          <w:rFonts w:ascii="Times New Roman" w:hAnsi="Times New Roman" w:cs="Times New Roman"/>
          <w:sz w:val="28"/>
          <w:szCs w:val="28"/>
        </w:rPr>
        <w:t xml:space="preserve">удосконалити програму та методологію </w:t>
      </w:r>
      <w:r w:rsidR="005A1599" w:rsidRPr="005A1599">
        <w:rPr>
          <w:rFonts w:ascii="Times New Roman" w:hAnsi="Times New Roman" w:cs="Times New Roman"/>
          <w:sz w:val="28"/>
          <w:szCs w:val="28"/>
        </w:rPr>
        <w:t>спостереження</w:t>
      </w:r>
      <w:r w:rsidR="00601654" w:rsidRPr="005A1599">
        <w:rPr>
          <w:rFonts w:ascii="Times New Roman" w:hAnsi="Times New Roman" w:cs="Times New Roman"/>
          <w:sz w:val="28"/>
          <w:szCs w:val="28"/>
        </w:rPr>
        <w:t xml:space="preserve"> в частині збору даних щодо торгових площ</w:t>
      </w:r>
      <w:r w:rsidR="00DB48FA">
        <w:rPr>
          <w:rFonts w:ascii="Times New Roman" w:hAnsi="Times New Roman" w:cs="Times New Roman"/>
          <w:sz w:val="28"/>
          <w:szCs w:val="28"/>
        </w:rPr>
        <w:t xml:space="preserve"> та на підставі</w:t>
      </w:r>
      <w:r w:rsidR="00475953">
        <w:rPr>
          <w:rFonts w:ascii="Times New Roman" w:hAnsi="Times New Roman" w:cs="Times New Roman"/>
          <w:sz w:val="28"/>
          <w:szCs w:val="28"/>
        </w:rPr>
        <w:t xml:space="preserve"> отриманої інформації </w:t>
      </w:r>
      <w:r w:rsidR="00347E82">
        <w:rPr>
          <w:rFonts w:ascii="Times New Roman" w:hAnsi="Times New Roman" w:cs="Times New Roman"/>
          <w:sz w:val="28"/>
          <w:szCs w:val="28"/>
        </w:rPr>
        <w:t>з</w:t>
      </w:r>
      <w:r w:rsidR="005A1599" w:rsidRPr="005A1599">
        <w:rPr>
          <w:rFonts w:ascii="Times New Roman" w:hAnsi="Times New Roman" w:cs="Times New Roman"/>
          <w:sz w:val="28"/>
          <w:szCs w:val="28"/>
        </w:rPr>
        <w:t>дійснити р</w:t>
      </w:r>
      <w:r w:rsidR="00601654" w:rsidRPr="005A1599">
        <w:rPr>
          <w:rFonts w:ascii="Times New Roman" w:hAnsi="Times New Roman" w:cs="Times New Roman"/>
          <w:sz w:val="28"/>
          <w:szCs w:val="28"/>
        </w:rPr>
        <w:t>озрах</w:t>
      </w:r>
      <w:r w:rsidR="005A1599" w:rsidRPr="005A1599">
        <w:rPr>
          <w:rFonts w:ascii="Times New Roman" w:hAnsi="Times New Roman" w:cs="Times New Roman"/>
          <w:sz w:val="28"/>
          <w:szCs w:val="28"/>
        </w:rPr>
        <w:t>унок</w:t>
      </w:r>
      <w:r w:rsidR="00601654" w:rsidRPr="005A1599">
        <w:rPr>
          <w:rFonts w:ascii="Times New Roman" w:hAnsi="Times New Roman" w:cs="Times New Roman"/>
          <w:sz w:val="28"/>
          <w:szCs w:val="28"/>
        </w:rPr>
        <w:t xml:space="preserve"> та оприлюднен</w:t>
      </w:r>
      <w:r w:rsidR="005A1599" w:rsidRPr="005A1599">
        <w:rPr>
          <w:rFonts w:ascii="Times New Roman" w:hAnsi="Times New Roman" w:cs="Times New Roman"/>
          <w:sz w:val="28"/>
          <w:szCs w:val="28"/>
        </w:rPr>
        <w:t>ня</w:t>
      </w:r>
      <w:r w:rsidR="00601654" w:rsidRPr="005A1599">
        <w:rPr>
          <w:rFonts w:ascii="Times New Roman" w:hAnsi="Times New Roman" w:cs="Times New Roman"/>
          <w:sz w:val="28"/>
          <w:szCs w:val="28"/>
        </w:rPr>
        <w:t xml:space="preserve"> </w:t>
      </w:r>
      <w:r w:rsidR="005A1599" w:rsidRPr="005A1599">
        <w:rPr>
          <w:rFonts w:ascii="Times New Roman" w:hAnsi="Times New Roman" w:cs="Times New Roman"/>
          <w:sz w:val="28"/>
          <w:szCs w:val="28"/>
        </w:rPr>
        <w:t xml:space="preserve">цих </w:t>
      </w:r>
      <w:r w:rsidR="00601654" w:rsidRPr="005A1599">
        <w:rPr>
          <w:rFonts w:ascii="Times New Roman" w:hAnsi="Times New Roman" w:cs="Times New Roman"/>
          <w:sz w:val="28"/>
          <w:szCs w:val="28"/>
        </w:rPr>
        <w:t>дан</w:t>
      </w:r>
      <w:r w:rsidR="005A1599" w:rsidRPr="005A1599">
        <w:rPr>
          <w:rFonts w:ascii="Times New Roman" w:hAnsi="Times New Roman" w:cs="Times New Roman"/>
          <w:sz w:val="28"/>
          <w:szCs w:val="28"/>
        </w:rPr>
        <w:t>их</w:t>
      </w:r>
      <w:r w:rsidR="00601654" w:rsidRPr="005A15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5953" w:rsidRPr="002F1BD4" w:rsidRDefault="005A1599" w:rsidP="0091206E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  <w:r w:rsidRPr="002F1BD4">
        <w:rPr>
          <w:rFonts w:ascii="Times New Roman" w:hAnsi="Times New Roman" w:cs="Times New Roman"/>
          <w:sz w:val="28"/>
          <w:szCs w:val="28"/>
        </w:rPr>
        <w:lastRenderedPageBreak/>
        <w:t xml:space="preserve">− </w:t>
      </w:r>
      <w:r w:rsidR="00C15556">
        <w:rPr>
          <w:rFonts w:ascii="Times New Roman" w:hAnsi="Times New Roman" w:cs="Times New Roman"/>
          <w:sz w:val="28"/>
          <w:szCs w:val="28"/>
        </w:rPr>
        <w:t>удосконалити</w:t>
      </w:r>
      <w:r w:rsidR="00C15556" w:rsidRPr="00521F2D">
        <w:rPr>
          <w:rFonts w:ascii="Times New Roman" w:hAnsi="Times New Roman" w:cs="Times New Roman"/>
          <w:sz w:val="28"/>
          <w:szCs w:val="28"/>
        </w:rPr>
        <w:t xml:space="preserve"> критерії оцінки якості даних </w:t>
      </w:r>
      <w:r w:rsidR="00C15556">
        <w:rPr>
          <w:rFonts w:ascii="Times New Roman" w:hAnsi="Times New Roman" w:cs="Times New Roman"/>
          <w:sz w:val="28"/>
          <w:szCs w:val="28"/>
        </w:rPr>
        <w:t>спостереження</w:t>
      </w:r>
      <w:r w:rsidR="00C15556" w:rsidRPr="00521F2D">
        <w:rPr>
          <w:rFonts w:ascii="Times New Roman" w:hAnsi="Times New Roman" w:cs="Times New Roman"/>
          <w:sz w:val="28"/>
          <w:szCs w:val="28"/>
        </w:rPr>
        <w:t xml:space="preserve"> відповідно до вимог Регламенту ЄС № 275/2010</w:t>
      </w:r>
      <w:r w:rsidR="00C15556">
        <w:rPr>
          <w:rFonts w:ascii="Times New Roman" w:hAnsi="Times New Roman" w:cs="Times New Roman"/>
          <w:sz w:val="28"/>
          <w:szCs w:val="28"/>
        </w:rPr>
        <w:t>;</w:t>
      </w:r>
    </w:p>
    <w:p w:rsidR="004C3B4C" w:rsidRPr="00FD681D" w:rsidRDefault="004C3B4C" w:rsidP="00FD681D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21F2D">
        <w:rPr>
          <w:rFonts w:ascii="Times New Roman" w:hAnsi="Times New Roman" w:cs="Times New Roman"/>
          <w:sz w:val="28"/>
          <w:szCs w:val="28"/>
        </w:rPr>
        <w:t>−</w:t>
      </w:r>
      <w:r w:rsidR="00532B9F">
        <w:rPr>
          <w:rFonts w:ascii="Times New Roman" w:hAnsi="Times New Roman" w:cs="Times New Roman"/>
          <w:sz w:val="28"/>
          <w:szCs w:val="28"/>
        </w:rPr>
        <w:t> </w:t>
      </w:r>
      <w:r w:rsidR="00C15556" w:rsidRPr="002F1BD4">
        <w:rPr>
          <w:rFonts w:ascii="Times New Roman" w:hAnsi="Times New Roman" w:cs="Times New Roman"/>
          <w:sz w:val="28"/>
          <w:szCs w:val="28"/>
        </w:rPr>
        <w:t xml:space="preserve">удосконалити </w:t>
      </w:r>
      <w:r w:rsidR="00532B9F">
        <w:rPr>
          <w:rFonts w:ascii="Times New Roman" w:hAnsi="Times New Roman" w:cs="Times New Roman"/>
          <w:sz w:val="28"/>
          <w:szCs w:val="28"/>
        </w:rPr>
        <w:t xml:space="preserve"> </w:t>
      </w:r>
      <w:r w:rsidR="00C15556" w:rsidRPr="002F1BD4">
        <w:rPr>
          <w:rFonts w:ascii="Times New Roman" w:hAnsi="Times New Roman" w:cs="Times New Roman"/>
          <w:sz w:val="28"/>
          <w:szCs w:val="28"/>
        </w:rPr>
        <w:t>методологію</w:t>
      </w:r>
      <w:r w:rsidR="00532B9F">
        <w:rPr>
          <w:rFonts w:ascii="Times New Roman" w:hAnsi="Times New Roman" w:cs="Times New Roman"/>
          <w:sz w:val="28"/>
          <w:szCs w:val="28"/>
        </w:rPr>
        <w:t xml:space="preserve"> </w:t>
      </w:r>
      <w:r w:rsidR="00C15556" w:rsidRPr="002F1BD4">
        <w:rPr>
          <w:rFonts w:ascii="Times New Roman" w:hAnsi="Times New Roman" w:cs="Times New Roman"/>
          <w:sz w:val="28"/>
          <w:szCs w:val="28"/>
        </w:rPr>
        <w:t xml:space="preserve"> розрахунку</w:t>
      </w:r>
      <w:r w:rsidR="00532B9F">
        <w:rPr>
          <w:rFonts w:ascii="Times New Roman" w:hAnsi="Times New Roman" w:cs="Times New Roman"/>
          <w:sz w:val="28"/>
          <w:szCs w:val="28"/>
        </w:rPr>
        <w:t xml:space="preserve"> </w:t>
      </w:r>
      <w:r w:rsidR="00C15556" w:rsidRPr="002F1BD4">
        <w:rPr>
          <w:rFonts w:ascii="Times New Roman" w:hAnsi="Times New Roman" w:cs="Times New Roman"/>
          <w:sz w:val="28"/>
          <w:szCs w:val="28"/>
        </w:rPr>
        <w:t xml:space="preserve"> показника </w:t>
      </w:r>
      <w:r w:rsidR="00532B9F">
        <w:rPr>
          <w:rFonts w:ascii="Times New Roman" w:hAnsi="Times New Roman" w:cs="Times New Roman"/>
          <w:sz w:val="28"/>
          <w:szCs w:val="28"/>
        </w:rPr>
        <w:t xml:space="preserve"> </w:t>
      </w:r>
      <w:r w:rsidR="00C15556" w:rsidRPr="002F1BD4">
        <w:rPr>
          <w:rFonts w:ascii="Times New Roman" w:hAnsi="Times New Roman" w:cs="Times New Roman"/>
          <w:iCs/>
          <w:sz w:val="28"/>
          <w:szCs w:val="28"/>
        </w:rPr>
        <w:t>структурної статистики "додана вартість за витратами виробництва"</w:t>
      </w:r>
      <w:r w:rsidR="00C15556" w:rsidRPr="002F1BD4">
        <w:rPr>
          <w:rFonts w:ascii="Times New Roman" w:hAnsi="Times New Roman" w:cs="Times New Roman"/>
          <w:sz w:val="28"/>
          <w:szCs w:val="28"/>
        </w:rPr>
        <w:t xml:space="preserve"> з урахуванням  рекомендацій</w:t>
      </w:r>
      <w:r w:rsidR="00C15556">
        <w:rPr>
          <w:rFonts w:ascii="Times New Roman" w:hAnsi="Times New Roman" w:cs="Times New Roman"/>
          <w:sz w:val="28"/>
          <w:szCs w:val="28"/>
        </w:rPr>
        <w:t>, які передб</w:t>
      </w:r>
      <w:bookmarkStart w:id="0" w:name="_GoBack"/>
      <w:bookmarkEnd w:id="0"/>
      <w:r w:rsidR="00C15556">
        <w:rPr>
          <w:rFonts w:ascii="Times New Roman" w:hAnsi="Times New Roman" w:cs="Times New Roman"/>
          <w:sz w:val="28"/>
          <w:szCs w:val="28"/>
        </w:rPr>
        <w:t xml:space="preserve">ачається отримати в рамках технічної допомоги проекту </w:t>
      </w:r>
      <w:r w:rsidR="00C15556">
        <w:rPr>
          <w:rFonts w:ascii="Times New Roman" w:hAnsi="Times New Roman" w:cs="Times New Roman"/>
          <w:sz w:val="28"/>
          <w:szCs w:val="28"/>
          <w:lang w:val="ru-RU"/>
        </w:rPr>
        <w:t>TA</w:t>
      </w:r>
      <w:r w:rsidR="00C155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15556">
        <w:rPr>
          <w:rFonts w:ascii="Times New Roman" w:hAnsi="Times New Roman" w:cs="Times New Roman"/>
          <w:sz w:val="28"/>
          <w:szCs w:val="28"/>
          <w:lang w:val="ru-RU"/>
        </w:rPr>
        <w:t>EX</w:t>
      </w:r>
      <w:r w:rsidR="00C15556">
        <w:rPr>
          <w:rFonts w:ascii="Times New Roman" w:hAnsi="Times New Roman" w:cs="Times New Roman"/>
          <w:sz w:val="28"/>
          <w:szCs w:val="28"/>
        </w:rPr>
        <w:t>.</w:t>
      </w:r>
    </w:p>
    <w:p w:rsidR="004C3B4C" w:rsidRPr="004C3B4C" w:rsidRDefault="00FD681D" w:rsidP="00B81437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</w:t>
      </w:r>
      <w:r w:rsidR="002F1BD4">
        <w:rPr>
          <w:rFonts w:ascii="Times New Roman" w:hAnsi="Times New Roman" w:cs="Times New Roman"/>
          <w:sz w:val="28"/>
          <w:szCs w:val="28"/>
        </w:rPr>
        <w:t>,</w:t>
      </w:r>
      <w:r w:rsidR="004C3B4C" w:rsidRPr="004C3B4C">
        <w:rPr>
          <w:rFonts w:ascii="Times New Roman" w:hAnsi="Times New Roman" w:cs="Times New Roman"/>
          <w:sz w:val="28"/>
          <w:szCs w:val="28"/>
        </w:rPr>
        <w:t> </w:t>
      </w:r>
      <w:r w:rsidR="00C15556" w:rsidRPr="00DB48FA">
        <w:rPr>
          <w:rFonts w:ascii="Times New Roman" w:hAnsi="Times New Roman" w:cs="Times New Roman"/>
          <w:sz w:val="28"/>
          <w:szCs w:val="28"/>
        </w:rPr>
        <w:t>п</w:t>
      </w:r>
      <w:r w:rsidR="00C15556">
        <w:rPr>
          <w:rFonts w:ascii="Times New Roman" w:hAnsi="Times New Roman" w:cs="Times New Roman"/>
          <w:sz w:val="28"/>
          <w:szCs w:val="28"/>
        </w:rPr>
        <w:t>лану</w:t>
      </w:r>
      <w:r w:rsidR="00C15556" w:rsidRPr="00DB48FA">
        <w:rPr>
          <w:rFonts w:ascii="Times New Roman" w:hAnsi="Times New Roman" w:cs="Times New Roman"/>
          <w:sz w:val="28"/>
          <w:szCs w:val="28"/>
        </w:rPr>
        <w:t>ється</w:t>
      </w:r>
      <w:r w:rsidR="00C15556" w:rsidRPr="004C3B4C">
        <w:rPr>
          <w:rFonts w:ascii="Times New Roman" w:hAnsi="Times New Roman" w:cs="Times New Roman"/>
          <w:sz w:val="28"/>
          <w:szCs w:val="28"/>
        </w:rPr>
        <w:t xml:space="preserve"> </w:t>
      </w:r>
      <w:r w:rsidR="004C3B4C" w:rsidRPr="004C3B4C">
        <w:rPr>
          <w:rFonts w:ascii="Times New Roman" w:hAnsi="Times New Roman" w:cs="Times New Roman"/>
          <w:sz w:val="28"/>
          <w:szCs w:val="28"/>
        </w:rPr>
        <w:t>перевести ДСС до інтегрованої системи статистичної інформації (ІССІ), керованої метаданими, яка забезпечить автоматизацію та уніфікацію процесів збору, обробки й аналізу статистичної інформації, організацію зберігання та доступу до єдиного сховища даних статистичної інформації.</w:t>
      </w:r>
    </w:p>
    <w:p w:rsidR="00D57FAE" w:rsidRPr="002D17DB" w:rsidRDefault="00D57FAE" w:rsidP="004C3B4C">
      <w:pPr>
        <w:jc w:val="center"/>
        <w:rPr>
          <w:sz w:val="28"/>
          <w:szCs w:val="28"/>
        </w:rPr>
      </w:pPr>
    </w:p>
    <w:sectPr w:rsidR="00D57FAE" w:rsidRPr="002D17DB" w:rsidSect="00A8556D">
      <w:headerReference w:type="default" r:id="rId17"/>
      <w:headerReference w:type="firs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C4" w:rsidRDefault="009A0CC4" w:rsidP="00F63122">
      <w:pPr>
        <w:spacing w:after="0" w:line="240" w:lineRule="auto"/>
      </w:pPr>
      <w:r>
        <w:separator/>
      </w:r>
    </w:p>
  </w:endnote>
  <w:endnote w:type="continuationSeparator" w:id="0">
    <w:p w:rsidR="009A0CC4" w:rsidRDefault="009A0CC4" w:rsidP="00F63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C4" w:rsidRDefault="009A0CC4" w:rsidP="00F63122">
      <w:pPr>
        <w:spacing w:after="0" w:line="240" w:lineRule="auto"/>
      </w:pPr>
      <w:r>
        <w:separator/>
      </w:r>
    </w:p>
  </w:footnote>
  <w:footnote w:type="continuationSeparator" w:id="0">
    <w:p w:rsidR="009A0CC4" w:rsidRDefault="009A0CC4" w:rsidP="00F63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85108"/>
      <w:docPartObj>
        <w:docPartGallery w:val="Page Numbers (Top of Page)"/>
        <w:docPartUnique/>
      </w:docPartObj>
    </w:sdtPr>
    <w:sdtEndPr/>
    <w:sdtContent>
      <w:p w:rsidR="0092448A" w:rsidRDefault="0092448A">
        <w:pPr>
          <w:pStyle w:val="a4"/>
          <w:jc w:val="center"/>
        </w:pPr>
        <w:r w:rsidRPr="00555972">
          <w:rPr>
            <w:rFonts w:ascii="Times New Roman" w:hAnsi="Times New Roman" w:cs="Times New Roman"/>
            <w:sz w:val="24"/>
          </w:rPr>
          <w:fldChar w:fldCharType="begin"/>
        </w:r>
        <w:r w:rsidRPr="00555972">
          <w:rPr>
            <w:rFonts w:ascii="Times New Roman" w:hAnsi="Times New Roman" w:cs="Times New Roman"/>
            <w:sz w:val="24"/>
          </w:rPr>
          <w:instrText>PAGE   \* MERGEFORMAT</w:instrText>
        </w:r>
        <w:r w:rsidRPr="00555972">
          <w:rPr>
            <w:rFonts w:ascii="Times New Roman" w:hAnsi="Times New Roman" w:cs="Times New Roman"/>
            <w:sz w:val="24"/>
          </w:rPr>
          <w:fldChar w:fldCharType="separate"/>
        </w:r>
        <w:r w:rsidR="00E07164">
          <w:rPr>
            <w:rFonts w:ascii="Times New Roman" w:hAnsi="Times New Roman" w:cs="Times New Roman"/>
            <w:noProof/>
            <w:sz w:val="24"/>
          </w:rPr>
          <w:t>14</w:t>
        </w:r>
        <w:r w:rsidRPr="0055597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2448A" w:rsidRDefault="009244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8A" w:rsidRDefault="0092448A">
    <w:pPr>
      <w:pStyle w:val="a4"/>
      <w:jc w:val="center"/>
    </w:pPr>
  </w:p>
  <w:p w:rsidR="0092448A" w:rsidRDefault="009244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22EC2"/>
    <w:multiLevelType w:val="hybridMultilevel"/>
    <w:tmpl w:val="D8D6239A"/>
    <w:lvl w:ilvl="0" w:tplc="8A543384"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E15FB"/>
    <w:multiLevelType w:val="hybridMultilevel"/>
    <w:tmpl w:val="58B8FE8E"/>
    <w:lvl w:ilvl="0" w:tplc="3560FED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B63269"/>
    <w:multiLevelType w:val="hybridMultilevel"/>
    <w:tmpl w:val="A7B8DBF4"/>
    <w:lvl w:ilvl="0" w:tplc="9D7879E0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0BA14B8C"/>
    <w:multiLevelType w:val="hybridMultilevel"/>
    <w:tmpl w:val="065654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D614B"/>
    <w:multiLevelType w:val="hybridMultilevel"/>
    <w:tmpl w:val="93E2BB0A"/>
    <w:lvl w:ilvl="0" w:tplc="EDF0B814">
      <w:start w:val="1"/>
      <w:numFmt w:val="bullet"/>
      <w:lvlText w:val=""/>
      <w:lvlJc w:val="left"/>
      <w:pPr>
        <w:ind w:left="1037" w:hanging="360"/>
      </w:pPr>
      <w:rPr>
        <w:rFonts w:ascii="Wingdings" w:hAnsi="Wingdings" w:hint="default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152445A2"/>
    <w:multiLevelType w:val="hybridMultilevel"/>
    <w:tmpl w:val="3224F2C6"/>
    <w:lvl w:ilvl="0" w:tplc="CD40B60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B8332D1"/>
    <w:multiLevelType w:val="hybridMultilevel"/>
    <w:tmpl w:val="1AC0AFAA"/>
    <w:lvl w:ilvl="0" w:tplc="A8B473E2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  <w:sz w:val="20"/>
        <w:szCs w:val="20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8">
    <w:nsid w:val="1D045C46"/>
    <w:multiLevelType w:val="hybridMultilevel"/>
    <w:tmpl w:val="63120980"/>
    <w:lvl w:ilvl="0" w:tplc="37D41B98">
      <w:start w:val="1"/>
      <w:numFmt w:val="bullet"/>
      <w:lvlText w:val=""/>
      <w:lvlJc w:val="left"/>
      <w:pPr>
        <w:tabs>
          <w:tab w:val="num" w:pos="1078"/>
        </w:tabs>
        <w:ind w:left="1078" w:hanging="510"/>
      </w:pPr>
      <w:rPr>
        <w:rFonts w:ascii="Symbol" w:hAnsi="Symbol" w:hint="default"/>
      </w:rPr>
    </w:lvl>
    <w:lvl w:ilvl="1" w:tplc="38D47E3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F536B"/>
    <w:multiLevelType w:val="hybridMultilevel"/>
    <w:tmpl w:val="8EDE6CC0"/>
    <w:lvl w:ilvl="0" w:tplc="972C229E">
      <w:start w:val="1"/>
      <w:numFmt w:val="decimal"/>
      <w:lvlText w:val="5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E8A5EA5"/>
    <w:multiLevelType w:val="hybridMultilevel"/>
    <w:tmpl w:val="60E23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66044E"/>
    <w:multiLevelType w:val="hybridMultilevel"/>
    <w:tmpl w:val="CB0AFD0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363479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D76292"/>
    <w:multiLevelType w:val="hybridMultilevel"/>
    <w:tmpl w:val="CE0E81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D51E4"/>
    <w:multiLevelType w:val="hybridMultilevel"/>
    <w:tmpl w:val="4540323C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9514311"/>
    <w:multiLevelType w:val="hybridMultilevel"/>
    <w:tmpl w:val="DF86CACC"/>
    <w:lvl w:ilvl="0" w:tplc="F98CF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611460"/>
    <w:multiLevelType w:val="hybridMultilevel"/>
    <w:tmpl w:val="EFBED856"/>
    <w:lvl w:ilvl="0" w:tplc="05FE4E44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B1032EA"/>
    <w:multiLevelType w:val="hybridMultilevel"/>
    <w:tmpl w:val="386CD8DE"/>
    <w:lvl w:ilvl="0" w:tplc="5A2E1D7A">
      <w:start w:val="2009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2C8A5538"/>
    <w:multiLevelType w:val="hybridMultilevel"/>
    <w:tmpl w:val="7FCC1E16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2D5148F6"/>
    <w:multiLevelType w:val="hybridMultilevel"/>
    <w:tmpl w:val="99909BD8"/>
    <w:lvl w:ilvl="0" w:tplc="0422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0">
    <w:nsid w:val="2F272603"/>
    <w:multiLevelType w:val="hybridMultilevel"/>
    <w:tmpl w:val="2542ADB2"/>
    <w:lvl w:ilvl="0" w:tplc="187485F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strike w:val="0"/>
      </w:rPr>
    </w:lvl>
    <w:lvl w:ilvl="1" w:tplc="EDB4CC96">
      <w:start w:val="1"/>
      <w:numFmt w:val="decimal"/>
      <w:lvlText w:val="3.%2."/>
      <w:lvlJc w:val="left"/>
      <w:pPr>
        <w:ind w:left="2149" w:hanging="360"/>
      </w:pPr>
      <w:rPr>
        <w:rFonts w:hint="default"/>
        <w:b w:val="0"/>
        <w:i w:val="0"/>
        <w:strike w:val="0"/>
        <w:lang w:val="ru-RU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2A64B49"/>
    <w:multiLevelType w:val="hybridMultilevel"/>
    <w:tmpl w:val="12F21A4A"/>
    <w:lvl w:ilvl="0" w:tplc="EDB4CC96">
      <w:start w:val="1"/>
      <w:numFmt w:val="decimal"/>
      <w:lvlText w:val="3.%1."/>
      <w:lvlJc w:val="left"/>
      <w:pPr>
        <w:ind w:left="1429" w:hanging="360"/>
      </w:pPr>
      <w:rPr>
        <w:rFonts w:hint="default"/>
        <w:b w:val="0"/>
        <w:i w:val="0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837658"/>
    <w:multiLevelType w:val="hybridMultilevel"/>
    <w:tmpl w:val="AECA070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76B04"/>
    <w:multiLevelType w:val="hybridMultilevel"/>
    <w:tmpl w:val="6876F624"/>
    <w:lvl w:ilvl="0" w:tplc="187485F2">
      <w:start w:val="1"/>
      <w:numFmt w:val="decimal"/>
      <w:lvlText w:val="%1."/>
      <w:lvlJc w:val="left"/>
      <w:pPr>
        <w:ind w:left="2204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C31449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39C61744"/>
    <w:multiLevelType w:val="hybridMultilevel"/>
    <w:tmpl w:val="AA0AC580"/>
    <w:lvl w:ilvl="0" w:tplc="972E6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BF0D7F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2A60A93"/>
    <w:multiLevelType w:val="hybridMultilevel"/>
    <w:tmpl w:val="FCB0A85E"/>
    <w:lvl w:ilvl="0" w:tplc="0422000B">
      <w:start w:val="1"/>
      <w:numFmt w:val="bullet"/>
      <w:lvlText w:val=""/>
      <w:lvlJc w:val="left"/>
      <w:pPr>
        <w:ind w:left="150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8">
    <w:nsid w:val="4381766B"/>
    <w:multiLevelType w:val="hybridMultilevel"/>
    <w:tmpl w:val="B17EA36A"/>
    <w:lvl w:ilvl="0" w:tplc="187485F2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534E4E8E">
      <w:start w:val="1"/>
      <w:numFmt w:val="decimal"/>
      <w:lvlText w:val="7.%2."/>
      <w:lvlJc w:val="left"/>
      <w:pPr>
        <w:ind w:left="2149" w:hanging="360"/>
      </w:pPr>
      <w:rPr>
        <w:rFonts w:hint="default"/>
        <w:b w:val="0"/>
        <w:i w:val="0"/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D282E88"/>
    <w:multiLevelType w:val="hybridMultilevel"/>
    <w:tmpl w:val="64F8137C"/>
    <w:lvl w:ilvl="0" w:tplc="9CFAC9E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>
    <w:nsid w:val="4FD86695"/>
    <w:multiLevelType w:val="hybridMultilevel"/>
    <w:tmpl w:val="611860C6"/>
    <w:lvl w:ilvl="0" w:tplc="470ADB86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18B7949"/>
    <w:multiLevelType w:val="hybridMultilevel"/>
    <w:tmpl w:val="3AF429E6"/>
    <w:lvl w:ilvl="0" w:tplc="E416A6A2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537E5C36"/>
    <w:multiLevelType w:val="hybridMultilevel"/>
    <w:tmpl w:val="12B4E9C4"/>
    <w:lvl w:ilvl="0" w:tplc="2FC4D342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53E25DCE"/>
    <w:multiLevelType w:val="hybridMultilevel"/>
    <w:tmpl w:val="19DC73B0"/>
    <w:lvl w:ilvl="0" w:tplc="52C02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4B15221"/>
    <w:multiLevelType w:val="hybridMultilevel"/>
    <w:tmpl w:val="FECEE0DE"/>
    <w:lvl w:ilvl="0" w:tplc="03C016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D274C1"/>
    <w:multiLevelType w:val="hybridMultilevel"/>
    <w:tmpl w:val="B4C0A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7245205"/>
    <w:multiLevelType w:val="hybridMultilevel"/>
    <w:tmpl w:val="F6E2DC62"/>
    <w:lvl w:ilvl="0" w:tplc="187485F2">
      <w:start w:val="1"/>
      <w:numFmt w:val="decimal"/>
      <w:lvlText w:val="%1."/>
      <w:lvlJc w:val="left"/>
      <w:pPr>
        <w:ind w:left="1778" w:hanging="360"/>
      </w:pPr>
      <w:rPr>
        <w:rFonts w:hint="default"/>
        <w:strike w:val="0"/>
      </w:rPr>
    </w:lvl>
    <w:lvl w:ilvl="1" w:tplc="3F3436C6">
      <w:start w:val="1"/>
      <w:numFmt w:val="lowerLetter"/>
      <w:lvlText w:val="%2."/>
      <w:lvlJc w:val="left"/>
      <w:pPr>
        <w:ind w:left="2498" w:hanging="360"/>
      </w:pPr>
      <w:rPr>
        <w:strike w:val="0"/>
      </w:r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5979457C"/>
    <w:multiLevelType w:val="hybridMultilevel"/>
    <w:tmpl w:val="6278EEEA"/>
    <w:lvl w:ilvl="0" w:tplc="AECC7AA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5C23659C"/>
    <w:multiLevelType w:val="hybridMultilevel"/>
    <w:tmpl w:val="6CDC9634"/>
    <w:lvl w:ilvl="0" w:tplc="187485F2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64F7137F"/>
    <w:multiLevelType w:val="hybridMultilevel"/>
    <w:tmpl w:val="7522F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4F3130"/>
    <w:multiLevelType w:val="hybridMultilevel"/>
    <w:tmpl w:val="316AFB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DA2DE2"/>
    <w:multiLevelType w:val="hybridMultilevel"/>
    <w:tmpl w:val="274CDB6A"/>
    <w:lvl w:ilvl="0" w:tplc="232490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5E749D"/>
    <w:multiLevelType w:val="multilevel"/>
    <w:tmpl w:val="1A127BC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i/>
      </w:rPr>
    </w:lvl>
  </w:abstractNum>
  <w:abstractNum w:abstractNumId="43">
    <w:nsid w:val="73BF2999"/>
    <w:multiLevelType w:val="hybridMultilevel"/>
    <w:tmpl w:val="633EC368"/>
    <w:lvl w:ilvl="0" w:tplc="470ADB86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1" w:tplc="0E181856">
      <w:start w:val="4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44">
    <w:nsid w:val="748567E6"/>
    <w:multiLevelType w:val="multilevel"/>
    <w:tmpl w:val="67EA0D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2" w:hanging="2160"/>
      </w:pPr>
      <w:rPr>
        <w:rFonts w:hint="default"/>
      </w:rPr>
    </w:lvl>
  </w:abstractNum>
  <w:abstractNum w:abstractNumId="45">
    <w:nsid w:val="7DDA704E"/>
    <w:multiLevelType w:val="hybridMultilevel"/>
    <w:tmpl w:val="6D16598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40"/>
  </w:num>
  <w:num w:numId="3">
    <w:abstractNumId w:val="14"/>
  </w:num>
  <w:num w:numId="4">
    <w:abstractNumId w:val="44"/>
  </w:num>
  <w:num w:numId="5">
    <w:abstractNumId w:val="18"/>
  </w:num>
  <w:num w:numId="6">
    <w:abstractNumId w:val="6"/>
  </w:num>
  <w:num w:numId="7">
    <w:abstractNumId w:val="0"/>
  </w:num>
  <w:num w:numId="8">
    <w:abstractNumId w:val="19"/>
  </w:num>
  <w:num w:numId="9">
    <w:abstractNumId w:val="12"/>
  </w:num>
  <w:num w:numId="10">
    <w:abstractNumId w:val="24"/>
  </w:num>
  <w:num w:numId="11">
    <w:abstractNumId w:val="26"/>
  </w:num>
  <w:num w:numId="12">
    <w:abstractNumId w:val="37"/>
  </w:num>
  <w:num w:numId="13">
    <w:abstractNumId w:val="41"/>
  </w:num>
  <w:num w:numId="14">
    <w:abstractNumId w:val="34"/>
  </w:num>
  <w:num w:numId="15">
    <w:abstractNumId w:val="32"/>
  </w:num>
  <w:num w:numId="16">
    <w:abstractNumId w:val="20"/>
  </w:num>
  <w:num w:numId="17">
    <w:abstractNumId w:val="8"/>
  </w:num>
  <w:num w:numId="18">
    <w:abstractNumId w:val="36"/>
  </w:num>
  <w:num w:numId="19">
    <w:abstractNumId w:val="31"/>
  </w:num>
  <w:num w:numId="20">
    <w:abstractNumId w:val="16"/>
  </w:num>
  <w:num w:numId="21">
    <w:abstractNumId w:val="11"/>
  </w:num>
  <w:num w:numId="22">
    <w:abstractNumId w:val="9"/>
  </w:num>
  <w:num w:numId="23">
    <w:abstractNumId w:val="28"/>
  </w:num>
  <w:num w:numId="24">
    <w:abstractNumId w:val="23"/>
  </w:num>
  <w:num w:numId="25">
    <w:abstractNumId w:val="21"/>
  </w:num>
  <w:num w:numId="26">
    <w:abstractNumId w:val="13"/>
  </w:num>
  <w:num w:numId="27">
    <w:abstractNumId w:val="27"/>
  </w:num>
  <w:num w:numId="28">
    <w:abstractNumId w:val="38"/>
  </w:num>
  <w:num w:numId="29">
    <w:abstractNumId w:val="7"/>
  </w:num>
  <w:num w:numId="30">
    <w:abstractNumId w:val="1"/>
  </w:num>
  <w:num w:numId="31">
    <w:abstractNumId w:val="5"/>
  </w:num>
  <w:num w:numId="32">
    <w:abstractNumId w:val="3"/>
  </w:num>
  <w:num w:numId="33">
    <w:abstractNumId w:val="22"/>
  </w:num>
  <w:num w:numId="34">
    <w:abstractNumId w:val="4"/>
  </w:num>
  <w:num w:numId="35">
    <w:abstractNumId w:val="2"/>
  </w:num>
  <w:num w:numId="36">
    <w:abstractNumId w:val="29"/>
  </w:num>
  <w:num w:numId="37">
    <w:abstractNumId w:val="30"/>
  </w:num>
  <w:num w:numId="38">
    <w:abstractNumId w:val="43"/>
  </w:num>
  <w:num w:numId="39">
    <w:abstractNumId w:val="35"/>
  </w:num>
  <w:num w:numId="40">
    <w:abstractNumId w:val="42"/>
  </w:num>
  <w:num w:numId="41">
    <w:abstractNumId w:val="10"/>
  </w:num>
  <w:num w:numId="42">
    <w:abstractNumId w:val="45"/>
  </w:num>
  <w:num w:numId="43">
    <w:abstractNumId w:val="25"/>
  </w:num>
  <w:num w:numId="44">
    <w:abstractNumId w:val="15"/>
  </w:num>
  <w:num w:numId="45">
    <w:abstractNumId w:val="33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9A"/>
    <w:rsid w:val="00001507"/>
    <w:rsid w:val="00004E2F"/>
    <w:rsid w:val="00006960"/>
    <w:rsid w:val="000071DD"/>
    <w:rsid w:val="000134FC"/>
    <w:rsid w:val="000204BF"/>
    <w:rsid w:val="000207AB"/>
    <w:rsid w:val="00020845"/>
    <w:rsid w:val="000225C1"/>
    <w:rsid w:val="00023810"/>
    <w:rsid w:val="000244A4"/>
    <w:rsid w:val="00025D61"/>
    <w:rsid w:val="00030D78"/>
    <w:rsid w:val="00032B19"/>
    <w:rsid w:val="0003382D"/>
    <w:rsid w:val="00035CCA"/>
    <w:rsid w:val="000365F7"/>
    <w:rsid w:val="00041730"/>
    <w:rsid w:val="00043E87"/>
    <w:rsid w:val="000459DF"/>
    <w:rsid w:val="0004692A"/>
    <w:rsid w:val="00054BB4"/>
    <w:rsid w:val="000552AB"/>
    <w:rsid w:val="00056419"/>
    <w:rsid w:val="00061D78"/>
    <w:rsid w:val="000635F4"/>
    <w:rsid w:val="000648B9"/>
    <w:rsid w:val="000729B1"/>
    <w:rsid w:val="00072C3B"/>
    <w:rsid w:val="00074956"/>
    <w:rsid w:val="000804F2"/>
    <w:rsid w:val="00081231"/>
    <w:rsid w:val="00082973"/>
    <w:rsid w:val="000858A4"/>
    <w:rsid w:val="000876D7"/>
    <w:rsid w:val="00093282"/>
    <w:rsid w:val="000A16E9"/>
    <w:rsid w:val="000A1B06"/>
    <w:rsid w:val="000A3181"/>
    <w:rsid w:val="000A31DB"/>
    <w:rsid w:val="000A6625"/>
    <w:rsid w:val="000A78BA"/>
    <w:rsid w:val="000A7AD0"/>
    <w:rsid w:val="000A7EF5"/>
    <w:rsid w:val="000B0F7B"/>
    <w:rsid w:val="000B2B12"/>
    <w:rsid w:val="000C1B3D"/>
    <w:rsid w:val="000C1C72"/>
    <w:rsid w:val="000C4274"/>
    <w:rsid w:val="000C4AA4"/>
    <w:rsid w:val="000C5318"/>
    <w:rsid w:val="000C590E"/>
    <w:rsid w:val="000C62C3"/>
    <w:rsid w:val="000C6D63"/>
    <w:rsid w:val="000D1AD3"/>
    <w:rsid w:val="000D227B"/>
    <w:rsid w:val="000E0445"/>
    <w:rsid w:val="000E2285"/>
    <w:rsid w:val="000E470F"/>
    <w:rsid w:val="000E55A5"/>
    <w:rsid w:val="000E757A"/>
    <w:rsid w:val="000F6564"/>
    <w:rsid w:val="000F6725"/>
    <w:rsid w:val="000F7857"/>
    <w:rsid w:val="00100933"/>
    <w:rsid w:val="00100A5E"/>
    <w:rsid w:val="00100EFF"/>
    <w:rsid w:val="00102777"/>
    <w:rsid w:val="00107492"/>
    <w:rsid w:val="001107FA"/>
    <w:rsid w:val="00111711"/>
    <w:rsid w:val="0012467F"/>
    <w:rsid w:val="00126060"/>
    <w:rsid w:val="00126767"/>
    <w:rsid w:val="00126DB6"/>
    <w:rsid w:val="00127BC4"/>
    <w:rsid w:val="001332F6"/>
    <w:rsid w:val="00134F6F"/>
    <w:rsid w:val="0013545E"/>
    <w:rsid w:val="001359FB"/>
    <w:rsid w:val="001363C5"/>
    <w:rsid w:val="00136FC3"/>
    <w:rsid w:val="00137219"/>
    <w:rsid w:val="00143990"/>
    <w:rsid w:val="00143F0C"/>
    <w:rsid w:val="00144BAA"/>
    <w:rsid w:val="00144CD1"/>
    <w:rsid w:val="00144F25"/>
    <w:rsid w:val="00145BAB"/>
    <w:rsid w:val="001501ED"/>
    <w:rsid w:val="00154B23"/>
    <w:rsid w:val="001554D6"/>
    <w:rsid w:val="00156298"/>
    <w:rsid w:val="001617A6"/>
    <w:rsid w:val="00164B7C"/>
    <w:rsid w:val="00170B0F"/>
    <w:rsid w:val="00172802"/>
    <w:rsid w:val="00172D15"/>
    <w:rsid w:val="001749D2"/>
    <w:rsid w:val="00180628"/>
    <w:rsid w:val="00181926"/>
    <w:rsid w:val="00184D9F"/>
    <w:rsid w:val="00185121"/>
    <w:rsid w:val="00196BA8"/>
    <w:rsid w:val="001A1A13"/>
    <w:rsid w:val="001A45D8"/>
    <w:rsid w:val="001A5526"/>
    <w:rsid w:val="001A5C19"/>
    <w:rsid w:val="001A7572"/>
    <w:rsid w:val="001B0375"/>
    <w:rsid w:val="001B759F"/>
    <w:rsid w:val="001B7616"/>
    <w:rsid w:val="001B765E"/>
    <w:rsid w:val="001C403D"/>
    <w:rsid w:val="001C4356"/>
    <w:rsid w:val="001C5117"/>
    <w:rsid w:val="001D69F2"/>
    <w:rsid w:val="001D6C69"/>
    <w:rsid w:val="001E14DF"/>
    <w:rsid w:val="001E16B5"/>
    <w:rsid w:val="001E25B6"/>
    <w:rsid w:val="001E2D9D"/>
    <w:rsid w:val="001E3274"/>
    <w:rsid w:val="001E4683"/>
    <w:rsid w:val="001E723F"/>
    <w:rsid w:val="001E72E3"/>
    <w:rsid w:val="001F111D"/>
    <w:rsid w:val="001F397B"/>
    <w:rsid w:val="001F456A"/>
    <w:rsid w:val="001F5179"/>
    <w:rsid w:val="001F6230"/>
    <w:rsid w:val="001F6A45"/>
    <w:rsid w:val="001F7935"/>
    <w:rsid w:val="002006D2"/>
    <w:rsid w:val="00200FD8"/>
    <w:rsid w:val="0020459A"/>
    <w:rsid w:val="0020591C"/>
    <w:rsid w:val="00207139"/>
    <w:rsid w:val="00214140"/>
    <w:rsid w:val="00215576"/>
    <w:rsid w:val="00215D2C"/>
    <w:rsid w:val="00216587"/>
    <w:rsid w:val="00221509"/>
    <w:rsid w:val="00221F7E"/>
    <w:rsid w:val="00224466"/>
    <w:rsid w:val="002266AE"/>
    <w:rsid w:val="00226C3C"/>
    <w:rsid w:val="00227BED"/>
    <w:rsid w:val="0023178A"/>
    <w:rsid w:val="00234985"/>
    <w:rsid w:val="00235124"/>
    <w:rsid w:val="002353AB"/>
    <w:rsid w:val="00240BA3"/>
    <w:rsid w:val="002425E0"/>
    <w:rsid w:val="00244EB8"/>
    <w:rsid w:val="00245DC3"/>
    <w:rsid w:val="00246385"/>
    <w:rsid w:val="0025098B"/>
    <w:rsid w:val="00257716"/>
    <w:rsid w:val="00257D9B"/>
    <w:rsid w:val="00262872"/>
    <w:rsid w:val="00263398"/>
    <w:rsid w:val="00263C31"/>
    <w:rsid w:val="00264A59"/>
    <w:rsid w:val="00266931"/>
    <w:rsid w:val="00270C74"/>
    <w:rsid w:val="00270F50"/>
    <w:rsid w:val="00272780"/>
    <w:rsid w:val="00274ABD"/>
    <w:rsid w:val="0027612F"/>
    <w:rsid w:val="00281278"/>
    <w:rsid w:val="002816A8"/>
    <w:rsid w:val="002824F4"/>
    <w:rsid w:val="00282ECE"/>
    <w:rsid w:val="00283502"/>
    <w:rsid w:val="00285BCB"/>
    <w:rsid w:val="00285EB3"/>
    <w:rsid w:val="0028659E"/>
    <w:rsid w:val="00290760"/>
    <w:rsid w:val="00292189"/>
    <w:rsid w:val="002955B7"/>
    <w:rsid w:val="00297B48"/>
    <w:rsid w:val="002A2652"/>
    <w:rsid w:val="002A31EB"/>
    <w:rsid w:val="002A67C3"/>
    <w:rsid w:val="002B1F91"/>
    <w:rsid w:val="002B3717"/>
    <w:rsid w:val="002B3D0B"/>
    <w:rsid w:val="002B5656"/>
    <w:rsid w:val="002B7E0D"/>
    <w:rsid w:val="002C6B80"/>
    <w:rsid w:val="002D17DB"/>
    <w:rsid w:val="002D3ABB"/>
    <w:rsid w:val="002D4540"/>
    <w:rsid w:val="002D4BB9"/>
    <w:rsid w:val="002D6D67"/>
    <w:rsid w:val="002D75E3"/>
    <w:rsid w:val="002D78DC"/>
    <w:rsid w:val="002E2066"/>
    <w:rsid w:val="002E2259"/>
    <w:rsid w:val="002E6773"/>
    <w:rsid w:val="002E776F"/>
    <w:rsid w:val="002F1BD4"/>
    <w:rsid w:val="002F1D74"/>
    <w:rsid w:val="002F5297"/>
    <w:rsid w:val="002F57A7"/>
    <w:rsid w:val="002F64EA"/>
    <w:rsid w:val="00300CF7"/>
    <w:rsid w:val="00306333"/>
    <w:rsid w:val="00306D87"/>
    <w:rsid w:val="00307ACE"/>
    <w:rsid w:val="0031031C"/>
    <w:rsid w:val="00313098"/>
    <w:rsid w:val="00314D1A"/>
    <w:rsid w:val="00314F28"/>
    <w:rsid w:val="003169AB"/>
    <w:rsid w:val="003212A5"/>
    <w:rsid w:val="003238A5"/>
    <w:rsid w:val="00324155"/>
    <w:rsid w:val="003253C9"/>
    <w:rsid w:val="00325F0E"/>
    <w:rsid w:val="00326403"/>
    <w:rsid w:val="0032713C"/>
    <w:rsid w:val="003272D0"/>
    <w:rsid w:val="003339A8"/>
    <w:rsid w:val="00337BC9"/>
    <w:rsid w:val="003410FD"/>
    <w:rsid w:val="003430C7"/>
    <w:rsid w:val="00343692"/>
    <w:rsid w:val="00344094"/>
    <w:rsid w:val="00344305"/>
    <w:rsid w:val="00345AA2"/>
    <w:rsid w:val="00347E82"/>
    <w:rsid w:val="003529D3"/>
    <w:rsid w:val="003532D8"/>
    <w:rsid w:val="00354503"/>
    <w:rsid w:val="00356215"/>
    <w:rsid w:val="00356A3A"/>
    <w:rsid w:val="00360EDD"/>
    <w:rsid w:val="00365298"/>
    <w:rsid w:val="00365868"/>
    <w:rsid w:val="00365967"/>
    <w:rsid w:val="00365BA8"/>
    <w:rsid w:val="00371A6D"/>
    <w:rsid w:val="00372EBD"/>
    <w:rsid w:val="0037484D"/>
    <w:rsid w:val="00375B14"/>
    <w:rsid w:val="00375F67"/>
    <w:rsid w:val="003836C2"/>
    <w:rsid w:val="0038639F"/>
    <w:rsid w:val="00387407"/>
    <w:rsid w:val="00391887"/>
    <w:rsid w:val="00394A2C"/>
    <w:rsid w:val="003971E5"/>
    <w:rsid w:val="003A401B"/>
    <w:rsid w:val="003A4A1F"/>
    <w:rsid w:val="003B2E5F"/>
    <w:rsid w:val="003B4B05"/>
    <w:rsid w:val="003B52AC"/>
    <w:rsid w:val="003B5858"/>
    <w:rsid w:val="003B7395"/>
    <w:rsid w:val="003C0E51"/>
    <w:rsid w:val="003C1AAF"/>
    <w:rsid w:val="003C2C07"/>
    <w:rsid w:val="003C3C57"/>
    <w:rsid w:val="003C64EA"/>
    <w:rsid w:val="003D08C2"/>
    <w:rsid w:val="003D18BF"/>
    <w:rsid w:val="003D45C8"/>
    <w:rsid w:val="003D53C5"/>
    <w:rsid w:val="003D5F06"/>
    <w:rsid w:val="003E06D0"/>
    <w:rsid w:val="003E5CC6"/>
    <w:rsid w:val="003F0766"/>
    <w:rsid w:val="003F3B8F"/>
    <w:rsid w:val="003F5C58"/>
    <w:rsid w:val="00403729"/>
    <w:rsid w:val="00411087"/>
    <w:rsid w:val="00411C3D"/>
    <w:rsid w:val="00411F6D"/>
    <w:rsid w:val="00411F87"/>
    <w:rsid w:val="004134CB"/>
    <w:rsid w:val="00416A55"/>
    <w:rsid w:val="00423598"/>
    <w:rsid w:val="0042614C"/>
    <w:rsid w:val="004304B8"/>
    <w:rsid w:val="004342CB"/>
    <w:rsid w:val="004357A3"/>
    <w:rsid w:val="00435C58"/>
    <w:rsid w:val="00436214"/>
    <w:rsid w:val="00437B40"/>
    <w:rsid w:val="00440BCC"/>
    <w:rsid w:val="00440E9B"/>
    <w:rsid w:val="00442F80"/>
    <w:rsid w:val="00444575"/>
    <w:rsid w:val="00454587"/>
    <w:rsid w:val="004546F1"/>
    <w:rsid w:val="00455A7F"/>
    <w:rsid w:val="004575B8"/>
    <w:rsid w:val="004625C1"/>
    <w:rsid w:val="00462DB5"/>
    <w:rsid w:val="0046532F"/>
    <w:rsid w:val="004655CB"/>
    <w:rsid w:val="004659AB"/>
    <w:rsid w:val="00467102"/>
    <w:rsid w:val="00472570"/>
    <w:rsid w:val="00473F71"/>
    <w:rsid w:val="00475953"/>
    <w:rsid w:val="00476570"/>
    <w:rsid w:val="00482B1E"/>
    <w:rsid w:val="004851E3"/>
    <w:rsid w:val="004858FC"/>
    <w:rsid w:val="004913D0"/>
    <w:rsid w:val="00494070"/>
    <w:rsid w:val="00497228"/>
    <w:rsid w:val="004A117B"/>
    <w:rsid w:val="004A52D0"/>
    <w:rsid w:val="004A7A77"/>
    <w:rsid w:val="004B0C46"/>
    <w:rsid w:val="004B0FCF"/>
    <w:rsid w:val="004B2DB8"/>
    <w:rsid w:val="004B4AF4"/>
    <w:rsid w:val="004B5DE9"/>
    <w:rsid w:val="004B6AA2"/>
    <w:rsid w:val="004C2E6F"/>
    <w:rsid w:val="004C3B4C"/>
    <w:rsid w:val="004C59E1"/>
    <w:rsid w:val="004C691C"/>
    <w:rsid w:val="004C70F0"/>
    <w:rsid w:val="004D0164"/>
    <w:rsid w:val="004D01E6"/>
    <w:rsid w:val="004D01F4"/>
    <w:rsid w:val="004D1C41"/>
    <w:rsid w:val="004D210B"/>
    <w:rsid w:val="004D4FAE"/>
    <w:rsid w:val="004D5582"/>
    <w:rsid w:val="004D7144"/>
    <w:rsid w:val="004E05BD"/>
    <w:rsid w:val="004E3362"/>
    <w:rsid w:val="004E3CA1"/>
    <w:rsid w:val="004E6E29"/>
    <w:rsid w:val="004E76AD"/>
    <w:rsid w:val="004F08EC"/>
    <w:rsid w:val="004F1EA5"/>
    <w:rsid w:val="004F25DE"/>
    <w:rsid w:val="004F7A6A"/>
    <w:rsid w:val="00500B74"/>
    <w:rsid w:val="00500EB2"/>
    <w:rsid w:val="005012F9"/>
    <w:rsid w:val="00502956"/>
    <w:rsid w:val="00502C6D"/>
    <w:rsid w:val="00504FCC"/>
    <w:rsid w:val="0050501D"/>
    <w:rsid w:val="0051654A"/>
    <w:rsid w:val="00517054"/>
    <w:rsid w:val="00517E44"/>
    <w:rsid w:val="00521515"/>
    <w:rsid w:val="00521F2D"/>
    <w:rsid w:val="005306EC"/>
    <w:rsid w:val="00532B9F"/>
    <w:rsid w:val="0053421F"/>
    <w:rsid w:val="00535505"/>
    <w:rsid w:val="005378C7"/>
    <w:rsid w:val="00543EF2"/>
    <w:rsid w:val="005455D4"/>
    <w:rsid w:val="0055016A"/>
    <w:rsid w:val="00552BC5"/>
    <w:rsid w:val="00553C1A"/>
    <w:rsid w:val="005543FB"/>
    <w:rsid w:val="00554FEF"/>
    <w:rsid w:val="005555A5"/>
    <w:rsid w:val="00555972"/>
    <w:rsid w:val="0055599D"/>
    <w:rsid w:val="00556805"/>
    <w:rsid w:val="0055796A"/>
    <w:rsid w:val="00557D21"/>
    <w:rsid w:val="0056228A"/>
    <w:rsid w:val="00565EED"/>
    <w:rsid w:val="00566D15"/>
    <w:rsid w:val="00567841"/>
    <w:rsid w:val="005713FE"/>
    <w:rsid w:val="00571B53"/>
    <w:rsid w:val="00572684"/>
    <w:rsid w:val="00577EE0"/>
    <w:rsid w:val="00582771"/>
    <w:rsid w:val="0058441E"/>
    <w:rsid w:val="005845B8"/>
    <w:rsid w:val="00584757"/>
    <w:rsid w:val="00587F57"/>
    <w:rsid w:val="00590598"/>
    <w:rsid w:val="00590F4C"/>
    <w:rsid w:val="00593CFF"/>
    <w:rsid w:val="005962DD"/>
    <w:rsid w:val="005964C7"/>
    <w:rsid w:val="0059734D"/>
    <w:rsid w:val="005A04B9"/>
    <w:rsid w:val="005A1288"/>
    <w:rsid w:val="005A1599"/>
    <w:rsid w:val="005A1999"/>
    <w:rsid w:val="005A1D59"/>
    <w:rsid w:val="005A201C"/>
    <w:rsid w:val="005A2C24"/>
    <w:rsid w:val="005A459C"/>
    <w:rsid w:val="005A4E06"/>
    <w:rsid w:val="005A7FE4"/>
    <w:rsid w:val="005B2968"/>
    <w:rsid w:val="005B4524"/>
    <w:rsid w:val="005B62B8"/>
    <w:rsid w:val="005C0655"/>
    <w:rsid w:val="005C1B88"/>
    <w:rsid w:val="005C3BE0"/>
    <w:rsid w:val="005C7334"/>
    <w:rsid w:val="005C7D9A"/>
    <w:rsid w:val="005D0993"/>
    <w:rsid w:val="005D0B26"/>
    <w:rsid w:val="005D17BF"/>
    <w:rsid w:val="005D361F"/>
    <w:rsid w:val="005E0E88"/>
    <w:rsid w:val="005E1A07"/>
    <w:rsid w:val="005E3F8C"/>
    <w:rsid w:val="005E63C6"/>
    <w:rsid w:val="005E6613"/>
    <w:rsid w:val="005F32C0"/>
    <w:rsid w:val="005F5258"/>
    <w:rsid w:val="005F5BB6"/>
    <w:rsid w:val="005F60BC"/>
    <w:rsid w:val="005F6486"/>
    <w:rsid w:val="005F776B"/>
    <w:rsid w:val="005F77C8"/>
    <w:rsid w:val="00601654"/>
    <w:rsid w:val="006023E9"/>
    <w:rsid w:val="006025E5"/>
    <w:rsid w:val="00604DA9"/>
    <w:rsid w:val="00605676"/>
    <w:rsid w:val="006066DB"/>
    <w:rsid w:val="006070DD"/>
    <w:rsid w:val="00611372"/>
    <w:rsid w:val="006118AA"/>
    <w:rsid w:val="006126B6"/>
    <w:rsid w:val="00614081"/>
    <w:rsid w:val="0061444C"/>
    <w:rsid w:val="00616365"/>
    <w:rsid w:val="006169DA"/>
    <w:rsid w:val="00621B6A"/>
    <w:rsid w:val="00624291"/>
    <w:rsid w:val="00624442"/>
    <w:rsid w:val="00624AAA"/>
    <w:rsid w:val="0062714C"/>
    <w:rsid w:val="00630DA0"/>
    <w:rsid w:val="006333B5"/>
    <w:rsid w:val="006350D8"/>
    <w:rsid w:val="00640EFE"/>
    <w:rsid w:val="006426F0"/>
    <w:rsid w:val="00644894"/>
    <w:rsid w:val="00644DBE"/>
    <w:rsid w:val="0064525B"/>
    <w:rsid w:val="00646A8D"/>
    <w:rsid w:val="00647538"/>
    <w:rsid w:val="00653B33"/>
    <w:rsid w:val="00657539"/>
    <w:rsid w:val="0065767B"/>
    <w:rsid w:val="00657D43"/>
    <w:rsid w:val="00660F4E"/>
    <w:rsid w:val="00666F90"/>
    <w:rsid w:val="006721AF"/>
    <w:rsid w:val="00674753"/>
    <w:rsid w:val="0067532A"/>
    <w:rsid w:val="006756D0"/>
    <w:rsid w:val="00675BAB"/>
    <w:rsid w:val="00677E66"/>
    <w:rsid w:val="00677ECD"/>
    <w:rsid w:val="006811ED"/>
    <w:rsid w:val="00682B41"/>
    <w:rsid w:val="006832E0"/>
    <w:rsid w:val="00683474"/>
    <w:rsid w:val="00684D8D"/>
    <w:rsid w:val="00685676"/>
    <w:rsid w:val="006866C7"/>
    <w:rsid w:val="00686DC9"/>
    <w:rsid w:val="006901DB"/>
    <w:rsid w:val="00690EBC"/>
    <w:rsid w:val="006933AC"/>
    <w:rsid w:val="00694D81"/>
    <w:rsid w:val="006A18A1"/>
    <w:rsid w:val="006A40ED"/>
    <w:rsid w:val="006A4395"/>
    <w:rsid w:val="006A44EC"/>
    <w:rsid w:val="006B5C17"/>
    <w:rsid w:val="006C3241"/>
    <w:rsid w:val="006C338F"/>
    <w:rsid w:val="006C47D4"/>
    <w:rsid w:val="006C6201"/>
    <w:rsid w:val="006C66A0"/>
    <w:rsid w:val="006C7FC4"/>
    <w:rsid w:val="006D0E55"/>
    <w:rsid w:val="006D392A"/>
    <w:rsid w:val="006D613A"/>
    <w:rsid w:val="006D6F84"/>
    <w:rsid w:val="006E0DD8"/>
    <w:rsid w:val="006E0E77"/>
    <w:rsid w:val="006E22F3"/>
    <w:rsid w:val="006E34F6"/>
    <w:rsid w:val="006F0DC8"/>
    <w:rsid w:val="006F0E25"/>
    <w:rsid w:val="006F1F1E"/>
    <w:rsid w:val="006F2C7F"/>
    <w:rsid w:val="006F2D7F"/>
    <w:rsid w:val="006F352C"/>
    <w:rsid w:val="00700EFC"/>
    <w:rsid w:val="007045A1"/>
    <w:rsid w:val="0070557E"/>
    <w:rsid w:val="00706310"/>
    <w:rsid w:val="00711C23"/>
    <w:rsid w:val="007146AF"/>
    <w:rsid w:val="00715D62"/>
    <w:rsid w:val="007164E2"/>
    <w:rsid w:val="00721BE7"/>
    <w:rsid w:val="00722390"/>
    <w:rsid w:val="00726086"/>
    <w:rsid w:val="007305F0"/>
    <w:rsid w:val="0073080A"/>
    <w:rsid w:val="00731805"/>
    <w:rsid w:val="00731ACC"/>
    <w:rsid w:val="00731FBC"/>
    <w:rsid w:val="007323A1"/>
    <w:rsid w:val="0073334F"/>
    <w:rsid w:val="007333B8"/>
    <w:rsid w:val="00735E88"/>
    <w:rsid w:val="0073641B"/>
    <w:rsid w:val="00740630"/>
    <w:rsid w:val="0074222B"/>
    <w:rsid w:val="00745251"/>
    <w:rsid w:val="00746531"/>
    <w:rsid w:val="007518A7"/>
    <w:rsid w:val="00752562"/>
    <w:rsid w:val="00753F5D"/>
    <w:rsid w:val="007540F2"/>
    <w:rsid w:val="0075426C"/>
    <w:rsid w:val="00755BF7"/>
    <w:rsid w:val="00756642"/>
    <w:rsid w:val="0076130F"/>
    <w:rsid w:val="00766CFA"/>
    <w:rsid w:val="00773A36"/>
    <w:rsid w:val="00775B7F"/>
    <w:rsid w:val="00776A30"/>
    <w:rsid w:val="0078016B"/>
    <w:rsid w:val="007815F5"/>
    <w:rsid w:val="007829F4"/>
    <w:rsid w:val="00783FA7"/>
    <w:rsid w:val="007841B3"/>
    <w:rsid w:val="00793063"/>
    <w:rsid w:val="00793B00"/>
    <w:rsid w:val="007A24EF"/>
    <w:rsid w:val="007A5A9E"/>
    <w:rsid w:val="007A5C6B"/>
    <w:rsid w:val="007B29C1"/>
    <w:rsid w:val="007D09A7"/>
    <w:rsid w:val="007D38DB"/>
    <w:rsid w:val="007D5C43"/>
    <w:rsid w:val="007D739D"/>
    <w:rsid w:val="007E111D"/>
    <w:rsid w:val="007E1701"/>
    <w:rsid w:val="007F25D5"/>
    <w:rsid w:val="007F3074"/>
    <w:rsid w:val="007F5A62"/>
    <w:rsid w:val="007F7A8E"/>
    <w:rsid w:val="00800FFC"/>
    <w:rsid w:val="00803FC9"/>
    <w:rsid w:val="00804275"/>
    <w:rsid w:val="008144FA"/>
    <w:rsid w:val="00814AD2"/>
    <w:rsid w:val="00821145"/>
    <w:rsid w:val="0082167F"/>
    <w:rsid w:val="0082557B"/>
    <w:rsid w:val="00831580"/>
    <w:rsid w:val="00831704"/>
    <w:rsid w:val="0083177B"/>
    <w:rsid w:val="00832CC5"/>
    <w:rsid w:val="008357D9"/>
    <w:rsid w:val="00835E76"/>
    <w:rsid w:val="0083669B"/>
    <w:rsid w:val="0084021F"/>
    <w:rsid w:val="00841CAF"/>
    <w:rsid w:val="00841E13"/>
    <w:rsid w:val="00843E1D"/>
    <w:rsid w:val="008451A3"/>
    <w:rsid w:val="008474EF"/>
    <w:rsid w:val="00852F4F"/>
    <w:rsid w:val="008544E9"/>
    <w:rsid w:val="008549B3"/>
    <w:rsid w:val="008602AB"/>
    <w:rsid w:val="00860E85"/>
    <w:rsid w:val="0086318C"/>
    <w:rsid w:val="0086559A"/>
    <w:rsid w:val="008665B4"/>
    <w:rsid w:val="00866790"/>
    <w:rsid w:val="00873D33"/>
    <w:rsid w:val="00881796"/>
    <w:rsid w:val="00884783"/>
    <w:rsid w:val="00885C2F"/>
    <w:rsid w:val="008873B4"/>
    <w:rsid w:val="008910D6"/>
    <w:rsid w:val="00893A3F"/>
    <w:rsid w:val="0089473E"/>
    <w:rsid w:val="008978EF"/>
    <w:rsid w:val="008A00E1"/>
    <w:rsid w:val="008A0A61"/>
    <w:rsid w:val="008A186C"/>
    <w:rsid w:val="008A267E"/>
    <w:rsid w:val="008A7DE5"/>
    <w:rsid w:val="008B09A7"/>
    <w:rsid w:val="008B0BB6"/>
    <w:rsid w:val="008B1C67"/>
    <w:rsid w:val="008B6DB1"/>
    <w:rsid w:val="008C49C5"/>
    <w:rsid w:val="008D3887"/>
    <w:rsid w:val="008D5027"/>
    <w:rsid w:val="008E59CC"/>
    <w:rsid w:val="008E5D6B"/>
    <w:rsid w:val="008E6F38"/>
    <w:rsid w:val="008F2F14"/>
    <w:rsid w:val="008F3AB1"/>
    <w:rsid w:val="008F72A2"/>
    <w:rsid w:val="008F789D"/>
    <w:rsid w:val="009017C7"/>
    <w:rsid w:val="00901A1C"/>
    <w:rsid w:val="00903DFA"/>
    <w:rsid w:val="009048F1"/>
    <w:rsid w:val="00905F04"/>
    <w:rsid w:val="00906A30"/>
    <w:rsid w:val="00912014"/>
    <w:rsid w:val="0091457B"/>
    <w:rsid w:val="009147A0"/>
    <w:rsid w:val="00922C49"/>
    <w:rsid w:val="009232B3"/>
    <w:rsid w:val="009233DF"/>
    <w:rsid w:val="009238FD"/>
    <w:rsid w:val="0092448A"/>
    <w:rsid w:val="009247D9"/>
    <w:rsid w:val="00925D11"/>
    <w:rsid w:val="00927E24"/>
    <w:rsid w:val="00930009"/>
    <w:rsid w:val="009330AF"/>
    <w:rsid w:val="00933458"/>
    <w:rsid w:val="009342A3"/>
    <w:rsid w:val="0094114B"/>
    <w:rsid w:val="00944C70"/>
    <w:rsid w:val="00946F24"/>
    <w:rsid w:val="00950361"/>
    <w:rsid w:val="00950FEC"/>
    <w:rsid w:val="00951A3E"/>
    <w:rsid w:val="00953E49"/>
    <w:rsid w:val="009628DB"/>
    <w:rsid w:val="00962B02"/>
    <w:rsid w:val="0096346B"/>
    <w:rsid w:val="009648A1"/>
    <w:rsid w:val="00966BC7"/>
    <w:rsid w:val="00967A9F"/>
    <w:rsid w:val="00974C07"/>
    <w:rsid w:val="00975530"/>
    <w:rsid w:val="0097578B"/>
    <w:rsid w:val="009759B0"/>
    <w:rsid w:val="00975DBE"/>
    <w:rsid w:val="00975EBB"/>
    <w:rsid w:val="0097683A"/>
    <w:rsid w:val="009778FE"/>
    <w:rsid w:val="00977EA3"/>
    <w:rsid w:val="00980B17"/>
    <w:rsid w:val="00980F51"/>
    <w:rsid w:val="00981670"/>
    <w:rsid w:val="00981DD7"/>
    <w:rsid w:val="00982873"/>
    <w:rsid w:val="009861E5"/>
    <w:rsid w:val="009865C4"/>
    <w:rsid w:val="00987778"/>
    <w:rsid w:val="00991212"/>
    <w:rsid w:val="00992997"/>
    <w:rsid w:val="0099348A"/>
    <w:rsid w:val="00993DCC"/>
    <w:rsid w:val="00994F92"/>
    <w:rsid w:val="00995EAA"/>
    <w:rsid w:val="00996B46"/>
    <w:rsid w:val="009A0CC4"/>
    <w:rsid w:val="009A7849"/>
    <w:rsid w:val="009B16F6"/>
    <w:rsid w:val="009B2171"/>
    <w:rsid w:val="009B32D6"/>
    <w:rsid w:val="009B4009"/>
    <w:rsid w:val="009B56A6"/>
    <w:rsid w:val="009C015B"/>
    <w:rsid w:val="009C305F"/>
    <w:rsid w:val="009C4AA1"/>
    <w:rsid w:val="009D08E2"/>
    <w:rsid w:val="009D1C8B"/>
    <w:rsid w:val="009D2387"/>
    <w:rsid w:val="009D512E"/>
    <w:rsid w:val="009E0846"/>
    <w:rsid w:val="009E304B"/>
    <w:rsid w:val="009F01AC"/>
    <w:rsid w:val="009F580F"/>
    <w:rsid w:val="009F610D"/>
    <w:rsid w:val="009F6541"/>
    <w:rsid w:val="009F7DCA"/>
    <w:rsid w:val="00A07F68"/>
    <w:rsid w:val="00A10FB6"/>
    <w:rsid w:val="00A11841"/>
    <w:rsid w:val="00A11A34"/>
    <w:rsid w:val="00A13638"/>
    <w:rsid w:val="00A173E7"/>
    <w:rsid w:val="00A2009E"/>
    <w:rsid w:val="00A24298"/>
    <w:rsid w:val="00A25392"/>
    <w:rsid w:val="00A27335"/>
    <w:rsid w:val="00A3015E"/>
    <w:rsid w:val="00A31670"/>
    <w:rsid w:val="00A31FEB"/>
    <w:rsid w:val="00A3298C"/>
    <w:rsid w:val="00A358F5"/>
    <w:rsid w:val="00A371F1"/>
    <w:rsid w:val="00A40066"/>
    <w:rsid w:val="00A401DE"/>
    <w:rsid w:val="00A441D7"/>
    <w:rsid w:val="00A44E05"/>
    <w:rsid w:val="00A519D4"/>
    <w:rsid w:val="00A54D19"/>
    <w:rsid w:val="00A55FB8"/>
    <w:rsid w:val="00A57F46"/>
    <w:rsid w:val="00A619E9"/>
    <w:rsid w:val="00A61BA6"/>
    <w:rsid w:val="00A62992"/>
    <w:rsid w:val="00A63372"/>
    <w:rsid w:val="00A6639D"/>
    <w:rsid w:val="00A67801"/>
    <w:rsid w:val="00A72B88"/>
    <w:rsid w:val="00A732CD"/>
    <w:rsid w:val="00A74335"/>
    <w:rsid w:val="00A773C2"/>
    <w:rsid w:val="00A77CDF"/>
    <w:rsid w:val="00A823C3"/>
    <w:rsid w:val="00A83849"/>
    <w:rsid w:val="00A83B24"/>
    <w:rsid w:val="00A8556D"/>
    <w:rsid w:val="00A87638"/>
    <w:rsid w:val="00A951B5"/>
    <w:rsid w:val="00AA2AC8"/>
    <w:rsid w:val="00AA2C62"/>
    <w:rsid w:val="00AA3CA3"/>
    <w:rsid w:val="00AB1E4B"/>
    <w:rsid w:val="00AB2C56"/>
    <w:rsid w:val="00AB338E"/>
    <w:rsid w:val="00AB3FEB"/>
    <w:rsid w:val="00AB42EC"/>
    <w:rsid w:val="00AB5D64"/>
    <w:rsid w:val="00AC2FB0"/>
    <w:rsid w:val="00AC3AC0"/>
    <w:rsid w:val="00AC4358"/>
    <w:rsid w:val="00AC4ADC"/>
    <w:rsid w:val="00AC4C9C"/>
    <w:rsid w:val="00AC5AE0"/>
    <w:rsid w:val="00AC6F1B"/>
    <w:rsid w:val="00AD3235"/>
    <w:rsid w:val="00AD3A28"/>
    <w:rsid w:val="00AD401B"/>
    <w:rsid w:val="00AD6601"/>
    <w:rsid w:val="00AE3531"/>
    <w:rsid w:val="00AE7DF5"/>
    <w:rsid w:val="00AE7F39"/>
    <w:rsid w:val="00AF072D"/>
    <w:rsid w:val="00AF4A0F"/>
    <w:rsid w:val="00AF7FC3"/>
    <w:rsid w:val="00B00D61"/>
    <w:rsid w:val="00B01C7A"/>
    <w:rsid w:val="00B02501"/>
    <w:rsid w:val="00B0326F"/>
    <w:rsid w:val="00B04C3C"/>
    <w:rsid w:val="00B06DF3"/>
    <w:rsid w:val="00B075E7"/>
    <w:rsid w:val="00B10335"/>
    <w:rsid w:val="00B11E6B"/>
    <w:rsid w:val="00B151BE"/>
    <w:rsid w:val="00B16F62"/>
    <w:rsid w:val="00B1784D"/>
    <w:rsid w:val="00B233F4"/>
    <w:rsid w:val="00B26378"/>
    <w:rsid w:val="00B26A31"/>
    <w:rsid w:val="00B273D7"/>
    <w:rsid w:val="00B3127B"/>
    <w:rsid w:val="00B3181B"/>
    <w:rsid w:val="00B351DB"/>
    <w:rsid w:val="00B367A5"/>
    <w:rsid w:val="00B404EA"/>
    <w:rsid w:val="00B4053D"/>
    <w:rsid w:val="00B42E4B"/>
    <w:rsid w:val="00B44608"/>
    <w:rsid w:val="00B46509"/>
    <w:rsid w:val="00B50A45"/>
    <w:rsid w:val="00B50BD0"/>
    <w:rsid w:val="00B51638"/>
    <w:rsid w:val="00B54E17"/>
    <w:rsid w:val="00B62642"/>
    <w:rsid w:val="00B66ADF"/>
    <w:rsid w:val="00B70A55"/>
    <w:rsid w:val="00B7194A"/>
    <w:rsid w:val="00B7388B"/>
    <w:rsid w:val="00B77E06"/>
    <w:rsid w:val="00B81437"/>
    <w:rsid w:val="00B82031"/>
    <w:rsid w:val="00B83D65"/>
    <w:rsid w:val="00B84A10"/>
    <w:rsid w:val="00B85B59"/>
    <w:rsid w:val="00B85FB4"/>
    <w:rsid w:val="00B92A5B"/>
    <w:rsid w:val="00B93D91"/>
    <w:rsid w:val="00B94A40"/>
    <w:rsid w:val="00B96677"/>
    <w:rsid w:val="00BA16CD"/>
    <w:rsid w:val="00BA328E"/>
    <w:rsid w:val="00BA5823"/>
    <w:rsid w:val="00BA5958"/>
    <w:rsid w:val="00BB2189"/>
    <w:rsid w:val="00BB2F4D"/>
    <w:rsid w:val="00BB3CC2"/>
    <w:rsid w:val="00BB5D3B"/>
    <w:rsid w:val="00BC0587"/>
    <w:rsid w:val="00BC1DB6"/>
    <w:rsid w:val="00BC555B"/>
    <w:rsid w:val="00BD1BB2"/>
    <w:rsid w:val="00BD3276"/>
    <w:rsid w:val="00BE32C7"/>
    <w:rsid w:val="00BE3B71"/>
    <w:rsid w:val="00BE506A"/>
    <w:rsid w:val="00BE5716"/>
    <w:rsid w:val="00BE7861"/>
    <w:rsid w:val="00BF0363"/>
    <w:rsid w:val="00BF3449"/>
    <w:rsid w:val="00BF6A20"/>
    <w:rsid w:val="00C00022"/>
    <w:rsid w:val="00C07684"/>
    <w:rsid w:val="00C11C55"/>
    <w:rsid w:val="00C11DF3"/>
    <w:rsid w:val="00C11E07"/>
    <w:rsid w:val="00C15556"/>
    <w:rsid w:val="00C155B8"/>
    <w:rsid w:val="00C2076C"/>
    <w:rsid w:val="00C2639B"/>
    <w:rsid w:val="00C26551"/>
    <w:rsid w:val="00C26912"/>
    <w:rsid w:val="00C303D3"/>
    <w:rsid w:val="00C434A9"/>
    <w:rsid w:val="00C43702"/>
    <w:rsid w:val="00C45EF9"/>
    <w:rsid w:val="00C46106"/>
    <w:rsid w:val="00C46264"/>
    <w:rsid w:val="00C55786"/>
    <w:rsid w:val="00C55FDD"/>
    <w:rsid w:val="00C57B6A"/>
    <w:rsid w:val="00C61C6C"/>
    <w:rsid w:val="00C6379A"/>
    <w:rsid w:val="00C775D5"/>
    <w:rsid w:val="00C813D0"/>
    <w:rsid w:val="00C81B50"/>
    <w:rsid w:val="00C84FFC"/>
    <w:rsid w:val="00C87D07"/>
    <w:rsid w:val="00C91CEF"/>
    <w:rsid w:val="00C92696"/>
    <w:rsid w:val="00C94006"/>
    <w:rsid w:val="00C944CA"/>
    <w:rsid w:val="00C96148"/>
    <w:rsid w:val="00CA0DA8"/>
    <w:rsid w:val="00CA3FA6"/>
    <w:rsid w:val="00CB0478"/>
    <w:rsid w:val="00CB0F68"/>
    <w:rsid w:val="00CB3BE6"/>
    <w:rsid w:val="00CB52C5"/>
    <w:rsid w:val="00CB7511"/>
    <w:rsid w:val="00CC05C5"/>
    <w:rsid w:val="00CC29B4"/>
    <w:rsid w:val="00CC2A9B"/>
    <w:rsid w:val="00CC509F"/>
    <w:rsid w:val="00CC5EC9"/>
    <w:rsid w:val="00CC613B"/>
    <w:rsid w:val="00CC627E"/>
    <w:rsid w:val="00CC6A58"/>
    <w:rsid w:val="00CC7E7B"/>
    <w:rsid w:val="00CD015F"/>
    <w:rsid w:val="00CD1A46"/>
    <w:rsid w:val="00CD2AEF"/>
    <w:rsid w:val="00CD3F59"/>
    <w:rsid w:val="00CD50C6"/>
    <w:rsid w:val="00CE1B9F"/>
    <w:rsid w:val="00CE28E3"/>
    <w:rsid w:val="00CF0CB8"/>
    <w:rsid w:val="00CF4BAE"/>
    <w:rsid w:val="00CF5BAA"/>
    <w:rsid w:val="00D0011E"/>
    <w:rsid w:val="00D02176"/>
    <w:rsid w:val="00D04C97"/>
    <w:rsid w:val="00D05D26"/>
    <w:rsid w:val="00D0601F"/>
    <w:rsid w:val="00D14466"/>
    <w:rsid w:val="00D1593B"/>
    <w:rsid w:val="00D15BE1"/>
    <w:rsid w:val="00D15E2E"/>
    <w:rsid w:val="00D17291"/>
    <w:rsid w:val="00D22B9A"/>
    <w:rsid w:val="00D22ED1"/>
    <w:rsid w:val="00D234CA"/>
    <w:rsid w:val="00D269F8"/>
    <w:rsid w:val="00D27DD3"/>
    <w:rsid w:val="00D302B3"/>
    <w:rsid w:val="00D31230"/>
    <w:rsid w:val="00D31399"/>
    <w:rsid w:val="00D32009"/>
    <w:rsid w:val="00D33B44"/>
    <w:rsid w:val="00D363C3"/>
    <w:rsid w:val="00D36B6F"/>
    <w:rsid w:val="00D36D0F"/>
    <w:rsid w:val="00D36F35"/>
    <w:rsid w:val="00D3711A"/>
    <w:rsid w:val="00D37611"/>
    <w:rsid w:val="00D4354C"/>
    <w:rsid w:val="00D4711F"/>
    <w:rsid w:val="00D517DF"/>
    <w:rsid w:val="00D54A9E"/>
    <w:rsid w:val="00D55F57"/>
    <w:rsid w:val="00D56C94"/>
    <w:rsid w:val="00D57FAE"/>
    <w:rsid w:val="00D6132A"/>
    <w:rsid w:val="00D61EB8"/>
    <w:rsid w:val="00D65A43"/>
    <w:rsid w:val="00D70966"/>
    <w:rsid w:val="00D70C61"/>
    <w:rsid w:val="00D71236"/>
    <w:rsid w:val="00D71C9D"/>
    <w:rsid w:val="00D734C9"/>
    <w:rsid w:val="00D7402B"/>
    <w:rsid w:val="00D75F9C"/>
    <w:rsid w:val="00D7617E"/>
    <w:rsid w:val="00D77685"/>
    <w:rsid w:val="00D776CD"/>
    <w:rsid w:val="00D80E95"/>
    <w:rsid w:val="00D81008"/>
    <w:rsid w:val="00D82BA9"/>
    <w:rsid w:val="00D84358"/>
    <w:rsid w:val="00D8606E"/>
    <w:rsid w:val="00D861D4"/>
    <w:rsid w:val="00D8711E"/>
    <w:rsid w:val="00D875D3"/>
    <w:rsid w:val="00D9067B"/>
    <w:rsid w:val="00D93267"/>
    <w:rsid w:val="00D956B1"/>
    <w:rsid w:val="00D95C61"/>
    <w:rsid w:val="00D972FC"/>
    <w:rsid w:val="00D97897"/>
    <w:rsid w:val="00DA0E48"/>
    <w:rsid w:val="00DA139A"/>
    <w:rsid w:val="00DA19E0"/>
    <w:rsid w:val="00DA42A9"/>
    <w:rsid w:val="00DA4D30"/>
    <w:rsid w:val="00DA63DE"/>
    <w:rsid w:val="00DA76CB"/>
    <w:rsid w:val="00DB3BD8"/>
    <w:rsid w:val="00DB4837"/>
    <w:rsid w:val="00DB48FA"/>
    <w:rsid w:val="00DB670F"/>
    <w:rsid w:val="00DB69BC"/>
    <w:rsid w:val="00DB6B9C"/>
    <w:rsid w:val="00DC065A"/>
    <w:rsid w:val="00DC23EE"/>
    <w:rsid w:val="00DC2EC4"/>
    <w:rsid w:val="00DC4FC7"/>
    <w:rsid w:val="00DD09A5"/>
    <w:rsid w:val="00DD1656"/>
    <w:rsid w:val="00DD1AD1"/>
    <w:rsid w:val="00DD2549"/>
    <w:rsid w:val="00DD32A4"/>
    <w:rsid w:val="00DD40D6"/>
    <w:rsid w:val="00DE3671"/>
    <w:rsid w:val="00DE4040"/>
    <w:rsid w:val="00DE5EB6"/>
    <w:rsid w:val="00DE64B4"/>
    <w:rsid w:val="00DF4258"/>
    <w:rsid w:val="00DF4A11"/>
    <w:rsid w:val="00DF5B90"/>
    <w:rsid w:val="00DF6A16"/>
    <w:rsid w:val="00E02D68"/>
    <w:rsid w:val="00E02E97"/>
    <w:rsid w:val="00E03E99"/>
    <w:rsid w:val="00E043B4"/>
    <w:rsid w:val="00E07164"/>
    <w:rsid w:val="00E15C2A"/>
    <w:rsid w:val="00E174F9"/>
    <w:rsid w:val="00E2014B"/>
    <w:rsid w:val="00E23CCD"/>
    <w:rsid w:val="00E24154"/>
    <w:rsid w:val="00E251C6"/>
    <w:rsid w:val="00E26785"/>
    <w:rsid w:val="00E27EF2"/>
    <w:rsid w:val="00E323A4"/>
    <w:rsid w:val="00E35A89"/>
    <w:rsid w:val="00E4141C"/>
    <w:rsid w:val="00E42D5B"/>
    <w:rsid w:val="00E443E7"/>
    <w:rsid w:val="00E451D6"/>
    <w:rsid w:val="00E45C8E"/>
    <w:rsid w:val="00E4660E"/>
    <w:rsid w:val="00E46886"/>
    <w:rsid w:val="00E51957"/>
    <w:rsid w:val="00E52DC4"/>
    <w:rsid w:val="00E53CF1"/>
    <w:rsid w:val="00E56208"/>
    <w:rsid w:val="00E562FA"/>
    <w:rsid w:val="00E56383"/>
    <w:rsid w:val="00E56A25"/>
    <w:rsid w:val="00E5770F"/>
    <w:rsid w:val="00E60C21"/>
    <w:rsid w:val="00E60E8E"/>
    <w:rsid w:val="00E617B3"/>
    <w:rsid w:val="00E64DED"/>
    <w:rsid w:val="00E657E9"/>
    <w:rsid w:val="00E6609F"/>
    <w:rsid w:val="00E70D6F"/>
    <w:rsid w:val="00E72465"/>
    <w:rsid w:val="00E7478F"/>
    <w:rsid w:val="00E753FF"/>
    <w:rsid w:val="00E75670"/>
    <w:rsid w:val="00E80B06"/>
    <w:rsid w:val="00E81F3E"/>
    <w:rsid w:val="00E83B26"/>
    <w:rsid w:val="00E84E98"/>
    <w:rsid w:val="00E87B1C"/>
    <w:rsid w:val="00E87C28"/>
    <w:rsid w:val="00E87C4C"/>
    <w:rsid w:val="00E87DAE"/>
    <w:rsid w:val="00E93873"/>
    <w:rsid w:val="00E93A4B"/>
    <w:rsid w:val="00E9449E"/>
    <w:rsid w:val="00E95D84"/>
    <w:rsid w:val="00E95EA4"/>
    <w:rsid w:val="00E97841"/>
    <w:rsid w:val="00EA0731"/>
    <w:rsid w:val="00EA0AC1"/>
    <w:rsid w:val="00EA0B5A"/>
    <w:rsid w:val="00EA27B2"/>
    <w:rsid w:val="00EA2A41"/>
    <w:rsid w:val="00EA4FE0"/>
    <w:rsid w:val="00EA66B5"/>
    <w:rsid w:val="00EB450A"/>
    <w:rsid w:val="00EB559B"/>
    <w:rsid w:val="00EB5FD6"/>
    <w:rsid w:val="00EC00EA"/>
    <w:rsid w:val="00EC02A2"/>
    <w:rsid w:val="00EC4508"/>
    <w:rsid w:val="00EC4B3D"/>
    <w:rsid w:val="00EC50BE"/>
    <w:rsid w:val="00EC58EE"/>
    <w:rsid w:val="00EC730E"/>
    <w:rsid w:val="00EC781F"/>
    <w:rsid w:val="00ED0E37"/>
    <w:rsid w:val="00ED2823"/>
    <w:rsid w:val="00ED541D"/>
    <w:rsid w:val="00ED5C9B"/>
    <w:rsid w:val="00EE0142"/>
    <w:rsid w:val="00EE2D19"/>
    <w:rsid w:val="00EE3B9B"/>
    <w:rsid w:val="00EE5FC0"/>
    <w:rsid w:val="00EE6E66"/>
    <w:rsid w:val="00EE6FE8"/>
    <w:rsid w:val="00EF08D4"/>
    <w:rsid w:val="00EF20BD"/>
    <w:rsid w:val="00EF2F86"/>
    <w:rsid w:val="00F0024E"/>
    <w:rsid w:val="00F02408"/>
    <w:rsid w:val="00F02419"/>
    <w:rsid w:val="00F06B3C"/>
    <w:rsid w:val="00F11176"/>
    <w:rsid w:val="00F1648E"/>
    <w:rsid w:val="00F165A1"/>
    <w:rsid w:val="00F17E77"/>
    <w:rsid w:val="00F25765"/>
    <w:rsid w:val="00F25B46"/>
    <w:rsid w:val="00F260A3"/>
    <w:rsid w:val="00F30B1D"/>
    <w:rsid w:val="00F31063"/>
    <w:rsid w:val="00F32D78"/>
    <w:rsid w:val="00F42C8B"/>
    <w:rsid w:val="00F42E3B"/>
    <w:rsid w:val="00F42FEB"/>
    <w:rsid w:val="00F469E9"/>
    <w:rsid w:val="00F4701C"/>
    <w:rsid w:val="00F4787E"/>
    <w:rsid w:val="00F5018A"/>
    <w:rsid w:val="00F50E36"/>
    <w:rsid w:val="00F51256"/>
    <w:rsid w:val="00F52D2F"/>
    <w:rsid w:val="00F54BAC"/>
    <w:rsid w:val="00F6255D"/>
    <w:rsid w:val="00F63122"/>
    <w:rsid w:val="00F634A9"/>
    <w:rsid w:val="00F6420D"/>
    <w:rsid w:val="00F65C03"/>
    <w:rsid w:val="00F669B1"/>
    <w:rsid w:val="00F67A8E"/>
    <w:rsid w:val="00F70098"/>
    <w:rsid w:val="00F70E7D"/>
    <w:rsid w:val="00F7138A"/>
    <w:rsid w:val="00F72883"/>
    <w:rsid w:val="00F8003C"/>
    <w:rsid w:val="00F80552"/>
    <w:rsid w:val="00F81028"/>
    <w:rsid w:val="00F8141B"/>
    <w:rsid w:val="00F81B79"/>
    <w:rsid w:val="00F8617C"/>
    <w:rsid w:val="00F862F0"/>
    <w:rsid w:val="00F90367"/>
    <w:rsid w:val="00F94B60"/>
    <w:rsid w:val="00F970BF"/>
    <w:rsid w:val="00FA2301"/>
    <w:rsid w:val="00FA4AAF"/>
    <w:rsid w:val="00FB65DA"/>
    <w:rsid w:val="00FB6A62"/>
    <w:rsid w:val="00FC25A1"/>
    <w:rsid w:val="00FC403F"/>
    <w:rsid w:val="00FC4569"/>
    <w:rsid w:val="00FD0832"/>
    <w:rsid w:val="00FD2B0F"/>
    <w:rsid w:val="00FD3045"/>
    <w:rsid w:val="00FD3BB5"/>
    <w:rsid w:val="00FD5587"/>
    <w:rsid w:val="00FD681D"/>
    <w:rsid w:val="00FE141D"/>
    <w:rsid w:val="00FE284B"/>
    <w:rsid w:val="00FE2A07"/>
    <w:rsid w:val="00FE2A2B"/>
    <w:rsid w:val="00FE6C0E"/>
    <w:rsid w:val="00FE6E50"/>
    <w:rsid w:val="00FF2FA0"/>
    <w:rsid w:val="00FF48BC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96B35-539B-4F1C-BB5B-5B28427B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12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B53"/>
    <w:pPr>
      <w:spacing w:after="0" w:line="276" w:lineRule="auto"/>
      <w:outlineLvl w:val="4"/>
    </w:pPr>
    <w:rPr>
      <w:smallCaps/>
      <w:color w:val="538135" w:themeColor="accent6" w:themeShade="BF"/>
      <w:spacing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1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70E7D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571B53"/>
    <w:rPr>
      <w:smallCaps/>
      <w:color w:val="538135" w:themeColor="accent6" w:themeShade="BF"/>
      <w:spacing w:val="10"/>
    </w:rPr>
  </w:style>
  <w:style w:type="paragraph" w:styleId="a4">
    <w:name w:val="header"/>
    <w:basedOn w:val="a"/>
    <w:link w:val="a5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B53"/>
  </w:style>
  <w:style w:type="paragraph" w:styleId="a6">
    <w:name w:val="footer"/>
    <w:basedOn w:val="a"/>
    <w:link w:val="a7"/>
    <w:uiPriority w:val="99"/>
    <w:unhideWhenUsed/>
    <w:rsid w:val="00571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B53"/>
  </w:style>
  <w:style w:type="paragraph" w:styleId="a8">
    <w:name w:val="List Paragraph"/>
    <w:basedOn w:val="a"/>
    <w:uiPriority w:val="34"/>
    <w:qFormat/>
    <w:rsid w:val="00571B53"/>
    <w:pPr>
      <w:ind w:left="720"/>
      <w:contextualSpacing/>
    </w:pPr>
  </w:style>
  <w:style w:type="paragraph" w:styleId="a9">
    <w:name w:val="Body Text"/>
    <w:basedOn w:val="a"/>
    <w:link w:val="aa"/>
    <w:rsid w:val="00571B53"/>
    <w:pPr>
      <w:spacing w:after="240" w:line="240" w:lineRule="atLeast"/>
      <w:ind w:firstLine="360"/>
      <w:jc w:val="both"/>
    </w:pPr>
    <w:rPr>
      <w:rFonts w:ascii="Garamond" w:eastAsia="Times New Roman" w:hAnsi="Garamond" w:cs="Times New Roman"/>
      <w:szCs w:val="20"/>
    </w:rPr>
  </w:style>
  <w:style w:type="character" w:customStyle="1" w:styleId="aa">
    <w:name w:val="Основной текст Знак"/>
    <w:basedOn w:val="a0"/>
    <w:link w:val="a9"/>
    <w:rsid w:val="00571B53"/>
    <w:rPr>
      <w:rFonts w:ascii="Garamond" w:eastAsia="Times New Roman" w:hAnsi="Garamond" w:cs="Times New Roman"/>
      <w:szCs w:val="20"/>
    </w:rPr>
  </w:style>
  <w:style w:type="paragraph" w:customStyle="1" w:styleId="4">
    <w:name w:val="Знак Знак4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71B53"/>
    <w:rPr>
      <w:color w:val="954F72" w:themeColor="followedHyperlink"/>
      <w:u w:val="single"/>
    </w:rPr>
  </w:style>
  <w:style w:type="paragraph" w:styleId="31">
    <w:name w:val="Body Text 3"/>
    <w:basedOn w:val="a"/>
    <w:link w:val="32"/>
    <w:uiPriority w:val="99"/>
    <w:unhideWhenUsed/>
    <w:rsid w:val="00571B5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71B53"/>
    <w:rPr>
      <w:sz w:val="16"/>
      <w:szCs w:val="16"/>
    </w:rPr>
  </w:style>
  <w:style w:type="table" w:styleId="ac">
    <w:name w:val="Table Grid"/>
    <w:basedOn w:val="a1"/>
    <w:uiPriority w:val="39"/>
    <w:rsid w:val="00571B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nhideWhenUsed/>
    <w:rsid w:val="00571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e">
    <w:name w:val="Знак Знак"/>
    <w:basedOn w:val="a"/>
    <w:rsid w:val="00571B53"/>
    <w:pPr>
      <w:spacing w:line="240" w:lineRule="exact"/>
      <w:jc w:val="both"/>
    </w:pPr>
    <w:rPr>
      <w:rFonts w:ascii="Tahoma" w:eastAsia="MS Mincho" w:hAnsi="Tahoma" w:cs="Times New Roman"/>
      <w:b/>
      <w:sz w:val="24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57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71B53"/>
    <w:rPr>
      <w:rFonts w:ascii="Segoe UI" w:hAnsi="Segoe UI" w:cs="Segoe UI"/>
      <w:sz w:val="18"/>
      <w:szCs w:val="18"/>
    </w:rPr>
  </w:style>
  <w:style w:type="paragraph" w:styleId="af1">
    <w:name w:val="Body Text Indent"/>
    <w:basedOn w:val="a"/>
    <w:link w:val="af2"/>
    <w:rsid w:val="00571B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71B5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571B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1B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1B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E87C4C"/>
  </w:style>
  <w:style w:type="paragraph" w:customStyle="1" w:styleId="1">
    <w:name w:val="Тест_1"/>
    <w:basedOn w:val="a"/>
    <w:rsid w:val="00E87C4C"/>
    <w:pPr>
      <w:widowControl w:val="0"/>
      <w:autoSpaceDE w:val="0"/>
      <w:autoSpaceDN w:val="0"/>
      <w:adjustRightInd w:val="0"/>
      <w:spacing w:before="128" w:after="0" w:line="360" w:lineRule="auto"/>
      <w:ind w:right="-44" w:firstLine="720"/>
      <w:jc w:val="center"/>
    </w:pPr>
    <w:rPr>
      <w:rFonts w:ascii="Times New Roman" w:eastAsia="Times New Roman" w:hAnsi="Times New Roman" w:cs="Times New Roman"/>
      <w:b/>
      <w:color w:val="000000"/>
      <w:spacing w:val="-1"/>
      <w:sz w:val="32"/>
      <w:szCs w:val="32"/>
      <w:lang w:eastAsia="ru-RU"/>
    </w:rPr>
  </w:style>
  <w:style w:type="paragraph" w:styleId="af4">
    <w:name w:val="No Spacing"/>
    <w:uiPriority w:val="1"/>
    <w:qFormat/>
    <w:rsid w:val="00E87C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3">
    <w:name w:val="Знак Знак3"/>
    <w:basedOn w:val="a"/>
    <w:rsid w:val="006426F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5">
    <w:name w:val="Plain Text"/>
    <w:basedOn w:val="a"/>
    <w:link w:val="af6"/>
    <w:rsid w:val="00A4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6">
    <w:name w:val="Текст Знак"/>
    <w:basedOn w:val="a0"/>
    <w:link w:val="af5"/>
    <w:rsid w:val="00A441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Основной текст с отступом 22"/>
    <w:basedOn w:val="a"/>
    <w:rsid w:val="00A441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51">
    <w:name w:val="Знак Знак5"/>
    <w:basedOn w:val="a"/>
    <w:rsid w:val="004D1C41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af7">
    <w:name w:val="Block Text"/>
    <w:basedOn w:val="a"/>
    <w:rsid w:val="000F6564"/>
    <w:pPr>
      <w:spacing w:after="0" w:line="240" w:lineRule="auto"/>
      <w:ind w:left="567" w:right="567"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t1">
    <w:name w:val="st1"/>
    <w:rsid w:val="00752562"/>
  </w:style>
  <w:style w:type="character" w:styleId="af8">
    <w:name w:val="Strong"/>
    <w:basedOn w:val="a0"/>
    <w:uiPriority w:val="22"/>
    <w:qFormat/>
    <w:rsid w:val="00D56C94"/>
    <w:rPr>
      <w:b/>
      <w:bCs/>
    </w:rPr>
  </w:style>
  <w:style w:type="character" w:customStyle="1" w:styleId="spelle">
    <w:name w:val="spelle"/>
    <w:basedOn w:val="a0"/>
    <w:rsid w:val="00AC4358"/>
  </w:style>
  <w:style w:type="paragraph" w:styleId="af9">
    <w:name w:val="footnote text"/>
    <w:basedOn w:val="a"/>
    <w:link w:val="afa"/>
    <w:rsid w:val="00F63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a">
    <w:name w:val="Текст сноски Знак"/>
    <w:basedOn w:val="a0"/>
    <w:link w:val="af9"/>
    <w:rsid w:val="00F631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b">
    <w:name w:val="footnote reference"/>
    <w:rsid w:val="00F63122"/>
    <w:rPr>
      <w:vertAlign w:val="superscript"/>
    </w:rPr>
  </w:style>
  <w:style w:type="paragraph" w:styleId="afc">
    <w:name w:val="Subtitle"/>
    <w:basedOn w:val="a"/>
    <w:link w:val="afd"/>
    <w:qFormat/>
    <w:rsid w:val="00F63122"/>
    <w:pPr>
      <w:tabs>
        <w:tab w:val="left" w:pos="4111"/>
        <w:tab w:val="left" w:pos="5529"/>
        <w:tab w:val="left" w:pos="7371"/>
        <w:tab w:val="left" w:pos="9639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d">
    <w:name w:val="Подзаголовок Знак"/>
    <w:basedOn w:val="a0"/>
    <w:link w:val="afc"/>
    <w:rsid w:val="00F6312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fe">
    <w:name w:val="Знак Знак Знак"/>
    <w:basedOn w:val="a"/>
    <w:rsid w:val="00D517DF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">
    <w:name w:val="Знак Знак8 Знак Знак Знак Знак Знак Знак Знак Знак Знак Знак Знак Знак Знак Знак2"/>
    <w:basedOn w:val="a"/>
    <w:rsid w:val="00A72B88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510">
    <w:name w:val="Знак Знак51"/>
    <w:basedOn w:val="a"/>
    <w:rsid w:val="003410F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821">
    <w:name w:val="Знак Знак8 Знак Знак Знак Знак Знак Знак Знак Знак Знак Знак Знак Знак Знак Знак21"/>
    <w:basedOn w:val="a"/>
    <w:rsid w:val="00753F5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character" w:customStyle="1" w:styleId="hps">
    <w:name w:val="hps"/>
    <w:basedOn w:val="a0"/>
    <w:rsid w:val="00756642"/>
  </w:style>
  <w:style w:type="character" w:customStyle="1" w:styleId="30">
    <w:name w:val="Заголовок 3 Знак"/>
    <w:basedOn w:val="a0"/>
    <w:link w:val="3"/>
    <w:uiPriority w:val="9"/>
    <w:semiHidden/>
    <w:rsid w:val="009912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52">
    <w:name w:val="Знак Знак5 Знак"/>
    <w:basedOn w:val="a"/>
    <w:rsid w:val="00991212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styleId="HTML">
    <w:name w:val="HTML Preformatted"/>
    <w:basedOn w:val="a"/>
    <w:link w:val="HTML0"/>
    <w:rsid w:val="00A17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A173E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21">
    <w:name w:val="Знак Знак2"/>
    <w:basedOn w:val="a"/>
    <w:rsid w:val="008A186C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10">
    <w:name w:val="Основной текст с отступом 21"/>
    <w:basedOn w:val="a"/>
    <w:rsid w:val="009300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3">
    <w:name w:val="Обычный2"/>
    <w:rsid w:val="00C303D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230">
    <w:name w:val="Основной текст с отступом 23"/>
    <w:basedOn w:val="a"/>
    <w:rsid w:val="00DF6A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WW8Num26z0">
    <w:name w:val="WW8Num26z0"/>
    <w:rsid w:val="00270F50"/>
    <w:rPr>
      <w:rFonts w:ascii="Times New Roman" w:hAnsi="Times New Roman"/>
      <w:b w:val="0"/>
      <w:i w:val="0"/>
      <w:sz w:val="20"/>
      <w:u w:val="none"/>
    </w:rPr>
  </w:style>
  <w:style w:type="paragraph" w:customStyle="1" w:styleId="10">
    <w:name w:val="Знак Знак1"/>
    <w:basedOn w:val="a"/>
    <w:rsid w:val="00270F50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24">
    <w:name w:val="Основной текст с отступом 24"/>
    <w:basedOn w:val="a"/>
    <w:rsid w:val="00DD40D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5">
    <w:name w:val="Основной текст с отступом 25"/>
    <w:basedOn w:val="a"/>
    <w:rsid w:val="00A2429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ff">
    <w:name w:val="page number"/>
    <w:basedOn w:val="a0"/>
    <w:rsid w:val="0099348A"/>
  </w:style>
  <w:style w:type="paragraph" w:styleId="aff0">
    <w:name w:val="annotation text"/>
    <w:basedOn w:val="a"/>
    <w:link w:val="aff1"/>
    <w:uiPriority w:val="99"/>
    <w:semiHidden/>
    <w:unhideWhenUsed/>
    <w:rsid w:val="004A52D0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A52D0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A52D0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A52D0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211">
    <w:name w:val="Основной текст 21"/>
    <w:basedOn w:val="a"/>
    <w:rsid w:val="00DA19E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 CYR" w:eastAsia="Times New Roman" w:hAnsi="Times New Roman CYR" w:cs="Times New Roman"/>
      <w:sz w:val="30"/>
      <w:szCs w:val="20"/>
      <w:lang w:eastAsia="ru-RU"/>
    </w:rPr>
  </w:style>
  <w:style w:type="paragraph" w:customStyle="1" w:styleId="11">
    <w:name w:val="Знак Знак Знак Знак Знак Знак Знак Знак Знак Знак Знак Знак Знак Знак Знак Знак Знак1"/>
    <w:basedOn w:val="a"/>
    <w:rsid w:val="00F42F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4">
    <w:name w:val="Знак Знак Знак Знак Знак Знак Знак Знак Знак Знак Знак Знак Знак Знак"/>
    <w:basedOn w:val="a"/>
    <w:rsid w:val="0084021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1">
    <w:name w:val="Знак Знак5 Знак Знак Знак1 Знак Знак Знак Знак Знак Знак1 Знак Знак Знак Знак Знак Знак"/>
    <w:basedOn w:val="a"/>
    <w:rsid w:val="00274ABD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</w:rPr>
  </w:style>
  <w:style w:type="paragraph" w:customStyle="1" w:styleId="40">
    <w:name w:val="Знак Знак4 Знак Знак Знак Знак"/>
    <w:basedOn w:val="a"/>
    <w:rsid w:val="006A44E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krstat.gov.ua/metod_polog/metod_doc/2016/10/m_ss_dvvv.zip" TargetMode="External"/><Relationship Id="rId13" Type="http://schemas.openxmlformats.org/officeDocument/2006/relationships/hyperlink" Target="http://www.ukrstat.gov.ua/metod_%20polog/metod_doc/2010/537/metod.ht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%20doc/2010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el.zapyt@ukrstat.gov.u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metod_polog/metod_doc/2016/126/m_pyak_vpss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ffice@ukrstat.gov.ua" TargetMode="External"/><Relationship Id="rId10" Type="http://schemas.openxmlformats.org/officeDocument/2006/relationships/hyperlink" Target="http://www.ukrstat.gov.ua/metod_polog/metod_doc/2015/343/met_rpss_fop.zi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stat.gov.ua/metod_polog/metod_doc/2016/11/m_ss_ovp.zip" TargetMode="External"/><Relationship Id="rId14" Type="http://schemas.openxmlformats.org/officeDocument/2006/relationships/hyperlink" Target="http://www.ukrstat.gov.ua/operativ/menu/menu_u/td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F22BF-E544-420D-AE73-CC50F438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14</Pages>
  <Words>19377</Words>
  <Characters>11046</Characters>
  <Application>Microsoft Office Word</Application>
  <DocSecurity>0</DocSecurity>
  <Lines>92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O.Kolpakova</dc:creator>
  <cp:keywords/>
  <dc:description/>
  <cp:lastModifiedBy>T.Zakharova</cp:lastModifiedBy>
  <cp:revision>48</cp:revision>
  <cp:lastPrinted>2017-10-27T12:03:00Z</cp:lastPrinted>
  <dcterms:created xsi:type="dcterms:W3CDTF">2017-10-06T11:22:00Z</dcterms:created>
  <dcterms:modified xsi:type="dcterms:W3CDTF">2017-10-27T15:21:00Z</dcterms:modified>
</cp:coreProperties>
</file>