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39"/>
        <w:tblW w:w="9923" w:type="dxa"/>
        <w:tblLook w:val="04A0" w:firstRow="1" w:lastRow="0" w:firstColumn="1" w:lastColumn="0" w:noHBand="0" w:noVBand="1"/>
      </w:tblPr>
      <w:tblGrid>
        <w:gridCol w:w="3544"/>
        <w:gridCol w:w="1417"/>
        <w:gridCol w:w="1985"/>
        <w:gridCol w:w="2977"/>
      </w:tblGrid>
      <w:tr w:rsidR="0036709F" w:rsidRPr="007A77A5" w:rsidTr="00A52CD9">
        <w:tc>
          <w:tcPr>
            <w:tcW w:w="9923" w:type="dxa"/>
            <w:gridSpan w:val="4"/>
            <w:shd w:val="clear" w:color="auto" w:fill="auto"/>
          </w:tcPr>
          <w:p w:rsidR="0036709F" w:rsidRPr="00120493" w:rsidRDefault="0036709F" w:rsidP="00A52CD9">
            <w:pPr>
              <w:spacing w:after="120" w:line="240" w:lineRule="auto"/>
              <w:ind w:firstLine="0"/>
              <w:jc w:val="center"/>
              <w:rPr>
                <w:spacing w:val="10"/>
                <w:sz w:val="28"/>
                <w:szCs w:val="28"/>
              </w:rPr>
            </w:pPr>
            <w:r w:rsidRPr="00120493">
              <w:rPr>
                <w:b/>
                <w:spacing w:val="10"/>
                <w:sz w:val="28"/>
                <w:szCs w:val="28"/>
              </w:rPr>
              <w:t>ДЕРЖАВНА СЛУЖБА СТАТИСТИКИ УКРАЇНИ</w:t>
            </w:r>
          </w:p>
        </w:tc>
      </w:tr>
      <w:tr w:rsidR="00504A11" w:rsidRPr="007A77A5" w:rsidTr="00D97B72">
        <w:tc>
          <w:tcPr>
            <w:tcW w:w="4961" w:type="dxa"/>
            <w:gridSpan w:val="2"/>
            <w:shd w:val="clear" w:color="auto" w:fill="auto"/>
          </w:tcPr>
          <w:p w:rsidR="00504A11" w:rsidRPr="00504A11" w:rsidRDefault="00504A11" w:rsidP="00504A11">
            <w:pPr>
              <w:spacing w:before="0" w:line="240" w:lineRule="auto"/>
              <w:ind w:firstLine="0"/>
              <w:jc w:val="right"/>
            </w:pPr>
          </w:p>
        </w:tc>
        <w:tc>
          <w:tcPr>
            <w:tcW w:w="4962" w:type="dxa"/>
            <w:gridSpan w:val="2"/>
            <w:shd w:val="clear" w:color="auto" w:fill="auto"/>
          </w:tcPr>
          <w:p w:rsidR="00504A11" w:rsidRPr="00504A11" w:rsidRDefault="00504A11" w:rsidP="006546F2">
            <w:pPr>
              <w:spacing w:before="360" w:line="240" w:lineRule="auto"/>
              <w:ind w:firstLine="0"/>
              <w:jc w:val="left"/>
            </w:pPr>
            <w:r w:rsidRPr="00504A11">
              <w:t>СХВАЛЕНИЙ</w:t>
            </w:r>
          </w:p>
        </w:tc>
      </w:tr>
      <w:tr w:rsidR="00504A11" w:rsidRPr="007A77A5" w:rsidTr="00504A11">
        <w:tc>
          <w:tcPr>
            <w:tcW w:w="4961" w:type="dxa"/>
            <w:gridSpan w:val="2"/>
            <w:shd w:val="clear" w:color="auto" w:fill="auto"/>
          </w:tcPr>
          <w:p w:rsidR="00504A11" w:rsidRDefault="00504A11" w:rsidP="001F6305">
            <w:pPr>
              <w:spacing w:before="0" w:line="240" w:lineRule="auto"/>
              <w:ind w:firstLine="0"/>
              <w:jc w:val="right"/>
            </w:pPr>
          </w:p>
        </w:tc>
        <w:tc>
          <w:tcPr>
            <w:tcW w:w="4962" w:type="dxa"/>
            <w:gridSpan w:val="2"/>
            <w:shd w:val="clear" w:color="auto" w:fill="auto"/>
          </w:tcPr>
          <w:p w:rsidR="00504A11" w:rsidRDefault="00504A11" w:rsidP="006546F2">
            <w:pPr>
              <w:spacing w:before="0" w:line="240" w:lineRule="auto"/>
              <w:ind w:firstLine="0"/>
              <w:jc w:val="left"/>
            </w:pPr>
            <w:r>
              <w:t xml:space="preserve">рішенням Комісії </w:t>
            </w:r>
            <w:r w:rsidRPr="008C2C72">
              <w:rPr>
                <w:bCs/>
              </w:rPr>
              <w:br/>
            </w:r>
            <w:r>
              <w:t xml:space="preserve">з питань удосконалення </w:t>
            </w:r>
            <w:r w:rsidRPr="008C2C72">
              <w:rPr>
                <w:bCs/>
              </w:rPr>
              <w:br/>
            </w:r>
            <w:r>
              <w:t>методології та звітної документації</w:t>
            </w:r>
            <w:r w:rsidRPr="008C2C72">
              <w:rPr>
                <w:bCs/>
              </w:rPr>
              <w:br/>
            </w:r>
            <w:r>
              <w:t>від 15.09.2015 № 9</w:t>
            </w:r>
          </w:p>
        </w:tc>
      </w:tr>
      <w:tr w:rsidR="000C047D" w:rsidRPr="007A77A5" w:rsidTr="00A52CD9">
        <w:tc>
          <w:tcPr>
            <w:tcW w:w="9923" w:type="dxa"/>
            <w:gridSpan w:val="4"/>
            <w:shd w:val="clear" w:color="auto" w:fill="auto"/>
          </w:tcPr>
          <w:p w:rsidR="000C047D" w:rsidRDefault="000C047D" w:rsidP="001F6305">
            <w:pPr>
              <w:spacing w:before="0" w:line="240" w:lineRule="auto"/>
              <w:ind w:firstLine="0"/>
              <w:jc w:val="right"/>
            </w:pPr>
          </w:p>
        </w:tc>
      </w:tr>
      <w:tr w:rsidR="000C047D" w:rsidRPr="007A77A5" w:rsidTr="00A52CD9">
        <w:tc>
          <w:tcPr>
            <w:tcW w:w="9923" w:type="dxa"/>
            <w:gridSpan w:val="4"/>
            <w:shd w:val="clear" w:color="auto" w:fill="auto"/>
          </w:tcPr>
          <w:p w:rsidR="00504A11" w:rsidRDefault="00504A11" w:rsidP="000C047D">
            <w:pPr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:rsidR="00504A11" w:rsidRDefault="00504A11" w:rsidP="000C047D">
            <w:pPr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:rsidR="00504A11" w:rsidRDefault="00504A11" w:rsidP="000C047D">
            <w:pPr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:rsidR="00504A11" w:rsidRDefault="00504A11" w:rsidP="000C047D">
            <w:pPr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:rsidR="002E1C5C" w:rsidRDefault="002E1C5C" w:rsidP="000C047D">
            <w:pPr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:rsidR="002E1C5C" w:rsidRDefault="002E1C5C" w:rsidP="000C047D">
            <w:pPr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:rsidR="002E1C5C" w:rsidRDefault="002E1C5C" w:rsidP="000C047D">
            <w:pPr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:rsidR="000C047D" w:rsidRDefault="000C047D" w:rsidP="000C047D">
            <w:pPr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СТАНДАРТНИЙ </w:t>
            </w:r>
            <w:r w:rsidRPr="00D41548">
              <w:rPr>
                <w:b/>
                <w:sz w:val="28"/>
                <w:szCs w:val="28"/>
              </w:rPr>
              <w:t>ЗВІТ З ЯКОСТІ</w:t>
            </w:r>
          </w:p>
          <w:p w:rsidR="000C047D" w:rsidRDefault="000C047D" w:rsidP="000C047D">
            <w:pPr>
              <w:spacing w:before="0" w:line="240" w:lineRule="auto"/>
              <w:ind w:firstLine="0"/>
              <w:jc w:val="center"/>
            </w:pPr>
            <w:r w:rsidRPr="00D41548">
              <w:rPr>
                <w:b/>
                <w:sz w:val="28"/>
                <w:szCs w:val="28"/>
              </w:rPr>
              <w:t>ДЕРЖАВНОГО СТАТИСТИЧНОГО СПОСТЕРЕЖЕННЯ</w:t>
            </w:r>
          </w:p>
        </w:tc>
      </w:tr>
      <w:tr w:rsidR="0036709F" w:rsidRPr="00DD5C01" w:rsidTr="00A52CD9">
        <w:trPr>
          <w:trHeight w:val="778"/>
        </w:trPr>
        <w:tc>
          <w:tcPr>
            <w:tcW w:w="9923" w:type="dxa"/>
            <w:gridSpan w:val="4"/>
            <w:shd w:val="clear" w:color="auto" w:fill="auto"/>
            <w:vAlign w:val="center"/>
          </w:tcPr>
          <w:p w:rsidR="0036709F" w:rsidRPr="00D41548" w:rsidRDefault="0036709F" w:rsidP="00A52CD9">
            <w:pPr>
              <w:spacing w:before="0"/>
              <w:ind w:firstLine="0"/>
              <w:jc w:val="center"/>
              <w:rPr>
                <w:b/>
                <w:sz w:val="28"/>
                <w:szCs w:val="28"/>
              </w:rPr>
            </w:pPr>
            <w:r w:rsidRPr="00D41548">
              <w:rPr>
                <w:b/>
                <w:sz w:val="28"/>
                <w:szCs w:val="28"/>
              </w:rPr>
              <w:t>"О</w:t>
            </w:r>
            <w:r>
              <w:rPr>
                <w:b/>
                <w:sz w:val="28"/>
                <w:szCs w:val="28"/>
              </w:rPr>
              <w:t>КРЕМІ ПОКАЗНИКИ РОЗВИТКУ СІЛЬСЬКИХ, СЕЛИЩНИХ, МІСЬКИХ РАД У ГАЛУЗІ СІЛЬСЬКОГО ГОСПОДАРСТВА</w:t>
            </w:r>
            <w:r w:rsidRPr="00D41548">
              <w:rPr>
                <w:b/>
                <w:sz w:val="28"/>
                <w:szCs w:val="28"/>
              </w:rPr>
              <w:t>"</w:t>
            </w:r>
          </w:p>
        </w:tc>
      </w:tr>
      <w:tr w:rsidR="0036709F" w:rsidRPr="00D0200B" w:rsidTr="00A52CD9">
        <w:trPr>
          <w:trHeight w:val="388"/>
        </w:trPr>
        <w:tc>
          <w:tcPr>
            <w:tcW w:w="9923" w:type="dxa"/>
            <w:gridSpan w:val="4"/>
            <w:shd w:val="clear" w:color="auto" w:fill="auto"/>
            <w:vAlign w:val="center"/>
          </w:tcPr>
          <w:p w:rsidR="0036709F" w:rsidRDefault="0036709F" w:rsidP="00A52CD9">
            <w:pPr>
              <w:spacing w:before="0"/>
              <w:ind w:firstLine="0"/>
              <w:jc w:val="center"/>
              <w:rPr>
                <w:sz w:val="22"/>
                <w:szCs w:val="22"/>
              </w:rPr>
            </w:pPr>
          </w:p>
          <w:p w:rsidR="0036709F" w:rsidRDefault="0036709F" w:rsidP="00A52CD9">
            <w:pPr>
              <w:spacing w:before="0"/>
              <w:ind w:firstLine="0"/>
              <w:jc w:val="center"/>
              <w:rPr>
                <w:sz w:val="22"/>
                <w:szCs w:val="22"/>
              </w:rPr>
            </w:pPr>
          </w:p>
          <w:p w:rsidR="003E5467" w:rsidRDefault="003E5467" w:rsidP="00A52CD9">
            <w:pPr>
              <w:spacing w:before="0"/>
              <w:ind w:firstLine="0"/>
              <w:jc w:val="center"/>
              <w:rPr>
                <w:sz w:val="22"/>
                <w:szCs w:val="22"/>
              </w:rPr>
            </w:pPr>
          </w:p>
          <w:p w:rsidR="00A52CD9" w:rsidRDefault="00A52CD9" w:rsidP="00A52CD9">
            <w:pPr>
              <w:spacing w:before="0"/>
              <w:ind w:firstLine="0"/>
              <w:jc w:val="center"/>
              <w:rPr>
                <w:sz w:val="22"/>
                <w:szCs w:val="22"/>
              </w:rPr>
            </w:pPr>
          </w:p>
          <w:p w:rsidR="0036709F" w:rsidRDefault="0036709F" w:rsidP="00A52CD9">
            <w:pPr>
              <w:spacing w:before="0"/>
              <w:ind w:firstLine="0"/>
              <w:jc w:val="center"/>
              <w:rPr>
                <w:sz w:val="22"/>
                <w:szCs w:val="22"/>
              </w:rPr>
            </w:pPr>
          </w:p>
          <w:p w:rsidR="0036709F" w:rsidRDefault="0036709F" w:rsidP="00A52CD9">
            <w:pPr>
              <w:spacing w:before="0"/>
              <w:ind w:firstLine="0"/>
              <w:jc w:val="center"/>
              <w:rPr>
                <w:sz w:val="22"/>
                <w:szCs w:val="22"/>
              </w:rPr>
            </w:pPr>
          </w:p>
          <w:p w:rsidR="0036709F" w:rsidRPr="00D0200B" w:rsidRDefault="0036709F" w:rsidP="00A52CD9">
            <w:pPr>
              <w:spacing w:before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6709F" w:rsidRPr="007A77A5" w:rsidTr="00DF0FB5">
        <w:trPr>
          <w:trHeight w:val="104"/>
        </w:trPr>
        <w:tc>
          <w:tcPr>
            <w:tcW w:w="3544" w:type="dxa"/>
            <w:shd w:val="clear" w:color="auto" w:fill="auto"/>
          </w:tcPr>
          <w:p w:rsidR="0036709F" w:rsidRDefault="0036709F" w:rsidP="002B7A64">
            <w:pPr>
              <w:spacing w:before="160" w:line="240" w:lineRule="auto"/>
              <w:ind w:firstLine="0"/>
              <w:jc w:val="center"/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36709F" w:rsidRDefault="0036709F" w:rsidP="002B7A64">
            <w:pPr>
              <w:spacing w:before="160" w:line="240" w:lineRule="auto"/>
              <w:ind w:firstLine="0"/>
              <w:jc w:val="left"/>
            </w:pPr>
            <w:r>
              <w:t>електронна пошта:</w:t>
            </w:r>
          </w:p>
        </w:tc>
        <w:tc>
          <w:tcPr>
            <w:tcW w:w="2977" w:type="dxa"/>
            <w:shd w:val="clear" w:color="auto" w:fill="auto"/>
          </w:tcPr>
          <w:p w:rsidR="0036709F" w:rsidRPr="00E0652E" w:rsidRDefault="0036709F" w:rsidP="002B7A64">
            <w:pPr>
              <w:spacing w:before="160" w:line="240" w:lineRule="auto"/>
              <w:ind w:firstLine="0"/>
              <w:rPr>
                <w:i/>
              </w:rPr>
            </w:pPr>
            <w:proofErr w:type="spellStart"/>
            <w:r w:rsidRPr="00E0652E">
              <w:rPr>
                <w:i/>
              </w:rPr>
              <w:t>L.Rabush</w:t>
            </w:r>
            <w:proofErr w:type="spellEnd"/>
            <w:r w:rsidRPr="00E0652E">
              <w:rPr>
                <w:i/>
              </w:rPr>
              <w:t xml:space="preserve"> @ </w:t>
            </w:r>
            <w:proofErr w:type="spellStart"/>
            <w:r w:rsidRPr="00E0652E">
              <w:rPr>
                <w:i/>
              </w:rPr>
              <w:t>ukrstat</w:t>
            </w:r>
            <w:proofErr w:type="spellEnd"/>
            <w:r w:rsidRPr="00E0652E">
              <w:rPr>
                <w:i/>
              </w:rPr>
              <w:t>. gov.ua</w:t>
            </w:r>
          </w:p>
        </w:tc>
      </w:tr>
      <w:tr w:rsidR="0036709F" w:rsidRPr="007A77A5" w:rsidTr="00DF0FB5">
        <w:trPr>
          <w:trHeight w:val="101"/>
        </w:trPr>
        <w:tc>
          <w:tcPr>
            <w:tcW w:w="3544" w:type="dxa"/>
            <w:shd w:val="clear" w:color="auto" w:fill="auto"/>
          </w:tcPr>
          <w:p w:rsidR="0036709F" w:rsidRDefault="0036709F" w:rsidP="002B7A64">
            <w:pPr>
              <w:spacing w:before="160" w:line="240" w:lineRule="auto"/>
              <w:ind w:firstLine="0"/>
              <w:jc w:val="center"/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36709F" w:rsidRDefault="0036709F" w:rsidP="002B7A64">
            <w:pPr>
              <w:spacing w:before="160" w:line="240" w:lineRule="auto"/>
              <w:ind w:firstLine="0"/>
              <w:jc w:val="left"/>
            </w:pPr>
            <w:r>
              <w:t>телефон:</w:t>
            </w:r>
          </w:p>
        </w:tc>
        <w:tc>
          <w:tcPr>
            <w:tcW w:w="2977" w:type="dxa"/>
            <w:shd w:val="clear" w:color="auto" w:fill="auto"/>
          </w:tcPr>
          <w:p w:rsidR="0036709F" w:rsidRPr="00E0652E" w:rsidRDefault="0036709F" w:rsidP="002B7A64">
            <w:pPr>
              <w:spacing w:before="160" w:line="240" w:lineRule="auto"/>
              <w:ind w:firstLine="0"/>
              <w:rPr>
                <w:i/>
              </w:rPr>
            </w:pPr>
            <w:r w:rsidRPr="00E0652E">
              <w:rPr>
                <w:i/>
              </w:rPr>
              <w:t>(044) 287-21-33</w:t>
            </w:r>
          </w:p>
        </w:tc>
      </w:tr>
      <w:tr w:rsidR="0036709F" w:rsidRPr="007A77A5" w:rsidTr="00DF0FB5">
        <w:trPr>
          <w:trHeight w:val="101"/>
        </w:trPr>
        <w:tc>
          <w:tcPr>
            <w:tcW w:w="3544" w:type="dxa"/>
            <w:shd w:val="clear" w:color="auto" w:fill="auto"/>
          </w:tcPr>
          <w:p w:rsidR="0036709F" w:rsidRDefault="0036709F" w:rsidP="002B7A64">
            <w:pPr>
              <w:spacing w:before="160" w:line="240" w:lineRule="auto"/>
              <w:ind w:firstLine="0"/>
              <w:jc w:val="center"/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36709F" w:rsidRDefault="0036709F" w:rsidP="002B7A64">
            <w:pPr>
              <w:spacing w:before="160" w:line="240" w:lineRule="auto"/>
              <w:ind w:firstLine="0"/>
              <w:jc w:val="left"/>
            </w:pPr>
            <w:r>
              <w:t>керівник державного статистичного спостереження: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36709F" w:rsidRPr="00E0652E" w:rsidRDefault="0036709F" w:rsidP="002B7A64">
            <w:pPr>
              <w:spacing w:before="160" w:line="240" w:lineRule="auto"/>
              <w:ind w:firstLine="0"/>
              <w:rPr>
                <w:i/>
              </w:rPr>
            </w:pPr>
            <w:r w:rsidRPr="00E0652E">
              <w:rPr>
                <w:i/>
              </w:rPr>
              <w:t>Гончар Л.О.</w:t>
            </w:r>
          </w:p>
        </w:tc>
      </w:tr>
      <w:tr w:rsidR="0036709F" w:rsidRPr="007A77A5" w:rsidTr="00DF0FB5">
        <w:trPr>
          <w:trHeight w:val="101"/>
        </w:trPr>
        <w:tc>
          <w:tcPr>
            <w:tcW w:w="3544" w:type="dxa"/>
            <w:shd w:val="clear" w:color="auto" w:fill="auto"/>
          </w:tcPr>
          <w:p w:rsidR="0036709F" w:rsidRDefault="0036709F" w:rsidP="002B7A64">
            <w:pPr>
              <w:spacing w:before="160" w:line="240" w:lineRule="auto"/>
              <w:ind w:firstLine="0"/>
              <w:jc w:val="center"/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36709F" w:rsidRDefault="0036709F" w:rsidP="002B7A64">
            <w:pPr>
              <w:spacing w:before="160" w:line="240" w:lineRule="auto"/>
              <w:ind w:firstLine="0"/>
              <w:jc w:val="left"/>
            </w:pPr>
            <w:r>
              <w:t>код державного статистичного спостереження: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36709F" w:rsidRPr="00B6101C" w:rsidRDefault="0036709F" w:rsidP="002B7A64">
            <w:pPr>
              <w:spacing w:before="160" w:line="240" w:lineRule="auto"/>
              <w:ind w:firstLine="0"/>
              <w:rPr>
                <w:i/>
              </w:rPr>
            </w:pPr>
            <w:r w:rsidRPr="00B6101C">
              <w:rPr>
                <w:i/>
                <w:lang w:val="en-US"/>
              </w:rPr>
              <w:t>1-2.03.07.18</w:t>
            </w:r>
          </w:p>
        </w:tc>
      </w:tr>
      <w:tr w:rsidR="0036709F" w:rsidRPr="007A77A5" w:rsidTr="00A52CD9">
        <w:trPr>
          <w:trHeight w:val="75"/>
        </w:trPr>
        <w:tc>
          <w:tcPr>
            <w:tcW w:w="9923" w:type="dxa"/>
            <w:gridSpan w:val="4"/>
            <w:shd w:val="clear" w:color="auto" w:fill="auto"/>
          </w:tcPr>
          <w:p w:rsidR="0036709F" w:rsidRDefault="0036709F" w:rsidP="00A52CD9">
            <w:pPr>
              <w:spacing w:line="240" w:lineRule="auto"/>
              <w:ind w:firstLine="0"/>
              <w:jc w:val="center"/>
            </w:pPr>
          </w:p>
          <w:p w:rsidR="0036709F" w:rsidRDefault="0036709F" w:rsidP="00A52CD9">
            <w:pPr>
              <w:spacing w:line="240" w:lineRule="auto"/>
              <w:ind w:firstLine="0"/>
              <w:jc w:val="center"/>
            </w:pPr>
          </w:p>
          <w:p w:rsidR="003E5467" w:rsidRDefault="003E5467" w:rsidP="00A52CD9">
            <w:pPr>
              <w:spacing w:line="240" w:lineRule="auto"/>
              <w:ind w:firstLine="0"/>
              <w:jc w:val="center"/>
            </w:pPr>
          </w:p>
          <w:p w:rsidR="0036709F" w:rsidRDefault="0036709F" w:rsidP="00A52CD9">
            <w:pPr>
              <w:spacing w:line="240" w:lineRule="auto"/>
              <w:ind w:firstLine="0"/>
              <w:jc w:val="center"/>
            </w:pPr>
          </w:p>
          <w:p w:rsidR="0036709F" w:rsidRDefault="0036709F" w:rsidP="00A52CD9">
            <w:pPr>
              <w:spacing w:line="240" w:lineRule="auto"/>
              <w:ind w:firstLine="0"/>
              <w:jc w:val="center"/>
            </w:pPr>
          </w:p>
          <w:p w:rsidR="0036709F" w:rsidRDefault="0036709F" w:rsidP="00A52CD9">
            <w:pPr>
              <w:spacing w:line="240" w:lineRule="auto"/>
              <w:ind w:firstLine="0"/>
              <w:jc w:val="center"/>
            </w:pPr>
          </w:p>
          <w:p w:rsidR="0036709F" w:rsidRDefault="0036709F" w:rsidP="00A52CD9">
            <w:pPr>
              <w:spacing w:line="240" w:lineRule="auto"/>
              <w:ind w:firstLine="0"/>
              <w:jc w:val="center"/>
            </w:pPr>
          </w:p>
          <w:p w:rsidR="0036709F" w:rsidRDefault="0036709F" w:rsidP="00A52CD9">
            <w:pPr>
              <w:spacing w:line="240" w:lineRule="auto"/>
              <w:ind w:firstLine="0"/>
              <w:jc w:val="center"/>
            </w:pPr>
            <w:r>
              <w:t>м</w:t>
            </w:r>
            <w:r w:rsidR="00A0580C">
              <w:t>.</w:t>
            </w:r>
            <w:r>
              <w:t xml:space="preserve"> </w:t>
            </w:r>
            <w:r w:rsidRPr="007A77A5">
              <w:t>Київ</w:t>
            </w:r>
            <w:r>
              <w:t xml:space="preserve"> – </w:t>
            </w:r>
            <w:r w:rsidRPr="00F95A87">
              <w:t>2015</w:t>
            </w:r>
          </w:p>
          <w:p w:rsidR="0036709F" w:rsidRPr="007A77A5" w:rsidRDefault="0036709F" w:rsidP="00A52CD9">
            <w:pPr>
              <w:spacing w:line="240" w:lineRule="auto"/>
              <w:ind w:firstLine="0"/>
              <w:jc w:val="center"/>
            </w:pPr>
          </w:p>
        </w:tc>
      </w:tr>
    </w:tbl>
    <w:p w:rsidR="000C047D" w:rsidRDefault="000C047D">
      <w:pPr>
        <w:spacing w:before="0" w:after="160" w:line="259" w:lineRule="auto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0652E" w:rsidRDefault="00E0652E" w:rsidP="00E0652E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ЗМІСТ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944"/>
      </w:tblGrid>
      <w:tr w:rsidR="001729CB" w:rsidTr="00930027">
        <w:tc>
          <w:tcPr>
            <w:tcW w:w="8505" w:type="dxa"/>
          </w:tcPr>
          <w:p w:rsidR="001729CB" w:rsidRDefault="001729CB" w:rsidP="00E0652E">
            <w:pPr>
              <w:widowControl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944" w:type="dxa"/>
            <w:vAlign w:val="bottom"/>
          </w:tcPr>
          <w:p w:rsidR="001729CB" w:rsidRPr="00930027" w:rsidRDefault="001729CB" w:rsidP="00930027">
            <w:pPr>
              <w:widowControl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Стор.</w:t>
            </w:r>
          </w:p>
        </w:tc>
      </w:tr>
      <w:tr w:rsidR="00E0652E" w:rsidTr="00930027">
        <w:tc>
          <w:tcPr>
            <w:tcW w:w="8505" w:type="dxa"/>
          </w:tcPr>
          <w:p w:rsidR="00E0652E" w:rsidRDefault="00E0652E" w:rsidP="00E0652E">
            <w:pPr>
              <w:widowControl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1729CB">
              <w:rPr>
                <w:sz w:val="28"/>
                <w:szCs w:val="28"/>
              </w:rPr>
              <w:t>1</w:t>
            </w:r>
            <w:r w:rsidR="00930027" w:rsidRPr="001729CB">
              <w:rPr>
                <w:sz w:val="28"/>
                <w:szCs w:val="28"/>
              </w:rPr>
              <w:t>.</w:t>
            </w:r>
            <w:r w:rsidRPr="001729CB">
              <w:rPr>
                <w:sz w:val="28"/>
                <w:szCs w:val="28"/>
              </w:rPr>
              <w:t xml:space="preserve"> Вступ</w:t>
            </w:r>
            <w:r w:rsidR="00930027" w:rsidRPr="00930027">
              <w:rPr>
                <w:sz w:val="28"/>
                <w:szCs w:val="28"/>
              </w:rPr>
              <w:t>………………………………………………………………</w:t>
            </w:r>
            <w:r w:rsidR="00930027">
              <w:rPr>
                <w:sz w:val="28"/>
                <w:szCs w:val="28"/>
              </w:rPr>
              <w:t>.......</w:t>
            </w:r>
            <w:r w:rsidR="001729CB">
              <w:rPr>
                <w:sz w:val="28"/>
                <w:szCs w:val="28"/>
              </w:rPr>
              <w:t>.</w:t>
            </w:r>
          </w:p>
        </w:tc>
        <w:tc>
          <w:tcPr>
            <w:tcW w:w="944" w:type="dxa"/>
            <w:vAlign w:val="bottom"/>
          </w:tcPr>
          <w:p w:rsidR="00E0652E" w:rsidRPr="00930027" w:rsidRDefault="00930027" w:rsidP="00930027">
            <w:pPr>
              <w:widowControl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30027">
              <w:rPr>
                <w:sz w:val="28"/>
                <w:szCs w:val="28"/>
              </w:rPr>
              <w:t>3</w:t>
            </w:r>
          </w:p>
        </w:tc>
      </w:tr>
      <w:tr w:rsidR="00E0652E" w:rsidTr="00930027">
        <w:tc>
          <w:tcPr>
            <w:tcW w:w="8505" w:type="dxa"/>
          </w:tcPr>
          <w:p w:rsidR="00E0652E" w:rsidRPr="001729CB" w:rsidRDefault="001B032F" w:rsidP="00E0652E">
            <w:pPr>
              <w:widowControl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1729CB">
              <w:rPr>
                <w:sz w:val="28"/>
                <w:szCs w:val="28"/>
              </w:rPr>
              <w:t>2</w:t>
            </w:r>
            <w:r w:rsidR="00930027" w:rsidRPr="001729CB">
              <w:rPr>
                <w:sz w:val="28"/>
                <w:szCs w:val="28"/>
              </w:rPr>
              <w:t>.</w:t>
            </w:r>
            <w:r w:rsidRPr="001729CB">
              <w:rPr>
                <w:sz w:val="28"/>
                <w:szCs w:val="28"/>
              </w:rPr>
              <w:t xml:space="preserve"> Компоненти якості державного статистичного спостереження</w:t>
            </w:r>
            <w:r w:rsidR="00930027" w:rsidRPr="001729CB">
              <w:rPr>
                <w:sz w:val="28"/>
                <w:szCs w:val="28"/>
              </w:rPr>
              <w:t>…………………………………………………………...</w:t>
            </w:r>
            <w:r w:rsidR="001729CB">
              <w:rPr>
                <w:sz w:val="28"/>
                <w:szCs w:val="28"/>
              </w:rPr>
              <w:t>.</w:t>
            </w:r>
          </w:p>
        </w:tc>
        <w:tc>
          <w:tcPr>
            <w:tcW w:w="944" w:type="dxa"/>
            <w:vAlign w:val="bottom"/>
          </w:tcPr>
          <w:p w:rsidR="00E0652E" w:rsidRPr="00930027" w:rsidRDefault="00E1660E" w:rsidP="00930027">
            <w:pPr>
              <w:widowControl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0652E" w:rsidTr="00930027">
        <w:tc>
          <w:tcPr>
            <w:tcW w:w="8505" w:type="dxa"/>
          </w:tcPr>
          <w:p w:rsidR="00E0652E" w:rsidRPr="00930027" w:rsidRDefault="001B032F" w:rsidP="00E0652E">
            <w:pPr>
              <w:widowControl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30027">
              <w:rPr>
                <w:sz w:val="28"/>
                <w:szCs w:val="28"/>
              </w:rPr>
              <w:t xml:space="preserve">   2.1</w:t>
            </w:r>
            <w:r w:rsidR="00930027">
              <w:rPr>
                <w:sz w:val="28"/>
                <w:szCs w:val="28"/>
              </w:rPr>
              <w:t>.</w:t>
            </w:r>
            <w:r w:rsidRPr="00930027">
              <w:rPr>
                <w:sz w:val="28"/>
                <w:szCs w:val="28"/>
              </w:rPr>
              <w:t xml:space="preserve"> Відповідність</w:t>
            </w:r>
            <w:r w:rsidR="00930027">
              <w:rPr>
                <w:sz w:val="28"/>
                <w:szCs w:val="28"/>
              </w:rPr>
              <w:t>………………………………………………………</w:t>
            </w:r>
          </w:p>
        </w:tc>
        <w:tc>
          <w:tcPr>
            <w:tcW w:w="944" w:type="dxa"/>
            <w:vAlign w:val="bottom"/>
          </w:tcPr>
          <w:p w:rsidR="00E0652E" w:rsidRPr="00930027" w:rsidRDefault="00E1660E" w:rsidP="00930027">
            <w:pPr>
              <w:widowControl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0652E" w:rsidTr="00930027">
        <w:tc>
          <w:tcPr>
            <w:tcW w:w="8505" w:type="dxa"/>
          </w:tcPr>
          <w:p w:rsidR="00E0652E" w:rsidRPr="00930027" w:rsidRDefault="001B032F" w:rsidP="00E0652E">
            <w:pPr>
              <w:widowControl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30027">
              <w:rPr>
                <w:sz w:val="28"/>
                <w:szCs w:val="28"/>
              </w:rPr>
              <w:t xml:space="preserve">   2.2</w:t>
            </w:r>
            <w:r w:rsidR="00930027">
              <w:rPr>
                <w:sz w:val="28"/>
                <w:szCs w:val="28"/>
              </w:rPr>
              <w:t>.</w:t>
            </w:r>
            <w:r w:rsidRPr="00930027">
              <w:rPr>
                <w:sz w:val="28"/>
                <w:szCs w:val="28"/>
              </w:rPr>
              <w:t xml:space="preserve"> Точність</w:t>
            </w:r>
            <w:r w:rsidR="00930027">
              <w:rPr>
                <w:sz w:val="28"/>
                <w:szCs w:val="28"/>
              </w:rPr>
              <w:t>…………………………………………………………….</w:t>
            </w:r>
          </w:p>
        </w:tc>
        <w:tc>
          <w:tcPr>
            <w:tcW w:w="944" w:type="dxa"/>
            <w:vAlign w:val="bottom"/>
          </w:tcPr>
          <w:p w:rsidR="00E0652E" w:rsidRPr="00930027" w:rsidRDefault="00E1660E" w:rsidP="00930027">
            <w:pPr>
              <w:widowControl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0652E" w:rsidTr="00930027">
        <w:tc>
          <w:tcPr>
            <w:tcW w:w="8505" w:type="dxa"/>
          </w:tcPr>
          <w:p w:rsidR="00E0652E" w:rsidRPr="00930027" w:rsidRDefault="001B032F" w:rsidP="00930027">
            <w:pPr>
              <w:widowControl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30027">
              <w:rPr>
                <w:sz w:val="28"/>
                <w:szCs w:val="28"/>
              </w:rPr>
              <w:t xml:space="preserve">   2.3</w:t>
            </w:r>
            <w:r w:rsidR="00930027">
              <w:rPr>
                <w:sz w:val="28"/>
                <w:szCs w:val="28"/>
              </w:rPr>
              <w:t>.</w:t>
            </w:r>
            <w:r w:rsidRPr="00930027">
              <w:rPr>
                <w:sz w:val="28"/>
                <w:szCs w:val="28"/>
              </w:rPr>
              <w:t xml:space="preserve"> Своєчасність та </w:t>
            </w:r>
            <w:r w:rsidR="00930027" w:rsidRPr="00930027">
              <w:rPr>
                <w:sz w:val="28"/>
                <w:szCs w:val="28"/>
              </w:rPr>
              <w:t>пунктуальність</w:t>
            </w:r>
            <w:r w:rsidR="00930027">
              <w:rPr>
                <w:sz w:val="28"/>
                <w:szCs w:val="28"/>
              </w:rPr>
              <w:t>…………………………………</w:t>
            </w:r>
          </w:p>
        </w:tc>
        <w:tc>
          <w:tcPr>
            <w:tcW w:w="944" w:type="dxa"/>
            <w:vAlign w:val="bottom"/>
          </w:tcPr>
          <w:p w:rsidR="00E0652E" w:rsidRPr="00930027" w:rsidRDefault="00E1660E" w:rsidP="00930027">
            <w:pPr>
              <w:widowControl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0652E" w:rsidTr="00930027">
        <w:tc>
          <w:tcPr>
            <w:tcW w:w="8505" w:type="dxa"/>
          </w:tcPr>
          <w:p w:rsidR="00E0652E" w:rsidRPr="00930027" w:rsidRDefault="001B032F" w:rsidP="00E0652E">
            <w:pPr>
              <w:widowControl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30027">
              <w:rPr>
                <w:sz w:val="28"/>
                <w:szCs w:val="28"/>
              </w:rPr>
              <w:t xml:space="preserve">   2.4</w:t>
            </w:r>
            <w:r w:rsidR="00930027">
              <w:rPr>
                <w:sz w:val="28"/>
                <w:szCs w:val="28"/>
              </w:rPr>
              <w:t>.</w:t>
            </w:r>
            <w:r w:rsidRPr="00930027">
              <w:rPr>
                <w:sz w:val="28"/>
                <w:szCs w:val="28"/>
              </w:rPr>
              <w:t xml:space="preserve"> Доступність та зрозумілість</w:t>
            </w:r>
            <w:r w:rsidR="00930027">
              <w:rPr>
                <w:sz w:val="28"/>
                <w:szCs w:val="28"/>
              </w:rPr>
              <w:t>………………………………………</w:t>
            </w:r>
          </w:p>
        </w:tc>
        <w:tc>
          <w:tcPr>
            <w:tcW w:w="944" w:type="dxa"/>
            <w:vAlign w:val="bottom"/>
          </w:tcPr>
          <w:p w:rsidR="00E0652E" w:rsidRPr="00930027" w:rsidRDefault="00E1660E" w:rsidP="00930027">
            <w:pPr>
              <w:widowControl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E0652E" w:rsidTr="00930027">
        <w:tc>
          <w:tcPr>
            <w:tcW w:w="8505" w:type="dxa"/>
          </w:tcPr>
          <w:p w:rsidR="00E0652E" w:rsidRPr="00930027" w:rsidRDefault="001B032F" w:rsidP="00E0652E">
            <w:pPr>
              <w:widowControl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30027">
              <w:rPr>
                <w:sz w:val="28"/>
                <w:szCs w:val="28"/>
              </w:rPr>
              <w:t xml:space="preserve">   2.5</w:t>
            </w:r>
            <w:r w:rsidR="00930027">
              <w:rPr>
                <w:sz w:val="28"/>
                <w:szCs w:val="28"/>
              </w:rPr>
              <w:t>.</w:t>
            </w:r>
            <w:r w:rsidRPr="00930027">
              <w:rPr>
                <w:sz w:val="28"/>
                <w:szCs w:val="28"/>
              </w:rPr>
              <w:t xml:space="preserve"> Послідовні</w:t>
            </w:r>
            <w:r w:rsidR="007966D3" w:rsidRPr="00930027">
              <w:rPr>
                <w:sz w:val="28"/>
                <w:szCs w:val="28"/>
              </w:rPr>
              <w:t>сть</w:t>
            </w:r>
            <w:r w:rsidR="00930027" w:rsidRPr="00930027">
              <w:rPr>
                <w:sz w:val="28"/>
                <w:szCs w:val="28"/>
              </w:rPr>
              <w:t xml:space="preserve"> та </w:t>
            </w:r>
            <w:proofErr w:type="spellStart"/>
            <w:r w:rsidR="00930027" w:rsidRPr="00930027">
              <w:rPr>
                <w:sz w:val="28"/>
                <w:szCs w:val="28"/>
              </w:rPr>
              <w:t>зіставність</w:t>
            </w:r>
            <w:proofErr w:type="spellEnd"/>
            <w:r w:rsidR="00930027">
              <w:rPr>
                <w:sz w:val="28"/>
                <w:szCs w:val="28"/>
              </w:rPr>
              <w:t>………………………………………</w:t>
            </w:r>
          </w:p>
        </w:tc>
        <w:tc>
          <w:tcPr>
            <w:tcW w:w="944" w:type="dxa"/>
            <w:vAlign w:val="bottom"/>
          </w:tcPr>
          <w:p w:rsidR="00E0652E" w:rsidRPr="00930027" w:rsidRDefault="00E1660E" w:rsidP="00930027">
            <w:pPr>
              <w:widowControl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7966D3" w:rsidTr="00930027">
        <w:tc>
          <w:tcPr>
            <w:tcW w:w="8505" w:type="dxa"/>
          </w:tcPr>
          <w:p w:rsidR="007966D3" w:rsidRPr="00930027" w:rsidRDefault="00930027" w:rsidP="00E0652E">
            <w:pPr>
              <w:widowControl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30027">
              <w:rPr>
                <w:sz w:val="28"/>
                <w:szCs w:val="28"/>
              </w:rPr>
              <w:t xml:space="preserve">   2.6</w:t>
            </w:r>
            <w:r>
              <w:rPr>
                <w:sz w:val="28"/>
                <w:szCs w:val="28"/>
              </w:rPr>
              <w:t>.</w:t>
            </w:r>
            <w:r w:rsidRPr="00930027">
              <w:rPr>
                <w:sz w:val="28"/>
                <w:szCs w:val="28"/>
              </w:rPr>
              <w:t xml:space="preserve"> Оцінка потреб та очікувань користувачів</w:t>
            </w:r>
            <w:r>
              <w:rPr>
                <w:sz w:val="28"/>
                <w:szCs w:val="28"/>
              </w:rPr>
              <w:t>………………………..</w:t>
            </w:r>
          </w:p>
        </w:tc>
        <w:tc>
          <w:tcPr>
            <w:tcW w:w="944" w:type="dxa"/>
            <w:vAlign w:val="bottom"/>
          </w:tcPr>
          <w:p w:rsidR="007966D3" w:rsidRPr="00930027" w:rsidRDefault="00E1660E" w:rsidP="00930027">
            <w:pPr>
              <w:widowControl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930027" w:rsidTr="00930027">
        <w:tc>
          <w:tcPr>
            <w:tcW w:w="8505" w:type="dxa"/>
          </w:tcPr>
          <w:p w:rsidR="00930027" w:rsidRPr="00930027" w:rsidRDefault="00930027" w:rsidP="00E0652E">
            <w:pPr>
              <w:widowControl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30027">
              <w:rPr>
                <w:sz w:val="28"/>
                <w:szCs w:val="28"/>
              </w:rPr>
              <w:t xml:space="preserve">   2.7</w:t>
            </w:r>
            <w:r>
              <w:rPr>
                <w:sz w:val="28"/>
                <w:szCs w:val="28"/>
              </w:rPr>
              <w:t>.</w:t>
            </w:r>
            <w:r w:rsidRPr="00930027">
              <w:rPr>
                <w:sz w:val="28"/>
                <w:szCs w:val="28"/>
              </w:rPr>
              <w:t xml:space="preserve"> Ефективність, витрати та навантаження на респондентів</w:t>
            </w:r>
            <w:r>
              <w:rPr>
                <w:sz w:val="28"/>
                <w:szCs w:val="28"/>
              </w:rPr>
              <w:t>……...</w:t>
            </w:r>
          </w:p>
        </w:tc>
        <w:tc>
          <w:tcPr>
            <w:tcW w:w="944" w:type="dxa"/>
            <w:vAlign w:val="bottom"/>
          </w:tcPr>
          <w:p w:rsidR="00930027" w:rsidRPr="00930027" w:rsidRDefault="00E1660E" w:rsidP="00930027">
            <w:pPr>
              <w:widowControl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930027" w:rsidTr="00930027">
        <w:tc>
          <w:tcPr>
            <w:tcW w:w="8505" w:type="dxa"/>
          </w:tcPr>
          <w:p w:rsidR="00930027" w:rsidRPr="00930027" w:rsidRDefault="00930027" w:rsidP="00E0652E">
            <w:pPr>
              <w:widowControl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930027">
              <w:rPr>
                <w:sz w:val="28"/>
                <w:szCs w:val="28"/>
              </w:rPr>
              <w:t xml:space="preserve">   2.8</w:t>
            </w:r>
            <w:r>
              <w:rPr>
                <w:sz w:val="28"/>
                <w:szCs w:val="28"/>
              </w:rPr>
              <w:t>.</w:t>
            </w:r>
            <w:r w:rsidRPr="00930027">
              <w:rPr>
                <w:sz w:val="28"/>
                <w:szCs w:val="28"/>
              </w:rPr>
              <w:t xml:space="preserve"> Конфіденційність, прозорість та захист</w:t>
            </w:r>
            <w:r>
              <w:rPr>
                <w:sz w:val="28"/>
                <w:szCs w:val="28"/>
              </w:rPr>
              <w:t>………………………….</w:t>
            </w:r>
          </w:p>
        </w:tc>
        <w:tc>
          <w:tcPr>
            <w:tcW w:w="944" w:type="dxa"/>
            <w:vAlign w:val="bottom"/>
          </w:tcPr>
          <w:p w:rsidR="00930027" w:rsidRPr="00930027" w:rsidRDefault="00E1660E" w:rsidP="00930027">
            <w:pPr>
              <w:widowControl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930027" w:rsidTr="00930027">
        <w:tc>
          <w:tcPr>
            <w:tcW w:w="8505" w:type="dxa"/>
          </w:tcPr>
          <w:p w:rsidR="00930027" w:rsidRDefault="00930027" w:rsidP="00E0652E">
            <w:pPr>
              <w:widowControl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1729CB">
              <w:rPr>
                <w:sz w:val="28"/>
                <w:szCs w:val="28"/>
              </w:rPr>
              <w:t>3. Заключна частина</w:t>
            </w:r>
            <w:r w:rsidRPr="00930027">
              <w:rPr>
                <w:sz w:val="28"/>
                <w:szCs w:val="28"/>
              </w:rPr>
              <w:t>……………………………………………………</w:t>
            </w:r>
            <w:r w:rsidR="001729CB">
              <w:rPr>
                <w:sz w:val="28"/>
                <w:szCs w:val="28"/>
              </w:rPr>
              <w:t>...</w:t>
            </w:r>
          </w:p>
        </w:tc>
        <w:tc>
          <w:tcPr>
            <w:tcW w:w="944" w:type="dxa"/>
            <w:vAlign w:val="bottom"/>
          </w:tcPr>
          <w:p w:rsidR="00930027" w:rsidRPr="00930027" w:rsidRDefault="00E1660E" w:rsidP="00930027">
            <w:pPr>
              <w:widowControl w:val="0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:rsidR="00E0652E" w:rsidRDefault="00E0652E" w:rsidP="00E0652E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:rsidR="004364BA" w:rsidRDefault="004364BA" w:rsidP="00E0652E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:rsidR="004364BA" w:rsidRDefault="004364BA" w:rsidP="00E0652E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:rsidR="004364BA" w:rsidRDefault="004364BA" w:rsidP="00E0652E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:rsidR="004364BA" w:rsidRDefault="004364BA" w:rsidP="00E0652E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:rsidR="004364BA" w:rsidRDefault="004364BA" w:rsidP="00E0652E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:rsidR="004364BA" w:rsidRDefault="004364BA" w:rsidP="00E0652E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:rsidR="004364BA" w:rsidRDefault="004364BA" w:rsidP="00E0652E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:rsidR="004364BA" w:rsidRDefault="004364BA" w:rsidP="00E0652E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:rsidR="004364BA" w:rsidRDefault="004364BA" w:rsidP="00E0652E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:rsidR="004364BA" w:rsidRDefault="004364BA" w:rsidP="00E0652E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:rsidR="004364BA" w:rsidRDefault="004364BA" w:rsidP="00E0652E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:rsidR="004364BA" w:rsidRDefault="004364BA" w:rsidP="00E0652E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:rsidR="004364BA" w:rsidRDefault="004364BA" w:rsidP="00E0652E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:rsidR="004364BA" w:rsidRDefault="004364BA" w:rsidP="00E0652E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:rsidR="00EB24E9" w:rsidRDefault="00EB24E9" w:rsidP="00E0652E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:rsidR="004364BA" w:rsidRDefault="004364BA" w:rsidP="00E0652E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:rsidR="004364BA" w:rsidRDefault="004364BA" w:rsidP="00E0652E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:rsidR="004364BA" w:rsidRDefault="004364BA" w:rsidP="00E0652E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</w:p>
    <w:p w:rsidR="004364BA" w:rsidRDefault="00AC373A" w:rsidP="00E0652E">
      <w:pPr>
        <w:widowControl w:val="0"/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Вступ</w:t>
      </w:r>
    </w:p>
    <w:p w:rsidR="00AC373A" w:rsidRPr="00371C5F" w:rsidRDefault="00AC373A" w:rsidP="0088202F">
      <w:pPr>
        <w:spacing w:line="240" w:lineRule="auto"/>
        <w:rPr>
          <w:sz w:val="28"/>
          <w:szCs w:val="28"/>
        </w:rPr>
      </w:pPr>
      <w:r w:rsidRPr="0088202F">
        <w:rPr>
          <w:sz w:val="28"/>
          <w:szCs w:val="28"/>
        </w:rPr>
        <w:t xml:space="preserve">Стандартний звіт з якості державного статистичного спостереження щодо </w:t>
      </w:r>
      <w:r w:rsidRPr="0088202F">
        <w:rPr>
          <w:color w:val="000000"/>
          <w:sz w:val="28"/>
          <w:szCs w:val="28"/>
        </w:rPr>
        <w:t>о</w:t>
      </w:r>
      <w:r w:rsidRPr="0088202F">
        <w:rPr>
          <w:sz w:val="28"/>
          <w:szCs w:val="28"/>
        </w:rPr>
        <w:t xml:space="preserve">кремих показників розвитку сільських, селищних, міських рад (далі – місцеві ради) у галузі сільського господарства (далі – звіт) підготовлено з метою інформування користувачів стосовно основних критеріїв та індикаторів якості результатів </w:t>
      </w:r>
      <w:r w:rsidR="0045190B">
        <w:rPr>
          <w:sz w:val="28"/>
          <w:szCs w:val="28"/>
        </w:rPr>
        <w:t xml:space="preserve">цього </w:t>
      </w:r>
      <w:r w:rsidRPr="0088202F">
        <w:rPr>
          <w:sz w:val="28"/>
          <w:szCs w:val="28"/>
        </w:rPr>
        <w:t xml:space="preserve">державного статистичного спостереження. Звіт містить загальну інформацію, яка не залежить від результатів за конкретний період проведення державного статистичного спостереження, а визначена чинною методологією, процедурами обробки даних тощо. Звіт підготовлено вперше та розміщено на офіційному веб-сайті </w:t>
      </w:r>
      <w:r w:rsidRPr="003E5467">
        <w:rPr>
          <w:sz w:val="28"/>
          <w:szCs w:val="28"/>
        </w:rPr>
        <w:t xml:space="preserve">Держстату  </w:t>
      </w:r>
      <w:r w:rsidR="00371C5F" w:rsidRPr="00371C5F">
        <w:rPr>
          <w:sz w:val="28"/>
          <w:szCs w:val="28"/>
          <w:lang w:val="ru-RU"/>
        </w:rPr>
        <w:t>(</w:t>
      </w:r>
      <w:proofErr w:type="spellStart"/>
      <w:r w:rsidRPr="00371C5F">
        <w:rPr>
          <w:sz w:val="28"/>
          <w:szCs w:val="28"/>
        </w:rPr>
        <w:t>www.ukrstat.gov.ua</w:t>
      </w:r>
      <w:proofErr w:type="spellEnd"/>
      <w:r w:rsidRPr="00371C5F">
        <w:rPr>
          <w:sz w:val="28"/>
          <w:szCs w:val="28"/>
        </w:rPr>
        <w:t>/</w:t>
      </w:r>
      <w:proofErr w:type="spellStart"/>
      <w:r w:rsidRPr="00371C5F">
        <w:rPr>
          <w:sz w:val="28"/>
          <w:szCs w:val="28"/>
        </w:rPr>
        <w:t>suya</w:t>
      </w:r>
      <w:proofErr w:type="spellEnd"/>
      <w:r w:rsidRPr="00371C5F">
        <w:rPr>
          <w:sz w:val="28"/>
          <w:szCs w:val="28"/>
        </w:rPr>
        <w:t>/</w:t>
      </w:r>
      <w:proofErr w:type="spellStart"/>
      <w:r w:rsidRPr="00371C5F">
        <w:rPr>
          <w:sz w:val="28"/>
          <w:szCs w:val="28"/>
        </w:rPr>
        <w:t>st_z</w:t>
      </w:r>
      <w:proofErr w:type="spellEnd"/>
      <w:r w:rsidRPr="00371C5F">
        <w:rPr>
          <w:sz w:val="28"/>
          <w:szCs w:val="28"/>
        </w:rPr>
        <w:t xml:space="preserve">vit/ </w:t>
      </w:r>
      <w:proofErr w:type="spellStart"/>
      <w:r w:rsidRPr="00371C5F">
        <w:rPr>
          <w:sz w:val="28"/>
          <w:szCs w:val="28"/>
        </w:rPr>
        <w:t>st_zvit.htm</w:t>
      </w:r>
      <w:proofErr w:type="spellEnd"/>
      <w:r w:rsidR="00371C5F" w:rsidRPr="00371C5F">
        <w:rPr>
          <w:sz w:val="28"/>
          <w:szCs w:val="28"/>
          <w:lang w:val="ru-RU"/>
        </w:rPr>
        <w:t>)</w:t>
      </w:r>
      <w:r w:rsidRPr="00371C5F">
        <w:rPr>
          <w:sz w:val="28"/>
          <w:szCs w:val="28"/>
        </w:rPr>
        <w:t xml:space="preserve">. </w:t>
      </w:r>
    </w:p>
    <w:p w:rsidR="00EB24E9" w:rsidRPr="00EB24E9" w:rsidRDefault="00EB24E9" w:rsidP="0088202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Наведені компоненти якості, такі як відповідність, точність, своєчасність та пунктуальність, доступність та зрозумілість, послідовність та </w:t>
      </w:r>
      <w:proofErr w:type="spellStart"/>
      <w:r>
        <w:rPr>
          <w:sz w:val="28"/>
          <w:szCs w:val="28"/>
        </w:rPr>
        <w:t>зіставність</w:t>
      </w:r>
      <w:proofErr w:type="spellEnd"/>
      <w:r>
        <w:rPr>
          <w:sz w:val="28"/>
          <w:szCs w:val="28"/>
        </w:rPr>
        <w:t>, відповідають принципам виро</w:t>
      </w:r>
      <w:r w:rsidR="0045190B">
        <w:rPr>
          <w:sz w:val="28"/>
          <w:szCs w:val="28"/>
        </w:rPr>
        <w:t xml:space="preserve">бництва статистичної продукції, </w:t>
      </w:r>
      <w:r>
        <w:rPr>
          <w:sz w:val="28"/>
          <w:szCs w:val="28"/>
        </w:rPr>
        <w:t>визначен</w:t>
      </w:r>
      <w:r w:rsidR="0045190B">
        <w:rPr>
          <w:sz w:val="28"/>
          <w:szCs w:val="28"/>
        </w:rPr>
        <w:t>им</w:t>
      </w:r>
      <w:r>
        <w:rPr>
          <w:sz w:val="28"/>
          <w:szCs w:val="28"/>
        </w:rPr>
        <w:t xml:space="preserve"> розділом ІІІ Принципів діяльності органів державної </w:t>
      </w:r>
      <w:r w:rsidR="00181A40">
        <w:rPr>
          <w:sz w:val="28"/>
          <w:szCs w:val="28"/>
        </w:rPr>
        <w:t>статистики, затверджених наказом Держкомстату від 14 червня 2010 року № 216.</w:t>
      </w:r>
    </w:p>
    <w:p w:rsidR="00BF4EF0" w:rsidRPr="0088202F" w:rsidRDefault="00BF4EF0" w:rsidP="0088202F">
      <w:pPr>
        <w:spacing w:line="240" w:lineRule="auto"/>
        <w:rPr>
          <w:sz w:val="28"/>
          <w:szCs w:val="28"/>
        </w:rPr>
      </w:pPr>
      <w:r w:rsidRPr="00181A40">
        <w:rPr>
          <w:sz w:val="28"/>
          <w:szCs w:val="28"/>
        </w:rPr>
        <w:t>З метою</w:t>
      </w:r>
      <w:r>
        <w:rPr>
          <w:sz w:val="28"/>
          <w:szCs w:val="28"/>
        </w:rPr>
        <w:t xml:space="preserve"> вивчення ступеня відповідності потребам користувачів статистичної інформації щодо </w:t>
      </w:r>
      <w:r w:rsidRPr="0088202F">
        <w:rPr>
          <w:color w:val="000000"/>
          <w:sz w:val="28"/>
          <w:szCs w:val="28"/>
        </w:rPr>
        <w:t>о</w:t>
      </w:r>
      <w:r w:rsidRPr="0088202F">
        <w:rPr>
          <w:sz w:val="28"/>
          <w:szCs w:val="28"/>
        </w:rPr>
        <w:t>кремих показників розвитку місцевих рад у галузі сільського господарства</w:t>
      </w:r>
      <w:r>
        <w:rPr>
          <w:sz w:val="28"/>
          <w:szCs w:val="28"/>
        </w:rPr>
        <w:t xml:space="preserve"> </w:t>
      </w:r>
      <w:r w:rsidR="0045190B">
        <w:rPr>
          <w:sz w:val="28"/>
          <w:szCs w:val="28"/>
        </w:rPr>
        <w:t>у</w:t>
      </w:r>
      <w:r>
        <w:rPr>
          <w:sz w:val="28"/>
          <w:szCs w:val="28"/>
        </w:rPr>
        <w:t xml:space="preserve"> 2014 році було проведено анкетне опитування користувачів. Результати </w:t>
      </w:r>
      <w:r w:rsidR="0045190B">
        <w:rPr>
          <w:sz w:val="28"/>
          <w:szCs w:val="28"/>
        </w:rPr>
        <w:t xml:space="preserve">цього </w:t>
      </w:r>
      <w:r>
        <w:rPr>
          <w:sz w:val="28"/>
          <w:szCs w:val="28"/>
        </w:rPr>
        <w:t>опитування щодо таких критеріїв якості державного статистичного спостереження</w:t>
      </w:r>
      <w:r w:rsidR="0045190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як </w:t>
      </w:r>
      <w:r w:rsidRPr="0088202F">
        <w:rPr>
          <w:sz w:val="28"/>
          <w:szCs w:val="28"/>
        </w:rPr>
        <w:t xml:space="preserve">відповідність, точність, своєчасність та пунктуальність, доступність та зрозумілість, послідовність та </w:t>
      </w:r>
      <w:proofErr w:type="spellStart"/>
      <w:r w:rsidRPr="0088202F">
        <w:rPr>
          <w:sz w:val="28"/>
          <w:szCs w:val="28"/>
        </w:rPr>
        <w:t>зіставність</w:t>
      </w:r>
      <w:proofErr w:type="spellEnd"/>
      <w:r w:rsidR="0045190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5190B">
        <w:rPr>
          <w:sz w:val="28"/>
          <w:szCs w:val="28"/>
        </w:rPr>
        <w:t>у</w:t>
      </w:r>
      <w:r>
        <w:rPr>
          <w:sz w:val="28"/>
          <w:szCs w:val="28"/>
        </w:rPr>
        <w:t xml:space="preserve">раховані в </w:t>
      </w:r>
      <w:r w:rsidR="00181A40">
        <w:rPr>
          <w:sz w:val="28"/>
          <w:szCs w:val="28"/>
        </w:rPr>
        <w:t>цьому</w:t>
      </w:r>
      <w:r>
        <w:rPr>
          <w:sz w:val="28"/>
          <w:szCs w:val="28"/>
        </w:rPr>
        <w:t xml:space="preserve"> звіті.</w:t>
      </w:r>
    </w:p>
    <w:p w:rsidR="00BD6DA7" w:rsidRPr="0088202F" w:rsidRDefault="00BD6DA7" w:rsidP="0088202F">
      <w:pPr>
        <w:pStyle w:val="ac"/>
        <w:spacing w:before="120"/>
        <w:ind w:left="0" w:right="0" w:firstLine="720"/>
        <w:jc w:val="both"/>
        <w:rPr>
          <w:b w:val="0"/>
          <w:sz w:val="28"/>
          <w:szCs w:val="28"/>
        </w:rPr>
      </w:pPr>
      <w:r w:rsidRPr="0088202F">
        <w:rPr>
          <w:b w:val="0"/>
          <w:color w:val="000000"/>
          <w:sz w:val="28"/>
          <w:szCs w:val="28"/>
        </w:rPr>
        <w:t>Метою</w:t>
      </w:r>
      <w:r w:rsidRPr="0088202F">
        <w:rPr>
          <w:i/>
          <w:color w:val="000000"/>
          <w:sz w:val="28"/>
          <w:szCs w:val="28"/>
        </w:rPr>
        <w:t xml:space="preserve"> </w:t>
      </w:r>
      <w:r w:rsidRPr="0088202F">
        <w:rPr>
          <w:b w:val="0"/>
          <w:color w:val="000000"/>
          <w:sz w:val="28"/>
          <w:szCs w:val="28"/>
        </w:rPr>
        <w:t xml:space="preserve">проведення державного статистичного спостереження </w:t>
      </w:r>
      <w:r w:rsidRPr="0088202F">
        <w:rPr>
          <w:b w:val="0"/>
          <w:sz w:val="28"/>
          <w:szCs w:val="28"/>
        </w:rPr>
        <w:t xml:space="preserve">є отримання загальних даних про об'єкти </w:t>
      </w:r>
      <w:proofErr w:type="spellStart"/>
      <w:r w:rsidRPr="0088202F">
        <w:rPr>
          <w:b w:val="0"/>
          <w:sz w:val="28"/>
          <w:szCs w:val="28"/>
        </w:rPr>
        <w:t>погосподарського</w:t>
      </w:r>
      <w:proofErr w:type="spellEnd"/>
      <w:r w:rsidRPr="0088202F">
        <w:rPr>
          <w:b w:val="0"/>
          <w:sz w:val="28"/>
          <w:szCs w:val="28"/>
        </w:rPr>
        <w:t xml:space="preserve"> обліку, у тому числі особисті селянські господарства, зокрема</w:t>
      </w:r>
      <w:r w:rsidR="0045190B">
        <w:rPr>
          <w:b w:val="0"/>
          <w:sz w:val="28"/>
          <w:szCs w:val="28"/>
        </w:rPr>
        <w:t>,</w:t>
      </w:r>
      <w:r w:rsidRPr="0088202F">
        <w:rPr>
          <w:b w:val="0"/>
          <w:sz w:val="28"/>
          <w:szCs w:val="28"/>
        </w:rPr>
        <w:t xml:space="preserve"> про їхню кількість, площу землі в особистому користуванні, чисельність худоби та птиці, яку утримують на території місцевих рад об'єкти </w:t>
      </w:r>
      <w:proofErr w:type="spellStart"/>
      <w:r w:rsidRPr="0088202F">
        <w:rPr>
          <w:b w:val="0"/>
          <w:sz w:val="28"/>
          <w:szCs w:val="28"/>
        </w:rPr>
        <w:t>погосподарського</w:t>
      </w:r>
      <w:proofErr w:type="spellEnd"/>
      <w:r w:rsidRPr="0088202F">
        <w:rPr>
          <w:b w:val="0"/>
          <w:sz w:val="28"/>
          <w:szCs w:val="28"/>
        </w:rPr>
        <w:t xml:space="preserve"> обліку та фізичні особи-підприємці, кількість окремих видів сільськогосподарської техніки в домогосподарствах</w:t>
      </w:r>
      <w:r w:rsidR="00F16352">
        <w:rPr>
          <w:b w:val="0"/>
          <w:sz w:val="28"/>
          <w:szCs w:val="28"/>
        </w:rPr>
        <w:t>.</w:t>
      </w:r>
      <w:r w:rsidRPr="0088202F">
        <w:rPr>
          <w:b w:val="0"/>
          <w:sz w:val="28"/>
          <w:szCs w:val="28"/>
        </w:rPr>
        <w:t xml:space="preserve"> </w:t>
      </w:r>
    </w:p>
    <w:p w:rsidR="000F2B66" w:rsidRPr="0088202F" w:rsidRDefault="000F2B66" w:rsidP="0088202F">
      <w:pPr>
        <w:spacing w:line="240" w:lineRule="auto"/>
        <w:ind w:left="690" w:firstLine="0"/>
        <w:rPr>
          <w:sz w:val="28"/>
          <w:szCs w:val="28"/>
        </w:rPr>
      </w:pPr>
      <w:r w:rsidRPr="0088202F">
        <w:rPr>
          <w:sz w:val="28"/>
          <w:szCs w:val="28"/>
        </w:rPr>
        <w:t xml:space="preserve">Статистичне спостереження створене для вирішення таких завдань: </w:t>
      </w:r>
    </w:p>
    <w:p w:rsidR="000C2B51" w:rsidRPr="0088202F" w:rsidRDefault="000C2B51" w:rsidP="00F16352">
      <w:pPr>
        <w:spacing w:before="0" w:after="57" w:line="240" w:lineRule="auto"/>
        <w:ind w:left="691" w:firstLine="0"/>
        <w:rPr>
          <w:sz w:val="28"/>
          <w:szCs w:val="28"/>
        </w:rPr>
      </w:pPr>
      <w:r w:rsidRPr="0088202F">
        <w:rPr>
          <w:sz w:val="28"/>
          <w:szCs w:val="28"/>
        </w:rPr>
        <w:t>об’єктивного відображення основних тенденцій розвитку</w:t>
      </w:r>
      <w:r w:rsidR="00B615CE">
        <w:rPr>
          <w:sz w:val="28"/>
          <w:szCs w:val="28"/>
        </w:rPr>
        <w:t xml:space="preserve"> галузі</w:t>
      </w:r>
      <w:r w:rsidRPr="0088202F">
        <w:rPr>
          <w:sz w:val="28"/>
          <w:szCs w:val="28"/>
        </w:rPr>
        <w:t xml:space="preserve"> </w:t>
      </w:r>
      <w:r w:rsidR="00B615CE" w:rsidRPr="00B615CE">
        <w:rPr>
          <w:sz w:val="28"/>
          <w:szCs w:val="28"/>
        </w:rPr>
        <w:t xml:space="preserve">сільського господарства на території </w:t>
      </w:r>
      <w:r w:rsidRPr="00B615CE">
        <w:rPr>
          <w:sz w:val="28"/>
          <w:szCs w:val="28"/>
        </w:rPr>
        <w:t>місцевих рад;</w:t>
      </w:r>
      <w:r w:rsidRPr="0088202F">
        <w:rPr>
          <w:sz w:val="28"/>
          <w:szCs w:val="28"/>
        </w:rPr>
        <w:t xml:space="preserve"> </w:t>
      </w:r>
    </w:p>
    <w:p w:rsidR="000C2B51" w:rsidRPr="0088202F" w:rsidRDefault="000C2B51" w:rsidP="00F16352">
      <w:pPr>
        <w:spacing w:before="0" w:after="57" w:line="240" w:lineRule="auto"/>
        <w:ind w:left="691" w:firstLine="0"/>
        <w:rPr>
          <w:sz w:val="28"/>
          <w:szCs w:val="28"/>
        </w:rPr>
      </w:pPr>
      <w:r w:rsidRPr="0088202F">
        <w:rPr>
          <w:sz w:val="28"/>
          <w:szCs w:val="28"/>
        </w:rPr>
        <w:t xml:space="preserve">упровадження системного підходу до організації статистичних робіт: від розробки методології та статистичного інструментарію до забезпечення збирання, обробки, аналізу й поширення даних; </w:t>
      </w:r>
    </w:p>
    <w:p w:rsidR="000C2B51" w:rsidRPr="0088202F" w:rsidRDefault="000C2B51" w:rsidP="00F16352">
      <w:pPr>
        <w:spacing w:before="0" w:after="57" w:line="240" w:lineRule="auto"/>
        <w:ind w:left="691" w:firstLine="0"/>
        <w:rPr>
          <w:sz w:val="28"/>
          <w:szCs w:val="28"/>
        </w:rPr>
      </w:pPr>
      <w:r w:rsidRPr="0088202F">
        <w:rPr>
          <w:sz w:val="28"/>
          <w:szCs w:val="28"/>
        </w:rPr>
        <w:t xml:space="preserve">забезпечення інформаційної бази для формування генеральних сукупностей вибіркових обстежень населення у сільській місцевості, наповнення Реєстру статистичних одиниць у сільському господарстві, мисливстві, лісовому і рибному господарстві - Реєстру АГРО; </w:t>
      </w:r>
    </w:p>
    <w:p w:rsidR="000C2B51" w:rsidRPr="0088202F" w:rsidRDefault="0088202F" w:rsidP="00F16352">
      <w:pPr>
        <w:spacing w:before="0" w:after="57" w:line="240" w:lineRule="auto"/>
        <w:ind w:left="691" w:firstLine="0"/>
        <w:rPr>
          <w:sz w:val="28"/>
          <w:szCs w:val="28"/>
        </w:rPr>
      </w:pPr>
      <w:r>
        <w:rPr>
          <w:sz w:val="28"/>
          <w:szCs w:val="28"/>
        </w:rPr>
        <w:t>інформаційного</w:t>
      </w:r>
      <w:r w:rsidR="000C2B51" w:rsidRPr="0088202F">
        <w:rPr>
          <w:sz w:val="28"/>
          <w:szCs w:val="28"/>
        </w:rPr>
        <w:t xml:space="preserve"> забезпечення органів державної влади та управління для прийняття ними рішень щодо подальшого розвитку </w:t>
      </w:r>
      <w:r w:rsidR="00C5194C">
        <w:rPr>
          <w:sz w:val="28"/>
          <w:szCs w:val="28"/>
        </w:rPr>
        <w:t>галузі</w:t>
      </w:r>
      <w:r w:rsidR="00C5194C" w:rsidRPr="0088202F">
        <w:rPr>
          <w:sz w:val="28"/>
          <w:szCs w:val="28"/>
        </w:rPr>
        <w:t xml:space="preserve"> </w:t>
      </w:r>
      <w:r w:rsidR="00C5194C" w:rsidRPr="00B615CE">
        <w:rPr>
          <w:sz w:val="28"/>
          <w:szCs w:val="28"/>
        </w:rPr>
        <w:t>сільського господарства на території місцевих рад</w:t>
      </w:r>
      <w:r w:rsidR="000C2B51" w:rsidRPr="0088202F">
        <w:rPr>
          <w:sz w:val="28"/>
          <w:szCs w:val="28"/>
        </w:rPr>
        <w:t xml:space="preserve">; </w:t>
      </w:r>
    </w:p>
    <w:p w:rsidR="000C2B51" w:rsidRPr="0088202F" w:rsidRDefault="000C2B51" w:rsidP="001805CE">
      <w:pPr>
        <w:spacing w:before="0" w:line="240" w:lineRule="auto"/>
        <w:ind w:left="691" w:firstLine="0"/>
        <w:rPr>
          <w:sz w:val="28"/>
          <w:szCs w:val="28"/>
        </w:rPr>
      </w:pPr>
      <w:r w:rsidRPr="0088202F">
        <w:rPr>
          <w:sz w:val="28"/>
          <w:szCs w:val="28"/>
        </w:rPr>
        <w:t xml:space="preserve">забезпечення інформаційними матеріалами користувачів статистичної інформації; </w:t>
      </w:r>
    </w:p>
    <w:p w:rsidR="000C2B51" w:rsidRPr="0088202F" w:rsidRDefault="000C2B51" w:rsidP="001805CE">
      <w:pPr>
        <w:spacing w:before="0" w:line="240" w:lineRule="auto"/>
        <w:ind w:left="691" w:firstLine="0"/>
        <w:rPr>
          <w:sz w:val="28"/>
          <w:szCs w:val="28"/>
        </w:rPr>
      </w:pPr>
      <w:r w:rsidRPr="0088202F">
        <w:rPr>
          <w:sz w:val="28"/>
          <w:szCs w:val="28"/>
        </w:rPr>
        <w:t xml:space="preserve">вирішення інших завдань, задекларованих національним статистичним законодавством України.  </w:t>
      </w:r>
    </w:p>
    <w:p w:rsidR="000C2B51" w:rsidRDefault="000C2B51" w:rsidP="00483C5A">
      <w:pPr>
        <w:spacing w:before="0" w:line="240" w:lineRule="auto"/>
        <w:rPr>
          <w:sz w:val="28"/>
          <w:szCs w:val="28"/>
        </w:rPr>
      </w:pPr>
      <w:r w:rsidRPr="0088202F">
        <w:rPr>
          <w:sz w:val="28"/>
          <w:szCs w:val="28"/>
        </w:rPr>
        <w:t xml:space="preserve">Державне статистичне спостереження щодо </w:t>
      </w:r>
      <w:r w:rsidRPr="0088202F">
        <w:rPr>
          <w:color w:val="000000"/>
          <w:sz w:val="28"/>
          <w:szCs w:val="28"/>
        </w:rPr>
        <w:t>о</w:t>
      </w:r>
      <w:r w:rsidRPr="0088202F">
        <w:rPr>
          <w:sz w:val="28"/>
          <w:szCs w:val="28"/>
        </w:rPr>
        <w:t>кремих показників розвитку місцевих рад у галузі сільського господарства</w:t>
      </w:r>
      <w:r w:rsidRPr="0088202F">
        <w:rPr>
          <w:b/>
          <w:sz w:val="28"/>
          <w:szCs w:val="28"/>
        </w:rPr>
        <w:t xml:space="preserve"> </w:t>
      </w:r>
      <w:r w:rsidRPr="0088202F">
        <w:rPr>
          <w:sz w:val="28"/>
          <w:szCs w:val="28"/>
        </w:rPr>
        <w:t>відповідно до Довідника розділів статистики відносить</w:t>
      </w:r>
      <w:r w:rsidR="00483C5A">
        <w:rPr>
          <w:sz w:val="28"/>
          <w:szCs w:val="28"/>
        </w:rPr>
        <w:t>ся</w:t>
      </w:r>
      <w:r w:rsidRPr="0088202F">
        <w:rPr>
          <w:sz w:val="28"/>
          <w:szCs w:val="28"/>
        </w:rPr>
        <w:t xml:space="preserve"> до розділу 2.03 "Економічна діяльність" за тематикою ст</w:t>
      </w:r>
      <w:r w:rsidR="00483C5A">
        <w:rPr>
          <w:sz w:val="28"/>
          <w:szCs w:val="28"/>
        </w:rPr>
        <w:t xml:space="preserve">атистичного виробництва 2.03.07 </w:t>
      </w:r>
      <w:r w:rsidRPr="0088202F">
        <w:rPr>
          <w:sz w:val="28"/>
          <w:szCs w:val="28"/>
        </w:rPr>
        <w:t>"Сільське, лісове та рибне господарство</w:t>
      </w:r>
      <w:r w:rsidR="00483C5A">
        <w:rPr>
          <w:sz w:val="28"/>
          <w:szCs w:val="28"/>
        </w:rPr>
        <w:t>".</w:t>
      </w:r>
    </w:p>
    <w:p w:rsidR="00EF198B" w:rsidRDefault="00EF198B" w:rsidP="00EF198B">
      <w:pPr>
        <w:spacing w:line="240" w:lineRule="auto"/>
        <w:rPr>
          <w:sz w:val="28"/>
          <w:szCs w:val="28"/>
        </w:rPr>
      </w:pPr>
      <w:r w:rsidRPr="0088202F">
        <w:rPr>
          <w:sz w:val="28"/>
          <w:szCs w:val="28"/>
        </w:rPr>
        <w:t>Нормативно-правовою основою проведення вищезазначеного державного статистичного спостереження є Закон</w:t>
      </w:r>
      <w:r>
        <w:rPr>
          <w:sz w:val="28"/>
          <w:szCs w:val="28"/>
        </w:rPr>
        <w:t>и</w:t>
      </w:r>
      <w:r w:rsidRPr="0088202F">
        <w:rPr>
          <w:sz w:val="28"/>
          <w:szCs w:val="28"/>
        </w:rPr>
        <w:t xml:space="preserve"> України "Про державну статистику", </w:t>
      </w:r>
      <w:r>
        <w:rPr>
          <w:sz w:val="28"/>
          <w:szCs w:val="28"/>
        </w:rPr>
        <w:t>"Про особисте сел</w:t>
      </w:r>
      <w:r w:rsidRPr="0088202F">
        <w:rPr>
          <w:sz w:val="28"/>
          <w:szCs w:val="28"/>
        </w:rPr>
        <w:t xml:space="preserve">янське господарство", Інструкція з ведення </w:t>
      </w:r>
      <w:proofErr w:type="spellStart"/>
      <w:r w:rsidRPr="0088202F">
        <w:rPr>
          <w:sz w:val="28"/>
          <w:szCs w:val="28"/>
        </w:rPr>
        <w:t>погосподарського</w:t>
      </w:r>
      <w:proofErr w:type="spellEnd"/>
      <w:r w:rsidRPr="0088202F">
        <w:rPr>
          <w:sz w:val="28"/>
          <w:szCs w:val="28"/>
        </w:rPr>
        <w:t xml:space="preserve"> обліку в сільських, селищних та міських радах</w:t>
      </w:r>
      <w:r w:rsidR="0045190B">
        <w:rPr>
          <w:sz w:val="28"/>
          <w:szCs w:val="28"/>
        </w:rPr>
        <w:t>,</w:t>
      </w:r>
      <w:r w:rsidRPr="0088202F">
        <w:rPr>
          <w:sz w:val="28"/>
          <w:szCs w:val="28"/>
        </w:rPr>
        <w:t xml:space="preserve"> затверджена наказом Державного комітету</w:t>
      </w:r>
      <w:r>
        <w:rPr>
          <w:sz w:val="28"/>
          <w:szCs w:val="28"/>
        </w:rPr>
        <w:t xml:space="preserve"> статистики України від 08.12.2010 </w:t>
      </w:r>
      <w:r w:rsidRPr="0088202F">
        <w:rPr>
          <w:sz w:val="28"/>
          <w:szCs w:val="28"/>
        </w:rPr>
        <w:t xml:space="preserve">№ 491, зареєстрована в Міністерстві </w:t>
      </w:r>
      <w:r w:rsidR="00493919">
        <w:rPr>
          <w:sz w:val="28"/>
          <w:szCs w:val="28"/>
        </w:rPr>
        <w:t xml:space="preserve">юстиції України 05.01.2011 за </w:t>
      </w:r>
      <w:r w:rsidR="00371C5F" w:rsidRPr="002F30D2">
        <w:rPr>
          <w:spacing w:val="-6"/>
          <w:sz w:val="28"/>
          <w:szCs w:val="28"/>
        </w:rPr>
        <w:t>№</w:t>
      </w:r>
      <w:r w:rsidR="002F30D2" w:rsidRPr="002F30D2">
        <w:rPr>
          <w:spacing w:val="-6"/>
          <w:sz w:val="28"/>
          <w:szCs w:val="28"/>
          <w:lang w:val="ru-RU"/>
        </w:rPr>
        <w:t xml:space="preserve"> </w:t>
      </w:r>
      <w:r w:rsidRPr="002F30D2">
        <w:rPr>
          <w:spacing w:val="-6"/>
          <w:sz w:val="28"/>
          <w:szCs w:val="28"/>
        </w:rPr>
        <w:t>9/18747</w:t>
      </w:r>
      <w:r w:rsidRPr="0088202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8202F">
        <w:rPr>
          <w:sz w:val="28"/>
          <w:szCs w:val="28"/>
        </w:rPr>
        <w:t>щорічні плани державних статистичних спостережень.</w:t>
      </w:r>
    </w:p>
    <w:p w:rsidR="00EF198B" w:rsidRDefault="00EF198B" w:rsidP="00EF198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Порядок організації та методологія </w:t>
      </w:r>
      <w:r w:rsidRPr="003B6F88">
        <w:rPr>
          <w:sz w:val="28"/>
          <w:szCs w:val="28"/>
        </w:rPr>
        <w:t xml:space="preserve">проведення </w:t>
      </w:r>
      <w:r>
        <w:rPr>
          <w:sz w:val="28"/>
          <w:szCs w:val="28"/>
        </w:rPr>
        <w:t xml:space="preserve">державного статистичного </w:t>
      </w:r>
      <w:r w:rsidRPr="003B6F88">
        <w:rPr>
          <w:sz w:val="28"/>
          <w:szCs w:val="28"/>
        </w:rPr>
        <w:t xml:space="preserve">спостереження щодо </w:t>
      </w:r>
      <w:r w:rsidRPr="003B6F88">
        <w:rPr>
          <w:color w:val="000000"/>
          <w:sz w:val="28"/>
          <w:szCs w:val="28"/>
        </w:rPr>
        <w:t>о</w:t>
      </w:r>
      <w:r w:rsidRPr="003B6F88">
        <w:rPr>
          <w:sz w:val="28"/>
          <w:szCs w:val="28"/>
        </w:rPr>
        <w:t>кремих показників розвитку місцевих рад у галузі сільського господарства, порядок розробки і пошире</w:t>
      </w:r>
      <w:r>
        <w:rPr>
          <w:sz w:val="28"/>
          <w:szCs w:val="28"/>
        </w:rPr>
        <w:t>ння його результатів, принципи,</w:t>
      </w:r>
      <w:r w:rsidRPr="003B6F88">
        <w:rPr>
          <w:sz w:val="28"/>
          <w:szCs w:val="28"/>
        </w:rPr>
        <w:t xml:space="preserve"> критерії та підходи до формування сукупності </w:t>
      </w:r>
      <w:r>
        <w:rPr>
          <w:sz w:val="28"/>
          <w:szCs w:val="28"/>
        </w:rPr>
        <w:t xml:space="preserve">статистичних </w:t>
      </w:r>
      <w:r w:rsidRPr="003B6F88">
        <w:rPr>
          <w:sz w:val="28"/>
          <w:szCs w:val="28"/>
        </w:rPr>
        <w:t xml:space="preserve">одиниць </w:t>
      </w:r>
      <w:r>
        <w:rPr>
          <w:sz w:val="28"/>
          <w:szCs w:val="28"/>
        </w:rPr>
        <w:t>відображені</w:t>
      </w:r>
      <w:r w:rsidRPr="003B6F88">
        <w:rPr>
          <w:sz w:val="28"/>
          <w:szCs w:val="28"/>
        </w:rPr>
        <w:t xml:space="preserve"> у Методологічних положеннях з організації державного статистичного спостереження</w:t>
      </w:r>
      <w:r w:rsidR="0045190B">
        <w:rPr>
          <w:sz w:val="28"/>
          <w:szCs w:val="28"/>
        </w:rPr>
        <w:t>,</w:t>
      </w:r>
      <w:r>
        <w:rPr>
          <w:sz w:val="28"/>
          <w:szCs w:val="28"/>
        </w:rPr>
        <w:t xml:space="preserve"> затверджених наказом Державного комітету статистики України </w:t>
      </w:r>
      <w:r w:rsidR="0045190B">
        <w:rPr>
          <w:sz w:val="28"/>
          <w:szCs w:val="28"/>
        </w:rPr>
        <w:t xml:space="preserve"> від </w:t>
      </w:r>
      <w:r>
        <w:rPr>
          <w:sz w:val="28"/>
          <w:szCs w:val="28"/>
        </w:rPr>
        <w:t>30.09.2011 № 247.</w:t>
      </w:r>
    </w:p>
    <w:p w:rsidR="00AA1556" w:rsidRPr="0088202F" w:rsidRDefault="00AA1556" w:rsidP="00912B8E">
      <w:pPr>
        <w:pStyle w:val="aa"/>
        <w:spacing w:before="12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88202F">
        <w:rPr>
          <w:sz w:val="28"/>
          <w:szCs w:val="28"/>
          <w:lang w:val="uk-UA"/>
        </w:rPr>
        <w:t>О</w:t>
      </w:r>
      <w:proofErr w:type="spellStart"/>
      <w:r w:rsidRPr="0088202F">
        <w:rPr>
          <w:sz w:val="28"/>
          <w:szCs w:val="28"/>
        </w:rPr>
        <w:t>ргани</w:t>
      </w:r>
      <w:proofErr w:type="spellEnd"/>
      <w:r w:rsidRPr="0088202F">
        <w:rPr>
          <w:sz w:val="28"/>
          <w:szCs w:val="28"/>
        </w:rPr>
        <w:t xml:space="preserve"> </w:t>
      </w:r>
      <w:proofErr w:type="spellStart"/>
      <w:r w:rsidRPr="0088202F">
        <w:rPr>
          <w:sz w:val="28"/>
          <w:szCs w:val="28"/>
        </w:rPr>
        <w:t>державної</w:t>
      </w:r>
      <w:proofErr w:type="spellEnd"/>
      <w:r w:rsidRPr="0088202F">
        <w:rPr>
          <w:sz w:val="28"/>
          <w:szCs w:val="28"/>
        </w:rPr>
        <w:t xml:space="preserve"> статистики</w:t>
      </w:r>
      <w:r w:rsidRPr="0088202F">
        <w:rPr>
          <w:sz w:val="28"/>
          <w:szCs w:val="28"/>
          <w:lang w:val="uk-UA"/>
        </w:rPr>
        <w:t xml:space="preserve"> </w:t>
      </w:r>
      <w:proofErr w:type="spellStart"/>
      <w:r w:rsidRPr="0088202F">
        <w:rPr>
          <w:sz w:val="28"/>
          <w:szCs w:val="28"/>
        </w:rPr>
        <w:t>здійснюють</w:t>
      </w:r>
      <w:proofErr w:type="spellEnd"/>
      <w:r w:rsidRPr="0088202F">
        <w:rPr>
          <w:sz w:val="28"/>
          <w:szCs w:val="28"/>
        </w:rPr>
        <w:t xml:space="preserve"> </w:t>
      </w:r>
      <w:proofErr w:type="spellStart"/>
      <w:r w:rsidRPr="0088202F">
        <w:rPr>
          <w:sz w:val="28"/>
          <w:szCs w:val="28"/>
        </w:rPr>
        <w:t>д</w:t>
      </w:r>
      <w:r w:rsidR="000C2B51" w:rsidRPr="0088202F">
        <w:rPr>
          <w:sz w:val="28"/>
          <w:szCs w:val="28"/>
        </w:rPr>
        <w:t>ержавне</w:t>
      </w:r>
      <w:proofErr w:type="spellEnd"/>
      <w:r w:rsidR="000C2B51" w:rsidRPr="0088202F">
        <w:rPr>
          <w:sz w:val="28"/>
          <w:szCs w:val="28"/>
        </w:rPr>
        <w:t xml:space="preserve"> </w:t>
      </w:r>
      <w:proofErr w:type="spellStart"/>
      <w:r w:rsidR="000C2B51" w:rsidRPr="0088202F">
        <w:rPr>
          <w:sz w:val="28"/>
          <w:szCs w:val="28"/>
        </w:rPr>
        <w:t>статистичне</w:t>
      </w:r>
      <w:proofErr w:type="spellEnd"/>
      <w:r w:rsidR="000C2B51" w:rsidRPr="0088202F">
        <w:rPr>
          <w:sz w:val="28"/>
          <w:szCs w:val="28"/>
        </w:rPr>
        <w:t xml:space="preserve"> </w:t>
      </w:r>
      <w:proofErr w:type="spellStart"/>
      <w:r w:rsidR="000C2B51" w:rsidRPr="0088202F">
        <w:rPr>
          <w:sz w:val="28"/>
          <w:szCs w:val="28"/>
        </w:rPr>
        <w:t>спостереження</w:t>
      </w:r>
      <w:proofErr w:type="spellEnd"/>
      <w:r w:rsidR="000C2B51" w:rsidRPr="0088202F">
        <w:rPr>
          <w:sz w:val="28"/>
          <w:szCs w:val="28"/>
        </w:rPr>
        <w:t xml:space="preserve"> </w:t>
      </w:r>
      <w:proofErr w:type="spellStart"/>
      <w:r w:rsidR="000C2B51" w:rsidRPr="0088202F">
        <w:rPr>
          <w:sz w:val="28"/>
          <w:szCs w:val="28"/>
        </w:rPr>
        <w:t>щодо</w:t>
      </w:r>
      <w:proofErr w:type="spellEnd"/>
      <w:r w:rsidR="000C2B51" w:rsidRPr="0088202F">
        <w:rPr>
          <w:sz w:val="28"/>
          <w:szCs w:val="28"/>
        </w:rPr>
        <w:t xml:space="preserve"> </w:t>
      </w:r>
      <w:r w:rsidR="00145ED8" w:rsidRPr="0088202F">
        <w:rPr>
          <w:color w:val="000000"/>
          <w:sz w:val="28"/>
          <w:szCs w:val="28"/>
        </w:rPr>
        <w:t>о</w:t>
      </w:r>
      <w:r w:rsidR="00145ED8" w:rsidRPr="0088202F">
        <w:rPr>
          <w:sz w:val="28"/>
          <w:szCs w:val="28"/>
        </w:rPr>
        <w:t>кремих показників розвитку місцевих рад у галузі сільського господарства</w:t>
      </w:r>
      <w:r w:rsidR="00145ED8" w:rsidRPr="0088202F">
        <w:rPr>
          <w:b/>
          <w:sz w:val="28"/>
          <w:szCs w:val="28"/>
        </w:rPr>
        <w:t xml:space="preserve"> </w:t>
      </w:r>
      <w:r w:rsidR="000C2B51" w:rsidRPr="0088202F">
        <w:rPr>
          <w:sz w:val="28"/>
          <w:szCs w:val="28"/>
        </w:rPr>
        <w:t>за форм</w:t>
      </w:r>
      <w:r w:rsidRPr="0088202F">
        <w:rPr>
          <w:sz w:val="28"/>
          <w:szCs w:val="28"/>
        </w:rPr>
        <w:t xml:space="preserve">ою </w:t>
      </w:r>
      <w:r w:rsidRPr="0088202F">
        <w:rPr>
          <w:color w:val="000000"/>
          <w:sz w:val="28"/>
          <w:szCs w:val="28"/>
          <w:lang w:val="uk-UA"/>
        </w:rPr>
        <w:t xml:space="preserve">№ 6-сільрада </w:t>
      </w:r>
      <w:r w:rsidR="003E5467" w:rsidRPr="003E5467">
        <w:rPr>
          <w:color w:val="000000"/>
          <w:sz w:val="28"/>
          <w:szCs w:val="28"/>
        </w:rPr>
        <w:t>(</w:t>
      </w:r>
      <w:r w:rsidR="003E5467">
        <w:rPr>
          <w:color w:val="000000"/>
          <w:sz w:val="28"/>
          <w:szCs w:val="28"/>
          <w:lang w:val="uk-UA"/>
        </w:rPr>
        <w:t>річна</w:t>
      </w:r>
      <w:r w:rsidR="003E5467" w:rsidRPr="003E5467">
        <w:rPr>
          <w:color w:val="000000"/>
          <w:sz w:val="28"/>
          <w:szCs w:val="28"/>
        </w:rPr>
        <w:t>)</w:t>
      </w:r>
      <w:r w:rsidR="00E07D38">
        <w:rPr>
          <w:color w:val="000000"/>
          <w:sz w:val="28"/>
          <w:szCs w:val="28"/>
          <w:lang w:val="uk-UA"/>
        </w:rPr>
        <w:t xml:space="preserve"> </w:t>
      </w:r>
      <w:r w:rsidRPr="0088202F">
        <w:rPr>
          <w:color w:val="000000"/>
          <w:sz w:val="28"/>
          <w:szCs w:val="28"/>
          <w:lang w:val="uk-UA"/>
        </w:rPr>
        <w:t xml:space="preserve">"Окремі показники розвитку сільських, селищних, міських рад у галузі сільського господарства на </w:t>
      </w:r>
      <w:r w:rsidR="00E07D38">
        <w:rPr>
          <w:color w:val="000000"/>
          <w:sz w:val="28"/>
          <w:szCs w:val="28"/>
          <w:lang w:val="uk-UA"/>
        </w:rPr>
        <w:t xml:space="preserve">  </w:t>
      </w:r>
      <w:r w:rsidRPr="0088202F">
        <w:rPr>
          <w:color w:val="000000"/>
          <w:sz w:val="28"/>
          <w:szCs w:val="28"/>
          <w:lang w:val="uk-UA"/>
        </w:rPr>
        <w:t>1 січня 20__р."</w:t>
      </w:r>
      <w:r w:rsidR="00F16352">
        <w:rPr>
          <w:color w:val="000000"/>
          <w:sz w:val="28"/>
          <w:szCs w:val="28"/>
          <w:lang w:val="uk-UA"/>
        </w:rPr>
        <w:t xml:space="preserve"> </w:t>
      </w:r>
      <w:r w:rsidR="00483C5A">
        <w:rPr>
          <w:color w:val="000000"/>
          <w:sz w:val="28"/>
          <w:szCs w:val="28"/>
          <w:lang w:val="uk-UA"/>
        </w:rPr>
        <w:t>(далі – форма № 6-сільрада</w:t>
      </w:r>
      <w:r w:rsidR="003E5467">
        <w:rPr>
          <w:color w:val="000000"/>
          <w:sz w:val="28"/>
          <w:szCs w:val="28"/>
          <w:lang w:val="uk-UA"/>
        </w:rPr>
        <w:t xml:space="preserve"> </w:t>
      </w:r>
      <w:r w:rsidR="003E5467" w:rsidRPr="003E5467">
        <w:rPr>
          <w:color w:val="000000"/>
          <w:sz w:val="28"/>
          <w:szCs w:val="28"/>
        </w:rPr>
        <w:t>(</w:t>
      </w:r>
      <w:r w:rsidR="003E5467">
        <w:rPr>
          <w:color w:val="000000"/>
          <w:sz w:val="28"/>
          <w:szCs w:val="28"/>
          <w:lang w:val="uk-UA"/>
        </w:rPr>
        <w:t>річна</w:t>
      </w:r>
      <w:r w:rsidR="003E5467" w:rsidRPr="003E5467">
        <w:rPr>
          <w:color w:val="000000"/>
          <w:sz w:val="28"/>
          <w:szCs w:val="28"/>
        </w:rPr>
        <w:t>)</w:t>
      </w:r>
      <w:r w:rsidR="00483C5A">
        <w:rPr>
          <w:color w:val="000000"/>
          <w:sz w:val="28"/>
          <w:szCs w:val="28"/>
          <w:lang w:val="uk-UA"/>
        </w:rPr>
        <w:t>)</w:t>
      </w:r>
      <w:r w:rsidR="000C2B51" w:rsidRPr="0088202F">
        <w:rPr>
          <w:sz w:val="28"/>
          <w:szCs w:val="28"/>
        </w:rPr>
        <w:t xml:space="preserve"> </w:t>
      </w:r>
      <w:r w:rsidRPr="0088202F">
        <w:rPr>
          <w:color w:val="000000"/>
          <w:sz w:val="28"/>
          <w:szCs w:val="28"/>
          <w:lang w:val="uk-UA"/>
        </w:rPr>
        <w:t xml:space="preserve">на </w:t>
      </w:r>
      <w:r w:rsidR="004F34C5">
        <w:rPr>
          <w:color w:val="000000"/>
          <w:sz w:val="28"/>
          <w:szCs w:val="28"/>
          <w:lang w:val="uk-UA"/>
        </w:rPr>
        <w:t>основі</w:t>
      </w:r>
      <w:r w:rsidRPr="0088202F">
        <w:rPr>
          <w:color w:val="000000"/>
          <w:sz w:val="28"/>
          <w:szCs w:val="28"/>
          <w:lang w:val="uk-UA"/>
        </w:rPr>
        <w:t xml:space="preserve"> </w:t>
      </w:r>
      <w:r w:rsidR="004F34C5">
        <w:rPr>
          <w:color w:val="000000"/>
          <w:sz w:val="28"/>
          <w:szCs w:val="28"/>
          <w:lang w:val="uk-UA"/>
        </w:rPr>
        <w:t>І</w:t>
      </w:r>
      <w:r w:rsidRPr="0088202F">
        <w:rPr>
          <w:color w:val="000000"/>
          <w:sz w:val="28"/>
          <w:szCs w:val="28"/>
          <w:lang w:val="uk-UA"/>
        </w:rPr>
        <w:t>нструкції з її заповнення</w:t>
      </w:r>
      <w:r w:rsidR="000C2B51" w:rsidRPr="0088202F">
        <w:rPr>
          <w:sz w:val="28"/>
          <w:szCs w:val="28"/>
        </w:rPr>
        <w:t xml:space="preserve">, </w:t>
      </w:r>
      <w:proofErr w:type="spellStart"/>
      <w:r w:rsidR="000C2B51" w:rsidRPr="0088202F">
        <w:rPr>
          <w:sz w:val="28"/>
          <w:szCs w:val="28"/>
        </w:rPr>
        <w:t>затвердженої</w:t>
      </w:r>
      <w:proofErr w:type="spellEnd"/>
      <w:r w:rsidR="000C2B51" w:rsidRPr="0088202F">
        <w:rPr>
          <w:sz w:val="28"/>
          <w:szCs w:val="28"/>
        </w:rPr>
        <w:t xml:space="preserve"> наказом Державного </w:t>
      </w:r>
      <w:proofErr w:type="spellStart"/>
      <w:r w:rsidR="000C2B51" w:rsidRPr="0088202F">
        <w:rPr>
          <w:sz w:val="28"/>
          <w:szCs w:val="28"/>
        </w:rPr>
        <w:t>комітету</w:t>
      </w:r>
      <w:proofErr w:type="spellEnd"/>
      <w:r w:rsidR="000C2B51" w:rsidRPr="0088202F">
        <w:rPr>
          <w:sz w:val="28"/>
          <w:szCs w:val="28"/>
        </w:rPr>
        <w:t xml:space="preserve"> статистики </w:t>
      </w:r>
      <w:proofErr w:type="spellStart"/>
      <w:r w:rsidR="000C2B51" w:rsidRPr="0088202F">
        <w:rPr>
          <w:sz w:val="28"/>
          <w:szCs w:val="28"/>
        </w:rPr>
        <w:t>України</w:t>
      </w:r>
      <w:proofErr w:type="spellEnd"/>
      <w:r w:rsidR="000C2B51" w:rsidRPr="0088202F">
        <w:rPr>
          <w:sz w:val="28"/>
          <w:szCs w:val="28"/>
        </w:rPr>
        <w:t xml:space="preserve"> </w:t>
      </w:r>
      <w:r w:rsidR="00F16352">
        <w:rPr>
          <w:sz w:val="28"/>
          <w:szCs w:val="28"/>
          <w:lang w:val="uk-UA"/>
        </w:rPr>
        <w:t xml:space="preserve">від </w:t>
      </w:r>
      <w:r w:rsidRPr="0088202F">
        <w:rPr>
          <w:sz w:val="28"/>
          <w:szCs w:val="28"/>
          <w:lang w:val="uk-UA"/>
        </w:rPr>
        <w:t>21</w:t>
      </w:r>
      <w:r w:rsidR="000C2B51" w:rsidRPr="0088202F">
        <w:rPr>
          <w:sz w:val="28"/>
          <w:szCs w:val="28"/>
        </w:rPr>
        <w:t>.</w:t>
      </w:r>
      <w:r w:rsidRPr="0088202F">
        <w:rPr>
          <w:sz w:val="28"/>
          <w:szCs w:val="28"/>
          <w:lang w:val="uk-UA"/>
        </w:rPr>
        <w:t>11</w:t>
      </w:r>
      <w:r w:rsidR="000C2B51" w:rsidRPr="0088202F">
        <w:rPr>
          <w:sz w:val="28"/>
          <w:szCs w:val="28"/>
        </w:rPr>
        <w:t>.20</w:t>
      </w:r>
      <w:r w:rsidRPr="0088202F">
        <w:rPr>
          <w:sz w:val="28"/>
          <w:szCs w:val="28"/>
          <w:lang w:val="uk-UA"/>
        </w:rPr>
        <w:t>12</w:t>
      </w:r>
      <w:r w:rsidR="000C2B51" w:rsidRPr="0088202F">
        <w:rPr>
          <w:sz w:val="28"/>
          <w:szCs w:val="28"/>
        </w:rPr>
        <w:t xml:space="preserve"> № </w:t>
      </w:r>
      <w:r w:rsidRPr="0088202F">
        <w:rPr>
          <w:sz w:val="28"/>
          <w:szCs w:val="28"/>
          <w:lang w:val="uk-UA"/>
        </w:rPr>
        <w:t>472</w:t>
      </w:r>
      <w:r w:rsidR="000C2B51" w:rsidRPr="0088202F">
        <w:rPr>
          <w:sz w:val="28"/>
          <w:szCs w:val="28"/>
        </w:rPr>
        <w:t xml:space="preserve"> (</w:t>
      </w:r>
      <w:proofErr w:type="spellStart"/>
      <w:r w:rsidR="000C2B51" w:rsidRPr="0088202F">
        <w:rPr>
          <w:sz w:val="28"/>
          <w:szCs w:val="28"/>
        </w:rPr>
        <w:t>зареєстрован</w:t>
      </w:r>
      <w:r w:rsidRPr="0088202F">
        <w:rPr>
          <w:sz w:val="28"/>
          <w:szCs w:val="28"/>
          <w:lang w:val="uk-UA"/>
        </w:rPr>
        <w:t>ої</w:t>
      </w:r>
      <w:proofErr w:type="spellEnd"/>
      <w:r w:rsidR="000C2B51" w:rsidRPr="0088202F">
        <w:rPr>
          <w:sz w:val="28"/>
          <w:szCs w:val="28"/>
        </w:rPr>
        <w:t xml:space="preserve"> в </w:t>
      </w:r>
      <w:proofErr w:type="spellStart"/>
      <w:r w:rsidR="000C2B51" w:rsidRPr="0088202F">
        <w:rPr>
          <w:sz w:val="28"/>
          <w:szCs w:val="28"/>
        </w:rPr>
        <w:t>Міністерстві</w:t>
      </w:r>
      <w:proofErr w:type="spellEnd"/>
      <w:r w:rsidR="000C2B51" w:rsidRPr="0088202F">
        <w:rPr>
          <w:sz w:val="28"/>
          <w:szCs w:val="28"/>
        </w:rPr>
        <w:t xml:space="preserve"> </w:t>
      </w:r>
      <w:proofErr w:type="spellStart"/>
      <w:r w:rsidR="000C2B51" w:rsidRPr="0088202F">
        <w:rPr>
          <w:sz w:val="28"/>
          <w:szCs w:val="28"/>
        </w:rPr>
        <w:t>юстиції</w:t>
      </w:r>
      <w:proofErr w:type="spellEnd"/>
      <w:r w:rsidR="000C2B51" w:rsidRPr="0088202F">
        <w:rPr>
          <w:sz w:val="28"/>
          <w:szCs w:val="28"/>
        </w:rPr>
        <w:t xml:space="preserve"> </w:t>
      </w:r>
      <w:proofErr w:type="spellStart"/>
      <w:r w:rsidR="000C2B51" w:rsidRPr="0088202F">
        <w:rPr>
          <w:sz w:val="28"/>
          <w:szCs w:val="28"/>
        </w:rPr>
        <w:t>України</w:t>
      </w:r>
      <w:proofErr w:type="spellEnd"/>
      <w:r w:rsidR="000C2B51" w:rsidRPr="0088202F">
        <w:rPr>
          <w:sz w:val="28"/>
          <w:szCs w:val="28"/>
        </w:rPr>
        <w:t xml:space="preserve"> </w:t>
      </w:r>
      <w:r w:rsidRPr="0088202F">
        <w:rPr>
          <w:sz w:val="28"/>
          <w:szCs w:val="28"/>
          <w:lang w:val="uk-UA"/>
        </w:rPr>
        <w:t>13</w:t>
      </w:r>
      <w:r w:rsidR="000C2B51" w:rsidRPr="0088202F">
        <w:rPr>
          <w:sz w:val="28"/>
          <w:szCs w:val="28"/>
        </w:rPr>
        <w:t>.</w:t>
      </w:r>
      <w:r w:rsidRPr="0088202F">
        <w:rPr>
          <w:sz w:val="28"/>
          <w:szCs w:val="28"/>
          <w:lang w:val="uk-UA"/>
        </w:rPr>
        <w:t>12</w:t>
      </w:r>
      <w:r w:rsidR="000C2B51" w:rsidRPr="0088202F">
        <w:rPr>
          <w:sz w:val="28"/>
          <w:szCs w:val="28"/>
        </w:rPr>
        <w:t>.20</w:t>
      </w:r>
      <w:r w:rsidRPr="0088202F">
        <w:rPr>
          <w:sz w:val="28"/>
          <w:szCs w:val="28"/>
          <w:lang w:val="uk-UA"/>
        </w:rPr>
        <w:t>12</w:t>
      </w:r>
      <w:r w:rsidR="000C2B51" w:rsidRPr="0088202F">
        <w:rPr>
          <w:sz w:val="28"/>
          <w:szCs w:val="28"/>
        </w:rPr>
        <w:t xml:space="preserve"> за </w:t>
      </w:r>
      <w:r w:rsidR="00C5194C">
        <w:rPr>
          <w:sz w:val="28"/>
          <w:szCs w:val="28"/>
          <w:lang w:val="uk-UA"/>
        </w:rPr>
        <w:t xml:space="preserve">                                   </w:t>
      </w:r>
      <w:r w:rsidR="000C2B51" w:rsidRPr="0088202F">
        <w:rPr>
          <w:sz w:val="28"/>
          <w:szCs w:val="28"/>
        </w:rPr>
        <w:t xml:space="preserve">№ </w:t>
      </w:r>
      <w:r w:rsidRPr="0088202F">
        <w:rPr>
          <w:sz w:val="28"/>
          <w:szCs w:val="28"/>
          <w:lang w:val="uk-UA"/>
        </w:rPr>
        <w:t>2071</w:t>
      </w:r>
      <w:r w:rsidR="000C2B51" w:rsidRPr="0088202F">
        <w:rPr>
          <w:sz w:val="28"/>
          <w:szCs w:val="28"/>
        </w:rPr>
        <w:t>/</w:t>
      </w:r>
      <w:r w:rsidRPr="0088202F">
        <w:rPr>
          <w:sz w:val="28"/>
          <w:szCs w:val="28"/>
          <w:lang w:val="uk-UA"/>
        </w:rPr>
        <w:t>22383</w:t>
      </w:r>
      <w:r w:rsidR="000C2B51" w:rsidRPr="0088202F">
        <w:rPr>
          <w:sz w:val="28"/>
          <w:szCs w:val="28"/>
        </w:rPr>
        <w:t xml:space="preserve">). </w:t>
      </w:r>
      <w:r w:rsidRPr="0088202F">
        <w:rPr>
          <w:color w:val="000000"/>
          <w:sz w:val="28"/>
          <w:szCs w:val="28"/>
          <w:lang w:val="uk-UA"/>
        </w:rPr>
        <w:t>Підставою для заповнення форми № 6-сільрада</w:t>
      </w:r>
      <w:r w:rsidR="000C374A">
        <w:rPr>
          <w:color w:val="000000"/>
          <w:sz w:val="28"/>
          <w:szCs w:val="28"/>
          <w:lang w:val="uk-UA"/>
        </w:rPr>
        <w:t xml:space="preserve"> </w:t>
      </w:r>
      <w:r w:rsidR="000C374A" w:rsidRPr="003E5467">
        <w:rPr>
          <w:color w:val="000000"/>
          <w:sz w:val="28"/>
          <w:szCs w:val="28"/>
        </w:rPr>
        <w:t>(</w:t>
      </w:r>
      <w:r w:rsidR="000C374A">
        <w:rPr>
          <w:color w:val="000000"/>
          <w:sz w:val="28"/>
          <w:szCs w:val="28"/>
          <w:lang w:val="uk-UA"/>
        </w:rPr>
        <w:t>річна</w:t>
      </w:r>
      <w:r w:rsidR="000C374A" w:rsidRPr="003E5467">
        <w:rPr>
          <w:color w:val="000000"/>
          <w:sz w:val="28"/>
          <w:szCs w:val="28"/>
        </w:rPr>
        <w:t>)</w:t>
      </w:r>
      <w:r w:rsidRPr="0088202F">
        <w:rPr>
          <w:color w:val="000000"/>
          <w:sz w:val="28"/>
          <w:szCs w:val="28"/>
          <w:lang w:val="uk-UA"/>
        </w:rPr>
        <w:t xml:space="preserve"> є дані форм </w:t>
      </w:r>
      <w:proofErr w:type="spellStart"/>
      <w:r w:rsidRPr="0088202F">
        <w:rPr>
          <w:color w:val="000000"/>
          <w:sz w:val="28"/>
          <w:szCs w:val="28"/>
          <w:lang w:val="uk-UA"/>
        </w:rPr>
        <w:t>погосподарського</w:t>
      </w:r>
      <w:proofErr w:type="spellEnd"/>
      <w:r w:rsidRPr="0088202F">
        <w:rPr>
          <w:color w:val="000000"/>
          <w:sz w:val="28"/>
          <w:szCs w:val="28"/>
          <w:lang w:val="uk-UA"/>
        </w:rPr>
        <w:t xml:space="preserve"> обліку в місцевих радах, а також адміністративні дані, які збирають органи місцевого самоврядування для виконання покладених на них повноважень. </w:t>
      </w:r>
    </w:p>
    <w:p w:rsidR="006B6FCA" w:rsidRDefault="006B6FCA">
      <w:pPr>
        <w:spacing w:before="0" w:after="160" w:line="259" w:lineRule="auto"/>
        <w:ind w:firstLine="0"/>
        <w:jc w:val="lef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br w:type="page"/>
      </w:r>
    </w:p>
    <w:p w:rsidR="00522FF5" w:rsidRDefault="00522FF5" w:rsidP="00195DB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Компоненти якості державного статистичного спостереження</w:t>
      </w:r>
    </w:p>
    <w:p w:rsidR="00195DB6" w:rsidRDefault="00195DB6" w:rsidP="00195DB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 Відповідність</w:t>
      </w:r>
    </w:p>
    <w:p w:rsidR="00195DB6" w:rsidRPr="00783ACF" w:rsidRDefault="00195DB6" w:rsidP="00783ACF">
      <w:pPr>
        <w:spacing w:after="49" w:line="240" w:lineRule="auto"/>
        <w:rPr>
          <w:sz w:val="28"/>
          <w:szCs w:val="28"/>
        </w:rPr>
      </w:pPr>
      <w:r w:rsidRPr="00783ACF">
        <w:rPr>
          <w:i/>
          <w:sz w:val="28"/>
          <w:szCs w:val="28"/>
        </w:rPr>
        <w:t>Відповідність</w:t>
      </w:r>
      <w:r w:rsidRPr="00783ACF">
        <w:rPr>
          <w:b/>
          <w:i/>
          <w:sz w:val="28"/>
          <w:szCs w:val="28"/>
        </w:rPr>
        <w:t xml:space="preserve"> </w:t>
      </w:r>
      <w:r w:rsidRPr="00783ACF">
        <w:rPr>
          <w:i/>
          <w:sz w:val="28"/>
          <w:szCs w:val="28"/>
        </w:rPr>
        <w:t xml:space="preserve">– це ступінь, з яким результати державних статистичних спостережень задовольняють поточним та потенційним потребам користувачів. </w:t>
      </w:r>
    </w:p>
    <w:p w:rsidR="00195DB6" w:rsidRPr="00783ACF" w:rsidRDefault="005B3389" w:rsidP="00783ACF">
      <w:pPr>
        <w:spacing w:line="240" w:lineRule="auto"/>
        <w:rPr>
          <w:sz w:val="28"/>
          <w:szCs w:val="28"/>
        </w:rPr>
      </w:pPr>
      <w:r w:rsidRPr="00783ACF">
        <w:rPr>
          <w:sz w:val="28"/>
          <w:szCs w:val="28"/>
        </w:rPr>
        <w:t>Основн</w:t>
      </w:r>
      <w:r w:rsidR="00470FFB" w:rsidRPr="00783ACF">
        <w:rPr>
          <w:sz w:val="28"/>
          <w:szCs w:val="28"/>
        </w:rPr>
        <w:t>ими</w:t>
      </w:r>
      <w:r w:rsidRPr="00783ACF">
        <w:rPr>
          <w:sz w:val="28"/>
          <w:szCs w:val="28"/>
        </w:rPr>
        <w:t xml:space="preserve"> </w:t>
      </w:r>
      <w:r w:rsidR="00470FFB" w:rsidRPr="00783ACF">
        <w:rPr>
          <w:sz w:val="28"/>
          <w:szCs w:val="28"/>
        </w:rPr>
        <w:t>п</w:t>
      </w:r>
      <w:r w:rsidRPr="00783ACF">
        <w:rPr>
          <w:sz w:val="28"/>
          <w:szCs w:val="28"/>
        </w:rPr>
        <w:t>оказник</w:t>
      </w:r>
      <w:r w:rsidR="00470FFB" w:rsidRPr="00783ACF">
        <w:rPr>
          <w:sz w:val="28"/>
          <w:szCs w:val="28"/>
        </w:rPr>
        <w:t>ами</w:t>
      </w:r>
      <w:r w:rsidRPr="00783ACF">
        <w:rPr>
          <w:sz w:val="28"/>
          <w:szCs w:val="28"/>
        </w:rPr>
        <w:t xml:space="preserve"> державного статистичного спостереження щодо </w:t>
      </w:r>
      <w:r w:rsidRPr="00783ACF">
        <w:rPr>
          <w:color w:val="000000"/>
          <w:sz w:val="28"/>
          <w:szCs w:val="28"/>
        </w:rPr>
        <w:t>о</w:t>
      </w:r>
      <w:r w:rsidRPr="00783ACF">
        <w:rPr>
          <w:sz w:val="28"/>
          <w:szCs w:val="28"/>
        </w:rPr>
        <w:t>кремих показників розвитку місцевих рад у галузі сільського господарства</w:t>
      </w:r>
      <w:r w:rsidR="00470FFB" w:rsidRPr="00783ACF">
        <w:rPr>
          <w:sz w:val="28"/>
          <w:szCs w:val="28"/>
        </w:rPr>
        <w:t xml:space="preserve"> є</w:t>
      </w:r>
      <w:r w:rsidRPr="00783ACF">
        <w:rPr>
          <w:sz w:val="28"/>
          <w:szCs w:val="28"/>
        </w:rPr>
        <w:t>:</w:t>
      </w:r>
    </w:p>
    <w:p w:rsidR="00470FFB" w:rsidRPr="002678CE" w:rsidRDefault="00470FFB" w:rsidP="002678CE">
      <w:pPr>
        <w:spacing w:line="240" w:lineRule="auto"/>
        <w:ind w:left="360" w:firstLine="349"/>
        <w:rPr>
          <w:sz w:val="28"/>
          <w:szCs w:val="28"/>
        </w:rPr>
      </w:pPr>
      <w:r w:rsidRPr="002678CE">
        <w:rPr>
          <w:sz w:val="28"/>
          <w:szCs w:val="28"/>
        </w:rPr>
        <w:t xml:space="preserve">загальна </w:t>
      </w:r>
      <w:r w:rsidR="005B3389" w:rsidRPr="002678CE">
        <w:rPr>
          <w:sz w:val="28"/>
          <w:szCs w:val="28"/>
        </w:rPr>
        <w:t xml:space="preserve">кількість </w:t>
      </w:r>
      <w:r w:rsidRPr="002678CE">
        <w:rPr>
          <w:sz w:val="28"/>
          <w:szCs w:val="28"/>
        </w:rPr>
        <w:t>об</w:t>
      </w:r>
      <w:r w:rsidRPr="002678CE">
        <w:rPr>
          <w:sz w:val="28"/>
          <w:szCs w:val="28"/>
          <w:lang w:val="ru-RU"/>
        </w:rPr>
        <w:t>'</w:t>
      </w:r>
      <w:proofErr w:type="spellStart"/>
      <w:r w:rsidRPr="002678CE">
        <w:rPr>
          <w:sz w:val="28"/>
          <w:szCs w:val="28"/>
          <w:lang w:val="ru-RU"/>
        </w:rPr>
        <w:t>єктів</w:t>
      </w:r>
      <w:proofErr w:type="spellEnd"/>
      <w:r w:rsidRPr="002678CE">
        <w:rPr>
          <w:sz w:val="28"/>
          <w:szCs w:val="28"/>
        </w:rPr>
        <w:t xml:space="preserve"> </w:t>
      </w:r>
      <w:proofErr w:type="spellStart"/>
      <w:r w:rsidRPr="002678CE">
        <w:rPr>
          <w:sz w:val="28"/>
          <w:szCs w:val="28"/>
        </w:rPr>
        <w:t>погосподарського</w:t>
      </w:r>
      <w:proofErr w:type="spellEnd"/>
      <w:r w:rsidRPr="002678CE">
        <w:rPr>
          <w:sz w:val="28"/>
          <w:szCs w:val="28"/>
        </w:rPr>
        <w:t xml:space="preserve"> обліку на території ради;</w:t>
      </w:r>
    </w:p>
    <w:p w:rsidR="003A771F" w:rsidRPr="002678CE" w:rsidRDefault="003A771F" w:rsidP="002678CE">
      <w:pPr>
        <w:spacing w:line="240" w:lineRule="auto"/>
        <w:ind w:left="360" w:firstLine="349"/>
        <w:rPr>
          <w:sz w:val="28"/>
          <w:szCs w:val="28"/>
        </w:rPr>
      </w:pPr>
      <w:r w:rsidRPr="002678CE">
        <w:rPr>
          <w:sz w:val="28"/>
          <w:szCs w:val="28"/>
        </w:rPr>
        <w:t>загальна площа земельних ділянок</w:t>
      </w:r>
      <w:r w:rsidR="00470FFB" w:rsidRPr="002678CE">
        <w:rPr>
          <w:sz w:val="28"/>
          <w:szCs w:val="28"/>
        </w:rPr>
        <w:t xml:space="preserve"> об</w:t>
      </w:r>
      <w:r w:rsidR="00470FFB" w:rsidRPr="002678CE">
        <w:rPr>
          <w:sz w:val="28"/>
          <w:szCs w:val="28"/>
          <w:lang w:val="ru-RU"/>
        </w:rPr>
        <w:t>'</w:t>
      </w:r>
      <w:proofErr w:type="spellStart"/>
      <w:r w:rsidR="00470FFB" w:rsidRPr="002678CE">
        <w:rPr>
          <w:sz w:val="28"/>
          <w:szCs w:val="28"/>
          <w:lang w:val="ru-RU"/>
        </w:rPr>
        <w:t>єктів</w:t>
      </w:r>
      <w:proofErr w:type="spellEnd"/>
      <w:r w:rsidR="00470FFB" w:rsidRPr="002678CE">
        <w:rPr>
          <w:sz w:val="28"/>
          <w:szCs w:val="28"/>
        </w:rPr>
        <w:t xml:space="preserve"> </w:t>
      </w:r>
      <w:proofErr w:type="spellStart"/>
      <w:r w:rsidR="00470FFB" w:rsidRPr="002678CE">
        <w:rPr>
          <w:sz w:val="28"/>
          <w:szCs w:val="28"/>
        </w:rPr>
        <w:t>погосподарського</w:t>
      </w:r>
      <w:proofErr w:type="spellEnd"/>
      <w:r w:rsidR="00470FFB" w:rsidRPr="002678CE">
        <w:rPr>
          <w:sz w:val="28"/>
          <w:szCs w:val="28"/>
        </w:rPr>
        <w:t xml:space="preserve"> обліку; </w:t>
      </w:r>
    </w:p>
    <w:p w:rsidR="003A771F" w:rsidRPr="002678CE" w:rsidRDefault="00470FFB" w:rsidP="002678CE">
      <w:pPr>
        <w:spacing w:line="240" w:lineRule="auto"/>
        <w:ind w:left="360" w:firstLine="349"/>
        <w:rPr>
          <w:sz w:val="28"/>
          <w:szCs w:val="28"/>
        </w:rPr>
      </w:pPr>
      <w:r w:rsidRPr="002678CE">
        <w:rPr>
          <w:sz w:val="28"/>
          <w:szCs w:val="28"/>
        </w:rPr>
        <w:t>к</w:t>
      </w:r>
      <w:r w:rsidR="003A771F" w:rsidRPr="002678CE">
        <w:rPr>
          <w:sz w:val="28"/>
          <w:szCs w:val="28"/>
        </w:rPr>
        <w:t xml:space="preserve">ількість </w:t>
      </w:r>
      <w:proofErr w:type="spellStart"/>
      <w:r w:rsidR="003A771F" w:rsidRPr="002678CE">
        <w:rPr>
          <w:sz w:val="28"/>
          <w:szCs w:val="28"/>
        </w:rPr>
        <w:t>поголів</w:t>
      </w:r>
      <w:proofErr w:type="spellEnd"/>
      <w:r w:rsidR="003A771F" w:rsidRPr="002678CE">
        <w:rPr>
          <w:sz w:val="28"/>
          <w:szCs w:val="28"/>
          <w:lang w:val="ru-RU"/>
        </w:rPr>
        <w:t>'</w:t>
      </w:r>
      <w:r w:rsidRPr="002678CE">
        <w:rPr>
          <w:sz w:val="28"/>
          <w:szCs w:val="28"/>
        </w:rPr>
        <w:t>я худоби та птиці, що утримується на території ради;</w:t>
      </w:r>
    </w:p>
    <w:p w:rsidR="003A771F" w:rsidRPr="002678CE" w:rsidRDefault="00470FFB" w:rsidP="002678CE">
      <w:pPr>
        <w:spacing w:line="240" w:lineRule="auto"/>
        <w:ind w:left="709" w:firstLine="0"/>
        <w:rPr>
          <w:sz w:val="28"/>
          <w:szCs w:val="28"/>
        </w:rPr>
      </w:pPr>
      <w:r w:rsidRPr="002678CE">
        <w:rPr>
          <w:sz w:val="28"/>
          <w:szCs w:val="28"/>
        </w:rPr>
        <w:t>кількість сільськогосподарської техніки в приватній власності,</w:t>
      </w:r>
      <w:r w:rsidR="002678CE">
        <w:rPr>
          <w:sz w:val="28"/>
          <w:szCs w:val="28"/>
        </w:rPr>
        <w:t xml:space="preserve">  к</w:t>
      </w:r>
      <w:r w:rsidRPr="002678CE">
        <w:rPr>
          <w:sz w:val="28"/>
          <w:szCs w:val="28"/>
        </w:rPr>
        <w:t xml:space="preserve">ористуванні домогосподарств </w:t>
      </w:r>
      <w:r w:rsidR="0045190B">
        <w:rPr>
          <w:sz w:val="28"/>
          <w:szCs w:val="28"/>
        </w:rPr>
        <w:t>і</w:t>
      </w:r>
      <w:r w:rsidRPr="002678CE">
        <w:rPr>
          <w:sz w:val="28"/>
          <w:szCs w:val="28"/>
        </w:rPr>
        <w:t>з реєстрацією міс</w:t>
      </w:r>
      <w:r w:rsidR="0011018B">
        <w:rPr>
          <w:sz w:val="28"/>
          <w:szCs w:val="28"/>
        </w:rPr>
        <w:t>ця проживання на території ради.</w:t>
      </w:r>
    </w:p>
    <w:p w:rsidR="00A60065" w:rsidRDefault="00A60065" w:rsidP="00783ACF">
      <w:pPr>
        <w:spacing w:line="240" w:lineRule="auto"/>
        <w:ind w:left="-12"/>
        <w:rPr>
          <w:sz w:val="28"/>
          <w:szCs w:val="28"/>
        </w:rPr>
      </w:pPr>
      <w:r w:rsidRPr="008B5FCC">
        <w:rPr>
          <w:sz w:val="28"/>
          <w:szCs w:val="28"/>
        </w:rPr>
        <w:t>Одиницею державного</w:t>
      </w:r>
      <w:r w:rsidRPr="00783ACF">
        <w:rPr>
          <w:sz w:val="28"/>
          <w:szCs w:val="28"/>
        </w:rPr>
        <w:t xml:space="preserve"> статистичного спостереження (статистичною одиницею) є підприємство. За ступенем охоплення статистичних одиниць державне статистичне спостереження суцільне, </w:t>
      </w:r>
      <w:r w:rsidR="0035261C">
        <w:rPr>
          <w:sz w:val="28"/>
          <w:szCs w:val="28"/>
        </w:rPr>
        <w:t>згідно</w:t>
      </w:r>
      <w:r w:rsidR="0045190B">
        <w:rPr>
          <w:sz w:val="28"/>
          <w:szCs w:val="28"/>
        </w:rPr>
        <w:t xml:space="preserve"> з</w:t>
      </w:r>
      <w:r w:rsidR="0035261C">
        <w:rPr>
          <w:sz w:val="28"/>
          <w:szCs w:val="28"/>
        </w:rPr>
        <w:t xml:space="preserve"> класифікаці</w:t>
      </w:r>
      <w:r w:rsidR="0045190B">
        <w:rPr>
          <w:sz w:val="28"/>
          <w:szCs w:val="28"/>
        </w:rPr>
        <w:t>єю</w:t>
      </w:r>
      <w:r w:rsidR="0035261C">
        <w:rPr>
          <w:sz w:val="28"/>
          <w:szCs w:val="28"/>
        </w:rPr>
        <w:t xml:space="preserve"> інституційних секторів економіки </w:t>
      </w:r>
      <w:r w:rsidR="0035261C" w:rsidRPr="0035261C">
        <w:rPr>
          <w:sz w:val="28"/>
          <w:szCs w:val="28"/>
          <w:lang w:val="ru-RU"/>
        </w:rPr>
        <w:t xml:space="preserve">– </w:t>
      </w:r>
      <w:r w:rsidR="0035261C">
        <w:rPr>
          <w:sz w:val="28"/>
          <w:szCs w:val="28"/>
        </w:rPr>
        <w:t>охоплює місцеві органи державного управління.</w:t>
      </w:r>
    </w:p>
    <w:p w:rsidR="00A60065" w:rsidRPr="00783ACF" w:rsidRDefault="00A60065" w:rsidP="00783ACF">
      <w:pPr>
        <w:spacing w:line="240" w:lineRule="auto"/>
        <w:ind w:left="-12"/>
        <w:rPr>
          <w:sz w:val="28"/>
          <w:szCs w:val="28"/>
        </w:rPr>
      </w:pPr>
      <w:r w:rsidRPr="00783ACF">
        <w:rPr>
          <w:sz w:val="28"/>
          <w:szCs w:val="28"/>
        </w:rPr>
        <w:t>Респондентом (звітною (обліковою) одиницею) цього державного статистичного спостереження є юридичні особи.</w:t>
      </w:r>
    </w:p>
    <w:p w:rsidR="00A60065" w:rsidRPr="00783ACF" w:rsidRDefault="00A60065" w:rsidP="00783ACF">
      <w:pPr>
        <w:spacing w:line="240" w:lineRule="auto"/>
        <w:rPr>
          <w:sz w:val="28"/>
          <w:szCs w:val="28"/>
        </w:rPr>
      </w:pPr>
      <w:r w:rsidRPr="008B5FCC">
        <w:rPr>
          <w:sz w:val="28"/>
          <w:szCs w:val="28"/>
        </w:rPr>
        <w:t>При проведенні</w:t>
      </w:r>
      <w:r w:rsidRPr="00783ACF">
        <w:rPr>
          <w:sz w:val="28"/>
          <w:szCs w:val="28"/>
        </w:rPr>
        <w:t xml:space="preserve"> </w:t>
      </w:r>
      <w:r w:rsidR="0045190B">
        <w:rPr>
          <w:sz w:val="28"/>
          <w:szCs w:val="28"/>
        </w:rPr>
        <w:t>цього</w:t>
      </w:r>
      <w:r w:rsidR="00A74AC0" w:rsidRPr="00783ACF">
        <w:rPr>
          <w:sz w:val="28"/>
          <w:szCs w:val="28"/>
        </w:rPr>
        <w:t xml:space="preserve"> </w:t>
      </w:r>
      <w:r w:rsidRPr="00783ACF">
        <w:rPr>
          <w:sz w:val="28"/>
          <w:szCs w:val="28"/>
        </w:rPr>
        <w:t xml:space="preserve">державного статистичного спостереження використовують національні </w:t>
      </w:r>
      <w:r w:rsidR="00783ACF" w:rsidRPr="00783ACF">
        <w:rPr>
          <w:sz w:val="28"/>
          <w:szCs w:val="28"/>
        </w:rPr>
        <w:t>класифікації</w:t>
      </w:r>
      <w:r w:rsidRPr="00783ACF">
        <w:rPr>
          <w:sz w:val="28"/>
          <w:szCs w:val="28"/>
        </w:rPr>
        <w:t xml:space="preserve">, а саме: </w:t>
      </w:r>
      <w:r w:rsidR="00A74AC0" w:rsidRPr="00783ACF">
        <w:rPr>
          <w:sz w:val="28"/>
          <w:szCs w:val="28"/>
        </w:rPr>
        <w:t>Статистичний к</w:t>
      </w:r>
      <w:r w:rsidRPr="00783ACF">
        <w:rPr>
          <w:sz w:val="28"/>
          <w:szCs w:val="28"/>
        </w:rPr>
        <w:t>ласифік</w:t>
      </w:r>
      <w:r w:rsidR="00A74AC0" w:rsidRPr="00783ACF">
        <w:rPr>
          <w:sz w:val="28"/>
          <w:szCs w:val="28"/>
        </w:rPr>
        <w:t>атор</w:t>
      </w:r>
      <w:r w:rsidRPr="00783ACF">
        <w:rPr>
          <w:sz w:val="28"/>
          <w:szCs w:val="28"/>
        </w:rPr>
        <w:t xml:space="preserve"> організаційн</w:t>
      </w:r>
      <w:r w:rsidR="00A74AC0" w:rsidRPr="00783ACF">
        <w:rPr>
          <w:sz w:val="28"/>
          <w:szCs w:val="28"/>
        </w:rPr>
        <w:t xml:space="preserve">их </w:t>
      </w:r>
      <w:r w:rsidRPr="00783ACF">
        <w:rPr>
          <w:sz w:val="28"/>
          <w:szCs w:val="28"/>
        </w:rPr>
        <w:t>форм</w:t>
      </w:r>
      <w:r w:rsidR="00A74AC0" w:rsidRPr="00783ACF">
        <w:rPr>
          <w:sz w:val="28"/>
          <w:szCs w:val="28"/>
        </w:rPr>
        <w:t xml:space="preserve"> </w:t>
      </w:r>
      <w:proofErr w:type="spellStart"/>
      <w:r w:rsidR="00A74AC0" w:rsidRPr="00783ACF">
        <w:rPr>
          <w:sz w:val="28"/>
          <w:szCs w:val="28"/>
        </w:rPr>
        <w:t>суб</w:t>
      </w:r>
      <w:proofErr w:type="spellEnd"/>
      <w:r w:rsidR="00A74AC0" w:rsidRPr="00783ACF">
        <w:rPr>
          <w:sz w:val="28"/>
          <w:szCs w:val="28"/>
          <w:lang w:val="ru-RU"/>
        </w:rPr>
        <w:t>'</w:t>
      </w:r>
      <w:proofErr w:type="spellStart"/>
      <w:r w:rsidR="00A74AC0" w:rsidRPr="00783ACF">
        <w:rPr>
          <w:sz w:val="28"/>
          <w:szCs w:val="28"/>
          <w:lang w:val="ru-RU"/>
        </w:rPr>
        <w:t>єктів</w:t>
      </w:r>
      <w:proofErr w:type="spellEnd"/>
      <w:r w:rsidR="00A74AC0" w:rsidRPr="00783ACF">
        <w:rPr>
          <w:sz w:val="28"/>
          <w:szCs w:val="28"/>
          <w:lang w:val="ru-RU"/>
        </w:rPr>
        <w:t xml:space="preserve"> </w:t>
      </w:r>
      <w:proofErr w:type="spellStart"/>
      <w:r w:rsidR="00A74AC0" w:rsidRPr="00783ACF">
        <w:rPr>
          <w:sz w:val="28"/>
          <w:szCs w:val="28"/>
          <w:lang w:val="ru-RU"/>
        </w:rPr>
        <w:t>економіки</w:t>
      </w:r>
      <w:proofErr w:type="spellEnd"/>
      <w:r w:rsidR="00A74AC0" w:rsidRPr="00783ACF">
        <w:rPr>
          <w:sz w:val="28"/>
          <w:szCs w:val="28"/>
          <w:lang w:val="ru-RU"/>
        </w:rPr>
        <w:t xml:space="preserve"> </w:t>
      </w:r>
      <w:r w:rsidRPr="00783ACF">
        <w:rPr>
          <w:sz w:val="28"/>
          <w:szCs w:val="28"/>
        </w:rPr>
        <w:t>(</w:t>
      </w:r>
      <w:r w:rsidR="00A74AC0" w:rsidRPr="00783ACF">
        <w:rPr>
          <w:sz w:val="28"/>
          <w:szCs w:val="28"/>
        </w:rPr>
        <w:t>СКОФ</w:t>
      </w:r>
      <w:r w:rsidRPr="00783ACF">
        <w:rPr>
          <w:sz w:val="28"/>
          <w:szCs w:val="28"/>
        </w:rPr>
        <w:t>)</w:t>
      </w:r>
      <w:r w:rsidR="00A74AC0" w:rsidRPr="00783ACF">
        <w:rPr>
          <w:sz w:val="28"/>
          <w:szCs w:val="28"/>
        </w:rPr>
        <w:t>,</w:t>
      </w:r>
      <w:r w:rsidRPr="00783ACF">
        <w:rPr>
          <w:sz w:val="28"/>
          <w:szCs w:val="28"/>
        </w:rPr>
        <w:t xml:space="preserve"> Класифікатор об’єктів адміністративно-територіального устрою України (КОАТУУ</w:t>
      </w:r>
      <w:r w:rsidR="00A74AC0" w:rsidRPr="00783ACF">
        <w:rPr>
          <w:sz w:val="28"/>
          <w:szCs w:val="28"/>
        </w:rPr>
        <w:t>).</w:t>
      </w:r>
      <w:r w:rsidR="00783ACF" w:rsidRPr="00783ACF">
        <w:rPr>
          <w:sz w:val="28"/>
          <w:szCs w:val="28"/>
        </w:rPr>
        <w:t xml:space="preserve"> З</w:t>
      </w:r>
      <w:r w:rsidRPr="00783ACF">
        <w:rPr>
          <w:sz w:val="28"/>
          <w:szCs w:val="28"/>
        </w:rPr>
        <w:t xml:space="preserve">гідно з КОАТУУ розробка спостереження здійснюється </w:t>
      </w:r>
      <w:r w:rsidR="00783ACF" w:rsidRPr="00783ACF">
        <w:rPr>
          <w:sz w:val="28"/>
          <w:szCs w:val="28"/>
        </w:rPr>
        <w:t>в розрізі областей</w:t>
      </w:r>
      <w:r w:rsidR="00865814">
        <w:rPr>
          <w:sz w:val="28"/>
          <w:szCs w:val="28"/>
        </w:rPr>
        <w:t>,</w:t>
      </w:r>
      <w:r w:rsidR="00783ACF" w:rsidRPr="00783ACF">
        <w:rPr>
          <w:sz w:val="28"/>
          <w:szCs w:val="28"/>
        </w:rPr>
        <w:t xml:space="preserve"> районів</w:t>
      </w:r>
      <w:r w:rsidR="00865814">
        <w:rPr>
          <w:sz w:val="28"/>
          <w:szCs w:val="28"/>
        </w:rPr>
        <w:t>, місцевих рад</w:t>
      </w:r>
      <w:r w:rsidR="00783ACF" w:rsidRPr="00783ACF">
        <w:rPr>
          <w:sz w:val="28"/>
          <w:szCs w:val="28"/>
        </w:rPr>
        <w:t>.</w:t>
      </w:r>
      <w:r w:rsidRPr="00783ACF">
        <w:rPr>
          <w:sz w:val="28"/>
          <w:szCs w:val="28"/>
        </w:rPr>
        <w:t xml:space="preserve"> </w:t>
      </w:r>
    </w:p>
    <w:p w:rsidR="00783ACF" w:rsidRPr="00783ACF" w:rsidRDefault="00783ACF" w:rsidP="00783ACF">
      <w:pPr>
        <w:spacing w:line="240" w:lineRule="auto"/>
        <w:rPr>
          <w:sz w:val="28"/>
          <w:szCs w:val="28"/>
        </w:rPr>
      </w:pPr>
      <w:r w:rsidRPr="00783ACF">
        <w:rPr>
          <w:sz w:val="28"/>
          <w:szCs w:val="28"/>
        </w:rPr>
        <w:t xml:space="preserve">Базовим періодом державного статистичного спостереження щодо </w:t>
      </w:r>
      <w:r w:rsidRPr="00783ACF">
        <w:rPr>
          <w:color w:val="000000"/>
          <w:sz w:val="28"/>
          <w:szCs w:val="28"/>
        </w:rPr>
        <w:t>о</w:t>
      </w:r>
      <w:r w:rsidRPr="00783ACF">
        <w:rPr>
          <w:sz w:val="28"/>
          <w:szCs w:val="28"/>
        </w:rPr>
        <w:t xml:space="preserve">кремих показників розвитку місцевих рад у галузі сільського господарства є рік, попередній звітному. Публікація отриманих статистичних даних здійснюється </w:t>
      </w:r>
      <w:r w:rsidR="00865814">
        <w:rPr>
          <w:sz w:val="28"/>
          <w:szCs w:val="28"/>
        </w:rPr>
        <w:t xml:space="preserve">один </w:t>
      </w:r>
      <w:r w:rsidRPr="00783ACF">
        <w:rPr>
          <w:sz w:val="28"/>
          <w:szCs w:val="28"/>
        </w:rPr>
        <w:t xml:space="preserve">раз </w:t>
      </w:r>
      <w:r w:rsidR="00865814">
        <w:rPr>
          <w:sz w:val="28"/>
          <w:szCs w:val="28"/>
        </w:rPr>
        <w:t>на</w:t>
      </w:r>
      <w:r w:rsidRPr="00783ACF">
        <w:rPr>
          <w:sz w:val="28"/>
          <w:szCs w:val="28"/>
        </w:rPr>
        <w:t xml:space="preserve"> рік.</w:t>
      </w:r>
    </w:p>
    <w:p w:rsidR="006B6FCA" w:rsidRDefault="006B6FCA">
      <w:pPr>
        <w:spacing w:before="0" w:after="160" w:line="259" w:lineRule="auto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173B1" w:rsidRDefault="009173B1" w:rsidP="009173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2.2. Точність</w:t>
      </w:r>
    </w:p>
    <w:p w:rsidR="009173B1" w:rsidRDefault="009173B1" w:rsidP="009173B1">
      <w:pPr>
        <w:spacing w:after="59" w:line="240" w:lineRule="auto"/>
        <w:ind w:firstLine="0"/>
        <w:jc w:val="center"/>
        <w:rPr>
          <w:i/>
          <w:sz w:val="28"/>
          <w:szCs w:val="28"/>
        </w:rPr>
      </w:pPr>
      <w:r w:rsidRPr="009173B1">
        <w:rPr>
          <w:i/>
          <w:sz w:val="28"/>
          <w:szCs w:val="28"/>
        </w:rPr>
        <w:t>Точність – це ступінь наближеності розрахунків до дійсних значень.</w:t>
      </w:r>
    </w:p>
    <w:p w:rsidR="008B5FCC" w:rsidRPr="0088202F" w:rsidRDefault="008B5FCC" w:rsidP="008B5FCC">
      <w:pPr>
        <w:pStyle w:val="aa"/>
        <w:spacing w:before="12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8B5FCC">
        <w:rPr>
          <w:color w:val="000000"/>
          <w:sz w:val="28"/>
          <w:szCs w:val="28"/>
          <w:lang w:val="uk-UA"/>
        </w:rPr>
        <w:t>Основні принципи</w:t>
      </w:r>
      <w:r w:rsidRPr="0088202F">
        <w:rPr>
          <w:color w:val="000000"/>
          <w:sz w:val="28"/>
          <w:szCs w:val="28"/>
          <w:lang w:val="uk-UA"/>
        </w:rPr>
        <w:t xml:space="preserve"> організації </w:t>
      </w:r>
      <w:r>
        <w:rPr>
          <w:color w:val="000000"/>
          <w:sz w:val="28"/>
          <w:szCs w:val="28"/>
          <w:lang w:val="uk-UA"/>
        </w:rPr>
        <w:t xml:space="preserve">та проведення </w:t>
      </w:r>
      <w:r w:rsidRPr="0088202F">
        <w:rPr>
          <w:color w:val="000000"/>
          <w:sz w:val="28"/>
          <w:szCs w:val="28"/>
          <w:lang w:val="uk-UA"/>
        </w:rPr>
        <w:t>державного</w:t>
      </w:r>
      <w:r w:rsidRPr="0088202F">
        <w:rPr>
          <w:b/>
          <w:color w:val="000000"/>
          <w:sz w:val="28"/>
          <w:szCs w:val="28"/>
          <w:lang w:val="uk-UA"/>
        </w:rPr>
        <w:t xml:space="preserve"> </w:t>
      </w:r>
      <w:r w:rsidRPr="0088202F">
        <w:rPr>
          <w:color w:val="000000"/>
          <w:sz w:val="28"/>
          <w:szCs w:val="28"/>
          <w:lang w:val="uk-UA"/>
        </w:rPr>
        <w:t>статистичного спостереження щодо о</w:t>
      </w:r>
      <w:r w:rsidRPr="0088202F">
        <w:rPr>
          <w:sz w:val="28"/>
          <w:szCs w:val="28"/>
          <w:lang w:val="uk-UA"/>
        </w:rPr>
        <w:t>кремих показників розвитку місцевих рад у галузі сільського господарства</w:t>
      </w:r>
      <w:r w:rsidRPr="0088202F">
        <w:rPr>
          <w:color w:val="000000"/>
          <w:sz w:val="28"/>
          <w:szCs w:val="28"/>
          <w:lang w:val="uk-UA"/>
        </w:rPr>
        <w:t xml:space="preserve"> ґрунтуються на єдиних методологічних підходах,</w:t>
      </w:r>
      <w:r>
        <w:rPr>
          <w:color w:val="000000"/>
          <w:sz w:val="28"/>
          <w:szCs w:val="28"/>
          <w:lang w:val="uk-UA"/>
        </w:rPr>
        <w:t xml:space="preserve"> визначених у Методологічних положеннях </w:t>
      </w:r>
      <w:r w:rsidR="0045190B">
        <w:rPr>
          <w:sz w:val="28"/>
          <w:szCs w:val="28"/>
        </w:rPr>
        <w:t>цього</w:t>
      </w:r>
      <w:r w:rsidR="0045190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спостереження.</w:t>
      </w:r>
      <w:r w:rsidRPr="0088202F">
        <w:rPr>
          <w:color w:val="000000"/>
          <w:sz w:val="28"/>
          <w:szCs w:val="28"/>
          <w:lang w:val="uk-UA"/>
        </w:rPr>
        <w:t xml:space="preserve"> </w:t>
      </w:r>
    </w:p>
    <w:p w:rsidR="00443434" w:rsidRDefault="002678CE" w:rsidP="00443434">
      <w:pPr>
        <w:pStyle w:val="aa"/>
        <w:spacing w:before="12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8B5FCC">
        <w:rPr>
          <w:color w:val="000000"/>
          <w:sz w:val="28"/>
          <w:szCs w:val="28"/>
          <w:lang w:val="uk-UA"/>
        </w:rPr>
        <w:t>Державне</w:t>
      </w:r>
      <w:r>
        <w:rPr>
          <w:color w:val="000000"/>
          <w:sz w:val="28"/>
          <w:szCs w:val="28"/>
          <w:lang w:val="uk-UA"/>
        </w:rPr>
        <w:t xml:space="preserve"> статистичне спостереження є суцільним, тому генеральна сукупність у повному обсязі складає список звітних одиниць цього спостереження. </w:t>
      </w:r>
      <w:r w:rsidR="00443434" w:rsidRPr="00722F06">
        <w:rPr>
          <w:color w:val="000000"/>
          <w:sz w:val="28"/>
          <w:szCs w:val="28"/>
          <w:lang w:val="uk-UA"/>
        </w:rPr>
        <w:t>Формування сукупност</w:t>
      </w:r>
      <w:r w:rsidR="00443434">
        <w:rPr>
          <w:color w:val="000000"/>
          <w:sz w:val="28"/>
          <w:szCs w:val="28"/>
          <w:lang w:val="uk-UA"/>
        </w:rPr>
        <w:t>і</w:t>
      </w:r>
      <w:r w:rsidR="00443434" w:rsidRPr="00722F06">
        <w:rPr>
          <w:color w:val="000000"/>
          <w:sz w:val="28"/>
          <w:szCs w:val="28"/>
          <w:lang w:val="uk-UA"/>
        </w:rPr>
        <w:t xml:space="preserve"> звітних одиниць державного статистичного спостереження щодо </w:t>
      </w:r>
      <w:r w:rsidR="00443434" w:rsidRPr="008F5911">
        <w:rPr>
          <w:bCs/>
          <w:color w:val="000000"/>
          <w:sz w:val="28"/>
          <w:szCs w:val="28"/>
          <w:lang w:val="uk-UA"/>
        </w:rPr>
        <w:t>о</w:t>
      </w:r>
      <w:r w:rsidR="00443434" w:rsidRPr="008F5911">
        <w:rPr>
          <w:bCs/>
          <w:sz w:val="28"/>
          <w:szCs w:val="28"/>
          <w:lang w:val="uk-UA"/>
        </w:rPr>
        <w:t>кремих показників розвитку місцевих рад у галузі сільського господарства</w:t>
      </w:r>
      <w:r w:rsidR="00443434" w:rsidRPr="00722F06">
        <w:rPr>
          <w:color w:val="000000"/>
          <w:sz w:val="28"/>
          <w:szCs w:val="28"/>
          <w:lang w:val="uk-UA"/>
        </w:rPr>
        <w:t xml:space="preserve"> здійсню</w:t>
      </w:r>
      <w:r w:rsidR="00443434">
        <w:rPr>
          <w:color w:val="000000"/>
          <w:sz w:val="28"/>
          <w:szCs w:val="28"/>
          <w:lang w:val="uk-UA"/>
        </w:rPr>
        <w:t>ю</w:t>
      </w:r>
      <w:r w:rsidR="00443434" w:rsidRPr="00722F06">
        <w:rPr>
          <w:color w:val="000000"/>
          <w:sz w:val="28"/>
          <w:szCs w:val="28"/>
          <w:lang w:val="uk-UA"/>
        </w:rPr>
        <w:t>ть на центральному рівні щорічно.</w:t>
      </w:r>
      <w:r w:rsidR="00443434">
        <w:rPr>
          <w:color w:val="000000"/>
          <w:sz w:val="28"/>
          <w:szCs w:val="28"/>
        </w:rPr>
        <w:t xml:space="preserve"> </w:t>
      </w:r>
    </w:p>
    <w:p w:rsidR="00443434" w:rsidRPr="002034E2" w:rsidRDefault="00443434" w:rsidP="00443434">
      <w:pPr>
        <w:widowControl w:val="0"/>
        <w:rPr>
          <w:sz w:val="28"/>
          <w:szCs w:val="28"/>
        </w:rPr>
      </w:pPr>
      <w:r w:rsidRPr="002034E2">
        <w:rPr>
          <w:sz w:val="28"/>
          <w:szCs w:val="28"/>
        </w:rPr>
        <w:t>Джерелами інформації для формування сукупності одиниць обстеження є Реєстр статистичних одиниць у сільському господарстві, мисливстві, лісовому і рибному господарстві - Реєстр АГРО в частині місцевих рад, а також дані Реєстру статистичних одиниць</w:t>
      </w:r>
      <w:r w:rsidR="00483C5A">
        <w:rPr>
          <w:sz w:val="28"/>
          <w:szCs w:val="28"/>
        </w:rPr>
        <w:t xml:space="preserve"> (далі – РСО)</w:t>
      </w:r>
      <w:r w:rsidRPr="002034E2">
        <w:rPr>
          <w:sz w:val="28"/>
          <w:szCs w:val="28"/>
        </w:rPr>
        <w:t xml:space="preserve"> - ідентифікаційні та класифікаційні показники. </w:t>
      </w:r>
    </w:p>
    <w:p w:rsidR="00443434" w:rsidRPr="002678CE" w:rsidRDefault="00443434" w:rsidP="002678CE">
      <w:pPr>
        <w:widowControl w:val="0"/>
        <w:rPr>
          <w:sz w:val="28"/>
          <w:szCs w:val="28"/>
        </w:rPr>
      </w:pPr>
      <w:r w:rsidRPr="002034E2">
        <w:rPr>
          <w:sz w:val="28"/>
          <w:szCs w:val="28"/>
        </w:rPr>
        <w:t>Відповідно до положення про Реєстр АГРО для кожної одиниці обстеження</w:t>
      </w:r>
      <w:r w:rsidR="00735572">
        <w:rPr>
          <w:sz w:val="28"/>
          <w:szCs w:val="28"/>
        </w:rPr>
        <w:t xml:space="preserve"> з Реєстру</w:t>
      </w:r>
      <w:r w:rsidRPr="002034E2">
        <w:rPr>
          <w:sz w:val="28"/>
          <w:szCs w:val="28"/>
        </w:rPr>
        <w:t xml:space="preserve"> відбираються такі показники:</w:t>
      </w:r>
      <w:r w:rsidR="002678CE">
        <w:rPr>
          <w:sz w:val="28"/>
          <w:szCs w:val="28"/>
        </w:rPr>
        <w:t xml:space="preserve"> </w:t>
      </w:r>
      <w:r w:rsidRPr="002678CE">
        <w:rPr>
          <w:sz w:val="28"/>
          <w:szCs w:val="28"/>
        </w:rPr>
        <w:t>ідентифікаційний код ЄДРПОУ;</w:t>
      </w:r>
      <w:r w:rsidR="002678CE">
        <w:rPr>
          <w:sz w:val="28"/>
          <w:szCs w:val="28"/>
        </w:rPr>
        <w:t xml:space="preserve"> </w:t>
      </w:r>
      <w:r w:rsidRPr="002678CE">
        <w:rPr>
          <w:sz w:val="28"/>
          <w:szCs w:val="28"/>
        </w:rPr>
        <w:t>код КОАТУУ;</w:t>
      </w:r>
      <w:r w:rsidR="002678CE">
        <w:rPr>
          <w:sz w:val="28"/>
          <w:szCs w:val="28"/>
        </w:rPr>
        <w:t xml:space="preserve"> </w:t>
      </w:r>
      <w:r w:rsidRPr="002678CE">
        <w:rPr>
          <w:sz w:val="28"/>
          <w:szCs w:val="28"/>
        </w:rPr>
        <w:t>назва місцевої ради;</w:t>
      </w:r>
      <w:r w:rsidR="002678CE">
        <w:rPr>
          <w:sz w:val="28"/>
          <w:szCs w:val="28"/>
        </w:rPr>
        <w:t xml:space="preserve"> </w:t>
      </w:r>
      <w:r w:rsidRPr="002678CE">
        <w:rPr>
          <w:sz w:val="28"/>
          <w:szCs w:val="28"/>
        </w:rPr>
        <w:t>тип місцевої ради (міська, селищна (СМТ), сільська).</w:t>
      </w:r>
    </w:p>
    <w:p w:rsidR="00443434" w:rsidRPr="002034E2" w:rsidRDefault="00443434" w:rsidP="00443434">
      <w:pPr>
        <w:widowControl w:val="0"/>
        <w:rPr>
          <w:sz w:val="28"/>
          <w:szCs w:val="28"/>
        </w:rPr>
      </w:pPr>
      <w:r w:rsidRPr="002034E2">
        <w:rPr>
          <w:sz w:val="28"/>
          <w:szCs w:val="28"/>
        </w:rPr>
        <w:t xml:space="preserve"> </w:t>
      </w:r>
      <w:r w:rsidR="0045190B">
        <w:rPr>
          <w:sz w:val="28"/>
          <w:szCs w:val="28"/>
        </w:rPr>
        <w:t>Із</w:t>
      </w:r>
      <w:r w:rsidRPr="002034E2">
        <w:rPr>
          <w:sz w:val="28"/>
          <w:szCs w:val="28"/>
        </w:rPr>
        <w:t xml:space="preserve"> РСО до генеральної сукупності включають одиниці обстеження, які мають такі ідентифікаційні та класифікаційні показники:</w:t>
      </w:r>
    </w:p>
    <w:tbl>
      <w:tblPr>
        <w:tblStyle w:val="a4"/>
        <w:tblW w:w="5026" w:type="pct"/>
        <w:jc w:val="right"/>
        <w:tblLook w:val="01E0" w:firstRow="1" w:lastRow="1" w:firstColumn="1" w:lastColumn="1" w:noHBand="0" w:noVBand="0"/>
      </w:tblPr>
      <w:tblGrid>
        <w:gridCol w:w="586"/>
        <w:gridCol w:w="3067"/>
        <w:gridCol w:w="2643"/>
        <w:gridCol w:w="3609"/>
      </w:tblGrid>
      <w:tr w:rsidR="00443434" w:rsidRPr="00F63CA5" w:rsidTr="002E4214">
        <w:trPr>
          <w:trHeight w:val="1217"/>
          <w:tblHeader/>
          <w:jc w:val="right"/>
        </w:trPr>
        <w:tc>
          <w:tcPr>
            <w:tcW w:w="2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3434" w:rsidRPr="00F63CA5" w:rsidRDefault="00443434" w:rsidP="00351767">
            <w:pPr>
              <w:ind w:right="14" w:firstLine="29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t>№ п/п</w:t>
            </w:r>
          </w:p>
        </w:tc>
        <w:tc>
          <w:tcPr>
            <w:tcW w:w="15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3434" w:rsidRPr="00F63CA5" w:rsidRDefault="00443434" w:rsidP="00351767">
            <w:pPr>
              <w:ind w:firstLine="0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t xml:space="preserve">Критерії </w:t>
            </w:r>
            <w:r w:rsidRPr="00F63CA5">
              <w:rPr>
                <w:color w:val="000000"/>
              </w:rPr>
              <w:br w:type="textWrapping" w:clear="all"/>
              <w:t xml:space="preserve">формування генеральної сукупності </w:t>
            </w:r>
          </w:p>
        </w:tc>
        <w:tc>
          <w:tcPr>
            <w:tcW w:w="1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3434" w:rsidRPr="00F63CA5" w:rsidRDefault="00443434" w:rsidP="00351767">
            <w:pPr>
              <w:ind w:hanging="59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t>Класифікації</w:t>
            </w:r>
          </w:p>
        </w:tc>
        <w:tc>
          <w:tcPr>
            <w:tcW w:w="18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3434" w:rsidRPr="00F63CA5" w:rsidRDefault="00443434" w:rsidP="00351767">
            <w:pPr>
              <w:ind w:firstLine="16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t xml:space="preserve">Ознака критеріїв формування </w:t>
            </w:r>
          </w:p>
        </w:tc>
      </w:tr>
      <w:tr w:rsidR="00443434" w:rsidRPr="00F63CA5" w:rsidTr="00E07D38">
        <w:trPr>
          <w:trHeight w:val="521"/>
          <w:jc w:val="right"/>
        </w:trPr>
        <w:tc>
          <w:tcPr>
            <w:tcW w:w="296" w:type="pct"/>
            <w:tcBorders>
              <w:top w:val="single" w:sz="12" w:space="0" w:color="auto"/>
            </w:tcBorders>
          </w:tcPr>
          <w:p w:rsidR="00443434" w:rsidRPr="00F63CA5" w:rsidRDefault="00443434" w:rsidP="00351767">
            <w:pPr>
              <w:ind w:right="93" w:firstLine="0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t>1.</w:t>
            </w:r>
          </w:p>
        </w:tc>
        <w:tc>
          <w:tcPr>
            <w:tcW w:w="1548" w:type="pct"/>
            <w:tcBorders>
              <w:top w:val="single" w:sz="12" w:space="0" w:color="auto"/>
            </w:tcBorders>
          </w:tcPr>
          <w:p w:rsidR="00443434" w:rsidRPr="00F63CA5" w:rsidRDefault="00443434" w:rsidP="00351767">
            <w:pPr>
              <w:spacing w:after="120"/>
              <w:ind w:firstLine="0"/>
              <w:jc w:val="left"/>
              <w:rPr>
                <w:color w:val="000000"/>
              </w:rPr>
            </w:pPr>
            <w:r w:rsidRPr="00F63CA5">
              <w:rPr>
                <w:color w:val="000000"/>
              </w:rPr>
              <w:t>Інституційний сектор економіки</w:t>
            </w:r>
          </w:p>
        </w:tc>
        <w:tc>
          <w:tcPr>
            <w:tcW w:w="1334" w:type="pct"/>
            <w:tcBorders>
              <w:top w:val="single" w:sz="12" w:space="0" w:color="auto"/>
            </w:tcBorders>
            <w:vAlign w:val="center"/>
          </w:tcPr>
          <w:p w:rsidR="00443434" w:rsidRPr="00F63CA5" w:rsidRDefault="00443434" w:rsidP="00351767">
            <w:pPr>
              <w:ind w:firstLine="0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t>КІСЕ</w:t>
            </w:r>
          </w:p>
        </w:tc>
        <w:tc>
          <w:tcPr>
            <w:tcW w:w="1823" w:type="pct"/>
            <w:tcBorders>
              <w:top w:val="single" w:sz="12" w:space="0" w:color="auto"/>
            </w:tcBorders>
            <w:vAlign w:val="center"/>
          </w:tcPr>
          <w:p w:rsidR="00443434" w:rsidRPr="00F63CA5" w:rsidRDefault="00443434" w:rsidP="00351767">
            <w:pPr>
              <w:ind w:firstLine="0"/>
              <w:jc w:val="center"/>
              <w:rPr>
                <w:color w:val="000000"/>
                <w:lang w:val="en-US"/>
              </w:rPr>
            </w:pPr>
            <w:r w:rsidRPr="00F63CA5">
              <w:rPr>
                <w:color w:val="000000"/>
              </w:rPr>
              <w:t>S.13</w:t>
            </w:r>
            <w:r w:rsidRPr="00F63CA5">
              <w:rPr>
                <w:color w:val="000000"/>
                <w:lang w:val="en-US"/>
              </w:rPr>
              <w:t>12</w:t>
            </w:r>
          </w:p>
        </w:tc>
      </w:tr>
      <w:tr w:rsidR="00443434" w:rsidRPr="00F63CA5" w:rsidTr="00E07D38">
        <w:trPr>
          <w:jc w:val="right"/>
        </w:trPr>
        <w:tc>
          <w:tcPr>
            <w:tcW w:w="296" w:type="pct"/>
          </w:tcPr>
          <w:p w:rsidR="00443434" w:rsidRPr="00F63CA5" w:rsidRDefault="00443434" w:rsidP="00351767">
            <w:pPr>
              <w:ind w:firstLine="0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t>2.</w:t>
            </w:r>
          </w:p>
        </w:tc>
        <w:tc>
          <w:tcPr>
            <w:tcW w:w="1548" w:type="pct"/>
          </w:tcPr>
          <w:p w:rsidR="00443434" w:rsidRPr="00F63CA5" w:rsidRDefault="00443434" w:rsidP="00351767">
            <w:pPr>
              <w:ind w:firstLine="0"/>
              <w:rPr>
                <w:color w:val="000000"/>
              </w:rPr>
            </w:pPr>
            <w:r w:rsidRPr="00F63CA5">
              <w:rPr>
                <w:color w:val="000000"/>
              </w:rPr>
              <w:t>Тип статистичної одиниці</w:t>
            </w:r>
          </w:p>
        </w:tc>
        <w:tc>
          <w:tcPr>
            <w:tcW w:w="1334" w:type="pct"/>
            <w:vAlign w:val="center"/>
          </w:tcPr>
          <w:p w:rsidR="00443434" w:rsidRPr="00F63CA5" w:rsidRDefault="00443434" w:rsidP="00351767">
            <w:pPr>
              <w:spacing w:after="120"/>
              <w:ind w:firstLine="0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t>Довідник типів статистичних одиниць</w:t>
            </w:r>
          </w:p>
        </w:tc>
        <w:tc>
          <w:tcPr>
            <w:tcW w:w="1823" w:type="pct"/>
            <w:vAlign w:val="center"/>
          </w:tcPr>
          <w:p w:rsidR="00443434" w:rsidRPr="00F63CA5" w:rsidRDefault="00443434" w:rsidP="00351767">
            <w:pPr>
              <w:ind w:firstLine="0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t>1 (підприємство)</w:t>
            </w:r>
          </w:p>
        </w:tc>
      </w:tr>
      <w:tr w:rsidR="00443434" w:rsidRPr="00F63CA5" w:rsidTr="00E07D38">
        <w:trPr>
          <w:jc w:val="right"/>
        </w:trPr>
        <w:tc>
          <w:tcPr>
            <w:tcW w:w="296" w:type="pct"/>
          </w:tcPr>
          <w:p w:rsidR="00443434" w:rsidRPr="00F63CA5" w:rsidRDefault="00443434" w:rsidP="00351767">
            <w:pPr>
              <w:ind w:firstLine="0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t>3.</w:t>
            </w:r>
          </w:p>
        </w:tc>
        <w:tc>
          <w:tcPr>
            <w:tcW w:w="1548" w:type="pct"/>
          </w:tcPr>
          <w:p w:rsidR="00443434" w:rsidRPr="00F63CA5" w:rsidRDefault="00FE0322" w:rsidP="00351767">
            <w:pPr>
              <w:spacing w:after="120"/>
              <w:ind w:firstLine="0"/>
              <w:rPr>
                <w:color w:val="000000"/>
              </w:rPr>
            </w:pPr>
            <w:r w:rsidRPr="00F63CA5">
              <w:rPr>
                <w:color w:val="000000"/>
              </w:rPr>
              <w:t xml:space="preserve">Код організаційної форми </w:t>
            </w:r>
            <w:proofErr w:type="spellStart"/>
            <w:r w:rsidRPr="00F63CA5">
              <w:rPr>
                <w:color w:val="000000"/>
              </w:rPr>
              <w:t>суб</w:t>
            </w:r>
            <w:proofErr w:type="spellEnd"/>
            <w:r w:rsidRPr="00F63CA5">
              <w:rPr>
                <w:color w:val="000000"/>
                <w:lang w:val="ru-RU"/>
              </w:rPr>
              <w:t>'</w:t>
            </w:r>
            <w:proofErr w:type="spellStart"/>
            <w:r w:rsidRPr="00F63CA5">
              <w:rPr>
                <w:color w:val="000000"/>
              </w:rPr>
              <w:t>єкта</w:t>
            </w:r>
            <w:proofErr w:type="spellEnd"/>
            <w:r w:rsidRPr="00F63CA5">
              <w:rPr>
                <w:color w:val="000000"/>
              </w:rPr>
              <w:t xml:space="preserve"> економіки</w:t>
            </w:r>
          </w:p>
        </w:tc>
        <w:tc>
          <w:tcPr>
            <w:tcW w:w="1334" w:type="pct"/>
            <w:vAlign w:val="center"/>
          </w:tcPr>
          <w:p w:rsidR="00443434" w:rsidRPr="00F63CA5" w:rsidRDefault="00FE0322" w:rsidP="00351767">
            <w:pPr>
              <w:ind w:firstLine="0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t>СКОФ</w:t>
            </w:r>
          </w:p>
        </w:tc>
        <w:tc>
          <w:tcPr>
            <w:tcW w:w="1823" w:type="pct"/>
            <w:vAlign w:val="center"/>
          </w:tcPr>
          <w:p w:rsidR="00443434" w:rsidRPr="00F63CA5" w:rsidRDefault="00443434" w:rsidP="00351767">
            <w:pPr>
              <w:ind w:firstLine="0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t xml:space="preserve">420 </w:t>
            </w:r>
          </w:p>
        </w:tc>
      </w:tr>
      <w:tr w:rsidR="00443434" w:rsidRPr="00F63CA5" w:rsidTr="00E07D38">
        <w:trPr>
          <w:jc w:val="right"/>
        </w:trPr>
        <w:tc>
          <w:tcPr>
            <w:tcW w:w="296" w:type="pct"/>
          </w:tcPr>
          <w:p w:rsidR="00443434" w:rsidRPr="00F63CA5" w:rsidRDefault="00443434" w:rsidP="00351767">
            <w:pPr>
              <w:ind w:firstLine="0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t>4.</w:t>
            </w:r>
          </w:p>
        </w:tc>
        <w:tc>
          <w:tcPr>
            <w:tcW w:w="1548" w:type="pct"/>
          </w:tcPr>
          <w:p w:rsidR="00443434" w:rsidRPr="00F63CA5" w:rsidRDefault="00443434" w:rsidP="00351767">
            <w:pPr>
              <w:spacing w:after="120"/>
              <w:ind w:firstLine="0"/>
              <w:jc w:val="left"/>
              <w:rPr>
                <w:color w:val="000000"/>
              </w:rPr>
            </w:pPr>
            <w:r w:rsidRPr="00F63CA5">
              <w:rPr>
                <w:color w:val="000000"/>
              </w:rPr>
              <w:t xml:space="preserve">Вид економічної діяльності </w:t>
            </w:r>
          </w:p>
        </w:tc>
        <w:tc>
          <w:tcPr>
            <w:tcW w:w="1334" w:type="pct"/>
            <w:vAlign w:val="center"/>
          </w:tcPr>
          <w:p w:rsidR="00443434" w:rsidRPr="00F63CA5" w:rsidRDefault="00443434" w:rsidP="00351767">
            <w:pPr>
              <w:ind w:firstLine="0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t>КВЕД</w:t>
            </w:r>
          </w:p>
        </w:tc>
        <w:tc>
          <w:tcPr>
            <w:tcW w:w="1823" w:type="pct"/>
            <w:vAlign w:val="center"/>
          </w:tcPr>
          <w:p w:rsidR="00443434" w:rsidRPr="00F63CA5" w:rsidRDefault="00443434" w:rsidP="00351767">
            <w:pPr>
              <w:ind w:firstLine="0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t>84.11</w:t>
            </w:r>
          </w:p>
        </w:tc>
      </w:tr>
      <w:tr w:rsidR="00443434" w:rsidRPr="00F63CA5" w:rsidTr="002E4214">
        <w:trPr>
          <w:trHeight w:val="427"/>
          <w:jc w:val="right"/>
        </w:trPr>
        <w:tc>
          <w:tcPr>
            <w:tcW w:w="296" w:type="pct"/>
          </w:tcPr>
          <w:p w:rsidR="00443434" w:rsidRPr="00F63CA5" w:rsidRDefault="00443434" w:rsidP="00351767">
            <w:pPr>
              <w:ind w:firstLine="0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t>5.</w:t>
            </w:r>
          </w:p>
        </w:tc>
        <w:tc>
          <w:tcPr>
            <w:tcW w:w="1548" w:type="pct"/>
          </w:tcPr>
          <w:p w:rsidR="00443434" w:rsidRPr="00F63CA5" w:rsidRDefault="00443434" w:rsidP="00351767">
            <w:pPr>
              <w:ind w:firstLine="0"/>
              <w:rPr>
                <w:color w:val="000000"/>
              </w:rPr>
            </w:pPr>
            <w:r w:rsidRPr="00F63CA5">
              <w:rPr>
                <w:color w:val="000000"/>
              </w:rPr>
              <w:t xml:space="preserve">Територіальні одиниці </w:t>
            </w:r>
          </w:p>
        </w:tc>
        <w:tc>
          <w:tcPr>
            <w:tcW w:w="1334" w:type="pct"/>
          </w:tcPr>
          <w:p w:rsidR="00443434" w:rsidRPr="00F63CA5" w:rsidRDefault="00443434" w:rsidP="00351767">
            <w:pPr>
              <w:ind w:firstLine="0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t>КОАТУУ</w:t>
            </w:r>
          </w:p>
        </w:tc>
        <w:tc>
          <w:tcPr>
            <w:tcW w:w="1823" w:type="pct"/>
          </w:tcPr>
          <w:p w:rsidR="00443434" w:rsidRPr="00F63CA5" w:rsidRDefault="00443434" w:rsidP="00351767">
            <w:pPr>
              <w:spacing w:after="12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F63CA5">
              <w:rPr>
                <w:color w:val="000000"/>
                <w:sz w:val="20"/>
                <w:szCs w:val="20"/>
              </w:rPr>
              <w:t xml:space="preserve">об'єкти адміністративно-територіального устрою з кодовими позначеннями у перших 8 розрядах 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>1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>9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 xml:space="preserve">, 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>3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>9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 xml:space="preserve">, 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>2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>8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 xml:space="preserve">, а також 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>1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 xml:space="preserve">000, 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>2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>1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 xml:space="preserve">, 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>1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>4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 xml:space="preserve">, 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>2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>5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 xml:space="preserve">, 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>1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>6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 xml:space="preserve"> і 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>3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t>6</w:t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  <w:r w:rsidRPr="00F63CA5">
              <w:rPr>
                <w:color w:val="000000"/>
                <w:sz w:val="20"/>
                <w:szCs w:val="20"/>
              </w:rPr>
              <w:sym w:font="Symbol" w:char="F0B4"/>
            </w:r>
          </w:p>
        </w:tc>
      </w:tr>
      <w:tr w:rsidR="00443434" w:rsidRPr="00F63CA5" w:rsidTr="00E07D38">
        <w:trPr>
          <w:jc w:val="right"/>
        </w:trPr>
        <w:tc>
          <w:tcPr>
            <w:tcW w:w="296" w:type="pct"/>
          </w:tcPr>
          <w:p w:rsidR="00443434" w:rsidRPr="00F63CA5" w:rsidRDefault="00443434" w:rsidP="00351767">
            <w:pPr>
              <w:ind w:firstLine="0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t>6.</w:t>
            </w:r>
          </w:p>
        </w:tc>
        <w:tc>
          <w:tcPr>
            <w:tcW w:w="1548" w:type="pct"/>
          </w:tcPr>
          <w:p w:rsidR="00443434" w:rsidRPr="00F63CA5" w:rsidRDefault="00443434" w:rsidP="00351767">
            <w:pPr>
              <w:ind w:firstLine="0"/>
              <w:rPr>
                <w:color w:val="000000"/>
              </w:rPr>
            </w:pPr>
            <w:r w:rsidRPr="00F63CA5">
              <w:rPr>
                <w:color w:val="000000"/>
              </w:rPr>
              <w:t>Розмір підприємства</w:t>
            </w:r>
          </w:p>
        </w:tc>
        <w:tc>
          <w:tcPr>
            <w:tcW w:w="1334" w:type="pct"/>
            <w:vAlign w:val="center"/>
          </w:tcPr>
          <w:p w:rsidR="00443434" w:rsidRPr="00F63CA5" w:rsidRDefault="00443434" w:rsidP="00351767">
            <w:pPr>
              <w:spacing w:after="120"/>
              <w:ind w:firstLine="0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t>Довідник ознак розміру підприємств</w:t>
            </w:r>
          </w:p>
        </w:tc>
        <w:tc>
          <w:tcPr>
            <w:tcW w:w="1823" w:type="pct"/>
            <w:vAlign w:val="center"/>
          </w:tcPr>
          <w:p w:rsidR="00443434" w:rsidRPr="00F63CA5" w:rsidRDefault="00443434" w:rsidP="00351767">
            <w:pPr>
              <w:ind w:firstLine="0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t>незалежно від розміру</w:t>
            </w:r>
          </w:p>
        </w:tc>
      </w:tr>
      <w:tr w:rsidR="00443434" w:rsidRPr="00F63CA5" w:rsidTr="00E07D38">
        <w:trPr>
          <w:trHeight w:val="414"/>
          <w:jc w:val="right"/>
        </w:trPr>
        <w:tc>
          <w:tcPr>
            <w:tcW w:w="296" w:type="pct"/>
          </w:tcPr>
          <w:p w:rsidR="00443434" w:rsidRPr="00F63CA5" w:rsidRDefault="00443434" w:rsidP="00351767">
            <w:pPr>
              <w:ind w:firstLine="0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t>7.</w:t>
            </w:r>
          </w:p>
        </w:tc>
        <w:tc>
          <w:tcPr>
            <w:tcW w:w="1548" w:type="pct"/>
          </w:tcPr>
          <w:p w:rsidR="00443434" w:rsidRPr="00F63CA5" w:rsidRDefault="00443434" w:rsidP="00351767">
            <w:pPr>
              <w:spacing w:after="120"/>
              <w:ind w:firstLine="0"/>
              <w:jc w:val="left"/>
              <w:rPr>
                <w:color w:val="000000"/>
              </w:rPr>
            </w:pPr>
            <w:r w:rsidRPr="00F63CA5">
              <w:rPr>
                <w:color w:val="000000"/>
              </w:rPr>
              <w:t>Ознака економічної діяльності</w:t>
            </w:r>
          </w:p>
        </w:tc>
        <w:tc>
          <w:tcPr>
            <w:tcW w:w="1334" w:type="pct"/>
            <w:vAlign w:val="center"/>
          </w:tcPr>
          <w:p w:rsidR="00443434" w:rsidRPr="00F63CA5" w:rsidRDefault="00443434" w:rsidP="00351767">
            <w:pPr>
              <w:ind w:firstLine="0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sym w:font="Symbol" w:char="F0B4"/>
            </w:r>
          </w:p>
        </w:tc>
        <w:tc>
          <w:tcPr>
            <w:tcW w:w="1823" w:type="pct"/>
            <w:vAlign w:val="center"/>
          </w:tcPr>
          <w:p w:rsidR="00443434" w:rsidRPr="00F63CA5" w:rsidRDefault="00443434" w:rsidP="00351767">
            <w:pPr>
              <w:ind w:firstLine="0"/>
              <w:jc w:val="center"/>
              <w:rPr>
                <w:color w:val="000000"/>
              </w:rPr>
            </w:pPr>
            <w:r w:rsidRPr="00F63CA5">
              <w:rPr>
                <w:color w:val="000000"/>
              </w:rPr>
              <w:t>активне</w:t>
            </w:r>
          </w:p>
        </w:tc>
      </w:tr>
    </w:tbl>
    <w:p w:rsidR="00443434" w:rsidRDefault="00443434" w:rsidP="00443434">
      <w:pPr>
        <w:rPr>
          <w:sz w:val="28"/>
          <w:szCs w:val="28"/>
        </w:rPr>
      </w:pPr>
      <w:r w:rsidRPr="00D82F0C">
        <w:rPr>
          <w:sz w:val="28"/>
          <w:szCs w:val="28"/>
        </w:rPr>
        <w:t>Порядок проведення робіт</w:t>
      </w:r>
      <w:r w:rsidRPr="002034E2">
        <w:rPr>
          <w:sz w:val="28"/>
          <w:szCs w:val="28"/>
        </w:rPr>
        <w:t xml:space="preserve"> з формування сукупності здійснюється відповідно до Роз’яснень щодо проведення робіт з формування й актуалізації сукупностей одиниць та переліків звітних (облікових) одиниць (респондентів) державних статистичних спостережень від 25 жовтня 2013 року № 18.1–11/5. </w:t>
      </w:r>
    </w:p>
    <w:p w:rsidR="0097510C" w:rsidRPr="00D82F0C" w:rsidRDefault="0097510C" w:rsidP="00D82F0C">
      <w:pPr>
        <w:rPr>
          <w:color w:val="000000"/>
          <w:sz w:val="28"/>
          <w:szCs w:val="28"/>
        </w:rPr>
      </w:pPr>
      <w:r w:rsidRPr="00D82F0C">
        <w:rPr>
          <w:sz w:val="28"/>
          <w:szCs w:val="28"/>
        </w:rPr>
        <w:t>Відповідно до Методологічних положен</w:t>
      </w:r>
      <w:r w:rsidR="00483C5A" w:rsidRPr="00D82F0C">
        <w:rPr>
          <w:sz w:val="28"/>
          <w:szCs w:val="28"/>
        </w:rPr>
        <w:t>ь</w:t>
      </w:r>
      <w:r w:rsidRPr="00D82F0C">
        <w:rPr>
          <w:sz w:val="28"/>
          <w:szCs w:val="28"/>
        </w:rPr>
        <w:t xml:space="preserve"> з організації державного статистичного спостереження щодо окремих показників розвитку місцевих рад у галузі сільського господарства, форму </w:t>
      </w:r>
      <w:r w:rsidRPr="00D82F0C">
        <w:rPr>
          <w:color w:val="000000"/>
          <w:sz w:val="28"/>
          <w:szCs w:val="28"/>
        </w:rPr>
        <w:t>№ 6-сільрада</w:t>
      </w:r>
      <w:r w:rsidR="000C374A">
        <w:rPr>
          <w:color w:val="000000"/>
          <w:sz w:val="28"/>
          <w:szCs w:val="28"/>
        </w:rPr>
        <w:t xml:space="preserve"> </w:t>
      </w:r>
      <w:r w:rsidR="000C374A" w:rsidRPr="003E5467">
        <w:rPr>
          <w:color w:val="000000"/>
          <w:sz w:val="28"/>
          <w:szCs w:val="28"/>
          <w:lang w:val="ru-RU"/>
        </w:rPr>
        <w:t>(</w:t>
      </w:r>
      <w:r w:rsidR="000C374A">
        <w:rPr>
          <w:color w:val="000000"/>
          <w:sz w:val="28"/>
          <w:szCs w:val="28"/>
        </w:rPr>
        <w:t>річна</w:t>
      </w:r>
      <w:r w:rsidR="000C374A" w:rsidRPr="003E5467">
        <w:rPr>
          <w:color w:val="000000"/>
          <w:sz w:val="28"/>
          <w:szCs w:val="28"/>
          <w:lang w:val="ru-RU"/>
        </w:rPr>
        <w:t>)</w:t>
      </w:r>
      <w:r w:rsidRPr="00D82F0C">
        <w:rPr>
          <w:color w:val="000000"/>
          <w:sz w:val="28"/>
          <w:szCs w:val="28"/>
        </w:rPr>
        <w:t xml:space="preserve"> складає місцева рада, на території якої розташовані сільські населені пункти, і подає її на паперових носіях або в електронному вигляді органу державної статистики за місцезнаходженням респондента в термін, визначений на бланку форми. Під час отримання форми № 6-сільрада</w:t>
      </w:r>
      <w:r w:rsidR="000C374A">
        <w:rPr>
          <w:color w:val="000000"/>
          <w:sz w:val="28"/>
          <w:szCs w:val="28"/>
        </w:rPr>
        <w:t xml:space="preserve"> </w:t>
      </w:r>
      <w:r w:rsidR="000C374A" w:rsidRPr="000C374A">
        <w:rPr>
          <w:color w:val="000000"/>
          <w:sz w:val="28"/>
          <w:szCs w:val="28"/>
        </w:rPr>
        <w:t>(</w:t>
      </w:r>
      <w:r w:rsidR="000C374A">
        <w:rPr>
          <w:color w:val="000000"/>
          <w:sz w:val="28"/>
          <w:szCs w:val="28"/>
        </w:rPr>
        <w:t>річна</w:t>
      </w:r>
      <w:r w:rsidR="000C374A" w:rsidRPr="000C374A">
        <w:rPr>
          <w:color w:val="000000"/>
          <w:sz w:val="28"/>
          <w:szCs w:val="28"/>
        </w:rPr>
        <w:t>)</w:t>
      </w:r>
      <w:r w:rsidRPr="00D82F0C">
        <w:rPr>
          <w:color w:val="000000"/>
          <w:sz w:val="28"/>
          <w:szCs w:val="28"/>
        </w:rPr>
        <w:t xml:space="preserve"> від респондента органи державної статистики здійснюють попередню візуальну перевірку звіту, після чого вводять звіт до відповідного комплексу електронної обробки статистичної інформації, за допомогою якого проводять арифметичний і логічний аналіз як первинних, так і зведених даних, та передають опрацьовану інформацію на вищий рівень розробки.</w:t>
      </w:r>
    </w:p>
    <w:p w:rsidR="0097510C" w:rsidRPr="003E0AD9" w:rsidRDefault="0097510C" w:rsidP="0097510C">
      <w:pPr>
        <w:pStyle w:val="af"/>
        <w:spacing w:before="120"/>
        <w:ind w:firstLine="720"/>
        <w:rPr>
          <w:color w:val="000000"/>
          <w:sz w:val="28"/>
          <w:lang w:val="ru-RU"/>
        </w:rPr>
      </w:pPr>
      <w:r w:rsidRPr="00722F06">
        <w:rPr>
          <w:color w:val="000000"/>
          <w:sz w:val="28"/>
        </w:rPr>
        <w:t xml:space="preserve">Результати державного статистичного спостереження за </w:t>
      </w:r>
      <w:r>
        <w:rPr>
          <w:color w:val="000000"/>
          <w:sz w:val="28"/>
        </w:rPr>
        <w:t xml:space="preserve">формою </w:t>
      </w:r>
      <w:r>
        <w:rPr>
          <w:color w:val="000000"/>
          <w:sz w:val="28"/>
        </w:rPr>
        <w:br w:type="textWrapping" w:clear="all"/>
        <w:t xml:space="preserve">№ 6-сільрада </w:t>
      </w:r>
      <w:r w:rsidR="000C374A" w:rsidRPr="003E5467">
        <w:rPr>
          <w:color w:val="000000"/>
          <w:sz w:val="28"/>
          <w:szCs w:val="28"/>
          <w:lang w:val="ru-RU"/>
        </w:rPr>
        <w:t>(</w:t>
      </w:r>
      <w:r w:rsidR="000C374A">
        <w:rPr>
          <w:color w:val="000000"/>
          <w:sz w:val="28"/>
          <w:szCs w:val="28"/>
        </w:rPr>
        <w:t>річна</w:t>
      </w:r>
      <w:r w:rsidR="000C374A" w:rsidRPr="003E5467">
        <w:rPr>
          <w:color w:val="000000"/>
          <w:sz w:val="28"/>
          <w:szCs w:val="28"/>
          <w:lang w:val="ru-RU"/>
        </w:rPr>
        <w:t>)</w:t>
      </w:r>
      <w:r w:rsidR="000C374A">
        <w:rPr>
          <w:color w:val="000000"/>
          <w:sz w:val="28"/>
          <w:szCs w:val="28"/>
          <w:lang w:val="ru-RU"/>
        </w:rPr>
        <w:t xml:space="preserve"> </w:t>
      </w:r>
      <w:r w:rsidRPr="00722F06">
        <w:rPr>
          <w:color w:val="000000"/>
          <w:sz w:val="28"/>
        </w:rPr>
        <w:t xml:space="preserve">формують у </w:t>
      </w:r>
      <w:r>
        <w:rPr>
          <w:color w:val="000000"/>
          <w:sz w:val="28"/>
        </w:rPr>
        <w:t>такому обсязі й розрізах</w:t>
      </w:r>
      <w:r w:rsidRPr="00722F06">
        <w:rPr>
          <w:color w:val="000000"/>
          <w:sz w:val="28"/>
        </w:rPr>
        <w:t>:</w:t>
      </w:r>
    </w:p>
    <w:p w:rsidR="00992936" w:rsidRDefault="0097510C" w:rsidP="00992936">
      <w:pPr>
        <w:pStyle w:val="af"/>
        <w:ind w:firstLine="709"/>
        <w:rPr>
          <w:color w:val="000000"/>
          <w:sz w:val="28"/>
        </w:rPr>
      </w:pPr>
      <w:r w:rsidRPr="00722F06">
        <w:rPr>
          <w:b/>
          <w:i/>
          <w:color w:val="000000"/>
          <w:sz w:val="28"/>
        </w:rPr>
        <w:t xml:space="preserve">на районному рівні: </w:t>
      </w:r>
      <w:r w:rsidRPr="00722F06">
        <w:rPr>
          <w:color w:val="000000"/>
          <w:sz w:val="28"/>
        </w:rPr>
        <w:t xml:space="preserve">зведена інформація </w:t>
      </w:r>
      <w:r>
        <w:rPr>
          <w:color w:val="000000"/>
          <w:sz w:val="28"/>
        </w:rPr>
        <w:t xml:space="preserve">за всіма об'єктами </w:t>
      </w:r>
      <w:proofErr w:type="spellStart"/>
      <w:r>
        <w:rPr>
          <w:color w:val="000000"/>
          <w:sz w:val="28"/>
        </w:rPr>
        <w:t>погосподарського</w:t>
      </w:r>
      <w:proofErr w:type="spellEnd"/>
      <w:r>
        <w:rPr>
          <w:color w:val="000000"/>
          <w:sz w:val="28"/>
        </w:rPr>
        <w:t xml:space="preserve"> обліку, фізичними особами-підприємцями і</w:t>
      </w:r>
      <w:r w:rsidRPr="00722F06">
        <w:rPr>
          <w:color w:val="000000"/>
          <w:sz w:val="28"/>
        </w:rPr>
        <w:t xml:space="preserve"> за </w:t>
      </w:r>
      <w:r>
        <w:rPr>
          <w:color w:val="000000"/>
          <w:sz w:val="28"/>
        </w:rPr>
        <w:t xml:space="preserve">домогосподарствами, членам яких надані земельні ділянки  для ведення особистого селянського господарства, </w:t>
      </w:r>
      <w:r w:rsidRPr="00722F06">
        <w:rPr>
          <w:color w:val="000000"/>
          <w:sz w:val="28"/>
        </w:rPr>
        <w:t xml:space="preserve">за районом </w:t>
      </w:r>
      <w:r>
        <w:rPr>
          <w:color w:val="000000"/>
          <w:sz w:val="28"/>
        </w:rPr>
        <w:t>у цілому й у розрізі місцевих рад</w:t>
      </w:r>
      <w:r w:rsidRPr="00722F06">
        <w:rPr>
          <w:color w:val="000000"/>
          <w:sz w:val="28"/>
        </w:rPr>
        <w:t>;</w:t>
      </w:r>
    </w:p>
    <w:p w:rsidR="0097510C" w:rsidRPr="00722F06" w:rsidRDefault="0097510C" w:rsidP="00992936">
      <w:pPr>
        <w:pStyle w:val="af"/>
        <w:ind w:firstLine="709"/>
        <w:rPr>
          <w:color w:val="000000"/>
          <w:sz w:val="28"/>
        </w:rPr>
      </w:pPr>
      <w:r w:rsidRPr="00722F06">
        <w:rPr>
          <w:b/>
          <w:i/>
          <w:color w:val="000000"/>
          <w:sz w:val="28"/>
        </w:rPr>
        <w:t>на регіональному рівні</w:t>
      </w:r>
      <w:r w:rsidRPr="00722F06">
        <w:rPr>
          <w:color w:val="000000"/>
          <w:sz w:val="28"/>
        </w:rPr>
        <w:t xml:space="preserve">: зведена інформація </w:t>
      </w:r>
      <w:r>
        <w:rPr>
          <w:color w:val="000000"/>
          <w:sz w:val="28"/>
        </w:rPr>
        <w:t xml:space="preserve">за всіма об'єктами </w:t>
      </w:r>
      <w:proofErr w:type="spellStart"/>
      <w:r>
        <w:rPr>
          <w:color w:val="000000"/>
          <w:sz w:val="28"/>
        </w:rPr>
        <w:t>погосподарського</w:t>
      </w:r>
      <w:proofErr w:type="spellEnd"/>
      <w:r>
        <w:rPr>
          <w:color w:val="000000"/>
          <w:sz w:val="28"/>
        </w:rPr>
        <w:t xml:space="preserve"> обліку, фізичними особами-підприємцями і</w:t>
      </w:r>
      <w:r w:rsidRPr="00722F06">
        <w:rPr>
          <w:color w:val="000000"/>
          <w:sz w:val="28"/>
        </w:rPr>
        <w:t xml:space="preserve"> за </w:t>
      </w:r>
      <w:r>
        <w:rPr>
          <w:color w:val="000000"/>
          <w:sz w:val="28"/>
        </w:rPr>
        <w:t>домогосподарствами, членам яких надані земельні ділянки  для ведення особистого селянського господарства</w:t>
      </w:r>
      <w:r w:rsidRPr="00722F06">
        <w:rPr>
          <w:color w:val="000000"/>
          <w:sz w:val="28"/>
        </w:rPr>
        <w:t xml:space="preserve">, за регіоном </w:t>
      </w:r>
      <w:r>
        <w:rPr>
          <w:color w:val="000000"/>
          <w:sz w:val="28"/>
        </w:rPr>
        <w:t>у цілому й у</w:t>
      </w:r>
      <w:r w:rsidRPr="00722F06">
        <w:rPr>
          <w:color w:val="000000"/>
          <w:sz w:val="28"/>
        </w:rPr>
        <w:t xml:space="preserve"> розрізі районів;</w:t>
      </w:r>
    </w:p>
    <w:p w:rsidR="0097510C" w:rsidRPr="00722F06" w:rsidRDefault="0097510C" w:rsidP="002678CE">
      <w:pPr>
        <w:pStyle w:val="af"/>
        <w:ind w:firstLine="709"/>
        <w:rPr>
          <w:color w:val="000000"/>
          <w:sz w:val="28"/>
          <w:szCs w:val="28"/>
        </w:rPr>
      </w:pPr>
      <w:r w:rsidRPr="00722F06">
        <w:rPr>
          <w:b/>
          <w:i/>
          <w:color w:val="000000"/>
          <w:sz w:val="28"/>
        </w:rPr>
        <w:t>на державному рівні</w:t>
      </w:r>
      <w:r w:rsidRPr="00722F06">
        <w:rPr>
          <w:color w:val="000000"/>
          <w:sz w:val="28"/>
        </w:rPr>
        <w:t xml:space="preserve">: зведена інформація </w:t>
      </w:r>
      <w:r>
        <w:rPr>
          <w:color w:val="000000"/>
          <w:sz w:val="28"/>
        </w:rPr>
        <w:t xml:space="preserve">за всіма об'єктами </w:t>
      </w:r>
      <w:proofErr w:type="spellStart"/>
      <w:r>
        <w:rPr>
          <w:color w:val="000000"/>
          <w:sz w:val="28"/>
        </w:rPr>
        <w:t>погосподарського</w:t>
      </w:r>
      <w:proofErr w:type="spellEnd"/>
      <w:r>
        <w:rPr>
          <w:color w:val="000000"/>
          <w:sz w:val="28"/>
        </w:rPr>
        <w:t xml:space="preserve"> обліку, фізичними особами-підприємцями і</w:t>
      </w:r>
      <w:r w:rsidRPr="00722F06">
        <w:rPr>
          <w:color w:val="000000"/>
          <w:sz w:val="28"/>
        </w:rPr>
        <w:t xml:space="preserve"> за </w:t>
      </w:r>
      <w:r>
        <w:rPr>
          <w:color w:val="000000"/>
          <w:sz w:val="28"/>
        </w:rPr>
        <w:t>домогосподарствами, членам яких надані земельні ділянки  для ведення особистого селянського господарства</w:t>
      </w:r>
      <w:r w:rsidR="00FD039F">
        <w:rPr>
          <w:color w:val="000000"/>
          <w:sz w:val="28"/>
        </w:rPr>
        <w:t xml:space="preserve"> по країні у цілому й у розрізі регіонів</w:t>
      </w:r>
      <w:r w:rsidR="00D07103">
        <w:rPr>
          <w:color w:val="000000"/>
          <w:sz w:val="28"/>
        </w:rPr>
        <w:t>.</w:t>
      </w:r>
    </w:p>
    <w:p w:rsidR="0083194B" w:rsidRDefault="00837020" w:rsidP="00E07D38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  <w:r w:rsidRPr="00837020">
        <w:rPr>
          <w:rFonts w:eastAsiaTheme="minorHAnsi"/>
          <w:color w:val="000000"/>
          <w:sz w:val="28"/>
          <w:szCs w:val="28"/>
          <w:lang w:eastAsia="en-US"/>
        </w:rPr>
        <w:t xml:space="preserve">У ході проведення </w:t>
      </w:r>
      <w:r w:rsidR="00B7318A">
        <w:rPr>
          <w:rFonts w:eastAsiaTheme="minorHAnsi"/>
          <w:color w:val="000000"/>
          <w:sz w:val="28"/>
          <w:szCs w:val="28"/>
          <w:lang w:eastAsia="en-US"/>
        </w:rPr>
        <w:t xml:space="preserve">державного статистичного спостереження </w:t>
      </w:r>
      <w:r w:rsidRPr="00837020">
        <w:rPr>
          <w:rFonts w:eastAsiaTheme="minorHAnsi"/>
          <w:color w:val="000000"/>
          <w:sz w:val="28"/>
          <w:szCs w:val="28"/>
          <w:lang w:eastAsia="en-US"/>
        </w:rPr>
        <w:t xml:space="preserve">можуть </w:t>
      </w:r>
      <w:r w:rsidR="00B7318A">
        <w:rPr>
          <w:rFonts w:eastAsiaTheme="minorHAnsi"/>
          <w:color w:val="000000"/>
          <w:sz w:val="28"/>
          <w:szCs w:val="28"/>
          <w:lang w:eastAsia="en-US"/>
        </w:rPr>
        <w:t>в</w:t>
      </w:r>
      <w:r w:rsidRPr="00837020">
        <w:rPr>
          <w:rFonts w:eastAsiaTheme="minorHAnsi"/>
          <w:color w:val="000000"/>
          <w:sz w:val="28"/>
          <w:szCs w:val="28"/>
          <w:lang w:eastAsia="en-US"/>
        </w:rPr>
        <w:t xml:space="preserve">иявлятися </w:t>
      </w:r>
      <w:r w:rsidR="00B7318A">
        <w:rPr>
          <w:rFonts w:eastAsiaTheme="minorHAnsi"/>
          <w:color w:val="000000"/>
          <w:sz w:val="28"/>
          <w:szCs w:val="28"/>
          <w:lang w:eastAsia="en-US"/>
        </w:rPr>
        <w:t xml:space="preserve">окремі </w:t>
      </w:r>
      <w:r w:rsidRPr="00837020">
        <w:rPr>
          <w:rFonts w:eastAsiaTheme="minorHAnsi"/>
          <w:color w:val="000000"/>
          <w:sz w:val="28"/>
          <w:szCs w:val="28"/>
          <w:lang w:eastAsia="en-US"/>
        </w:rPr>
        <w:t xml:space="preserve">невибіркові похибки, які виникають унаслідок </w:t>
      </w:r>
      <w:r w:rsidR="00B7318A">
        <w:rPr>
          <w:rFonts w:eastAsiaTheme="minorHAnsi"/>
          <w:color w:val="000000"/>
          <w:sz w:val="28"/>
          <w:szCs w:val="28"/>
          <w:lang w:eastAsia="en-US"/>
        </w:rPr>
        <w:t xml:space="preserve">помилок </w:t>
      </w:r>
      <w:r w:rsidR="009F6E0A">
        <w:rPr>
          <w:rFonts w:eastAsiaTheme="minorHAnsi"/>
          <w:color w:val="000000"/>
          <w:sz w:val="28"/>
          <w:szCs w:val="28"/>
          <w:lang w:eastAsia="en-US"/>
        </w:rPr>
        <w:t xml:space="preserve">при веденні </w:t>
      </w:r>
      <w:proofErr w:type="spellStart"/>
      <w:r w:rsidR="009F6E0A">
        <w:rPr>
          <w:rFonts w:eastAsiaTheme="minorHAnsi"/>
          <w:color w:val="000000"/>
          <w:sz w:val="28"/>
          <w:szCs w:val="28"/>
          <w:lang w:eastAsia="en-US"/>
        </w:rPr>
        <w:t>погосподарського</w:t>
      </w:r>
      <w:proofErr w:type="spellEnd"/>
      <w:r w:rsidR="009F6E0A">
        <w:rPr>
          <w:rFonts w:eastAsiaTheme="minorHAnsi"/>
          <w:color w:val="000000"/>
          <w:sz w:val="28"/>
          <w:szCs w:val="28"/>
          <w:lang w:eastAsia="en-US"/>
        </w:rPr>
        <w:t xml:space="preserve"> обліку, </w:t>
      </w:r>
      <w:r w:rsidR="00B7318A">
        <w:rPr>
          <w:rFonts w:eastAsiaTheme="minorHAnsi"/>
          <w:color w:val="000000"/>
          <w:sz w:val="28"/>
          <w:szCs w:val="28"/>
          <w:lang w:eastAsia="en-US"/>
        </w:rPr>
        <w:t>складанні форми</w:t>
      </w:r>
      <w:r w:rsidR="009B5DE9">
        <w:rPr>
          <w:rFonts w:eastAsiaTheme="minorHAnsi"/>
          <w:color w:val="000000"/>
          <w:sz w:val="28"/>
          <w:szCs w:val="28"/>
          <w:lang w:eastAsia="en-US"/>
        </w:rPr>
        <w:t xml:space="preserve"> №</w:t>
      </w:r>
      <w:r w:rsidR="00493919">
        <w:rPr>
          <w:rFonts w:eastAsiaTheme="minorHAnsi"/>
          <w:color w:val="000000"/>
          <w:sz w:val="28"/>
          <w:szCs w:val="28"/>
          <w:lang w:val="en-US" w:eastAsia="en-US"/>
        </w:rPr>
        <w:t> </w:t>
      </w:r>
      <w:r w:rsidR="00193470" w:rsidRPr="00D82F0C">
        <w:rPr>
          <w:color w:val="000000"/>
          <w:sz w:val="28"/>
          <w:szCs w:val="28"/>
        </w:rPr>
        <w:t>6-сільрада</w:t>
      </w:r>
      <w:r w:rsidR="000C374A">
        <w:rPr>
          <w:color w:val="000000"/>
          <w:sz w:val="28"/>
          <w:szCs w:val="28"/>
        </w:rPr>
        <w:t xml:space="preserve"> </w:t>
      </w:r>
      <w:r w:rsidR="000C374A" w:rsidRPr="003E5467">
        <w:rPr>
          <w:color w:val="000000"/>
          <w:sz w:val="28"/>
          <w:szCs w:val="28"/>
          <w:lang w:val="ru-RU"/>
        </w:rPr>
        <w:t>(</w:t>
      </w:r>
      <w:r w:rsidR="000C374A">
        <w:rPr>
          <w:color w:val="000000"/>
          <w:sz w:val="28"/>
          <w:szCs w:val="28"/>
        </w:rPr>
        <w:t>річна</w:t>
      </w:r>
      <w:r w:rsidR="000C374A" w:rsidRPr="003E5467">
        <w:rPr>
          <w:color w:val="000000"/>
          <w:sz w:val="28"/>
          <w:szCs w:val="28"/>
          <w:lang w:val="ru-RU"/>
        </w:rPr>
        <w:t>)</w:t>
      </w:r>
      <w:r w:rsidR="00193470" w:rsidRPr="00D82F0C">
        <w:rPr>
          <w:color w:val="000000"/>
          <w:sz w:val="28"/>
          <w:szCs w:val="28"/>
        </w:rPr>
        <w:t xml:space="preserve"> </w:t>
      </w:r>
      <w:r w:rsidR="00B7318A">
        <w:rPr>
          <w:rFonts w:eastAsiaTheme="minorHAnsi"/>
          <w:color w:val="000000"/>
          <w:sz w:val="28"/>
          <w:szCs w:val="28"/>
          <w:lang w:eastAsia="en-US"/>
        </w:rPr>
        <w:t xml:space="preserve">та </w:t>
      </w:r>
      <w:r w:rsidRPr="00837020">
        <w:rPr>
          <w:rFonts w:eastAsiaTheme="minorHAnsi"/>
          <w:sz w:val="28"/>
          <w:szCs w:val="28"/>
          <w:lang w:eastAsia="en-US"/>
        </w:rPr>
        <w:t>оброб</w:t>
      </w:r>
      <w:r w:rsidR="00B7318A">
        <w:rPr>
          <w:rFonts w:eastAsiaTheme="minorHAnsi"/>
          <w:sz w:val="28"/>
          <w:szCs w:val="28"/>
          <w:lang w:eastAsia="en-US"/>
        </w:rPr>
        <w:t>ці даних обстеження</w:t>
      </w:r>
      <w:r w:rsidRPr="00837020">
        <w:rPr>
          <w:rFonts w:eastAsiaTheme="minorHAnsi"/>
          <w:sz w:val="28"/>
          <w:szCs w:val="28"/>
          <w:lang w:eastAsia="en-US"/>
        </w:rPr>
        <w:t>. Аналіз невибіркових похибок свідчить про їх випадковий характер. Помилки виявляються завдяки</w:t>
      </w:r>
      <w:r w:rsidR="0083194B">
        <w:rPr>
          <w:rFonts w:eastAsiaTheme="minorHAnsi"/>
          <w:sz w:val="28"/>
          <w:szCs w:val="28"/>
          <w:lang w:eastAsia="en-US"/>
        </w:rPr>
        <w:t xml:space="preserve"> всебічному аналізу та </w:t>
      </w:r>
      <w:r w:rsidRPr="00837020">
        <w:rPr>
          <w:rFonts w:eastAsiaTheme="minorHAnsi"/>
          <w:sz w:val="28"/>
          <w:szCs w:val="28"/>
          <w:lang w:eastAsia="en-US"/>
        </w:rPr>
        <w:t>контролю даних статистичного спостереження</w:t>
      </w:r>
      <w:r w:rsidR="0083194B">
        <w:rPr>
          <w:rFonts w:eastAsiaTheme="minorHAnsi"/>
          <w:sz w:val="28"/>
          <w:szCs w:val="28"/>
          <w:lang w:eastAsia="en-US"/>
        </w:rPr>
        <w:t xml:space="preserve"> (</w:t>
      </w:r>
      <w:r w:rsidR="0083194B" w:rsidRPr="00837020">
        <w:rPr>
          <w:rFonts w:eastAsiaTheme="minorHAnsi"/>
          <w:sz w:val="28"/>
          <w:szCs w:val="28"/>
          <w:lang w:eastAsia="en-US"/>
        </w:rPr>
        <w:t>контроль здійснюється автоматично в комплекс</w:t>
      </w:r>
      <w:r w:rsidR="0083194B">
        <w:rPr>
          <w:rFonts w:eastAsiaTheme="minorHAnsi"/>
          <w:sz w:val="28"/>
          <w:szCs w:val="28"/>
          <w:lang w:eastAsia="en-US"/>
        </w:rPr>
        <w:t>і електронної обробк</w:t>
      </w:r>
      <w:r w:rsidR="001D67FF">
        <w:rPr>
          <w:rFonts w:eastAsiaTheme="minorHAnsi"/>
          <w:sz w:val="28"/>
          <w:szCs w:val="28"/>
          <w:lang w:eastAsia="en-US"/>
        </w:rPr>
        <w:t xml:space="preserve">и інформації форми № </w:t>
      </w:r>
      <w:r w:rsidR="00193470" w:rsidRPr="00D82F0C">
        <w:rPr>
          <w:color w:val="000000"/>
          <w:sz w:val="28"/>
          <w:szCs w:val="28"/>
        </w:rPr>
        <w:t>6-сільрада</w:t>
      </w:r>
      <w:r w:rsidR="000C374A">
        <w:rPr>
          <w:color w:val="000000"/>
          <w:sz w:val="28"/>
          <w:szCs w:val="28"/>
        </w:rPr>
        <w:t xml:space="preserve"> </w:t>
      </w:r>
      <w:r w:rsidR="000C374A" w:rsidRPr="003E5467">
        <w:rPr>
          <w:color w:val="000000"/>
          <w:sz w:val="28"/>
          <w:szCs w:val="28"/>
          <w:lang w:val="ru-RU"/>
        </w:rPr>
        <w:t>(</w:t>
      </w:r>
      <w:r w:rsidR="000C374A">
        <w:rPr>
          <w:color w:val="000000"/>
          <w:sz w:val="28"/>
          <w:szCs w:val="28"/>
        </w:rPr>
        <w:t>річна</w:t>
      </w:r>
      <w:r w:rsidR="000C374A" w:rsidRPr="003E5467">
        <w:rPr>
          <w:color w:val="000000"/>
          <w:sz w:val="28"/>
          <w:szCs w:val="28"/>
          <w:lang w:val="ru-RU"/>
        </w:rPr>
        <w:t>)</w:t>
      </w:r>
      <w:r w:rsidR="0083194B">
        <w:rPr>
          <w:rFonts w:eastAsiaTheme="minorHAnsi"/>
          <w:sz w:val="28"/>
          <w:szCs w:val="28"/>
          <w:lang w:eastAsia="en-US"/>
        </w:rPr>
        <w:t>)</w:t>
      </w:r>
      <w:r w:rsidR="0083194B" w:rsidRPr="00837020">
        <w:rPr>
          <w:rFonts w:eastAsiaTheme="minorHAnsi"/>
          <w:sz w:val="28"/>
          <w:szCs w:val="28"/>
          <w:lang w:eastAsia="en-US"/>
        </w:rPr>
        <w:t xml:space="preserve">. </w:t>
      </w:r>
    </w:p>
    <w:p w:rsidR="00837020" w:rsidRDefault="00837020" w:rsidP="00E07D38">
      <w:p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1D3908">
        <w:rPr>
          <w:rFonts w:eastAsiaTheme="minorHAnsi"/>
          <w:sz w:val="28"/>
          <w:szCs w:val="28"/>
          <w:lang w:eastAsia="en-US"/>
        </w:rPr>
        <w:t>За підсумками результатів</w:t>
      </w:r>
      <w:r w:rsidRPr="00837020">
        <w:rPr>
          <w:rFonts w:eastAsiaTheme="minorHAnsi"/>
          <w:sz w:val="28"/>
          <w:szCs w:val="28"/>
          <w:lang w:eastAsia="en-US"/>
        </w:rPr>
        <w:t xml:space="preserve"> проведення контролю, з метою визначення причин виявлених помилок, можуть здійснюватися перевірки достовірності даних</w:t>
      </w:r>
      <w:r w:rsidR="001D3908">
        <w:rPr>
          <w:rFonts w:eastAsiaTheme="minorHAnsi"/>
          <w:sz w:val="28"/>
          <w:szCs w:val="28"/>
          <w:lang w:eastAsia="en-US"/>
        </w:rPr>
        <w:t xml:space="preserve"> форми № </w:t>
      </w:r>
      <w:r w:rsidR="00193470" w:rsidRPr="00D82F0C">
        <w:rPr>
          <w:color w:val="000000"/>
          <w:sz w:val="28"/>
          <w:szCs w:val="28"/>
        </w:rPr>
        <w:t>6-сільрада</w:t>
      </w:r>
      <w:r w:rsidR="000C374A">
        <w:rPr>
          <w:color w:val="000000"/>
          <w:sz w:val="28"/>
          <w:szCs w:val="28"/>
        </w:rPr>
        <w:t xml:space="preserve"> </w:t>
      </w:r>
      <w:r w:rsidR="000C374A" w:rsidRPr="000C374A">
        <w:rPr>
          <w:color w:val="000000"/>
          <w:sz w:val="28"/>
          <w:szCs w:val="28"/>
        </w:rPr>
        <w:t>(</w:t>
      </w:r>
      <w:r w:rsidR="000C374A">
        <w:rPr>
          <w:color w:val="000000"/>
          <w:sz w:val="28"/>
          <w:szCs w:val="28"/>
        </w:rPr>
        <w:t>річна</w:t>
      </w:r>
      <w:r w:rsidR="000C374A" w:rsidRPr="000C374A">
        <w:rPr>
          <w:color w:val="000000"/>
          <w:sz w:val="28"/>
          <w:szCs w:val="28"/>
        </w:rPr>
        <w:t>)</w:t>
      </w:r>
      <w:r w:rsidR="0045190B">
        <w:rPr>
          <w:rFonts w:eastAsiaTheme="minorHAnsi"/>
          <w:sz w:val="28"/>
          <w:szCs w:val="28"/>
          <w:lang w:eastAsia="en-US"/>
        </w:rPr>
        <w:t>, отриманих від респондентів,</w:t>
      </w:r>
      <w:r w:rsidRPr="00837020">
        <w:rPr>
          <w:rFonts w:eastAsiaTheme="minorHAnsi"/>
          <w:sz w:val="28"/>
          <w:szCs w:val="28"/>
          <w:lang w:eastAsia="en-US"/>
        </w:rPr>
        <w:t xml:space="preserve"> </w:t>
      </w:r>
      <w:r w:rsidR="0045190B">
        <w:rPr>
          <w:rFonts w:eastAsiaTheme="minorHAnsi"/>
          <w:sz w:val="28"/>
          <w:szCs w:val="28"/>
          <w:lang w:eastAsia="en-US"/>
        </w:rPr>
        <w:t>п</w:t>
      </w:r>
      <w:r w:rsidRPr="00837020">
        <w:rPr>
          <w:rFonts w:eastAsiaTheme="minorHAnsi"/>
          <w:sz w:val="28"/>
          <w:szCs w:val="28"/>
          <w:lang w:eastAsia="en-US"/>
        </w:rPr>
        <w:t xml:space="preserve">ісля </w:t>
      </w:r>
      <w:r w:rsidR="009B5DE9">
        <w:rPr>
          <w:rFonts w:eastAsiaTheme="minorHAnsi"/>
          <w:sz w:val="28"/>
          <w:szCs w:val="28"/>
          <w:lang w:eastAsia="en-US"/>
        </w:rPr>
        <w:t xml:space="preserve">чого </w:t>
      </w:r>
      <w:r w:rsidRPr="00837020">
        <w:rPr>
          <w:rFonts w:eastAsiaTheme="minorHAnsi"/>
          <w:sz w:val="28"/>
          <w:szCs w:val="28"/>
          <w:lang w:eastAsia="en-US"/>
        </w:rPr>
        <w:t xml:space="preserve">первинні дані за необхідності підлягають виправленню або редагуванню. </w:t>
      </w:r>
      <w:r w:rsidR="009B5DE9">
        <w:rPr>
          <w:rFonts w:eastAsiaTheme="minorHAnsi"/>
          <w:sz w:val="28"/>
          <w:szCs w:val="28"/>
          <w:lang w:eastAsia="en-US"/>
        </w:rPr>
        <w:t xml:space="preserve">Проведення вищезазначених заходів дозволяє досягти </w:t>
      </w:r>
      <w:r w:rsidR="006C5A0A">
        <w:rPr>
          <w:rFonts w:eastAsiaTheme="minorHAnsi"/>
          <w:sz w:val="28"/>
          <w:szCs w:val="28"/>
          <w:lang w:eastAsia="en-US"/>
        </w:rPr>
        <w:t xml:space="preserve">впевненості в правильності отриманих результатів </w:t>
      </w:r>
      <w:r w:rsidR="006C5A0A" w:rsidRPr="003B6F88">
        <w:rPr>
          <w:sz w:val="28"/>
          <w:szCs w:val="28"/>
        </w:rPr>
        <w:t>державного статистичного спостереження</w:t>
      </w:r>
      <w:r w:rsidR="006C5A0A">
        <w:rPr>
          <w:sz w:val="28"/>
          <w:szCs w:val="28"/>
        </w:rPr>
        <w:t xml:space="preserve"> щодо окремих показників розвитку місцевих рад у галузі сільського господарства</w:t>
      </w:r>
      <w:r w:rsidR="001D3908">
        <w:rPr>
          <w:sz w:val="28"/>
          <w:szCs w:val="28"/>
        </w:rPr>
        <w:t>.</w:t>
      </w:r>
    </w:p>
    <w:p w:rsidR="00B45697" w:rsidRPr="00B45697" w:rsidRDefault="00B45697" w:rsidP="00E07D38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Для збирання та обробки отриманих даних метод сезонних коригувань не використовується.</w:t>
      </w:r>
    </w:p>
    <w:p w:rsidR="001D14C5" w:rsidRDefault="001D14C5">
      <w:pPr>
        <w:spacing w:before="0" w:after="160" w:line="259" w:lineRule="auto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5714F" w:rsidRPr="0015714F" w:rsidRDefault="0015714F" w:rsidP="0015714F">
      <w:pPr>
        <w:jc w:val="center"/>
        <w:rPr>
          <w:b/>
          <w:sz w:val="28"/>
          <w:szCs w:val="28"/>
        </w:rPr>
      </w:pPr>
      <w:r w:rsidRPr="0015714F">
        <w:rPr>
          <w:b/>
          <w:sz w:val="28"/>
          <w:szCs w:val="28"/>
        </w:rPr>
        <w:t>2.3. Своєчасність та пунктуальність</w:t>
      </w:r>
    </w:p>
    <w:p w:rsidR="0015714F" w:rsidRPr="00B6308C" w:rsidRDefault="0015714F" w:rsidP="005F4229">
      <w:pPr>
        <w:spacing w:after="49" w:line="234" w:lineRule="auto"/>
        <w:rPr>
          <w:sz w:val="28"/>
          <w:szCs w:val="28"/>
        </w:rPr>
      </w:pPr>
      <w:r w:rsidRPr="00B6308C">
        <w:rPr>
          <w:i/>
          <w:sz w:val="28"/>
          <w:szCs w:val="28"/>
        </w:rPr>
        <w:t>Своєчасність</w:t>
      </w:r>
      <w:r w:rsidRPr="00B6308C">
        <w:rPr>
          <w:b/>
          <w:i/>
          <w:sz w:val="28"/>
          <w:szCs w:val="28"/>
        </w:rPr>
        <w:t xml:space="preserve"> </w:t>
      </w:r>
      <w:r w:rsidRPr="00B6308C">
        <w:rPr>
          <w:i/>
          <w:sz w:val="28"/>
          <w:szCs w:val="28"/>
        </w:rPr>
        <w:t xml:space="preserve">– це період часу між подією або явищем, що описують статистичні дані, та публікацією цих статистичних даних. </w:t>
      </w:r>
    </w:p>
    <w:p w:rsidR="0015714F" w:rsidRDefault="0015714F" w:rsidP="005F4229">
      <w:pPr>
        <w:spacing w:after="49" w:line="234" w:lineRule="auto"/>
        <w:ind w:right="-1"/>
        <w:rPr>
          <w:i/>
          <w:sz w:val="28"/>
          <w:szCs w:val="28"/>
        </w:rPr>
      </w:pPr>
      <w:r w:rsidRPr="00B6308C">
        <w:rPr>
          <w:i/>
          <w:sz w:val="28"/>
          <w:szCs w:val="28"/>
        </w:rPr>
        <w:t>Пунктуальність</w:t>
      </w:r>
      <w:r w:rsidRPr="00B6308C">
        <w:rPr>
          <w:b/>
          <w:i/>
          <w:sz w:val="28"/>
          <w:szCs w:val="28"/>
        </w:rPr>
        <w:t xml:space="preserve"> </w:t>
      </w:r>
      <w:r w:rsidRPr="00B6308C">
        <w:rPr>
          <w:i/>
          <w:sz w:val="28"/>
          <w:szCs w:val="28"/>
        </w:rPr>
        <w:t xml:space="preserve">– це період часу між фактичною датою публікації даних та плановою датою, яка визначена в офіційному календарі публікації. </w:t>
      </w:r>
    </w:p>
    <w:p w:rsidR="00B6308C" w:rsidRPr="00B6308C" w:rsidRDefault="00B6308C" w:rsidP="00B6308C">
      <w:pPr>
        <w:rPr>
          <w:sz w:val="28"/>
          <w:szCs w:val="28"/>
        </w:rPr>
      </w:pPr>
      <w:r w:rsidRPr="00B6308C">
        <w:rPr>
          <w:sz w:val="28"/>
          <w:szCs w:val="28"/>
        </w:rPr>
        <w:t xml:space="preserve">Терміни збору та обробки даних державного статистичного спостереження </w:t>
      </w:r>
      <w:r w:rsidRPr="00722F06">
        <w:rPr>
          <w:color w:val="000000"/>
          <w:sz w:val="28"/>
          <w:szCs w:val="28"/>
        </w:rPr>
        <w:t xml:space="preserve">щодо </w:t>
      </w:r>
      <w:r w:rsidRPr="008F5911">
        <w:rPr>
          <w:bCs/>
          <w:color w:val="000000"/>
          <w:sz w:val="28"/>
          <w:szCs w:val="28"/>
        </w:rPr>
        <w:t>о</w:t>
      </w:r>
      <w:r w:rsidRPr="008F5911">
        <w:rPr>
          <w:bCs/>
          <w:sz w:val="28"/>
          <w:szCs w:val="28"/>
        </w:rPr>
        <w:t>кремих показників розвитку місцевих рад у галузі сільського господарства</w:t>
      </w:r>
      <w:r w:rsidRPr="00B6308C">
        <w:rPr>
          <w:sz w:val="28"/>
          <w:szCs w:val="28"/>
        </w:rPr>
        <w:t xml:space="preserve"> наведені в таблиці: </w:t>
      </w:r>
    </w:p>
    <w:tbl>
      <w:tblPr>
        <w:tblStyle w:val="TableGrid"/>
        <w:tblW w:w="5000" w:type="pct"/>
        <w:tblInd w:w="0" w:type="dxa"/>
        <w:tblCellMar>
          <w:top w:w="58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242"/>
        <w:gridCol w:w="1566"/>
        <w:gridCol w:w="1963"/>
        <w:gridCol w:w="1956"/>
        <w:gridCol w:w="1566"/>
        <w:gridCol w:w="1563"/>
      </w:tblGrid>
      <w:tr w:rsidR="00A20838" w:rsidTr="00A20838">
        <w:trPr>
          <w:trHeight w:val="817"/>
        </w:trPr>
        <w:tc>
          <w:tcPr>
            <w:tcW w:w="646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308C" w:rsidRPr="00F63CA5" w:rsidRDefault="00B6308C" w:rsidP="00351767">
            <w:pPr>
              <w:spacing w:line="276" w:lineRule="auto"/>
              <w:ind w:left="2" w:firstLine="0"/>
              <w:jc w:val="left"/>
            </w:pPr>
            <w:r w:rsidRPr="00F63CA5">
              <w:t xml:space="preserve"> 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08C" w:rsidRPr="00F63CA5" w:rsidRDefault="00B6308C" w:rsidP="00351767">
            <w:pPr>
              <w:spacing w:line="276" w:lineRule="auto"/>
              <w:ind w:firstLine="0"/>
              <w:jc w:val="center"/>
            </w:pPr>
            <w:r w:rsidRPr="00F63CA5">
              <w:t xml:space="preserve">Збір 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08C" w:rsidRPr="00F63CA5" w:rsidRDefault="00B6308C" w:rsidP="00A20838">
            <w:pPr>
              <w:spacing w:line="276" w:lineRule="auto"/>
              <w:ind w:firstLine="0"/>
              <w:jc w:val="center"/>
            </w:pPr>
            <w:r w:rsidRPr="00F63CA5">
              <w:t>Обробка</w:t>
            </w:r>
            <w:r w:rsidR="001D14C5" w:rsidRPr="00F63CA5">
              <w:t xml:space="preserve"> </w:t>
            </w:r>
            <w:r w:rsidR="00E11B59" w:rsidRPr="00F63CA5">
              <w:t>т</w:t>
            </w:r>
            <w:r w:rsidR="00A20838" w:rsidRPr="00F63CA5">
              <w:t>ериторіальн</w:t>
            </w:r>
            <w:r w:rsidR="000C4BD3" w:rsidRPr="00F63CA5">
              <w:t>ими</w:t>
            </w:r>
            <w:r w:rsidR="00A20838" w:rsidRPr="00F63CA5">
              <w:t xml:space="preserve"> органами державної статистики</w:t>
            </w:r>
          </w:p>
        </w:tc>
        <w:tc>
          <w:tcPr>
            <w:tcW w:w="1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08C" w:rsidRPr="00F63CA5" w:rsidRDefault="00B6308C" w:rsidP="000C4BD3">
            <w:pPr>
              <w:spacing w:after="44" w:line="240" w:lineRule="auto"/>
              <w:ind w:firstLine="0"/>
              <w:jc w:val="center"/>
            </w:pPr>
            <w:r w:rsidRPr="00F63CA5">
              <w:t>Обробка Г</w:t>
            </w:r>
            <w:r w:rsidR="000C4BD3" w:rsidRPr="00F63CA5">
              <w:t>оловним</w:t>
            </w:r>
            <w:r w:rsidR="00A20838" w:rsidRPr="00F63CA5">
              <w:t xml:space="preserve"> управління</w:t>
            </w:r>
            <w:r w:rsidR="000C4BD3" w:rsidRPr="00F63CA5">
              <w:t>м</w:t>
            </w:r>
            <w:r w:rsidR="00A20838" w:rsidRPr="00F63CA5">
              <w:t xml:space="preserve"> регіональної статистики</w:t>
            </w:r>
            <w:r w:rsidRPr="00F63CA5">
              <w:t xml:space="preserve">/ </w:t>
            </w:r>
            <w:proofErr w:type="spellStart"/>
            <w:r w:rsidR="000C4BD3" w:rsidRPr="00F63CA5">
              <w:t>Держстатом</w:t>
            </w:r>
            <w:proofErr w:type="spellEnd"/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6308C" w:rsidRPr="00F63CA5" w:rsidRDefault="00B6308C" w:rsidP="00351767">
            <w:pPr>
              <w:spacing w:line="276" w:lineRule="auto"/>
              <w:ind w:firstLine="0"/>
              <w:jc w:val="center"/>
            </w:pPr>
            <w:r w:rsidRPr="00F63CA5">
              <w:t xml:space="preserve">Аналіз 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6308C" w:rsidRPr="00F63CA5" w:rsidRDefault="00B6308C" w:rsidP="00351767">
            <w:pPr>
              <w:spacing w:line="276" w:lineRule="auto"/>
              <w:ind w:left="8" w:firstLine="0"/>
              <w:jc w:val="center"/>
            </w:pPr>
            <w:r w:rsidRPr="00F63CA5">
              <w:t xml:space="preserve">Отримання результатів </w:t>
            </w:r>
          </w:p>
        </w:tc>
      </w:tr>
      <w:tr w:rsidR="00A20838" w:rsidTr="00E07D38">
        <w:trPr>
          <w:trHeight w:val="1082"/>
        </w:trPr>
        <w:tc>
          <w:tcPr>
            <w:tcW w:w="646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6308C" w:rsidRPr="00F63CA5" w:rsidRDefault="00B6308C" w:rsidP="00351767">
            <w:pPr>
              <w:spacing w:line="276" w:lineRule="auto"/>
              <w:ind w:left="2" w:firstLine="0"/>
              <w:jc w:val="center"/>
            </w:pPr>
            <w:r w:rsidRPr="00F63CA5">
              <w:t>Ф. № 6-сільрада (річна)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08C" w:rsidRPr="00F63CA5" w:rsidRDefault="00D82B26" w:rsidP="00351767">
            <w:pPr>
              <w:spacing w:line="276" w:lineRule="auto"/>
              <w:ind w:left="1" w:firstLine="0"/>
              <w:jc w:val="center"/>
            </w:pPr>
            <w:r w:rsidRPr="00F63CA5">
              <w:t xml:space="preserve">до </w:t>
            </w:r>
            <w:r w:rsidR="00B6308C" w:rsidRPr="00F63CA5">
              <w:t>20 січня кожного року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08C" w:rsidRPr="00F63CA5" w:rsidRDefault="00B6308C" w:rsidP="00351767">
            <w:pPr>
              <w:spacing w:line="276" w:lineRule="auto"/>
              <w:ind w:left="1" w:firstLine="0"/>
              <w:jc w:val="center"/>
            </w:pPr>
            <w:r w:rsidRPr="00F63CA5">
              <w:t>І</w:t>
            </w:r>
            <w:r w:rsidRPr="00F63CA5">
              <w:rPr>
                <w:lang w:val="en-US"/>
              </w:rPr>
              <w:t>I</w:t>
            </w:r>
            <w:r w:rsidRPr="00F63CA5">
              <w:t xml:space="preserve"> декада  лютого</w:t>
            </w:r>
          </w:p>
        </w:tc>
        <w:tc>
          <w:tcPr>
            <w:tcW w:w="1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08C" w:rsidRPr="00F63CA5" w:rsidRDefault="00B6308C" w:rsidP="00351767">
            <w:pPr>
              <w:spacing w:line="276" w:lineRule="auto"/>
              <w:ind w:firstLine="0"/>
              <w:jc w:val="center"/>
            </w:pPr>
            <w:r w:rsidRPr="00F63CA5">
              <w:t>І декада березня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6308C" w:rsidRPr="00F63CA5" w:rsidRDefault="00B6308C" w:rsidP="00351767">
            <w:pPr>
              <w:spacing w:line="276" w:lineRule="auto"/>
              <w:ind w:left="1" w:firstLine="0"/>
              <w:jc w:val="center"/>
            </w:pPr>
            <w:r w:rsidRPr="00F63CA5">
              <w:t>ІІ декада березня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6308C" w:rsidRPr="00F63CA5" w:rsidRDefault="00B6308C" w:rsidP="00351767">
            <w:pPr>
              <w:spacing w:line="276" w:lineRule="auto"/>
              <w:ind w:left="1" w:firstLine="0"/>
              <w:jc w:val="center"/>
            </w:pPr>
            <w:r w:rsidRPr="00F63CA5">
              <w:t>ІІ декада березня</w:t>
            </w:r>
          </w:p>
        </w:tc>
      </w:tr>
    </w:tbl>
    <w:p w:rsidR="0015714F" w:rsidRPr="00371C5F" w:rsidRDefault="0015714F" w:rsidP="0015714F">
      <w:pPr>
        <w:rPr>
          <w:sz w:val="28"/>
          <w:szCs w:val="28"/>
        </w:rPr>
      </w:pPr>
      <w:r w:rsidRPr="00B6308C">
        <w:rPr>
          <w:sz w:val="28"/>
          <w:szCs w:val="28"/>
        </w:rPr>
        <w:t xml:space="preserve">Терміни надання даних і публікацій за результатами розробки </w:t>
      </w:r>
      <w:r w:rsidR="0045190B">
        <w:rPr>
          <w:sz w:val="28"/>
          <w:szCs w:val="28"/>
        </w:rPr>
        <w:t>цього</w:t>
      </w:r>
      <w:r w:rsidR="005856EE">
        <w:rPr>
          <w:sz w:val="28"/>
          <w:szCs w:val="28"/>
        </w:rPr>
        <w:t xml:space="preserve"> </w:t>
      </w:r>
      <w:r w:rsidRPr="00B6308C">
        <w:rPr>
          <w:sz w:val="28"/>
          <w:szCs w:val="28"/>
        </w:rPr>
        <w:t xml:space="preserve">державного статистичного спостереження встановлені планами державних статистичних спостережень, які щорічно затверджуються Кабінетом Міністрів України, та наведені на офіційному веб-сайті Держстату </w:t>
      </w:r>
      <w:r w:rsidRPr="00371C5F">
        <w:rPr>
          <w:sz w:val="28"/>
          <w:szCs w:val="28"/>
        </w:rPr>
        <w:t>(</w:t>
      </w:r>
      <w:proofErr w:type="spellStart"/>
      <w:r w:rsidRPr="00371C5F">
        <w:rPr>
          <w:sz w:val="28"/>
          <w:szCs w:val="28"/>
        </w:rPr>
        <w:t>www.ukrstat.gov.ua</w:t>
      </w:r>
      <w:proofErr w:type="spellEnd"/>
      <w:r w:rsidRPr="00371C5F">
        <w:rPr>
          <w:sz w:val="28"/>
          <w:szCs w:val="28"/>
        </w:rPr>
        <w:t>)</w:t>
      </w:r>
      <w:r w:rsidRPr="003E5467">
        <w:rPr>
          <w:sz w:val="28"/>
          <w:szCs w:val="28"/>
        </w:rPr>
        <w:t xml:space="preserve"> </w:t>
      </w:r>
      <w:r w:rsidRPr="00B6308C">
        <w:rPr>
          <w:sz w:val="28"/>
          <w:szCs w:val="28"/>
        </w:rPr>
        <w:t xml:space="preserve">у </w:t>
      </w:r>
      <w:r w:rsidR="004A2BA7">
        <w:rPr>
          <w:sz w:val="28"/>
          <w:szCs w:val="28"/>
        </w:rPr>
        <w:t xml:space="preserve">   </w:t>
      </w:r>
      <w:r w:rsidR="00371C5F">
        <w:rPr>
          <w:sz w:val="28"/>
          <w:szCs w:val="28"/>
        </w:rPr>
        <w:t>"</w:t>
      </w:r>
      <w:r w:rsidR="004A2BA7" w:rsidRPr="00371C5F">
        <w:rPr>
          <w:bCs/>
          <w:sz w:val="28"/>
          <w:szCs w:val="28"/>
        </w:rPr>
        <w:t>Каталозі офіційних статистичних публікацій</w:t>
      </w:r>
      <w:r w:rsidR="00371C5F">
        <w:rPr>
          <w:bCs/>
          <w:sz w:val="28"/>
          <w:szCs w:val="28"/>
          <w:lang w:val="ru-RU"/>
        </w:rPr>
        <w:t>"</w:t>
      </w:r>
      <w:r w:rsidR="00371C5F">
        <w:rPr>
          <w:sz w:val="28"/>
          <w:szCs w:val="28"/>
        </w:rPr>
        <w:t xml:space="preserve"> і "</w:t>
      </w:r>
      <w:r w:rsidR="004A2BA7" w:rsidRPr="00371C5F">
        <w:rPr>
          <w:bCs/>
          <w:sz w:val="28"/>
          <w:szCs w:val="28"/>
        </w:rPr>
        <w:t>О</w:t>
      </w:r>
      <w:r w:rsidR="003E5467" w:rsidRPr="00371C5F">
        <w:rPr>
          <w:bCs/>
          <w:sz w:val="28"/>
          <w:szCs w:val="28"/>
        </w:rPr>
        <w:t>рієнтов</w:t>
      </w:r>
      <w:r w:rsidR="004A2BA7" w:rsidRPr="00371C5F">
        <w:rPr>
          <w:bCs/>
          <w:sz w:val="28"/>
          <w:szCs w:val="28"/>
        </w:rPr>
        <w:t>ному календарі оприлюднення</w:t>
      </w:r>
      <w:r w:rsidR="00371C5F">
        <w:rPr>
          <w:bCs/>
          <w:sz w:val="28"/>
          <w:szCs w:val="28"/>
          <w:lang w:val="ru-RU"/>
        </w:rPr>
        <w:t>"</w:t>
      </w:r>
      <w:r w:rsidRPr="00371C5F">
        <w:rPr>
          <w:sz w:val="28"/>
          <w:szCs w:val="28"/>
        </w:rPr>
        <w:t xml:space="preserve">. </w:t>
      </w:r>
    </w:p>
    <w:p w:rsidR="0015714F" w:rsidRPr="00B6308C" w:rsidRDefault="0015714F" w:rsidP="0015714F">
      <w:pPr>
        <w:ind w:right="32"/>
        <w:rPr>
          <w:sz w:val="28"/>
          <w:szCs w:val="28"/>
        </w:rPr>
      </w:pPr>
      <w:r w:rsidRPr="00B6308C">
        <w:rPr>
          <w:sz w:val="28"/>
          <w:szCs w:val="28"/>
        </w:rPr>
        <w:t xml:space="preserve">Офіційні галузеві статистичні публікації згідно з графіком поширення даних випускаються в такі терміни: </w:t>
      </w:r>
    </w:p>
    <w:p w:rsidR="0015714F" w:rsidRPr="001D14C5" w:rsidRDefault="00FD0369" w:rsidP="001D14C5">
      <w:pPr>
        <w:ind w:left="709" w:firstLine="0"/>
        <w:rPr>
          <w:sz w:val="28"/>
          <w:szCs w:val="28"/>
        </w:rPr>
      </w:pPr>
      <w:r w:rsidRPr="001D14C5">
        <w:rPr>
          <w:sz w:val="28"/>
          <w:szCs w:val="28"/>
        </w:rPr>
        <w:t>е</w:t>
      </w:r>
      <w:r w:rsidR="0015714F" w:rsidRPr="001D14C5">
        <w:rPr>
          <w:sz w:val="28"/>
          <w:szCs w:val="28"/>
        </w:rPr>
        <w:t xml:space="preserve">кспрес-випуск </w:t>
      </w:r>
      <w:r w:rsidRPr="001D14C5">
        <w:rPr>
          <w:sz w:val="28"/>
          <w:szCs w:val="28"/>
        </w:rPr>
        <w:t>"Особисті селянські господарства в Україні" –</w:t>
      </w:r>
      <w:r w:rsidR="00D82B26" w:rsidRPr="001D14C5">
        <w:rPr>
          <w:sz w:val="28"/>
          <w:szCs w:val="28"/>
        </w:rPr>
        <w:t xml:space="preserve"> щорічно, в другій декаді березня</w:t>
      </w:r>
      <w:r w:rsidRPr="001D14C5">
        <w:rPr>
          <w:sz w:val="28"/>
          <w:szCs w:val="28"/>
        </w:rPr>
        <w:t>.</w:t>
      </w:r>
    </w:p>
    <w:p w:rsidR="00FD0369" w:rsidRPr="001D14C5" w:rsidRDefault="00FD0369" w:rsidP="001D14C5">
      <w:pPr>
        <w:ind w:left="709" w:firstLine="0"/>
        <w:rPr>
          <w:sz w:val="28"/>
          <w:szCs w:val="28"/>
        </w:rPr>
      </w:pPr>
      <w:r w:rsidRPr="001D14C5">
        <w:rPr>
          <w:sz w:val="28"/>
          <w:szCs w:val="28"/>
        </w:rPr>
        <w:t xml:space="preserve">статистичний збірник "Сільське господарство України" – </w:t>
      </w:r>
      <w:r w:rsidR="001C6112" w:rsidRPr="001D14C5">
        <w:rPr>
          <w:sz w:val="28"/>
          <w:szCs w:val="28"/>
        </w:rPr>
        <w:t>щорічно, в першій декаді вересня.</w:t>
      </w:r>
    </w:p>
    <w:p w:rsidR="00B6308C" w:rsidRDefault="00FD0369" w:rsidP="001C07EB">
      <w:pPr>
        <w:rPr>
          <w:color w:val="000000"/>
          <w:sz w:val="28"/>
          <w:szCs w:val="28"/>
        </w:rPr>
      </w:pPr>
      <w:r w:rsidRPr="00B6308C">
        <w:rPr>
          <w:sz w:val="28"/>
          <w:szCs w:val="28"/>
        </w:rPr>
        <w:t xml:space="preserve">За нестандартними запитами проміжок часу між їхнім одержанням від користувачів і датою надання даних не перевищує 5-ти днів згідно із Законом України "Про доступ до публічної інформації". </w:t>
      </w:r>
      <w:r w:rsidR="00B6308C" w:rsidRPr="00B6308C">
        <w:rPr>
          <w:color w:val="000000"/>
          <w:sz w:val="28"/>
          <w:szCs w:val="28"/>
        </w:rPr>
        <w:t>На запити користувачів статистичн</w:t>
      </w:r>
      <w:r w:rsidR="001D14C5">
        <w:rPr>
          <w:color w:val="000000"/>
          <w:sz w:val="28"/>
          <w:szCs w:val="28"/>
        </w:rPr>
        <w:t>а</w:t>
      </w:r>
      <w:r w:rsidR="00B6308C" w:rsidRPr="00B6308C">
        <w:rPr>
          <w:color w:val="000000"/>
          <w:sz w:val="28"/>
          <w:szCs w:val="28"/>
        </w:rPr>
        <w:t xml:space="preserve"> інформаці</w:t>
      </w:r>
      <w:r w:rsidR="001D14C5">
        <w:rPr>
          <w:color w:val="000000"/>
          <w:sz w:val="28"/>
          <w:szCs w:val="28"/>
        </w:rPr>
        <w:t>я</w:t>
      </w:r>
      <w:r w:rsidR="00B6308C" w:rsidRPr="00B6308C">
        <w:rPr>
          <w:color w:val="000000"/>
          <w:sz w:val="28"/>
          <w:szCs w:val="28"/>
        </w:rPr>
        <w:t xml:space="preserve"> за формою № 6-сільрада</w:t>
      </w:r>
      <w:r w:rsidR="000C374A">
        <w:rPr>
          <w:color w:val="000000"/>
          <w:sz w:val="28"/>
          <w:szCs w:val="28"/>
        </w:rPr>
        <w:t xml:space="preserve"> </w:t>
      </w:r>
      <w:r w:rsidR="000C374A" w:rsidRPr="003E5467">
        <w:rPr>
          <w:color w:val="000000"/>
          <w:sz w:val="28"/>
          <w:szCs w:val="28"/>
          <w:lang w:val="ru-RU"/>
        </w:rPr>
        <w:t>(</w:t>
      </w:r>
      <w:r w:rsidR="000C374A">
        <w:rPr>
          <w:color w:val="000000"/>
          <w:sz w:val="28"/>
          <w:szCs w:val="28"/>
        </w:rPr>
        <w:t>річна</w:t>
      </w:r>
      <w:r w:rsidR="000C374A" w:rsidRPr="003E5467">
        <w:rPr>
          <w:color w:val="000000"/>
          <w:sz w:val="28"/>
          <w:szCs w:val="28"/>
          <w:lang w:val="ru-RU"/>
        </w:rPr>
        <w:t>)</w:t>
      </w:r>
      <w:r w:rsidR="00B6308C" w:rsidRPr="00B6308C">
        <w:rPr>
          <w:color w:val="000000"/>
          <w:sz w:val="28"/>
          <w:szCs w:val="28"/>
        </w:rPr>
        <w:t xml:space="preserve"> нада</w:t>
      </w:r>
      <w:r w:rsidR="001D14C5">
        <w:rPr>
          <w:color w:val="000000"/>
          <w:sz w:val="28"/>
          <w:szCs w:val="28"/>
        </w:rPr>
        <w:t>ється</w:t>
      </w:r>
      <w:r w:rsidR="001C07EB">
        <w:rPr>
          <w:color w:val="000000"/>
          <w:sz w:val="28"/>
          <w:szCs w:val="28"/>
        </w:rPr>
        <w:t xml:space="preserve"> у паперовому вигляді</w:t>
      </w:r>
      <w:r w:rsidR="00B6308C" w:rsidRPr="00B6308C">
        <w:rPr>
          <w:color w:val="000000"/>
          <w:sz w:val="28"/>
          <w:szCs w:val="28"/>
        </w:rPr>
        <w:t xml:space="preserve"> та </w:t>
      </w:r>
      <w:r w:rsidR="001D14C5">
        <w:rPr>
          <w:color w:val="000000"/>
          <w:sz w:val="28"/>
          <w:szCs w:val="28"/>
        </w:rPr>
        <w:t>в</w:t>
      </w:r>
      <w:r w:rsidR="001C07EB">
        <w:rPr>
          <w:color w:val="000000"/>
          <w:sz w:val="28"/>
          <w:szCs w:val="28"/>
        </w:rPr>
        <w:t xml:space="preserve"> електронн</w:t>
      </w:r>
      <w:r w:rsidR="001D14C5">
        <w:rPr>
          <w:color w:val="000000"/>
          <w:sz w:val="28"/>
          <w:szCs w:val="28"/>
        </w:rPr>
        <w:t>ому</w:t>
      </w:r>
      <w:r w:rsidR="001C07EB">
        <w:rPr>
          <w:color w:val="000000"/>
          <w:sz w:val="28"/>
          <w:szCs w:val="28"/>
        </w:rPr>
        <w:t xml:space="preserve"> </w:t>
      </w:r>
      <w:r w:rsidR="001D14C5">
        <w:rPr>
          <w:color w:val="000000"/>
          <w:sz w:val="28"/>
          <w:szCs w:val="28"/>
        </w:rPr>
        <w:t>форматі</w:t>
      </w:r>
      <w:r w:rsidR="001C07EB">
        <w:rPr>
          <w:color w:val="000000"/>
          <w:sz w:val="28"/>
          <w:szCs w:val="28"/>
        </w:rPr>
        <w:t>.</w:t>
      </w:r>
    </w:p>
    <w:p w:rsidR="00AB4CC5" w:rsidRDefault="003E5467" w:rsidP="001C07E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AB4CC5">
        <w:rPr>
          <w:color w:val="000000"/>
          <w:sz w:val="28"/>
          <w:szCs w:val="28"/>
        </w:rPr>
        <w:t>ищез</w:t>
      </w:r>
      <w:r w:rsidR="00D5007F">
        <w:rPr>
          <w:color w:val="000000"/>
          <w:sz w:val="28"/>
          <w:szCs w:val="28"/>
        </w:rPr>
        <w:t xml:space="preserve">азначені терміни збору, обробки </w:t>
      </w:r>
      <w:r w:rsidR="001D14C5">
        <w:rPr>
          <w:color w:val="000000"/>
          <w:sz w:val="28"/>
          <w:szCs w:val="28"/>
        </w:rPr>
        <w:t>та</w:t>
      </w:r>
      <w:r w:rsidR="00AB4CC5">
        <w:rPr>
          <w:color w:val="000000"/>
          <w:sz w:val="28"/>
          <w:szCs w:val="28"/>
        </w:rPr>
        <w:t xml:space="preserve"> оприлюднення даних завжди чітко дотримуються.</w:t>
      </w:r>
    </w:p>
    <w:p w:rsidR="001D14C5" w:rsidRDefault="001D14C5">
      <w:pPr>
        <w:spacing w:before="0" w:after="160" w:line="259" w:lineRule="auto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173B1" w:rsidRDefault="00AB4CC5" w:rsidP="00AB4CC5">
      <w:pPr>
        <w:spacing w:after="59" w:line="240" w:lineRule="auto"/>
        <w:ind w:firstLine="0"/>
        <w:jc w:val="center"/>
        <w:rPr>
          <w:b/>
          <w:sz w:val="28"/>
          <w:szCs w:val="28"/>
        </w:rPr>
      </w:pPr>
      <w:r w:rsidRPr="00AB4CC5">
        <w:rPr>
          <w:b/>
          <w:sz w:val="28"/>
          <w:szCs w:val="28"/>
        </w:rPr>
        <w:t>2.4. Доступність та зрозумілість</w:t>
      </w:r>
    </w:p>
    <w:p w:rsidR="00AB4CC5" w:rsidRPr="00AB4CC5" w:rsidRDefault="00AB4CC5" w:rsidP="00AB4CC5">
      <w:pPr>
        <w:spacing w:after="49" w:line="234" w:lineRule="auto"/>
        <w:rPr>
          <w:sz w:val="28"/>
          <w:szCs w:val="28"/>
        </w:rPr>
      </w:pPr>
      <w:r w:rsidRPr="00AB4CC5">
        <w:rPr>
          <w:i/>
          <w:sz w:val="28"/>
          <w:szCs w:val="28"/>
        </w:rPr>
        <w:t xml:space="preserve">Доступність – це характеристика простоти та легкості, з якою користувач може отримати статистичні дані; вона визначається фізичними умовами, за наявності яких користувачі можуть отримати доступ до статистичних даних. </w:t>
      </w:r>
    </w:p>
    <w:p w:rsidR="00AB4CC5" w:rsidRDefault="00AB4CC5" w:rsidP="00AB4CC5">
      <w:pPr>
        <w:spacing w:after="49" w:line="234" w:lineRule="auto"/>
        <w:rPr>
          <w:i/>
          <w:sz w:val="28"/>
          <w:szCs w:val="28"/>
        </w:rPr>
      </w:pPr>
      <w:r w:rsidRPr="00AB4CC5">
        <w:rPr>
          <w:i/>
          <w:sz w:val="28"/>
          <w:szCs w:val="28"/>
        </w:rPr>
        <w:t xml:space="preserve">Зрозумілість – це характеристика простоти та легкості розуміння користувачем статистичних даних; вона вимірюється через інформаційне середовище, в якому представлені статистичні дані, що супроводжуються відповідними метаданими. </w:t>
      </w:r>
    </w:p>
    <w:p w:rsidR="008F5FD9" w:rsidRPr="008F5FD9" w:rsidRDefault="00BF6104" w:rsidP="00B9029B">
      <w:pPr>
        <w:spacing w:line="240" w:lineRule="auto"/>
        <w:rPr>
          <w:sz w:val="28"/>
          <w:szCs w:val="28"/>
        </w:rPr>
      </w:pPr>
      <w:r w:rsidRPr="008F5FD9">
        <w:rPr>
          <w:sz w:val="28"/>
          <w:szCs w:val="28"/>
        </w:rPr>
        <w:t xml:space="preserve">Результати державного статистичного спостереження </w:t>
      </w:r>
      <w:r w:rsidRPr="008F5FD9">
        <w:rPr>
          <w:color w:val="000000"/>
          <w:sz w:val="28"/>
          <w:szCs w:val="28"/>
        </w:rPr>
        <w:t xml:space="preserve">щодо </w:t>
      </w:r>
      <w:r w:rsidRPr="008F5FD9">
        <w:rPr>
          <w:bCs/>
          <w:color w:val="000000"/>
          <w:sz w:val="28"/>
          <w:szCs w:val="28"/>
        </w:rPr>
        <w:t>о</w:t>
      </w:r>
      <w:r w:rsidRPr="008F5FD9">
        <w:rPr>
          <w:bCs/>
          <w:sz w:val="28"/>
          <w:szCs w:val="28"/>
        </w:rPr>
        <w:t>кремих показників розвитку місцевих рад у галузі сільського господарства</w:t>
      </w:r>
      <w:r>
        <w:rPr>
          <w:bCs/>
          <w:sz w:val="28"/>
          <w:szCs w:val="28"/>
        </w:rPr>
        <w:t xml:space="preserve"> </w:t>
      </w:r>
      <w:r w:rsidRPr="00BF6104">
        <w:rPr>
          <w:bCs/>
          <w:sz w:val="28"/>
          <w:szCs w:val="28"/>
        </w:rPr>
        <w:t>оприлюдню</w:t>
      </w:r>
      <w:r w:rsidRPr="00BF6104">
        <w:rPr>
          <w:sz w:val="28"/>
          <w:szCs w:val="28"/>
        </w:rPr>
        <w:t xml:space="preserve">ються на офіційному веб-сайті Держстату </w:t>
      </w:r>
      <w:r w:rsidRPr="00371C5F">
        <w:rPr>
          <w:sz w:val="28"/>
          <w:szCs w:val="28"/>
        </w:rPr>
        <w:t>(</w:t>
      </w:r>
      <w:proofErr w:type="spellStart"/>
      <w:r w:rsidRPr="00371C5F">
        <w:rPr>
          <w:sz w:val="28"/>
          <w:szCs w:val="28"/>
        </w:rPr>
        <w:t>www.ukrstat.gov.ua</w:t>
      </w:r>
      <w:proofErr w:type="spellEnd"/>
      <w:r w:rsidRPr="00371C5F">
        <w:rPr>
          <w:sz w:val="28"/>
          <w:szCs w:val="28"/>
        </w:rPr>
        <w:t>)</w:t>
      </w:r>
      <w:r w:rsidRPr="00BF610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9232D">
        <w:rPr>
          <w:sz w:val="28"/>
          <w:szCs w:val="28"/>
        </w:rPr>
        <w:t>С</w:t>
      </w:r>
      <w:r w:rsidR="008F5FD9">
        <w:rPr>
          <w:sz w:val="28"/>
          <w:szCs w:val="28"/>
        </w:rPr>
        <w:t>татистична інформація розміщена</w:t>
      </w:r>
      <w:r w:rsidR="008F5FD9" w:rsidRPr="008F5FD9">
        <w:rPr>
          <w:sz w:val="28"/>
          <w:szCs w:val="28"/>
        </w:rPr>
        <w:t xml:space="preserve"> у зручних для користувачів форматах </w:t>
      </w:r>
      <w:r w:rsidR="00403233">
        <w:rPr>
          <w:sz w:val="28"/>
          <w:szCs w:val="28"/>
        </w:rPr>
        <w:t>.</w:t>
      </w:r>
      <w:r w:rsidR="00403233" w:rsidRPr="00403233">
        <w:rPr>
          <w:sz w:val="28"/>
          <w:szCs w:val="28"/>
          <w:lang w:val="en-US"/>
        </w:rPr>
        <w:t>doc</w:t>
      </w:r>
      <w:r w:rsidR="00403233">
        <w:rPr>
          <w:sz w:val="28"/>
          <w:szCs w:val="28"/>
        </w:rPr>
        <w:t>.</w:t>
      </w:r>
      <w:r w:rsidR="00B9029B">
        <w:rPr>
          <w:sz w:val="28"/>
          <w:szCs w:val="28"/>
        </w:rPr>
        <w:t xml:space="preserve"> та </w:t>
      </w:r>
      <w:proofErr w:type="spellStart"/>
      <w:r w:rsidR="00403233">
        <w:rPr>
          <w:sz w:val="28"/>
          <w:szCs w:val="28"/>
        </w:rPr>
        <w:t>.</w:t>
      </w:r>
      <w:r w:rsidR="00B9029B">
        <w:rPr>
          <w:sz w:val="28"/>
          <w:szCs w:val="28"/>
        </w:rPr>
        <w:t>pdf</w:t>
      </w:r>
      <w:proofErr w:type="spellEnd"/>
      <w:r w:rsidR="00B9029B">
        <w:rPr>
          <w:sz w:val="28"/>
          <w:szCs w:val="28"/>
        </w:rPr>
        <w:t>.</w:t>
      </w:r>
    </w:p>
    <w:p w:rsidR="008F5FD9" w:rsidRPr="008F5FD9" w:rsidRDefault="008F5FD9" w:rsidP="00B9029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Е</w:t>
      </w:r>
      <w:r w:rsidRPr="008F5FD9">
        <w:rPr>
          <w:sz w:val="28"/>
          <w:szCs w:val="28"/>
        </w:rPr>
        <w:t>кспрес-</w:t>
      </w:r>
      <w:r>
        <w:rPr>
          <w:sz w:val="28"/>
          <w:szCs w:val="28"/>
        </w:rPr>
        <w:t>випуск</w:t>
      </w:r>
      <w:r w:rsidR="008A0CB5">
        <w:rPr>
          <w:sz w:val="28"/>
          <w:szCs w:val="28"/>
        </w:rPr>
        <w:t xml:space="preserve"> </w:t>
      </w:r>
      <w:r w:rsidRPr="00B6308C">
        <w:rPr>
          <w:sz w:val="28"/>
          <w:szCs w:val="28"/>
        </w:rPr>
        <w:t>"Особисті селянські господарства в Україні"</w:t>
      </w:r>
      <w:r w:rsidRPr="008F5FD9">
        <w:rPr>
          <w:sz w:val="28"/>
          <w:szCs w:val="28"/>
        </w:rPr>
        <w:t xml:space="preserve"> та</w:t>
      </w:r>
      <w:r w:rsidR="008A0CB5">
        <w:rPr>
          <w:sz w:val="28"/>
          <w:szCs w:val="28"/>
        </w:rPr>
        <w:t xml:space="preserve"> </w:t>
      </w:r>
      <w:r w:rsidR="008A0CB5" w:rsidRPr="00B6308C">
        <w:rPr>
          <w:sz w:val="28"/>
          <w:szCs w:val="28"/>
        </w:rPr>
        <w:t>статистичний збірник "Сільське господарство України"</w:t>
      </w:r>
      <w:r w:rsidR="008A0CB5">
        <w:rPr>
          <w:sz w:val="28"/>
          <w:szCs w:val="28"/>
        </w:rPr>
        <w:t xml:space="preserve"> </w:t>
      </w:r>
      <w:r w:rsidRPr="008F5FD9">
        <w:rPr>
          <w:sz w:val="28"/>
          <w:szCs w:val="28"/>
        </w:rPr>
        <w:t xml:space="preserve">розміщені на офіційному веб-сайті у розділах: </w:t>
      </w:r>
    </w:p>
    <w:p w:rsidR="008F5FD9" w:rsidRPr="008F5FD9" w:rsidRDefault="00D9232D" w:rsidP="00D9232D">
      <w:pPr>
        <w:spacing w:before="0" w:after="57" w:line="240" w:lineRule="auto"/>
        <w:ind w:left="691" w:firstLine="0"/>
        <w:rPr>
          <w:sz w:val="28"/>
          <w:szCs w:val="28"/>
        </w:rPr>
      </w:pPr>
      <w:r>
        <w:rPr>
          <w:sz w:val="28"/>
          <w:szCs w:val="28"/>
        </w:rPr>
        <w:t>"</w:t>
      </w:r>
      <w:r w:rsidR="008A0CB5">
        <w:rPr>
          <w:sz w:val="28"/>
          <w:szCs w:val="28"/>
        </w:rPr>
        <w:t>Е</w:t>
      </w:r>
      <w:r w:rsidR="008F5FD9" w:rsidRPr="008F5FD9">
        <w:rPr>
          <w:sz w:val="28"/>
          <w:szCs w:val="28"/>
        </w:rPr>
        <w:t>кспрес-випуски</w:t>
      </w:r>
      <w:r>
        <w:rPr>
          <w:sz w:val="28"/>
          <w:szCs w:val="28"/>
        </w:rPr>
        <w:t xml:space="preserve">" </w:t>
      </w:r>
      <w:r w:rsidR="008F5FD9" w:rsidRPr="008F5FD9">
        <w:rPr>
          <w:sz w:val="28"/>
          <w:szCs w:val="28"/>
        </w:rPr>
        <w:t>/</w:t>
      </w:r>
      <w:r>
        <w:rPr>
          <w:sz w:val="28"/>
          <w:szCs w:val="28"/>
        </w:rPr>
        <w:t xml:space="preserve"> "</w:t>
      </w:r>
      <w:r w:rsidR="008A0CB5">
        <w:rPr>
          <w:sz w:val="28"/>
          <w:szCs w:val="28"/>
        </w:rPr>
        <w:t>Економічна статистика</w:t>
      </w:r>
      <w:r>
        <w:rPr>
          <w:sz w:val="28"/>
          <w:szCs w:val="28"/>
        </w:rPr>
        <w:t xml:space="preserve">" </w:t>
      </w:r>
      <w:r w:rsidR="008A0CB5">
        <w:rPr>
          <w:sz w:val="28"/>
          <w:szCs w:val="28"/>
        </w:rPr>
        <w:t>/</w:t>
      </w:r>
      <w:r>
        <w:rPr>
          <w:sz w:val="28"/>
          <w:szCs w:val="28"/>
        </w:rPr>
        <w:t xml:space="preserve"> "</w:t>
      </w:r>
      <w:r w:rsidR="008A0CB5">
        <w:rPr>
          <w:sz w:val="28"/>
          <w:szCs w:val="28"/>
        </w:rPr>
        <w:t>Сільське, лісове</w:t>
      </w:r>
      <w:r w:rsidR="008F5FD9" w:rsidRPr="008F5FD9">
        <w:rPr>
          <w:sz w:val="28"/>
          <w:szCs w:val="28"/>
        </w:rPr>
        <w:t xml:space="preserve"> та </w:t>
      </w:r>
      <w:r w:rsidR="008A0CB5">
        <w:rPr>
          <w:sz w:val="28"/>
          <w:szCs w:val="28"/>
        </w:rPr>
        <w:t>рибне</w:t>
      </w:r>
      <w:r>
        <w:rPr>
          <w:sz w:val="28"/>
          <w:szCs w:val="28"/>
        </w:rPr>
        <w:t xml:space="preserve"> господарство"</w:t>
      </w:r>
      <w:r w:rsidR="008F5FD9" w:rsidRPr="008F5FD9">
        <w:rPr>
          <w:sz w:val="28"/>
          <w:szCs w:val="28"/>
        </w:rPr>
        <w:t xml:space="preserve">; </w:t>
      </w:r>
    </w:p>
    <w:p w:rsidR="008A0CB5" w:rsidRDefault="00D9232D" w:rsidP="00D9232D">
      <w:pPr>
        <w:spacing w:before="0" w:after="57" w:line="240" w:lineRule="auto"/>
        <w:ind w:left="709" w:firstLine="0"/>
        <w:rPr>
          <w:sz w:val="28"/>
          <w:szCs w:val="28"/>
        </w:rPr>
      </w:pPr>
      <w:r>
        <w:rPr>
          <w:sz w:val="28"/>
          <w:szCs w:val="28"/>
        </w:rPr>
        <w:t>"</w:t>
      </w:r>
      <w:r w:rsidR="008F5FD9" w:rsidRPr="008F5FD9">
        <w:rPr>
          <w:sz w:val="28"/>
          <w:szCs w:val="28"/>
        </w:rPr>
        <w:t>Публікації</w:t>
      </w:r>
      <w:r>
        <w:rPr>
          <w:sz w:val="28"/>
          <w:szCs w:val="28"/>
        </w:rPr>
        <w:t xml:space="preserve">" </w:t>
      </w:r>
      <w:r w:rsidR="008F5FD9" w:rsidRPr="008F5FD9">
        <w:rPr>
          <w:sz w:val="28"/>
          <w:szCs w:val="28"/>
        </w:rPr>
        <w:t>/</w:t>
      </w:r>
      <w:r>
        <w:rPr>
          <w:sz w:val="28"/>
          <w:szCs w:val="28"/>
        </w:rPr>
        <w:t xml:space="preserve"> "</w:t>
      </w:r>
      <w:r w:rsidR="008A0CB5">
        <w:rPr>
          <w:sz w:val="28"/>
          <w:szCs w:val="28"/>
        </w:rPr>
        <w:t>Економічна статистика</w:t>
      </w:r>
      <w:r>
        <w:rPr>
          <w:sz w:val="28"/>
          <w:szCs w:val="28"/>
        </w:rPr>
        <w:t xml:space="preserve">" </w:t>
      </w:r>
      <w:r w:rsidR="008A0CB5">
        <w:rPr>
          <w:sz w:val="28"/>
          <w:szCs w:val="28"/>
        </w:rPr>
        <w:t>/</w:t>
      </w:r>
      <w:r>
        <w:rPr>
          <w:sz w:val="28"/>
          <w:szCs w:val="28"/>
        </w:rPr>
        <w:t xml:space="preserve"> "</w:t>
      </w:r>
      <w:r w:rsidR="008A0CB5">
        <w:rPr>
          <w:sz w:val="28"/>
          <w:szCs w:val="28"/>
        </w:rPr>
        <w:t>Економічна діяльність</w:t>
      </w:r>
      <w:r>
        <w:rPr>
          <w:sz w:val="28"/>
          <w:szCs w:val="28"/>
        </w:rPr>
        <w:t xml:space="preserve">" </w:t>
      </w:r>
      <w:r w:rsidR="008A0CB5">
        <w:rPr>
          <w:sz w:val="28"/>
          <w:szCs w:val="28"/>
        </w:rPr>
        <w:t xml:space="preserve">/ </w:t>
      </w:r>
      <w:r>
        <w:rPr>
          <w:sz w:val="28"/>
          <w:szCs w:val="28"/>
        </w:rPr>
        <w:t>"</w:t>
      </w:r>
      <w:r w:rsidR="008A0CB5">
        <w:rPr>
          <w:sz w:val="28"/>
          <w:szCs w:val="28"/>
        </w:rPr>
        <w:t>Сільське, лісове та рибне господарство</w:t>
      </w:r>
      <w:r>
        <w:rPr>
          <w:sz w:val="28"/>
          <w:szCs w:val="28"/>
        </w:rPr>
        <w:t>"</w:t>
      </w:r>
      <w:r w:rsidR="008A0CB5">
        <w:rPr>
          <w:sz w:val="28"/>
          <w:szCs w:val="28"/>
        </w:rPr>
        <w:t>.</w:t>
      </w:r>
    </w:p>
    <w:p w:rsidR="008F5FD9" w:rsidRPr="008A0CB5" w:rsidRDefault="008A0CB5" w:rsidP="00B9029B">
      <w:pPr>
        <w:spacing w:before="0" w:after="57" w:line="240" w:lineRule="auto"/>
        <w:rPr>
          <w:sz w:val="28"/>
          <w:szCs w:val="28"/>
        </w:rPr>
      </w:pPr>
      <w:r w:rsidRPr="008A0CB5">
        <w:rPr>
          <w:sz w:val="28"/>
          <w:szCs w:val="28"/>
        </w:rPr>
        <w:t xml:space="preserve"> </w:t>
      </w:r>
      <w:r w:rsidR="008F5FD9" w:rsidRPr="002D4CC4">
        <w:rPr>
          <w:sz w:val="28"/>
          <w:szCs w:val="28"/>
        </w:rPr>
        <w:t>Методологічні аспекти проведення</w:t>
      </w:r>
      <w:r w:rsidR="008F5FD9" w:rsidRPr="008A0CB5">
        <w:rPr>
          <w:sz w:val="28"/>
          <w:szCs w:val="28"/>
        </w:rPr>
        <w:t xml:space="preserve"> державного статистичного спостереження</w:t>
      </w:r>
      <w:r w:rsidR="00667411" w:rsidRPr="00667411">
        <w:rPr>
          <w:color w:val="000000"/>
          <w:sz w:val="28"/>
          <w:szCs w:val="28"/>
        </w:rPr>
        <w:t xml:space="preserve"> </w:t>
      </w:r>
      <w:r w:rsidR="00667411" w:rsidRPr="008F5FD9">
        <w:rPr>
          <w:color w:val="000000"/>
          <w:sz w:val="28"/>
          <w:szCs w:val="28"/>
        </w:rPr>
        <w:t xml:space="preserve">щодо </w:t>
      </w:r>
      <w:r w:rsidR="00667411" w:rsidRPr="008F5FD9">
        <w:rPr>
          <w:bCs/>
          <w:color w:val="000000"/>
          <w:sz w:val="28"/>
          <w:szCs w:val="28"/>
        </w:rPr>
        <w:t>о</w:t>
      </w:r>
      <w:r w:rsidR="00667411" w:rsidRPr="008F5FD9">
        <w:rPr>
          <w:bCs/>
          <w:sz w:val="28"/>
          <w:szCs w:val="28"/>
        </w:rPr>
        <w:t>кремих показників розвитку місцевих рад у галузі сільського господарства</w:t>
      </w:r>
      <w:r w:rsidR="008F5FD9" w:rsidRPr="008A0CB5">
        <w:rPr>
          <w:sz w:val="28"/>
          <w:szCs w:val="28"/>
        </w:rPr>
        <w:t xml:space="preserve">, основні визначення, порядок </w:t>
      </w:r>
      <w:r w:rsidR="00667411">
        <w:rPr>
          <w:sz w:val="28"/>
          <w:szCs w:val="28"/>
        </w:rPr>
        <w:t>проведення, розробки та поширення результатів спостереження</w:t>
      </w:r>
      <w:r w:rsidR="008F5FD9" w:rsidRPr="008A0CB5">
        <w:rPr>
          <w:sz w:val="28"/>
          <w:szCs w:val="28"/>
        </w:rPr>
        <w:t xml:space="preserve"> відображені у відповідних методологічних документах, які розміщені на офіційному веб-сайті у розділах </w:t>
      </w:r>
      <w:r w:rsidR="008F5FD9" w:rsidRPr="00BD0C9E">
        <w:rPr>
          <w:sz w:val="28"/>
          <w:szCs w:val="28"/>
        </w:rPr>
        <w:t>"Методолог</w:t>
      </w:r>
      <w:r w:rsidR="00371C5F">
        <w:rPr>
          <w:sz w:val="28"/>
          <w:szCs w:val="28"/>
        </w:rPr>
        <w:t>ія та</w:t>
      </w:r>
      <w:r w:rsidR="008F5FD9" w:rsidRPr="00BD0C9E">
        <w:rPr>
          <w:sz w:val="28"/>
          <w:szCs w:val="28"/>
        </w:rPr>
        <w:t xml:space="preserve"> класифіка</w:t>
      </w:r>
      <w:r w:rsidR="00BD0C9E">
        <w:rPr>
          <w:sz w:val="28"/>
          <w:szCs w:val="28"/>
        </w:rPr>
        <w:t>тори</w:t>
      </w:r>
      <w:r w:rsidR="00D9232D" w:rsidRPr="00BD0C9E">
        <w:rPr>
          <w:sz w:val="28"/>
          <w:szCs w:val="28"/>
        </w:rPr>
        <w:t>"</w:t>
      </w:r>
      <w:r w:rsidR="00575431" w:rsidRPr="00BD0C9E">
        <w:rPr>
          <w:sz w:val="28"/>
          <w:szCs w:val="28"/>
        </w:rPr>
        <w:t xml:space="preserve"> </w:t>
      </w:r>
      <w:r w:rsidR="008F5FD9" w:rsidRPr="00BD0C9E">
        <w:rPr>
          <w:sz w:val="28"/>
          <w:szCs w:val="28"/>
        </w:rPr>
        <w:t>/</w:t>
      </w:r>
      <w:r w:rsidR="00575431" w:rsidRPr="00BD0C9E">
        <w:rPr>
          <w:sz w:val="28"/>
          <w:szCs w:val="28"/>
        </w:rPr>
        <w:t xml:space="preserve"> </w:t>
      </w:r>
      <w:r w:rsidR="00D9232D" w:rsidRPr="00BD0C9E">
        <w:rPr>
          <w:sz w:val="28"/>
          <w:szCs w:val="28"/>
        </w:rPr>
        <w:t>"</w:t>
      </w:r>
      <w:r w:rsidR="00BD0C9E">
        <w:rPr>
          <w:sz w:val="28"/>
          <w:szCs w:val="28"/>
        </w:rPr>
        <w:t>Статистична методологія</w:t>
      </w:r>
      <w:r w:rsidR="00D9232D" w:rsidRPr="00BD0C9E">
        <w:rPr>
          <w:sz w:val="28"/>
          <w:szCs w:val="28"/>
        </w:rPr>
        <w:t>"</w:t>
      </w:r>
      <w:r w:rsidR="00575431" w:rsidRPr="00BD0C9E">
        <w:rPr>
          <w:sz w:val="28"/>
          <w:szCs w:val="28"/>
        </w:rPr>
        <w:t xml:space="preserve"> </w:t>
      </w:r>
      <w:r w:rsidR="008F5FD9" w:rsidRPr="00BD0C9E">
        <w:rPr>
          <w:sz w:val="28"/>
          <w:szCs w:val="28"/>
        </w:rPr>
        <w:t>/</w:t>
      </w:r>
      <w:r w:rsidR="00D9232D" w:rsidRPr="00BD0C9E">
        <w:rPr>
          <w:sz w:val="28"/>
          <w:szCs w:val="28"/>
        </w:rPr>
        <w:t xml:space="preserve"> </w:t>
      </w:r>
      <w:r w:rsidR="00BD0C9E">
        <w:rPr>
          <w:sz w:val="28"/>
          <w:szCs w:val="28"/>
        </w:rPr>
        <w:t xml:space="preserve">"Економічна статистика" / "Економічна діяльність" / </w:t>
      </w:r>
      <w:r w:rsidR="00D9232D" w:rsidRPr="00BD0C9E">
        <w:rPr>
          <w:sz w:val="28"/>
          <w:szCs w:val="28"/>
        </w:rPr>
        <w:t>"</w:t>
      </w:r>
      <w:r w:rsidR="00BD0C9E">
        <w:rPr>
          <w:sz w:val="28"/>
          <w:szCs w:val="28"/>
        </w:rPr>
        <w:t>С</w:t>
      </w:r>
      <w:r w:rsidR="008F5FD9" w:rsidRPr="00BD0C9E">
        <w:rPr>
          <w:sz w:val="28"/>
          <w:szCs w:val="28"/>
        </w:rPr>
        <w:t>ільськ</w:t>
      </w:r>
      <w:r w:rsidR="00BD0C9E">
        <w:rPr>
          <w:sz w:val="28"/>
          <w:szCs w:val="28"/>
        </w:rPr>
        <w:t>е, лісове та рибне</w:t>
      </w:r>
      <w:r w:rsidR="008F5FD9" w:rsidRPr="00BD0C9E">
        <w:rPr>
          <w:sz w:val="28"/>
          <w:szCs w:val="28"/>
        </w:rPr>
        <w:t xml:space="preserve"> господарств</w:t>
      </w:r>
      <w:r w:rsidR="00BD0C9E">
        <w:rPr>
          <w:sz w:val="28"/>
          <w:szCs w:val="28"/>
        </w:rPr>
        <w:t>о</w:t>
      </w:r>
      <w:r w:rsidR="008F5FD9" w:rsidRPr="00BD0C9E">
        <w:rPr>
          <w:sz w:val="28"/>
          <w:szCs w:val="28"/>
        </w:rPr>
        <w:t xml:space="preserve">" та </w:t>
      </w:r>
      <w:r w:rsidR="00BD0C9E">
        <w:rPr>
          <w:sz w:val="28"/>
          <w:szCs w:val="28"/>
        </w:rPr>
        <w:t xml:space="preserve">"Статистичні спостереження" / </w:t>
      </w:r>
      <w:r w:rsidR="008F5FD9" w:rsidRPr="00BD0C9E">
        <w:rPr>
          <w:sz w:val="28"/>
          <w:szCs w:val="28"/>
        </w:rPr>
        <w:t>"</w:t>
      </w:r>
      <w:proofErr w:type="spellStart"/>
      <w:r w:rsidR="008F5FD9" w:rsidRPr="00BD0C9E">
        <w:rPr>
          <w:sz w:val="28"/>
          <w:szCs w:val="28"/>
        </w:rPr>
        <w:t>Метаописи</w:t>
      </w:r>
      <w:proofErr w:type="spellEnd"/>
      <w:r w:rsidR="008F5FD9" w:rsidRPr="00BD0C9E">
        <w:rPr>
          <w:sz w:val="28"/>
          <w:szCs w:val="28"/>
        </w:rPr>
        <w:t xml:space="preserve"> державних статистичних спостережень</w:t>
      </w:r>
      <w:r w:rsidR="00D9232D" w:rsidRPr="00BD0C9E">
        <w:rPr>
          <w:sz w:val="28"/>
          <w:szCs w:val="28"/>
        </w:rPr>
        <w:t xml:space="preserve">" </w:t>
      </w:r>
      <w:r w:rsidR="008F5FD9" w:rsidRPr="00BD0C9E">
        <w:rPr>
          <w:sz w:val="28"/>
          <w:szCs w:val="28"/>
        </w:rPr>
        <w:t>/</w:t>
      </w:r>
      <w:r w:rsidR="00D9232D" w:rsidRPr="00BD0C9E">
        <w:rPr>
          <w:sz w:val="28"/>
          <w:szCs w:val="28"/>
        </w:rPr>
        <w:t xml:space="preserve"> </w:t>
      </w:r>
      <w:r w:rsidR="00BD0C9E">
        <w:rPr>
          <w:sz w:val="28"/>
          <w:szCs w:val="28"/>
        </w:rPr>
        <w:t xml:space="preserve">"Економічна статистика" / </w:t>
      </w:r>
      <w:r w:rsidR="00BD0C9E" w:rsidRPr="00BD0C9E">
        <w:rPr>
          <w:sz w:val="28"/>
          <w:szCs w:val="28"/>
        </w:rPr>
        <w:t>"</w:t>
      </w:r>
      <w:r w:rsidR="00BD0C9E">
        <w:rPr>
          <w:sz w:val="28"/>
          <w:szCs w:val="28"/>
        </w:rPr>
        <w:t>С</w:t>
      </w:r>
      <w:r w:rsidR="00BD0C9E" w:rsidRPr="00BD0C9E">
        <w:rPr>
          <w:sz w:val="28"/>
          <w:szCs w:val="28"/>
        </w:rPr>
        <w:t>ільськ</w:t>
      </w:r>
      <w:r w:rsidR="00BD0C9E">
        <w:rPr>
          <w:sz w:val="28"/>
          <w:szCs w:val="28"/>
        </w:rPr>
        <w:t>е, лісове та рибне</w:t>
      </w:r>
      <w:r w:rsidR="00BD0C9E" w:rsidRPr="00BD0C9E">
        <w:rPr>
          <w:sz w:val="28"/>
          <w:szCs w:val="28"/>
        </w:rPr>
        <w:t xml:space="preserve"> господарств</w:t>
      </w:r>
      <w:r w:rsidR="00BD0C9E">
        <w:rPr>
          <w:sz w:val="28"/>
          <w:szCs w:val="28"/>
        </w:rPr>
        <w:t>о</w:t>
      </w:r>
      <w:r w:rsidR="00BD0C9E" w:rsidRPr="00BD0C9E">
        <w:rPr>
          <w:sz w:val="28"/>
          <w:szCs w:val="28"/>
        </w:rPr>
        <w:t xml:space="preserve">" </w:t>
      </w:r>
      <w:r w:rsidR="008F5FD9" w:rsidRPr="00BD0C9E">
        <w:rPr>
          <w:sz w:val="28"/>
          <w:szCs w:val="28"/>
        </w:rPr>
        <w:t>/</w:t>
      </w:r>
      <w:r w:rsidR="00D9232D" w:rsidRPr="00BD0C9E">
        <w:rPr>
          <w:sz w:val="28"/>
          <w:szCs w:val="28"/>
        </w:rPr>
        <w:t xml:space="preserve"> "</w:t>
      </w:r>
      <w:r w:rsidR="00E87953" w:rsidRPr="00BD0C9E">
        <w:rPr>
          <w:sz w:val="28"/>
          <w:szCs w:val="28"/>
        </w:rPr>
        <w:t xml:space="preserve">Окремі показники розвитку сільських, селищних, міських рад у галузі сільського господарства </w:t>
      </w:r>
      <w:r w:rsidR="008F5FD9" w:rsidRPr="00BD0C9E">
        <w:rPr>
          <w:sz w:val="28"/>
          <w:szCs w:val="28"/>
        </w:rPr>
        <w:t>(</w:t>
      </w:r>
      <w:r w:rsidR="004D2E2E" w:rsidRPr="00BD0C9E">
        <w:rPr>
          <w:sz w:val="28"/>
          <w:szCs w:val="28"/>
        </w:rPr>
        <w:t>код 1-2.03.07.18</w:t>
      </w:r>
      <w:r w:rsidR="008F5FD9" w:rsidRPr="00BD0C9E">
        <w:rPr>
          <w:sz w:val="28"/>
          <w:szCs w:val="28"/>
        </w:rPr>
        <w:t>)".</w:t>
      </w:r>
      <w:r w:rsidR="008F5FD9" w:rsidRPr="008A0CB5">
        <w:rPr>
          <w:sz w:val="28"/>
          <w:szCs w:val="28"/>
        </w:rPr>
        <w:t xml:space="preserve"> </w:t>
      </w:r>
    </w:p>
    <w:p w:rsidR="008F5FD9" w:rsidRPr="008A0CB5" w:rsidRDefault="008F5FD9" w:rsidP="00B9029B">
      <w:pPr>
        <w:spacing w:line="240" w:lineRule="auto"/>
        <w:rPr>
          <w:sz w:val="28"/>
          <w:szCs w:val="28"/>
        </w:rPr>
      </w:pPr>
      <w:r w:rsidRPr="008A0CB5">
        <w:rPr>
          <w:sz w:val="28"/>
          <w:szCs w:val="28"/>
        </w:rPr>
        <w:t xml:space="preserve">Контакти для отримання додаткової інформації щодо результатів </w:t>
      </w:r>
      <w:r w:rsidR="0045190B">
        <w:rPr>
          <w:sz w:val="28"/>
          <w:szCs w:val="28"/>
        </w:rPr>
        <w:t xml:space="preserve">цього </w:t>
      </w:r>
      <w:r w:rsidRPr="008A0CB5">
        <w:rPr>
          <w:sz w:val="28"/>
          <w:szCs w:val="28"/>
        </w:rPr>
        <w:t xml:space="preserve">спостереження, відповідного методико-методологічного забезпечення, а також довідок щодо умов розповсюдження його результатів: </w:t>
      </w:r>
    </w:p>
    <w:p w:rsidR="00667411" w:rsidRDefault="008F5FD9" w:rsidP="00B9029B">
      <w:pPr>
        <w:spacing w:line="240" w:lineRule="auto"/>
        <w:ind w:right="3641" w:firstLine="0"/>
        <w:rPr>
          <w:sz w:val="28"/>
          <w:szCs w:val="28"/>
        </w:rPr>
      </w:pPr>
      <w:r w:rsidRPr="008A0CB5">
        <w:rPr>
          <w:sz w:val="28"/>
          <w:szCs w:val="28"/>
        </w:rPr>
        <w:t>адреса: 01601, м.</w:t>
      </w:r>
      <w:r w:rsidR="004D2E2E">
        <w:rPr>
          <w:sz w:val="28"/>
          <w:szCs w:val="28"/>
        </w:rPr>
        <w:t xml:space="preserve"> </w:t>
      </w:r>
      <w:r w:rsidR="00F03763">
        <w:rPr>
          <w:sz w:val="28"/>
          <w:szCs w:val="28"/>
        </w:rPr>
        <w:t>Київ–601, вул. Шота Руставелі,</w:t>
      </w:r>
      <w:bookmarkStart w:id="0" w:name="_GoBack"/>
      <w:bookmarkEnd w:id="0"/>
      <w:r w:rsidRPr="008A0CB5">
        <w:rPr>
          <w:sz w:val="28"/>
          <w:szCs w:val="28"/>
        </w:rPr>
        <w:t xml:space="preserve">3 </w:t>
      </w:r>
    </w:p>
    <w:p w:rsidR="001413C6" w:rsidRDefault="008F5FD9" w:rsidP="00B9029B">
      <w:pPr>
        <w:spacing w:line="240" w:lineRule="auto"/>
        <w:ind w:right="3641" w:firstLine="0"/>
        <w:rPr>
          <w:sz w:val="28"/>
          <w:szCs w:val="28"/>
        </w:rPr>
      </w:pPr>
      <w:r w:rsidRPr="008A0CB5">
        <w:rPr>
          <w:sz w:val="28"/>
          <w:szCs w:val="28"/>
        </w:rPr>
        <w:t>телефон: (044) 287</w:t>
      </w:r>
      <w:r w:rsidR="00BD0C9E">
        <w:rPr>
          <w:sz w:val="28"/>
          <w:szCs w:val="28"/>
        </w:rPr>
        <w:t>-</w:t>
      </w:r>
      <w:r w:rsidR="008639B1">
        <w:rPr>
          <w:sz w:val="28"/>
          <w:szCs w:val="28"/>
        </w:rPr>
        <w:t>21</w:t>
      </w:r>
      <w:r w:rsidR="00BD0C9E">
        <w:rPr>
          <w:sz w:val="28"/>
          <w:szCs w:val="28"/>
        </w:rPr>
        <w:t>-</w:t>
      </w:r>
      <w:r w:rsidR="008639B1">
        <w:rPr>
          <w:sz w:val="28"/>
          <w:szCs w:val="28"/>
        </w:rPr>
        <w:t>33</w:t>
      </w:r>
    </w:p>
    <w:p w:rsidR="008F5FD9" w:rsidRPr="00AE5F58" w:rsidRDefault="008F5FD9" w:rsidP="00B9029B">
      <w:pPr>
        <w:spacing w:line="240" w:lineRule="auto"/>
        <w:ind w:right="3641" w:firstLine="0"/>
        <w:rPr>
          <w:sz w:val="28"/>
          <w:szCs w:val="28"/>
        </w:rPr>
      </w:pPr>
      <w:r w:rsidRPr="008A0CB5">
        <w:rPr>
          <w:sz w:val="28"/>
          <w:szCs w:val="28"/>
        </w:rPr>
        <w:t xml:space="preserve">електронна пошта: </w:t>
      </w:r>
      <w:r w:rsidR="008639B1" w:rsidRPr="00AE5F58">
        <w:rPr>
          <w:i/>
          <w:sz w:val="28"/>
          <w:szCs w:val="28"/>
        </w:rPr>
        <w:t>L.Rabush@ukrstat.gov</w:t>
      </w:r>
      <w:r w:rsidR="008639B1" w:rsidRPr="00E0652E">
        <w:rPr>
          <w:i/>
        </w:rPr>
        <w:t>.</w:t>
      </w:r>
      <w:r w:rsidR="00AE5F58" w:rsidRPr="00AE5F58">
        <w:rPr>
          <w:i/>
          <w:sz w:val="28"/>
          <w:szCs w:val="28"/>
        </w:rPr>
        <w:t>ua</w:t>
      </w:r>
    </w:p>
    <w:p w:rsidR="00AE5F58" w:rsidRDefault="008F5FD9" w:rsidP="00B9029B">
      <w:pPr>
        <w:spacing w:line="240" w:lineRule="auto"/>
        <w:ind w:right="1524" w:firstLine="0"/>
        <w:rPr>
          <w:sz w:val="28"/>
          <w:szCs w:val="28"/>
        </w:rPr>
      </w:pPr>
      <w:r w:rsidRPr="008A0CB5">
        <w:rPr>
          <w:sz w:val="28"/>
          <w:szCs w:val="28"/>
        </w:rPr>
        <w:t xml:space="preserve">Контактна інформація для оформлення інформаційного запиту:  </w:t>
      </w:r>
    </w:p>
    <w:p w:rsidR="00D9232D" w:rsidRDefault="008F5FD9" w:rsidP="00B9029B">
      <w:pPr>
        <w:spacing w:line="240" w:lineRule="auto"/>
        <w:ind w:right="1524" w:firstLine="0"/>
        <w:rPr>
          <w:i/>
        </w:rPr>
      </w:pPr>
      <w:r w:rsidRPr="008A0CB5">
        <w:rPr>
          <w:sz w:val="28"/>
          <w:szCs w:val="28"/>
        </w:rPr>
        <w:t>тел. 287</w:t>
      </w:r>
      <w:r w:rsidR="00BD0C9E">
        <w:rPr>
          <w:sz w:val="28"/>
          <w:szCs w:val="28"/>
        </w:rPr>
        <w:t>-06-</w:t>
      </w:r>
      <w:r w:rsidRPr="008A0CB5">
        <w:rPr>
          <w:sz w:val="28"/>
          <w:szCs w:val="28"/>
        </w:rPr>
        <w:t>72, факс 235</w:t>
      </w:r>
      <w:r w:rsidR="00BD0C9E">
        <w:rPr>
          <w:sz w:val="28"/>
          <w:szCs w:val="28"/>
        </w:rPr>
        <w:t>-</w:t>
      </w:r>
      <w:r w:rsidRPr="008A0CB5">
        <w:rPr>
          <w:sz w:val="28"/>
          <w:szCs w:val="28"/>
        </w:rPr>
        <w:t>37</w:t>
      </w:r>
      <w:r w:rsidR="00BD0C9E">
        <w:rPr>
          <w:sz w:val="28"/>
          <w:szCs w:val="28"/>
        </w:rPr>
        <w:t>-</w:t>
      </w:r>
      <w:r w:rsidRPr="008A0CB5">
        <w:rPr>
          <w:sz w:val="28"/>
          <w:szCs w:val="28"/>
        </w:rPr>
        <w:t xml:space="preserve">39, </w:t>
      </w:r>
      <w:r w:rsidRPr="008A0CB5">
        <w:rPr>
          <w:i/>
          <w:sz w:val="28"/>
          <w:szCs w:val="28"/>
        </w:rPr>
        <w:t>e-</w:t>
      </w:r>
      <w:proofErr w:type="spellStart"/>
      <w:r w:rsidRPr="008A0CB5">
        <w:rPr>
          <w:i/>
          <w:sz w:val="28"/>
          <w:szCs w:val="28"/>
        </w:rPr>
        <w:t>mail</w:t>
      </w:r>
      <w:proofErr w:type="spellEnd"/>
      <w:r w:rsidRPr="008A0CB5">
        <w:rPr>
          <w:i/>
          <w:sz w:val="28"/>
          <w:szCs w:val="28"/>
        </w:rPr>
        <w:t xml:space="preserve">: </w:t>
      </w:r>
      <w:proofErr w:type="spellStart"/>
      <w:r w:rsidRPr="008A0CB5">
        <w:rPr>
          <w:i/>
          <w:sz w:val="28"/>
          <w:szCs w:val="28"/>
        </w:rPr>
        <w:t>el.zapyt</w:t>
      </w:r>
      <w:proofErr w:type="spellEnd"/>
      <w:r w:rsidRPr="008A0CB5">
        <w:rPr>
          <w:i/>
          <w:sz w:val="28"/>
          <w:szCs w:val="28"/>
        </w:rPr>
        <w:t>@</w:t>
      </w:r>
      <w:proofErr w:type="spellStart"/>
      <w:r w:rsidRPr="008A0CB5">
        <w:rPr>
          <w:i/>
          <w:sz w:val="28"/>
          <w:szCs w:val="28"/>
        </w:rPr>
        <w:t>ukrstat.gov.ua</w:t>
      </w:r>
      <w:proofErr w:type="spellEnd"/>
      <w:r w:rsidRPr="008A0CB5">
        <w:rPr>
          <w:i/>
          <w:sz w:val="28"/>
          <w:szCs w:val="28"/>
        </w:rPr>
        <w:t>.</w:t>
      </w:r>
      <w:r w:rsidRPr="008A0CB5">
        <w:rPr>
          <w:i/>
        </w:rPr>
        <w:t xml:space="preserve"> </w:t>
      </w:r>
    </w:p>
    <w:p w:rsidR="00D9232D" w:rsidRDefault="00D9232D">
      <w:pPr>
        <w:spacing w:before="0" w:after="160" w:line="259" w:lineRule="auto"/>
        <w:ind w:firstLine="0"/>
        <w:jc w:val="left"/>
        <w:rPr>
          <w:i/>
        </w:rPr>
      </w:pPr>
      <w:r>
        <w:rPr>
          <w:i/>
        </w:rPr>
        <w:br w:type="page"/>
      </w:r>
    </w:p>
    <w:p w:rsidR="004D2E2E" w:rsidRDefault="000229F8" w:rsidP="00B9029B">
      <w:pPr>
        <w:spacing w:after="59"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2.5. Послідовність та </w:t>
      </w:r>
      <w:proofErr w:type="spellStart"/>
      <w:r>
        <w:rPr>
          <w:b/>
          <w:sz w:val="28"/>
          <w:szCs w:val="28"/>
        </w:rPr>
        <w:t>зіставність</w:t>
      </w:r>
      <w:proofErr w:type="spellEnd"/>
    </w:p>
    <w:p w:rsidR="000229F8" w:rsidRPr="000229F8" w:rsidRDefault="000229F8" w:rsidP="000229F8">
      <w:pPr>
        <w:spacing w:after="49" w:line="234" w:lineRule="auto"/>
        <w:rPr>
          <w:sz w:val="28"/>
          <w:szCs w:val="28"/>
        </w:rPr>
      </w:pPr>
      <w:r w:rsidRPr="000229F8">
        <w:rPr>
          <w:i/>
          <w:sz w:val="28"/>
          <w:szCs w:val="28"/>
        </w:rPr>
        <w:t xml:space="preserve">Послідовність двох або більше статистичних даних означає, наскільки у державних статистичних спостереженнях, у рамках яких вони вироблялися, використовувались однакові метадані – класифікації, визначення і сукупність, що вивчається, а також гармонізовані методи. </w:t>
      </w:r>
    </w:p>
    <w:p w:rsidR="000229F8" w:rsidRDefault="000229F8" w:rsidP="000229F8">
      <w:pPr>
        <w:spacing w:after="49" w:line="234" w:lineRule="auto"/>
        <w:rPr>
          <w:i/>
          <w:sz w:val="28"/>
          <w:szCs w:val="28"/>
        </w:rPr>
      </w:pPr>
      <w:proofErr w:type="spellStart"/>
      <w:r w:rsidRPr="000229F8">
        <w:rPr>
          <w:i/>
          <w:sz w:val="28"/>
          <w:szCs w:val="28"/>
        </w:rPr>
        <w:t>Зіставність</w:t>
      </w:r>
      <w:proofErr w:type="spellEnd"/>
      <w:r w:rsidRPr="000229F8">
        <w:rPr>
          <w:i/>
          <w:sz w:val="28"/>
          <w:szCs w:val="28"/>
        </w:rPr>
        <w:t xml:space="preserve"> – це окремий випадок послідовності, коли статистичні дані відносяться до тих самих об’єктів даних, а ціль їхнього об'єднання – зробити порівняння у часі або за регіонами, або за іншими сферами діяльності. </w:t>
      </w:r>
    </w:p>
    <w:p w:rsidR="00C86FF0" w:rsidRPr="00E62A97" w:rsidRDefault="00C86FF0" w:rsidP="00E62A97">
      <w:pPr>
        <w:pStyle w:val="Default"/>
        <w:ind w:firstLine="709"/>
        <w:jc w:val="both"/>
        <w:rPr>
          <w:sz w:val="28"/>
          <w:szCs w:val="28"/>
        </w:rPr>
      </w:pPr>
      <w:r w:rsidRPr="00E62A97">
        <w:rPr>
          <w:sz w:val="28"/>
          <w:szCs w:val="28"/>
        </w:rPr>
        <w:t xml:space="preserve">Властивість порівнянності даних є результатом дії ряду чинників, основні з яких можуть бути об’єднані у дві групи: концепції обстеження та методологія вимірювання. </w:t>
      </w:r>
    </w:p>
    <w:p w:rsidR="00FE2FD3" w:rsidRDefault="00C86FF0" w:rsidP="00E62A97">
      <w:pPr>
        <w:autoSpaceDE w:val="0"/>
        <w:autoSpaceDN w:val="0"/>
        <w:adjustRightInd w:val="0"/>
        <w:spacing w:before="0" w:line="240" w:lineRule="auto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E62A9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Концепція державного статистичного спостереження </w:t>
      </w:r>
      <w:r w:rsidRPr="00E62A97">
        <w:rPr>
          <w:color w:val="000000"/>
          <w:sz w:val="28"/>
          <w:szCs w:val="28"/>
        </w:rPr>
        <w:t xml:space="preserve">щодо </w:t>
      </w:r>
      <w:r w:rsidRPr="00E62A97">
        <w:rPr>
          <w:bCs/>
          <w:color w:val="000000"/>
          <w:sz w:val="28"/>
          <w:szCs w:val="28"/>
        </w:rPr>
        <w:t>о</w:t>
      </w:r>
      <w:r w:rsidRPr="00E62A97">
        <w:rPr>
          <w:bCs/>
          <w:sz w:val="28"/>
          <w:szCs w:val="28"/>
        </w:rPr>
        <w:t xml:space="preserve">кремих показників розвитку місцевих рад у галузі сільського господарства </w:t>
      </w:r>
      <w:r w:rsidR="0045190B">
        <w:rPr>
          <w:bCs/>
          <w:sz w:val="28"/>
          <w:szCs w:val="28"/>
        </w:rPr>
        <w:t>в</w:t>
      </w:r>
      <w:r w:rsidRPr="00E62A9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ключає такі елементи, як система показників (їх зміст, визначення),</w:t>
      </w:r>
      <w:r w:rsidR="00D82B26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Pr="00E62A9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одиниці спостереження, генеральна сукупність, звітний період та періодичність обстеження, географічне охоплення тощо. </w:t>
      </w:r>
    </w:p>
    <w:p w:rsidR="00E62A97" w:rsidRDefault="00C86FF0" w:rsidP="00E62A97">
      <w:pPr>
        <w:autoSpaceDE w:val="0"/>
        <w:autoSpaceDN w:val="0"/>
        <w:adjustRightInd w:val="0"/>
        <w:spacing w:before="0" w:line="240" w:lineRule="auto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E62A9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Група методології включає методи збору та обробки даних.</w:t>
      </w:r>
    </w:p>
    <w:p w:rsidR="00436232" w:rsidRPr="00E62A97" w:rsidRDefault="00436232" w:rsidP="00E62A97">
      <w:pPr>
        <w:autoSpaceDE w:val="0"/>
        <w:autoSpaceDN w:val="0"/>
        <w:adjustRightInd w:val="0"/>
        <w:spacing w:before="0" w:line="240" w:lineRule="auto"/>
        <w:rPr>
          <w:sz w:val="28"/>
          <w:szCs w:val="28"/>
        </w:rPr>
      </w:pPr>
      <w:r w:rsidRPr="00E62A97">
        <w:rPr>
          <w:sz w:val="28"/>
          <w:szCs w:val="28"/>
        </w:rPr>
        <w:t>Послідо</w:t>
      </w:r>
      <w:r w:rsidR="00A941AF" w:rsidRPr="00E62A97">
        <w:rPr>
          <w:sz w:val="28"/>
          <w:szCs w:val="28"/>
        </w:rPr>
        <w:t xml:space="preserve">вність та </w:t>
      </w:r>
      <w:proofErr w:type="spellStart"/>
      <w:r w:rsidR="00A941AF" w:rsidRPr="00E62A97">
        <w:rPr>
          <w:sz w:val="28"/>
          <w:szCs w:val="28"/>
        </w:rPr>
        <w:t>зіставність</w:t>
      </w:r>
      <w:proofErr w:type="spellEnd"/>
      <w:r w:rsidR="00A941AF" w:rsidRPr="00E62A97">
        <w:rPr>
          <w:sz w:val="28"/>
          <w:szCs w:val="28"/>
        </w:rPr>
        <w:t xml:space="preserve"> даних </w:t>
      </w:r>
      <w:r w:rsidRPr="00E62A97">
        <w:rPr>
          <w:sz w:val="28"/>
          <w:szCs w:val="28"/>
        </w:rPr>
        <w:t xml:space="preserve">державного статистичного спостереження </w:t>
      </w:r>
      <w:r w:rsidR="00A941AF" w:rsidRPr="00E62A97">
        <w:rPr>
          <w:color w:val="000000"/>
          <w:sz w:val="28"/>
          <w:szCs w:val="28"/>
        </w:rPr>
        <w:t xml:space="preserve">щодо </w:t>
      </w:r>
      <w:r w:rsidR="00A941AF" w:rsidRPr="00E62A97">
        <w:rPr>
          <w:bCs/>
          <w:color w:val="000000"/>
          <w:sz w:val="28"/>
          <w:szCs w:val="28"/>
        </w:rPr>
        <w:t>о</w:t>
      </w:r>
      <w:r w:rsidR="00A941AF" w:rsidRPr="00E62A97">
        <w:rPr>
          <w:bCs/>
          <w:sz w:val="28"/>
          <w:szCs w:val="28"/>
        </w:rPr>
        <w:t>кремих показників розвитку місцевих рад у галузі сільського господарства</w:t>
      </w:r>
      <w:r w:rsidR="00A941AF" w:rsidRPr="00E62A97">
        <w:rPr>
          <w:sz w:val="28"/>
          <w:szCs w:val="28"/>
        </w:rPr>
        <w:t xml:space="preserve"> </w:t>
      </w:r>
      <w:r w:rsidRPr="00E62A97">
        <w:rPr>
          <w:sz w:val="28"/>
          <w:szCs w:val="28"/>
        </w:rPr>
        <w:t>забезпечені єдиною сукупністю одиниць (</w:t>
      </w:r>
      <w:r w:rsidR="0045190B">
        <w:rPr>
          <w:sz w:val="28"/>
          <w:szCs w:val="28"/>
        </w:rPr>
        <w:t>у</w:t>
      </w:r>
      <w:r w:rsidR="00A941AF" w:rsidRPr="00E62A97">
        <w:rPr>
          <w:sz w:val="28"/>
          <w:szCs w:val="28"/>
        </w:rPr>
        <w:t>раховуючи критерії</w:t>
      </w:r>
      <w:r w:rsidRPr="00E62A97">
        <w:rPr>
          <w:sz w:val="28"/>
          <w:szCs w:val="28"/>
        </w:rPr>
        <w:t xml:space="preserve">  формування сукупності одиниць); тотожнім переліком показників, їхнім визначенням та порядком розрахунку; застосуванням при розробці інформації єдиних </w:t>
      </w:r>
      <w:r w:rsidR="00A941AF" w:rsidRPr="00E62A97">
        <w:rPr>
          <w:sz w:val="28"/>
          <w:szCs w:val="28"/>
        </w:rPr>
        <w:t>національних класифікацій.</w:t>
      </w:r>
    </w:p>
    <w:p w:rsidR="00D9232D" w:rsidRDefault="00351767" w:rsidP="00E62A97">
      <w:pPr>
        <w:autoSpaceDE w:val="0"/>
        <w:autoSpaceDN w:val="0"/>
        <w:adjustRightInd w:val="0"/>
        <w:spacing w:before="0" w:line="240" w:lineRule="auto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E62A9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Державне статистичне спостереження </w:t>
      </w:r>
      <w:r w:rsidR="00A941AF" w:rsidRPr="00E62A97">
        <w:rPr>
          <w:color w:val="000000"/>
          <w:sz w:val="28"/>
          <w:szCs w:val="28"/>
        </w:rPr>
        <w:t xml:space="preserve">щодо </w:t>
      </w:r>
      <w:r w:rsidR="00A941AF" w:rsidRPr="00E62A97">
        <w:rPr>
          <w:bCs/>
          <w:color w:val="000000"/>
          <w:sz w:val="28"/>
          <w:szCs w:val="28"/>
        </w:rPr>
        <w:t>о</w:t>
      </w:r>
      <w:r w:rsidR="00A941AF" w:rsidRPr="00E62A97">
        <w:rPr>
          <w:bCs/>
          <w:sz w:val="28"/>
          <w:szCs w:val="28"/>
        </w:rPr>
        <w:t>кремих показників розвитку місцевих рад у галузі сільського господарства</w:t>
      </w:r>
      <w:r w:rsidR="00A941AF" w:rsidRPr="00E62A9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Pr="00E62A9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за</w:t>
      </w:r>
      <w:r w:rsidR="00A941AF" w:rsidRPr="00E62A9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формою № 6-сільрада</w:t>
      </w:r>
      <w:r w:rsidR="000C374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="000C374A" w:rsidRPr="003E5467">
        <w:rPr>
          <w:color w:val="000000"/>
          <w:sz w:val="28"/>
          <w:szCs w:val="28"/>
          <w:lang w:val="ru-RU"/>
        </w:rPr>
        <w:t>(</w:t>
      </w:r>
      <w:r w:rsidR="000C374A">
        <w:rPr>
          <w:color w:val="000000"/>
          <w:sz w:val="28"/>
          <w:szCs w:val="28"/>
        </w:rPr>
        <w:t>річна</w:t>
      </w:r>
      <w:r w:rsidR="000C374A" w:rsidRPr="003E5467">
        <w:rPr>
          <w:color w:val="000000"/>
          <w:sz w:val="28"/>
          <w:szCs w:val="28"/>
          <w:lang w:val="ru-RU"/>
        </w:rPr>
        <w:t>)</w:t>
      </w:r>
      <w:r w:rsidR="00A941AF" w:rsidRPr="00E62A9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Pr="00E62A9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здійснюється в усіх регіонах України</w:t>
      </w:r>
      <w:r w:rsidR="00A941AF" w:rsidRPr="00E62A9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(крім м. Києва)</w:t>
      </w:r>
      <w:r w:rsidRPr="00E62A9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та за переліком</w:t>
      </w:r>
      <w:r w:rsidR="00A941AF" w:rsidRPr="00E62A9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визначених показників</w:t>
      </w:r>
      <w:r w:rsidRPr="00E62A9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. </w:t>
      </w:r>
      <w:r w:rsidR="0045190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Зважаючи </w:t>
      </w:r>
      <w:r w:rsidRPr="00E62A9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н</w:t>
      </w:r>
      <w:r w:rsidR="00E62A97" w:rsidRPr="00E62A9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а зазначене, показники за визна</w:t>
      </w:r>
      <w:r w:rsidRPr="00E62A9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чений період можна порівнювати з даними попередніх обстежень. Порівнянними є</w:t>
      </w:r>
      <w:r w:rsidR="00E62A97" w:rsidRPr="00E62A9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також </w:t>
      </w:r>
      <w:r w:rsidRPr="00E62A9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відповідні показники </w:t>
      </w:r>
      <w:r w:rsidR="00E62A97" w:rsidRPr="00E62A9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</w:t>
      </w:r>
      <w:r w:rsidRPr="00E62A9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регіона</w:t>
      </w:r>
      <w:r w:rsidR="00E62A97" w:rsidRPr="00E62A9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льному розрізі.</w:t>
      </w:r>
    </w:p>
    <w:p w:rsidR="00D9232D" w:rsidRDefault="00D9232D">
      <w:pPr>
        <w:spacing w:before="0" w:after="160" w:line="259" w:lineRule="auto"/>
        <w:ind w:firstLine="0"/>
        <w:jc w:val="left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br w:type="page"/>
      </w:r>
    </w:p>
    <w:p w:rsidR="009173B1" w:rsidRPr="00D0794A" w:rsidRDefault="00D0794A" w:rsidP="00D0794A">
      <w:pPr>
        <w:jc w:val="center"/>
        <w:rPr>
          <w:b/>
          <w:sz w:val="28"/>
          <w:szCs w:val="28"/>
        </w:rPr>
      </w:pPr>
      <w:r w:rsidRPr="00D0794A">
        <w:rPr>
          <w:b/>
          <w:sz w:val="28"/>
          <w:szCs w:val="28"/>
        </w:rPr>
        <w:t>2.6. Оцінка потреб та очікувань користувачів</w:t>
      </w:r>
    </w:p>
    <w:p w:rsidR="00992936" w:rsidRDefault="00A60065" w:rsidP="00992936">
      <w:pPr>
        <w:spacing w:before="0"/>
        <w:ind w:firstLine="526"/>
        <w:rPr>
          <w:sz w:val="28"/>
          <w:szCs w:val="28"/>
        </w:rPr>
      </w:pPr>
      <w:r w:rsidRPr="00B12F69">
        <w:rPr>
          <w:sz w:val="28"/>
          <w:szCs w:val="28"/>
        </w:rPr>
        <w:t xml:space="preserve"> </w:t>
      </w:r>
      <w:r w:rsidR="00D0794A" w:rsidRPr="00B12F69">
        <w:rPr>
          <w:sz w:val="28"/>
          <w:szCs w:val="28"/>
        </w:rPr>
        <w:t>Статистичну інформацію</w:t>
      </w:r>
      <w:r w:rsidR="00D82B26">
        <w:rPr>
          <w:sz w:val="28"/>
          <w:szCs w:val="28"/>
        </w:rPr>
        <w:t>,</w:t>
      </w:r>
      <w:r w:rsidR="00D0794A" w:rsidRPr="00B12F69">
        <w:rPr>
          <w:sz w:val="28"/>
          <w:szCs w:val="28"/>
        </w:rPr>
        <w:t xml:space="preserve"> отриману за результатами державного статистичного спостереження </w:t>
      </w:r>
      <w:r w:rsidR="00D0794A" w:rsidRPr="00B12F69">
        <w:rPr>
          <w:color w:val="000000"/>
          <w:sz w:val="28"/>
          <w:szCs w:val="28"/>
        </w:rPr>
        <w:t xml:space="preserve">щодо </w:t>
      </w:r>
      <w:r w:rsidR="00D0794A" w:rsidRPr="00B12F69">
        <w:rPr>
          <w:bCs/>
          <w:color w:val="000000"/>
          <w:sz w:val="28"/>
          <w:szCs w:val="28"/>
        </w:rPr>
        <w:t>о</w:t>
      </w:r>
      <w:r w:rsidR="00D0794A" w:rsidRPr="00B12F69">
        <w:rPr>
          <w:bCs/>
          <w:sz w:val="28"/>
          <w:szCs w:val="28"/>
        </w:rPr>
        <w:t>кремих показників розвитку місцевих рад у галузі сільського господарства</w:t>
      </w:r>
      <w:r w:rsidR="00D82B26">
        <w:rPr>
          <w:bCs/>
          <w:sz w:val="28"/>
          <w:szCs w:val="28"/>
        </w:rPr>
        <w:t>,</w:t>
      </w:r>
      <w:r w:rsidR="00D0794A" w:rsidRPr="00B12F69">
        <w:rPr>
          <w:sz w:val="28"/>
          <w:szCs w:val="28"/>
        </w:rPr>
        <w:t xml:space="preserve"> використовують у своїй діяльності внут</w:t>
      </w:r>
      <w:r w:rsidR="00912B8E">
        <w:rPr>
          <w:sz w:val="28"/>
          <w:szCs w:val="28"/>
        </w:rPr>
        <w:t xml:space="preserve">рішні та зовнішні користувачі. </w:t>
      </w:r>
    </w:p>
    <w:p w:rsidR="00D0794A" w:rsidRPr="00B12F69" w:rsidRDefault="00D0794A" w:rsidP="00992936">
      <w:pPr>
        <w:spacing w:before="0"/>
        <w:ind w:firstLine="526"/>
        <w:rPr>
          <w:sz w:val="28"/>
          <w:szCs w:val="28"/>
        </w:rPr>
      </w:pPr>
      <w:r w:rsidRPr="00C2227B">
        <w:rPr>
          <w:sz w:val="28"/>
          <w:szCs w:val="28"/>
        </w:rPr>
        <w:t>Перелік внутрішніх користувачів:</w:t>
      </w:r>
      <w:r w:rsidRPr="00B12F69">
        <w:rPr>
          <w:sz w:val="28"/>
          <w:szCs w:val="28"/>
        </w:rPr>
        <w:t xml:space="preserve"> </w:t>
      </w:r>
    </w:p>
    <w:tbl>
      <w:tblPr>
        <w:tblStyle w:val="TableGrid"/>
        <w:tblW w:w="93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63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3033"/>
        <w:gridCol w:w="6341"/>
      </w:tblGrid>
      <w:tr w:rsidR="00D0794A" w:rsidRPr="000172CC" w:rsidTr="003D59C9">
        <w:trPr>
          <w:trHeight w:val="287"/>
        </w:trPr>
        <w:tc>
          <w:tcPr>
            <w:tcW w:w="3033" w:type="dxa"/>
          </w:tcPr>
          <w:p w:rsidR="00D0794A" w:rsidRPr="000172CC" w:rsidRDefault="00D0794A" w:rsidP="00D70D89">
            <w:pPr>
              <w:spacing w:line="276" w:lineRule="auto"/>
              <w:ind w:firstLine="0"/>
              <w:jc w:val="center"/>
            </w:pPr>
            <w:r w:rsidRPr="000172CC">
              <w:t xml:space="preserve">Користувач </w:t>
            </w:r>
          </w:p>
        </w:tc>
        <w:tc>
          <w:tcPr>
            <w:tcW w:w="6341" w:type="dxa"/>
          </w:tcPr>
          <w:p w:rsidR="00D0794A" w:rsidRPr="000172CC" w:rsidRDefault="00D0794A" w:rsidP="00D70D89">
            <w:pPr>
              <w:spacing w:line="276" w:lineRule="auto"/>
              <w:ind w:firstLine="0"/>
              <w:jc w:val="center"/>
            </w:pPr>
            <w:r w:rsidRPr="000172CC">
              <w:t xml:space="preserve">Цілі використання </w:t>
            </w:r>
          </w:p>
        </w:tc>
      </w:tr>
      <w:tr w:rsidR="00D0794A" w:rsidRPr="000172CC" w:rsidTr="003D59C9">
        <w:trPr>
          <w:trHeight w:val="1631"/>
        </w:trPr>
        <w:tc>
          <w:tcPr>
            <w:tcW w:w="3033" w:type="dxa"/>
          </w:tcPr>
          <w:p w:rsidR="00D0794A" w:rsidRPr="000172CC" w:rsidRDefault="003E5467" w:rsidP="00371C5F">
            <w:pPr>
              <w:spacing w:line="276" w:lineRule="auto"/>
              <w:ind w:firstLine="0"/>
              <w:jc w:val="left"/>
            </w:pPr>
            <w:r>
              <w:t xml:space="preserve">Департамент </w:t>
            </w:r>
            <w:r w:rsidR="00371C5F">
              <w:rPr>
                <w:lang w:val="ru-RU"/>
              </w:rPr>
              <w:t xml:space="preserve">статистики </w:t>
            </w:r>
            <w:r w:rsidR="00D0794A" w:rsidRPr="000172CC">
              <w:t>сільського господарства та навколишнього середовища</w:t>
            </w:r>
          </w:p>
        </w:tc>
        <w:tc>
          <w:tcPr>
            <w:tcW w:w="6341" w:type="dxa"/>
          </w:tcPr>
          <w:p w:rsidR="00D0794A" w:rsidRPr="000172CC" w:rsidRDefault="00D0794A" w:rsidP="00371C5F">
            <w:pPr>
              <w:spacing w:line="276" w:lineRule="auto"/>
              <w:ind w:left="1" w:firstLine="0"/>
            </w:pPr>
            <w:r w:rsidRPr="000172CC">
              <w:t>Дані спостереження</w:t>
            </w:r>
            <w:r w:rsidR="003D59C9" w:rsidRPr="000172CC">
              <w:t xml:space="preserve"> використовуються для актуалізації основних характеристик генеральної сукупності обстеження сільськогосподарської діяльності </w:t>
            </w:r>
            <w:r w:rsidR="00371C5F" w:rsidRPr="00371C5F">
              <w:t xml:space="preserve">населення в </w:t>
            </w:r>
            <w:r w:rsidR="003D59C9" w:rsidRPr="000172CC">
              <w:t xml:space="preserve">сільській місцевості, </w:t>
            </w:r>
            <w:r w:rsidR="009B13C7">
              <w:t xml:space="preserve">Реєстру АГРО, </w:t>
            </w:r>
            <w:r w:rsidR="00C2227B">
              <w:t xml:space="preserve">основних характеристик особистих селянських господарств, </w:t>
            </w:r>
            <w:r w:rsidR="009B13C7" w:rsidRPr="000172CC">
              <w:t>а також</w:t>
            </w:r>
            <w:r w:rsidR="009B13C7">
              <w:t xml:space="preserve"> для </w:t>
            </w:r>
            <w:r w:rsidR="00C2227B">
              <w:t xml:space="preserve">обліку худоби та проведення розрахунків наявної сільськогосподарської техніки </w:t>
            </w:r>
            <w:r w:rsidR="00371C5F" w:rsidRPr="00371C5F">
              <w:t>у</w:t>
            </w:r>
            <w:r w:rsidR="00C2227B">
              <w:t xml:space="preserve"> господарствах населення в сільській місцевості.</w:t>
            </w:r>
          </w:p>
        </w:tc>
      </w:tr>
    </w:tbl>
    <w:p w:rsidR="00D0794A" w:rsidRPr="00B12F69" w:rsidRDefault="00D0794A" w:rsidP="003D59C9">
      <w:pPr>
        <w:spacing w:after="54" w:line="240" w:lineRule="auto"/>
        <w:ind w:left="701" w:firstLine="0"/>
        <w:rPr>
          <w:sz w:val="28"/>
          <w:szCs w:val="28"/>
        </w:rPr>
      </w:pPr>
      <w:r w:rsidRPr="00B12F69">
        <w:rPr>
          <w:sz w:val="28"/>
          <w:szCs w:val="28"/>
        </w:rPr>
        <w:t xml:space="preserve"> Перелік зовнішніх користувачів: </w:t>
      </w:r>
    </w:p>
    <w:tbl>
      <w:tblPr>
        <w:tblStyle w:val="TableGrid"/>
        <w:tblW w:w="93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2344"/>
        <w:gridCol w:w="7030"/>
      </w:tblGrid>
      <w:tr w:rsidR="00D0794A" w:rsidRPr="000172CC" w:rsidTr="00B74D20">
        <w:trPr>
          <w:trHeight w:val="436"/>
        </w:trPr>
        <w:tc>
          <w:tcPr>
            <w:tcW w:w="2344" w:type="dxa"/>
          </w:tcPr>
          <w:p w:rsidR="00D0794A" w:rsidRPr="000172CC" w:rsidRDefault="00D0794A" w:rsidP="00D70D89">
            <w:pPr>
              <w:spacing w:line="276" w:lineRule="auto"/>
              <w:ind w:left="78" w:firstLine="0"/>
              <w:jc w:val="left"/>
            </w:pPr>
            <w:r w:rsidRPr="000172CC">
              <w:t xml:space="preserve">Групи користувачів </w:t>
            </w:r>
          </w:p>
        </w:tc>
        <w:tc>
          <w:tcPr>
            <w:tcW w:w="7030" w:type="dxa"/>
          </w:tcPr>
          <w:p w:rsidR="00D0794A" w:rsidRPr="000172CC" w:rsidRDefault="00D0794A" w:rsidP="00D70D89">
            <w:pPr>
              <w:spacing w:line="276" w:lineRule="auto"/>
              <w:ind w:firstLine="0"/>
              <w:jc w:val="center"/>
            </w:pPr>
            <w:r w:rsidRPr="000172CC">
              <w:t xml:space="preserve">Користувачі </w:t>
            </w:r>
          </w:p>
        </w:tc>
      </w:tr>
      <w:tr w:rsidR="00D0794A" w:rsidRPr="000172CC" w:rsidTr="00D82B26">
        <w:trPr>
          <w:trHeight w:val="1202"/>
        </w:trPr>
        <w:tc>
          <w:tcPr>
            <w:tcW w:w="2344" w:type="dxa"/>
          </w:tcPr>
          <w:p w:rsidR="00D0794A" w:rsidRPr="000172CC" w:rsidRDefault="00D0794A" w:rsidP="00D70D89">
            <w:pPr>
              <w:spacing w:line="276" w:lineRule="auto"/>
              <w:ind w:right="9" w:firstLine="0"/>
              <w:jc w:val="left"/>
            </w:pPr>
            <w:r w:rsidRPr="000172CC">
              <w:t xml:space="preserve">Центральні органи законодавчої  та виконавчої влади  </w:t>
            </w:r>
          </w:p>
        </w:tc>
        <w:tc>
          <w:tcPr>
            <w:tcW w:w="7030" w:type="dxa"/>
          </w:tcPr>
          <w:p w:rsidR="00D0794A" w:rsidRPr="000172CC" w:rsidRDefault="00D0794A" w:rsidP="00B74D20">
            <w:pPr>
              <w:spacing w:after="45" w:line="234" w:lineRule="auto"/>
              <w:ind w:firstLine="0"/>
            </w:pPr>
            <w:r w:rsidRPr="000172CC">
              <w:t>Верховна Рада України, Секретаріат Кабінету Міністрів України, Міністерство економічного розвитку і торгівлі України, Міністерство фінансів України, Міністерство аграрної політики та продовольства України</w:t>
            </w:r>
          </w:p>
        </w:tc>
      </w:tr>
      <w:tr w:rsidR="00D0794A" w:rsidRPr="000172CC" w:rsidTr="00D82B26">
        <w:trPr>
          <w:trHeight w:val="1641"/>
        </w:trPr>
        <w:tc>
          <w:tcPr>
            <w:tcW w:w="2344" w:type="dxa"/>
          </w:tcPr>
          <w:p w:rsidR="00D0794A" w:rsidRPr="000172CC" w:rsidRDefault="00D0794A" w:rsidP="00D70D89">
            <w:pPr>
              <w:spacing w:line="276" w:lineRule="auto"/>
              <w:ind w:right="191" w:firstLine="0"/>
              <w:jc w:val="left"/>
            </w:pPr>
            <w:r w:rsidRPr="000172CC">
              <w:t xml:space="preserve">Органи місцевого самоврядування  та територіальні підрозділи органів виконавчої влади </w:t>
            </w:r>
          </w:p>
        </w:tc>
        <w:tc>
          <w:tcPr>
            <w:tcW w:w="7030" w:type="dxa"/>
          </w:tcPr>
          <w:p w:rsidR="00D0794A" w:rsidRPr="000172CC" w:rsidRDefault="00D0794A" w:rsidP="00B74D20">
            <w:pPr>
              <w:spacing w:line="276" w:lineRule="auto"/>
              <w:ind w:firstLine="0"/>
            </w:pPr>
            <w:r w:rsidRPr="000172CC">
              <w:t xml:space="preserve">Органи місцевого самоврядування, місцеві органи та територіальні підрозділи, представництва та філії центральних органів виконавчої влади України. </w:t>
            </w:r>
          </w:p>
        </w:tc>
      </w:tr>
      <w:tr w:rsidR="00D0794A" w:rsidRPr="000172CC" w:rsidTr="00D82B26">
        <w:trPr>
          <w:trHeight w:val="1033"/>
        </w:trPr>
        <w:tc>
          <w:tcPr>
            <w:tcW w:w="2344" w:type="dxa"/>
          </w:tcPr>
          <w:p w:rsidR="00D0794A" w:rsidRPr="000172CC" w:rsidRDefault="00D0794A" w:rsidP="00B74D20">
            <w:pPr>
              <w:spacing w:after="45" w:line="233" w:lineRule="auto"/>
              <w:ind w:right="771" w:firstLine="0"/>
              <w:jc w:val="left"/>
            </w:pPr>
            <w:r w:rsidRPr="000172CC">
              <w:t>Наукові</w:t>
            </w:r>
            <w:r w:rsidR="00D82B26" w:rsidRPr="000172CC">
              <w:t xml:space="preserve"> </w:t>
            </w:r>
            <w:r w:rsidR="00B74D20" w:rsidRPr="000172CC">
              <w:t>заклади</w:t>
            </w:r>
            <w:r w:rsidRPr="000172CC">
              <w:t xml:space="preserve">   </w:t>
            </w:r>
          </w:p>
        </w:tc>
        <w:tc>
          <w:tcPr>
            <w:tcW w:w="7030" w:type="dxa"/>
          </w:tcPr>
          <w:p w:rsidR="00D0794A" w:rsidRPr="000172CC" w:rsidRDefault="00B74D20" w:rsidP="00D82B26">
            <w:pPr>
              <w:spacing w:after="44" w:line="240" w:lineRule="auto"/>
              <w:ind w:firstLine="0"/>
            </w:pPr>
            <w:r w:rsidRPr="000172CC">
              <w:t xml:space="preserve">Національний науковий центр "Інститут аграрної економіки УААН", </w:t>
            </w:r>
            <w:r w:rsidR="00D0794A" w:rsidRPr="000172CC">
              <w:t xml:space="preserve"> </w:t>
            </w:r>
            <w:r w:rsidRPr="000172CC">
              <w:t>ДУ "Інститут економіки та прогнозування" НАН України, Інститут демографії та соціальних досліджень НАН України.</w:t>
            </w:r>
          </w:p>
        </w:tc>
      </w:tr>
    </w:tbl>
    <w:p w:rsidR="00454021" w:rsidRPr="00A42A76" w:rsidRDefault="00D9232D" w:rsidP="00A42A7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У</w:t>
      </w:r>
      <w:r w:rsidR="00454021" w:rsidRPr="00A42A76">
        <w:rPr>
          <w:sz w:val="28"/>
          <w:szCs w:val="28"/>
        </w:rPr>
        <w:t xml:space="preserve"> 2</w:t>
      </w:r>
      <w:r w:rsidR="00F46935">
        <w:rPr>
          <w:sz w:val="28"/>
          <w:szCs w:val="28"/>
        </w:rPr>
        <w:t>014</w:t>
      </w:r>
      <w:r w:rsidR="00FE2FD3">
        <w:rPr>
          <w:sz w:val="28"/>
          <w:szCs w:val="28"/>
        </w:rPr>
        <w:t xml:space="preserve"> році</w:t>
      </w:r>
      <w:r w:rsidR="00F46935">
        <w:rPr>
          <w:sz w:val="28"/>
          <w:szCs w:val="28"/>
        </w:rPr>
        <w:t xml:space="preserve"> було проведено анкетне</w:t>
      </w:r>
      <w:r w:rsidR="00454021" w:rsidRPr="00A42A76">
        <w:rPr>
          <w:sz w:val="28"/>
          <w:szCs w:val="28"/>
        </w:rPr>
        <w:t xml:space="preserve"> опитування користувачів статистичної інформації</w:t>
      </w:r>
      <w:r w:rsidR="00912B8E">
        <w:rPr>
          <w:sz w:val="28"/>
          <w:szCs w:val="28"/>
        </w:rPr>
        <w:t xml:space="preserve"> </w:t>
      </w:r>
      <w:r w:rsidR="00FE2FD3">
        <w:rPr>
          <w:sz w:val="28"/>
          <w:szCs w:val="28"/>
        </w:rPr>
        <w:t xml:space="preserve">за даними </w:t>
      </w:r>
      <w:r w:rsidR="00912B8E" w:rsidRPr="00A42A76">
        <w:rPr>
          <w:sz w:val="28"/>
          <w:szCs w:val="28"/>
        </w:rPr>
        <w:t>державного статистичного спостереження</w:t>
      </w:r>
      <w:r w:rsidR="00454021" w:rsidRPr="00A42A76">
        <w:rPr>
          <w:sz w:val="28"/>
          <w:szCs w:val="28"/>
        </w:rPr>
        <w:t xml:space="preserve"> </w:t>
      </w:r>
      <w:r w:rsidR="00454021" w:rsidRPr="00A42A76">
        <w:rPr>
          <w:color w:val="000000"/>
          <w:sz w:val="28"/>
          <w:szCs w:val="28"/>
        </w:rPr>
        <w:t xml:space="preserve">щодо </w:t>
      </w:r>
      <w:r w:rsidR="00454021" w:rsidRPr="00A42A76">
        <w:rPr>
          <w:bCs/>
          <w:color w:val="000000"/>
          <w:sz w:val="28"/>
          <w:szCs w:val="28"/>
        </w:rPr>
        <w:t>о</w:t>
      </w:r>
      <w:r w:rsidR="00454021" w:rsidRPr="00A42A76">
        <w:rPr>
          <w:bCs/>
          <w:sz w:val="28"/>
          <w:szCs w:val="28"/>
        </w:rPr>
        <w:t xml:space="preserve">кремих показників розвитку місцевих рад у </w:t>
      </w:r>
      <w:r w:rsidR="00FE2FD3">
        <w:rPr>
          <w:bCs/>
          <w:sz w:val="28"/>
          <w:szCs w:val="28"/>
        </w:rPr>
        <w:t xml:space="preserve">галузі сільського господарства. </w:t>
      </w:r>
      <w:r w:rsidR="00454021" w:rsidRPr="00A42A76">
        <w:rPr>
          <w:bCs/>
          <w:sz w:val="28"/>
          <w:szCs w:val="28"/>
        </w:rPr>
        <w:t xml:space="preserve">У рамках опитування було </w:t>
      </w:r>
      <w:r w:rsidR="00454021" w:rsidRPr="00A42A76">
        <w:rPr>
          <w:sz w:val="28"/>
          <w:szCs w:val="28"/>
        </w:rPr>
        <w:t>вивчено ступінь відповідності потребам користувачів інформації</w:t>
      </w:r>
      <w:r w:rsidR="007C2A39">
        <w:rPr>
          <w:sz w:val="28"/>
          <w:szCs w:val="28"/>
        </w:rPr>
        <w:t>,</w:t>
      </w:r>
      <w:r w:rsidR="00454021" w:rsidRPr="00A42A76">
        <w:rPr>
          <w:sz w:val="28"/>
          <w:szCs w:val="28"/>
        </w:rPr>
        <w:t xml:space="preserve"> що міститься в експрес-випуску "</w:t>
      </w:r>
      <w:r w:rsidR="00454021" w:rsidRPr="00A42A76">
        <w:rPr>
          <w:color w:val="000000"/>
          <w:sz w:val="28"/>
          <w:szCs w:val="28"/>
        </w:rPr>
        <w:t>Особисті селянські господарства в Україні</w:t>
      </w:r>
      <w:r w:rsidR="00454021" w:rsidRPr="00A42A76">
        <w:rPr>
          <w:sz w:val="28"/>
          <w:szCs w:val="28"/>
        </w:rPr>
        <w:t>"</w:t>
      </w:r>
      <w:r w:rsidR="001C6112">
        <w:rPr>
          <w:color w:val="0000CC"/>
          <w:sz w:val="28"/>
          <w:szCs w:val="28"/>
        </w:rPr>
        <w:t xml:space="preserve">. </w:t>
      </w:r>
      <w:r w:rsidR="00FE2FD3" w:rsidRPr="00FE2FD3">
        <w:rPr>
          <w:sz w:val="28"/>
          <w:szCs w:val="28"/>
        </w:rPr>
        <w:t>Анкетне о</w:t>
      </w:r>
      <w:r w:rsidR="00234441" w:rsidRPr="00FE2FD3">
        <w:rPr>
          <w:sz w:val="28"/>
          <w:szCs w:val="28"/>
        </w:rPr>
        <w:t xml:space="preserve">питування </w:t>
      </w:r>
      <w:r w:rsidR="00234441" w:rsidRPr="00A42A76">
        <w:rPr>
          <w:sz w:val="28"/>
          <w:szCs w:val="28"/>
        </w:rPr>
        <w:t>проводилось на центральному (</w:t>
      </w:r>
      <w:proofErr w:type="spellStart"/>
      <w:r w:rsidR="00234441" w:rsidRPr="00A42A76">
        <w:rPr>
          <w:sz w:val="28"/>
          <w:szCs w:val="28"/>
        </w:rPr>
        <w:t>Держстатом</w:t>
      </w:r>
      <w:proofErr w:type="spellEnd"/>
      <w:r w:rsidR="00234441" w:rsidRPr="00A42A76">
        <w:rPr>
          <w:sz w:val="28"/>
          <w:szCs w:val="28"/>
        </w:rPr>
        <w:t>) та регіональному (обласними управліннями статистики) рівнях, а також анкета була розміщена на офіційному веб-сайті Держстату.</w:t>
      </w:r>
    </w:p>
    <w:p w:rsidR="009E4E80" w:rsidRPr="00A42A76" w:rsidRDefault="009E4E80" w:rsidP="00A42A76">
      <w:pPr>
        <w:spacing w:after="55" w:line="240" w:lineRule="auto"/>
        <w:rPr>
          <w:sz w:val="28"/>
          <w:szCs w:val="28"/>
        </w:rPr>
      </w:pPr>
      <w:r w:rsidRPr="006300FC">
        <w:rPr>
          <w:sz w:val="28"/>
          <w:szCs w:val="28"/>
        </w:rPr>
        <w:t xml:space="preserve">Анкета </w:t>
      </w:r>
      <w:r w:rsidR="006300FC">
        <w:rPr>
          <w:sz w:val="28"/>
          <w:szCs w:val="28"/>
        </w:rPr>
        <w:t xml:space="preserve">вміщувала </w:t>
      </w:r>
      <w:r w:rsidRPr="00A42A76">
        <w:rPr>
          <w:sz w:val="28"/>
          <w:szCs w:val="28"/>
        </w:rPr>
        <w:t xml:space="preserve">запитання щодо використання </w:t>
      </w:r>
      <w:r w:rsidR="00EA6BF8" w:rsidRPr="00A42A76">
        <w:rPr>
          <w:sz w:val="28"/>
          <w:szCs w:val="28"/>
        </w:rPr>
        <w:t xml:space="preserve">користувачами </w:t>
      </w:r>
      <w:r w:rsidR="006300FC">
        <w:rPr>
          <w:sz w:val="28"/>
          <w:szCs w:val="28"/>
        </w:rPr>
        <w:t xml:space="preserve">статистичної </w:t>
      </w:r>
      <w:r w:rsidR="006300FC" w:rsidRPr="00A42A76">
        <w:rPr>
          <w:sz w:val="28"/>
          <w:szCs w:val="28"/>
        </w:rPr>
        <w:t>інформації</w:t>
      </w:r>
      <w:r w:rsidR="00294611">
        <w:rPr>
          <w:sz w:val="28"/>
          <w:szCs w:val="28"/>
        </w:rPr>
        <w:t>,</w:t>
      </w:r>
      <w:r w:rsidR="006300FC">
        <w:rPr>
          <w:sz w:val="28"/>
          <w:szCs w:val="28"/>
        </w:rPr>
        <w:t xml:space="preserve"> </w:t>
      </w:r>
      <w:r w:rsidRPr="00A42A76">
        <w:rPr>
          <w:sz w:val="28"/>
          <w:szCs w:val="28"/>
        </w:rPr>
        <w:t xml:space="preserve">отриманої в ході проведення </w:t>
      </w:r>
      <w:r w:rsidR="0045190B">
        <w:rPr>
          <w:sz w:val="28"/>
          <w:szCs w:val="28"/>
        </w:rPr>
        <w:t>цього</w:t>
      </w:r>
      <w:r w:rsidR="006300FC">
        <w:rPr>
          <w:sz w:val="28"/>
          <w:szCs w:val="28"/>
        </w:rPr>
        <w:t xml:space="preserve"> </w:t>
      </w:r>
      <w:r w:rsidRPr="00A42A76">
        <w:rPr>
          <w:sz w:val="28"/>
          <w:szCs w:val="28"/>
        </w:rPr>
        <w:t>державного статистичного спостереження</w:t>
      </w:r>
      <w:r w:rsidR="0045190B">
        <w:rPr>
          <w:sz w:val="28"/>
          <w:szCs w:val="28"/>
        </w:rPr>
        <w:t>,</w:t>
      </w:r>
      <w:r w:rsidRPr="00A42A76">
        <w:rPr>
          <w:sz w:val="28"/>
          <w:szCs w:val="28"/>
        </w:rPr>
        <w:t xml:space="preserve"> у своїй професійній діяльності, їх задоволення переліком показників і рівнем деталізації статистичних даних в експрес-випуску "</w:t>
      </w:r>
      <w:r w:rsidRPr="00A42A76">
        <w:rPr>
          <w:color w:val="000000"/>
          <w:sz w:val="28"/>
          <w:szCs w:val="28"/>
        </w:rPr>
        <w:t>Особисті селянські господарства в Україні</w:t>
      </w:r>
      <w:r w:rsidRPr="00A42A76">
        <w:rPr>
          <w:sz w:val="28"/>
          <w:szCs w:val="28"/>
        </w:rPr>
        <w:t xml:space="preserve">", використання будь-якої іншої інформації з відповідних питань, отриманої від інших установ, оцінки якості статистичної інформації. </w:t>
      </w:r>
    </w:p>
    <w:p w:rsidR="00EA6BF8" w:rsidRPr="00A42A76" w:rsidRDefault="00EA6BF8" w:rsidP="0065427E">
      <w:pPr>
        <w:spacing w:before="0" w:line="240" w:lineRule="auto"/>
        <w:rPr>
          <w:sz w:val="28"/>
          <w:szCs w:val="28"/>
        </w:rPr>
      </w:pPr>
      <w:r w:rsidRPr="00A42A76">
        <w:rPr>
          <w:sz w:val="28"/>
          <w:szCs w:val="28"/>
        </w:rPr>
        <w:t xml:space="preserve">За результатами проведення анкетного опитування можна зробити </w:t>
      </w:r>
      <w:r w:rsidR="00FE2FD3">
        <w:rPr>
          <w:sz w:val="28"/>
          <w:szCs w:val="28"/>
        </w:rPr>
        <w:t>такі</w:t>
      </w:r>
      <w:r w:rsidRPr="00A42A76">
        <w:rPr>
          <w:sz w:val="28"/>
          <w:szCs w:val="28"/>
        </w:rPr>
        <w:t xml:space="preserve"> висновки:</w:t>
      </w:r>
    </w:p>
    <w:p w:rsidR="00EA6BF8" w:rsidRPr="00371C5F" w:rsidRDefault="00234441" w:rsidP="0065427E">
      <w:pPr>
        <w:spacing w:before="0" w:line="240" w:lineRule="auto"/>
        <w:rPr>
          <w:sz w:val="28"/>
          <w:szCs w:val="28"/>
        </w:rPr>
      </w:pPr>
      <w:r w:rsidRPr="00371C5F">
        <w:rPr>
          <w:sz w:val="28"/>
          <w:szCs w:val="28"/>
        </w:rPr>
        <w:t>інформацію</w:t>
      </w:r>
      <w:r w:rsidR="00D5007F" w:rsidRPr="00371C5F">
        <w:rPr>
          <w:sz w:val="28"/>
          <w:szCs w:val="28"/>
        </w:rPr>
        <w:t xml:space="preserve">, </w:t>
      </w:r>
      <w:r w:rsidRPr="00371C5F">
        <w:rPr>
          <w:sz w:val="28"/>
          <w:szCs w:val="28"/>
        </w:rPr>
        <w:t>наведену в експрес-випуску "</w:t>
      </w:r>
      <w:r w:rsidRPr="00976698">
        <w:rPr>
          <w:sz w:val="28"/>
          <w:szCs w:val="28"/>
        </w:rPr>
        <w:t>Особисті селянські господарства в Україні</w:t>
      </w:r>
      <w:r w:rsidRPr="00371C5F">
        <w:rPr>
          <w:sz w:val="28"/>
          <w:szCs w:val="28"/>
        </w:rPr>
        <w:t>"</w:t>
      </w:r>
      <w:r w:rsidR="00D5007F" w:rsidRPr="00371C5F">
        <w:rPr>
          <w:sz w:val="28"/>
          <w:szCs w:val="28"/>
        </w:rPr>
        <w:t>,</w:t>
      </w:r>
      <w:r w:rsidRPr="00371C5F">
        <w:rPr>
          <w:sz w:val="28"/>
          <w:szCs w:val="28"/>
        </w:rPr>
        <w:t xml:space="preserve"> 24</w:t>
      </w:r>
      <w:r w:rsidR="00EE7CFC">
        <w:rPr>
          <w:sz w:val="28"/>
          <w:szCs w:val="28"/>
        </w:rPr>
        <w:t xml:space="preserve">% </w:t>
      </w:r>
      <w:r w:rsidRPr="00371C5F">
        <w:rPr>
          <w:sz w:val="28"/>
          <w:szCs w:val="28"/>
        </w:rPr>
        <w:t>опитаних використовують постійно, 56</w:t>
      </w:r>
      <w:r w:rsidR="00EE7CFC">
        <w:rPr>
          <w:sz w:val="28"/>
          <w:szCs w:val="28"/>
        </w:rPr>
        <w:t>% </w:t>
      </w:r>
      <w:r w:rsidRPr="00371C5F">
        <w:rPr>
          <w:sz w:val="28"/>
          <w:szCs w:val="28"/>
        </w:rPr>
        <w:t>– періодично (в основному для підготовки аналітичних матеріалів, розробки концепцій, стратегій, програм, нормативних актів, проведення наукових досліджень);</w:t>
      </w:r>
    </w:p>
    <w:p w:rsidR="00234441" w:rsidRPr="00371C5F" w:rsidRDefault="00234441" w:rsidP="0065427E">
      <w:pPr>
        <w:spacing w:before="0" w:line="240" w:lineRule="auto"/>
        <w:rPr>
          <w:sz w:val="28"/>
          <w:szCs w:val="28"/>
        </w:rPr>
      </w:pPr>
      <w:r w:rsidRPr="00371C5F">
        <w:rPr>
          <w:sz w:val="28"/>
          <w:szCs w:val="28"/>
        </w:rPr>
        <w:t>перелік показників експрес-випуску "</w:t>
      </w:r>
      <w:r w:rsidRPr="002F30D2">
        <w:rPr>
          <w:sz w:val="28"/>
          <w:szCs w:val="28"/>
        </w:rPr>
        <w:t>Особисті селянські господарства в Україні</w:t>
      </w:r>
      <w:r w:rsidRPr="00371C5F">
        <w:rPr>
          <w:sz w:val="28"/>
          <w:szCs w:val="28"/>
        </w:rPr>
        <w:t xml:space="preserve">" задовольняє </w:t>
      </w:r>
      <w:r w:rsidRPr="00C322FA">
        <w:rPr>
          <w:sz w:val="28"/>
          <w:szCs w:val="28"/>
        </w:rPr>
        <w:t>94</w:t>
      </w:r>
      <w:r w:rsidR="00EE7CFC">
        <w:rPr>
          <w:sz w:val="28"/>
          <w:szCs w:val="28"/>
        </w:rPr>
        <w:t xml:space="preserve">% </w:t>
      </w:r>
      <w:r w:rsidRPr="00371C5F">
        <w:rPr>
          <w:sz w:val="28"/>
          <w:szCs w:val="28"/>
        </w:rPr>
        <w:t>опитаних</w:t>
      </w:r>
      <w:r w:rsidR="006300FC" w:rsidRPr="00371C5F">
        <w:rPr>
          <w:sz w:val="28"/>
          <w:szCs w:val="28"/>
        </w:rPr>
        <w:t xml:space="preserve"> користувачів</w:t>
      </w:r>
      <w:r w:rsidRPr="00371C5F">
        <w:rPr>
          <w:sz w:val="28"/>
          <w:szCs w:val="28"/>
        </w:rPr>
        <w:t>, рівень деталізації показників</w:t>
      </w:r>
      <w:r w:rsidR="002F30D2">
        <w:rPr>
          <w:sz w:val="28"/>
          <w:szCs w:val="28"/>
        </w:rPr>
        <w:t> </w:t>
      </w:r>
      <w:r w:rsidR="002F30D2" w:rsidRPr="002F30D2">
        <w:rPr>
          <w:sz w:val="28"/>
          <w:szCs w:val="28"/>
        </w:rPr>
        <w:t>–</w:t>
      </w:r>
      <w:r w:rsidRPr="002F30D2">
        <w:rPr>
          <w:sz w:val="28"/>
          <w:szCs w:val="28"/>
        </w:rPr>
        <w:t>97</w:t>
      </w:r>
      <w:r w:rsidR="00992936">
        <w:rPr>
          <w:sz w:val="28"/>
          <w:szCs w:val="28"/>
        </w:rPr>
        <w:t>%</w:t>
      </w:r>
      <w:r w:rsidR="00EF0E1E" w:rsidRPr="002F30D2">
        <w:rPr>
          <w:sz w:val="28"/>
          <w:szCs w:val="28"/>
        </w:rPr>
        <w:t>)</w:t>
      </w:r>
      <w:r w:rsidRPr="002F30D2">
        <w:rPr>
          <w:sz w:val="28"/>
          <w:szCs w:val="28"/>
        </w:rPr>
        <w:t>;</w:t>
      </w:r>
    </w:p>
    <w:p w:rsidR="00234441" w:rsidRPr="00371C5F" w:rsidRDefault="006300FC" w:rsidP="0065427E">
      <w:pPr>
        <w:spacing w:before="0" w:line="240" w:lineRule="auto"/>
        <w:rPr>
          <w:sz w:val="28"/>
          <w:szCs w:val="28"/>
        </w:rPr>
      </w:pPr>
      <w:r w:rsidRPr="00371C5F">
        <w:rPr>
          <w:sz w:val="28"/>
          <w:szCs w:val="28"/>
        </w:rPr>
        <w:t>79</w:t>
      </w:r>
      <w:r w:rsidR="00992936">
        <w:rPr>
          <w:sz w:val="28"/>
          <w:szCs w:val="28"/>
        </w:rPr>
        <w:t>%</w:t>
      </w:r>
      <w:r w:rsidR="00EE7CFC">
        <w:rPr>
          <w:sz w:val="28"/>
          <w:szCs w:val="28"/>
        </w:rPr>
        <w:t xml:space="preserve"> </w:t>
      </w:r>
      <w:r w:rsidRPr="00371C5F">
        <w:rPr>
          <w:sz w:val="28"/>
          <w:szCs w:val="28"/>
        </w:rPr>
        <w:t xml:space="preserve">опитаних </w:t>
      </w:r>
      <w:r w:rsidR="00331FE0" w:rsidRPr="00371C5F">
        <w:rPr>
          <w:sz w:val="28"/>
          <w:szCs w:val="28"/>
        </w:rPr>
        <w:t>використовують у своїй діяльності виключно матеріали Держстату.</w:t>
      </w:r>
    </w:p>
    <w:p w:rsidR="00331FE0" w:rsidRPr="00A42A76" w:rsidRDefault="000008A1" w:rsidP="0065427E">
      <w:pPr>
        <w:spacing w:before="0" w:line="240" w:lineRule="auto"/>
        <w:rPr>
          <w:sz w:val="28"/>
          <w:szCs w:val="28"/>
        </w:rPr>
      </w:pPr>
      <w:r w:rsidRPr="00A42A76">
        <w:rPr>
          <w:sz w:val="28"/>
          <w:szCs w:val="28"/>
        </w:rPr>
        <w:t xml:space="preserve">Оцінка якості статистичної інформації за її основними критеріями наведена в таблиці </w:t>
      </w:r>
      <w:r w:rsidR="00A42A76" w:rsidRPr="00912B8E">
        <w:rPr>
          <w:sz w:val="28"/>
          <w:szCs w:val="28"/>
        </w:rPr>
        <w:t>(у</w:t>
      </w:r>
      <w:r w:rsidR="00992936">
        <w:rPr>
          <w:sz w:val="28"/>
          <w:szCs w:val="28"/>
        </w:rPr>
        <w:t>%</w:t>
      </w:r>
      <w:r w:rsidR="00A42A76" w:rsidRPr="00912B8E">
        <w:rPr>
          <w:sz w:val="28"/>
          <w:szCs w:val="28"/>
        </w:rPr>
        <w:t>)</w:t>
      </w:r>
      <w:r w:rsidR="003E5467">
        <w:rPr>
          <w:sz w:val="28"/>
          <w:szCs w:val="28"/>
        </w:rPr>
        <w:t>:</w:t>
      </w:r>
    </w:p>
    <w:tbl>
      <w:tblPr>
        <w:tblW w:w="51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66"/>
        <w:gridCol w:w="1286"/>
        <w:gridCol w:w="1288"/>
        <w:gridCol w:w="1288"/>
        <w:gridCol w:w="1216"/>
        <w:gridCol w:w="1359"/>
      </w:tblGrid>
      <w:tr w:rsidR="000008A1" w:rsidRPr="00F63CA5" w:rsidTr="00F63CA5">
        <w:trPr>
          <w:trHeight w:val="600"/>
          <w:tblHeader/>
          <w:jc w:val="center"/>
        </w:trPr>
        <w:tc>
          <w:tcPr>
            <w:tcW w:w="1846" w:type="pct"/>
            <w:shd w:val="clear" w:color="auto" w:fill="auto"/>
            <w:vAlign w:val="bottom"/>
          </w:tcPr>
          <w:p w:rsidR="000008A1" w:rsidRPr="00F63CA5" w:rsidRDefault="000008A1" w:rsidP="000008A1">
            <w:pPr>
              <w:tabs>
                <w:tab w:val="left" w:pos="426"/>
                <w:tab w:val="left" w:pos="4395"/>
                <w:tab w:val="left" w:pos="4919"/>
                <w:tab w:val="left" w:pos="8888"/>
              </w:tabs>
              <w:autoSpaceDE w:val="0"/>
              <w:autoSpaceDN w:val="0"/>
              <w:adjustRightInd w:val="0"/>
              <w:spacing w:before="60" w:line="192" w:lineRule="auto"/>
              <w:ind w:firstLine="0"/>
              <w:jc w:val="left"/>
              <w:rPr>
                <w:rFonts w:cs="Arial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:rsidR="000008A1" w:rsidRPr="00F63CA5" w:rsidRDefault="000008A1" w:rsidP="000008A1">
            <w:pPr>
              <w:tabs>
                <w:tab w:val="left" w:pos="426"/>
                <w:tab w:val="left" w:pos="4395"/>
                <w:tab w:val="left" w:pos="4919"/>
                <w:tab w:val="left" w:pos="8888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</w:pPr>
            <w:r w:rsidRPr="00F63CA5">
              <w:rPr>
                <w:rFonts w:cs="Arial"/>
              </w:rPr>
              <w:t>Відмінно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0008A1" w:rsidRPr="00F63CA5" w:rsidRDefault="000008A1" w:rsidP="000008A1">
            <w:pPr>
              <w:tabs>
                <w:tab w:val="left" w:pos="426"/>
                <w:tab w:val="left" w:pos="4395"/>
                <w:tab w:val="left" w:pos="4919"/>
                <w:tab w:val="left" w:pos="8888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</w:pPr>
            <w:r w:rsidRPr="00F63CA5">
              <w:rPr>
                <w:rFonts w:cs="Arial"/>
              </w:rPr>
              <w:t>Добре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0008A1" w:rsidRPr="00F63CA5" w:rsidRDefault="000008A1" w:rsidP="000008A1">
            <w:pPr>
              <w:tabs>
                <w:tab w:val="left" w:pos="4395"/>
                <w:tab w:val="left" w:pos="4919"/>
                <w:tab w:val="left" w:pos="8888"/>
              </w:tabs>
              <w:autoSpaceDE w:val="0"/>
              <w:autoSpaceDN w:val="0"/>
              <w:adjustRightInd w:val="0"/>
              <w:spacing w:before="0" w:line="240" w:lineRule="auto"/>
              <w:ind w:left="-57" w:right="-57" w:firstLine="0"/>
              <w:jc w:val="center"/>
              <w:rPr>
                <w:spacing w:val="-10"/>
              </w:rPr>
            </w:pPr>
            <w:r w:rsidRPr="00F63CA5">
              <w:rPr>
                <w:rFonts w:cs="Arial"/>
                <w:spacing w:val="-10"/>
              </w:rPr>
              <w:t>Задовільно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0008A1" w:rsidRPr="00F63CA5" w:rsidRDefault="000008A1" w:rsidP="000008A1">
            <w:pPr>
              <w:tabs>
                <w:tab w:val="left" w:pos="426"/>
                <w:tab w:val="left" w:pos="4395"/>
                <w:tab w:val="left" w:pos="4919"/>
                <w:tab w:val="left" w:pos="8888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</w:pPr>
            <w:proofErr w:type="spellStart"/>
            <w:r w:rsidRPr="00F63CA5">
              <w:rPr>
                <w:rFonts w:cs="Arial"/>
              </w:rPr>
              <w:t>Незадо-вільно</w:t>
            </w:r>
            <w:proofErr w:type="spellEnd"/>
          </w:p>
        </w:tc>
        <w:tc>
          <w:tcPr>
            <w:tcW w:w="666" w:type="pct"/>
            <w:shd w:val="clear" w:color="auto" w:fill="auto"/>
            <w:vAlign w:val="bottom"/>
          </w:tcPr>
          <w:p w:rsidR="000008A1" w:rsidRPr="00F63CA5" w:rsidRDefault="000008A1" w:rsidP="000008A1">
            <w:pPr>
              <w:tabs>
                <w:tab w:val="left" w:pos="426"/>
                <w:tab w:val="left" w:pos="4395"/>
                <w:tab w:val="left" w:pos="4919"/>
                <w:tab w:val="left" w:pos="8888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</w:pPr>
            <w:r w:rsidRPr="00F63CA5">
              <w:rPr>
                <w:rFonts w:cs="Arial"/>
              </w:rPr>
              <w:t>Складно відповісти</w:t>
            </w:r>
          </w:p>
        </w:tc>
      </w:tr>
      <w:tr w:rsidR="000008A1" w:rsidRPr="00F63CA5" w:rsidTr="00F63CA5">
        <w:trPr>
          <w:trHeight w:val="600"/>
          <w:jc w:val="center"/>
        </w:trPr>
        <w:tc>
          <w:tcPr>
            <w:tcW w:w="1846" w:type="pct"/>
            <w:shd w:val="clear" w:color="auto" w:fill="auto"/>
            <w:vAlign w:val="bottom"/>
          </w:tcPr>
          <w:p w:rsidR="000008A1" w:rsidRPr="00F63CA5" w:rsidRDefault="000008A1" w:rsidP="000008A1">
            <w:pPr>
              <w:tabs>
                <w:tab w:val="left" w:pos="426"/>
                <w:tab w:val="left" w:pos="4395"/>
                <w:tab w:val="left" w:pos="4919"/>
                <w:tab w:val="left" w:pos="8888"/>
              </w:tabs>
              <w:autoSpaceDE w:val="0"/>
              <w:autoSpaceDN w:val="0"/>
              <w:adjustRightInd w:val="0"/>
              <w:spacing w:before="60" w:line="216" w:lineRule="auto"/>
              <w:ind w:firstLine="0"/>
              <w:jc w:val="left"/>
              <w:rPr>
                <w:rFonts w:cs="Arial"/>
                <w:spacing w:val="-4"/>
              </w:rPr>
            </w:pPr>
            <w:r w:rsidRPr="00F63CA5">
              <w:rPr>
                <w:rFonts w:cs="Arial"/>
                <w:spacing w:val="-4"/>
              </w:rPr>
              <w:t>2.1.1. Відповідність/</w:t>
            </w:r>
            <w:proofErr w:type="spellStart"/>
            <w:r w:rsidRPr="00F63CA5">
              <w:rPr>
                <w:rFonts w:cs="Arial"/>
                <w:spacing w:val="-4"/>
              </w:rPr>
              <w:t>Релевантність</w:t>
            </w:r>
            <w:proofErr w:type="spellEnd"/>
          </w:p>
        </w:tc>
        <w:tc>
          <w:tcPr>
            <w:tcW w:w="630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</w:pPr>
            <w:r w:rsidRPr="00F63CA5">
              <w:t>30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</w:pPr>
            <w:r w:rsidRPr="00F63CA5">
              <w:t>58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</w:pPr>
            <w:r w:rsidRPr="00F63CA5">
              <w:t>7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right="-145" w:firstLine="0"/>
              <w:jc w:val="center"/>
            </w:pPr>
            <w:r w:rsidRPr="00F63CA5">
              <w:t>1</w:t>
            </w:r>
          </w:p>
        </w:tc>
        <w:tc>
          <w:tcPr>
            <w:tcW w:w="666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</w:pPr>
            <w:r w:rsidRPr="00F63CA5">
              <w:t>4</w:t>
            </w:r>
          </w:p>
        </w:tc>
      </w:tr>
      <w:tr w:rsidR="000008A1" w:rsidRPr="00F63CA5" w:rsidTr="00F63CA5">
        <w:trPr>
          <w:trHeight w:val="600"/>
          <w:jc w:val="center"/>
        </w:trPr>
        <w:tc>
          <w:tcPr>
            <w:tcW w:w="1846" w:type="pct"/>
            <w:shd w:val="clear" w:color="auto" w:fill="auto"/>
            <w:vAlign w:val="bottom"/>
          </w:tcPr>
          <w:p w:rsidR="000008A1" w:rsidRPr="00F63CA5" w:rsidRDefault="000008A1" w:rsidP="000008A1">
            <w:pPr>
              <w:tabs>
                <w:tab w:val="left" w:pos="426"/>
                <w:tab w:val="left" w:pos="4395"/>
                <w:tab w:val="left" w:pos="4919"/>
                <w:tab w:val="left" w:pos="8888"/>
              </w:tabs>
              <w:autoSpaceDE w:val="0"/>
              <w:autoSpaceDN w:val="0"/>
              <w:adjustRightInd w:val="0"/>
              <w:spacing w:before="0" w:line="216" w:lineRule="auto"/>
              <w:ind w:firstLine="0"/>
              <w:jc w:val="left"/>
              <w:rPr>
                <w:rFonts w:cs="Arial"/>
                <w:spacing w:val="-4"/>
              </w:rPr>
            </w:pPr>
            <w:r w:rsidRPr="00F63CA5">
              <w:rPr>
                <w:rFonts w:cs="Arial"/>
                <w:spacing w:val="-4"/>
              </w:rPr>
              <w:t xml:space="preserve">2.1.2. Точність/Надійність 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</w:pPr>
            <w:r w:rsidRPr="00F63CA5">
              <w:t>27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</w:pPr>
            <w:r w:rsidRPr="00F63CA5">
              <w:t>61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</w:pPr>
            <w:r w:rsidRPr="00F63CA5">
              <w:t>8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  <w:rPr>
                <w:lang w:val="en-US"/>
              </w:rPr>
            </w:pPr>
            <w:r w:rsidRPr="00F63CA5">
              <w:t>1</w:t>
            </w:r>
          </w:p>
        </w:tc>
        <w:tc>
          <w:tcPr>
            <w:tcW w:w="666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</w:pPr>
            <w:r w:rsidRPr="00F63CA5">
              <w:t>3</w:t>
            </w:r>
          </w:p>
        </w:tc>
      </w:tr>
      <w:tr w:rsidR="000008A1" w:rsidRPr="00F63CA5" w:rsidTr="00F63CA5">
        <w:trPr>
          <w:trHeight w:val="600"/>
          <w:jc w:val="center"/>
        </w:trPr>
        <w:tc>
          <w:tcPr>
            <w:tcW w:w="1846" w:type="pct"/>
            <w:shd w:val="clear" w:color="auto" w:fill="auto"/>
            <w:vAlign w:val="bottom"/>
          </w:tcPr>
          <w:p w:rsidR="000008A1" w:rsidRPr="00F63CA5" w:rsidRDefault="000008A1" w:rsidP="000008A1">
            <w:pPr>
              <w:tabs>
                <w:tab w:val="left" w:pos="426"/>
                <w:tab w:val="left" w:pos="4395"/>
                <w:tab w:val="left" w:pos="4919"/>
                <w:tab w:val="left" w:pos="8888"/>
              </w:tabs>
              <w:autoSpaceDE w:val="0"/>
              <w:autoSpaceDN w:val="0"/>
              <w:adjustRightInd w:val="0"/>
              <w:spacing w:before="0" w:line="216" w:lineRule="auto"/>
              <w:ind w:firstLine="0"/>
              <w:jc w:val="left"/>
              <w:rPr>
                <w:rFonts w:cs="Arial"/>
                <w:spacing w:val="-4"/>
              </w:rPr>
            </w:pPr>
            <w:r w:rsidRPr="00F63CA5">
              <w:rPr>
                <w:rFonts w:cs="Arial"/>
                <w:spacing w:val="-4"/>
              </w:rPr>
              <w:t>2.1.3. Своєчасність та Пунктуальність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</w:pPr>
            <w:r w:rsidRPr="00F63CA5">
              <w:t>31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</w:pPr>
            <w:r w:rsidRPr="00F63CA5">
              <w:t>58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</w:pPr>
            <w:r w:rsidRPr="00F63CA5">
              <w:t>7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right="-145" w:firstLine="0"/>
              <w:jc w:val="center"/>
            </w:pPr>
            <w:r w:rsidRPr="00F63CA5">
              <w:t>1</w:t>
            </w:r>
          </w:p>
        </w:tc>
        <w:tc>
          <w:tcPr>
            <w:tcW w:w="666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</w:pPr>
            <w:r w:rsidRPr="00F63CA5">
              <w:t>3</w:t>
            </w:r>
          </w:p>
        </w:tc>
      </w:tr>
      <w:tr w:rsidR="000008A1" w:rsidRPr="00F63CA5" w:rsidTr="00F63CA5">
        <w:trPr>
          <w:trHeight w:val="600"/>
          <w:jc w:val="center"/>
        </w:trPr>
        <w:tc>
          <w:tcPr>
            <w:tcW w:w="1846" w:type="pct"/>
            <w:shd w:val="clear" w:color="auto" w:fill="auto"/>
            <w:vAlign w:val="bottom"/>
          </w:tcPr>
          <w:p w:rsidR="000008A1" w:rsidRPr="00F63CA5" w:rsidRDefault="000008A1" w:rsidP="000008A1">
            <w:pPr>
              <w:tabs>
                <w:tab w:val="left" w:pos="426"/>
                <w:tab w:val="left" w:pos="4395"/>
                <w:tab w:val="left" w:pos="4919"/>
                <w:tab w:val="left" w:pos="8888"/>
              </w:tabs>
              <w:autoSpaceDE w:val="0"/>
              <w:autoSpaceDN w:val="0"/>
              <w:adjustRightInd w:val="0"/>
              <w:spacing w:before="0" w:line="216" w:lineRule="auto"/>
              <w:ind w:firstLine="0"/>
              <w:jc w:val="left"/>
              <w:rPr>
                <w:rFonts w:cs="Arial"/>
                <w:spacing w:val="-4"/>
              </w:rPr>
            </w:pPr>
            <w:r w:rsidRPr="00F63CA5">
              <w:rPr>
                <w:rFonts w:cs="Arial"/>
                <w:spacing w:val="-4"/>
              </w:rPr>
              <w:t xml:space="preserve">2.1.4. Доступність та Зрозумілість/Ясність 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</w:pPr>
            <w:r w:rsidRPr="00F63CA5">
              <w:t>37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</w:pPr>
            <w:r w:rsidRPr="00F63CA5">
              <w:t>56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</w:pPr>
            <w:r w:rsidRPr="00F63CA5">
              <w:t>4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</w:pPr>
            <w:r w:rsidRPr="00F63CA5">
              <w:rPr>
                <w:lang w:val="en-US"/>
              </w:rPr>
              <w:t>0</w:t>
            </w:r>
          </w:p>
        </w:tc>
        <w:tc>
          <w:tcPr>
            <w:tcW w:w="666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</w:pPr>
            <w:r w:rsidRPr="00F63CA5">
              <w:t>3</w:t>
            </w:r>
          </w:p>
        </w:tc>
      </w:tr>
      <w:tr w:rsidR="000008A1" w:rsidRPr="00F63CA5" w:rsidTr="00F63CA5">
        <w:trPr>
          <w:trHeight w:val="600"/>
          <w:jc w:val="center"/>
        </w:trPr>
        <w:tc>
          <w:tcPr>
            <w:tcW w:w="1846" w:type="pct"/>
            <w:shd w:val="clear" w:color="auto" w:fill="auto"/>
            <w:vAlign w:val="bottom"/>
          </w:tcPr>
          <w:p w:rsidR="000008A1" w:rsidRPr="00F63CA5" w:rsidRDefault="000008A1" w:rsidP="002F30D2">
            <w:pPr>
              <w:tabs>
                <w:tab w:val="left" w:pos="426"/>
                <w:tab w:val="left" w:pos="4395"/>
                <w:tab w:val="left" w:pos="4919"/>
                <w:tab w:val="left" w:pos="8888"/>
              </w:tabs>
              <w:autoSpaceDE w:val="0"/>
              <w:autoSpaceDN w:val="0"/>
              <w:adjustRightInd w:val="0"/>
              <w:spacing w:before="0" w:line="216" w:lineRule="auto"/>
              <w:ind w:firstLine="0"/>
              <w:jc w:val="left"/>
              <w:rPr>
                <w:rFonts w:cs="Arial"/>
                <w:spacing w:val="-4"/>
              </w:rPr>
            </w:pPr>
            <w:r w:rsidRPr="00F63CA5">
              <w:rPr>
                <w:rFonts w:cs="Arial"/>
                <w:spacing w:val="-4"/>
              </w:rPr>
              <w:t xml:space="preserve">2.1.5. Послідовність/Узгодженість та </w:t>
            </w:r>
            <w:proofErr w:type="spellStart"/>
            <w:r w:rsidRPr="00F63CA5">
              <w:rPr>
                <w:rFonts w:cs="Arial"/>
                <w:spacing w:val="-4"/>
              </w:rPr>
              <w:t>Зіставність</w:t>
            </w:r>
            <w:proofErr w:type="spellEnd"/>
            <w:r w:rsidRPr="00F63CA5">
              <w:rPr>
                <w:rFonts w:cs="Arial"/>
                <w:spacing w:val="-4"/>
              </w:rPr>
              <w:t>/Порівнянність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</w:pPr>
            <w:r w:rsidRPr="00F63CA5">
              <w:t>30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</w:pPr>
            <w:r w:rsidRPr="00F63CA5">
              <w:t>59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</w:pPr>
            <w:r w:rsidRPr="00F63CA5">
              <w:t>6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  <w:rPr>
                <w:lang w:val="en-US"/>
              </w:rPr>
            </w:pPr>
            <w:r w:rsidRPr="00F63CA5">
              <w:t>1</w:t>
            </w:r>
          </w:p>
        </w:tc>
        <w:tc>
          <w:tcPr>
            <w:tcW w:w="666" w:type="pct"/>
            <w:shd w:val="clear" w:color="auto" w:fill="auto"/>
            <w:vAlign w:val="bottom"/>
          </w:tcPr>
          <w:p w:rsidR="000008A1" w:rsidRPr="00F63CA5" w:rsidRDefault="000008A1" w:rsidP="000008A1">
            <w:pPr>
              <w:spacing w:before="0" w:line="216" w:lineRule="auto"/>
              <w:ind w:firstLine="0"/>
              <w:jc w:val="center"/>
            </w:pPr>
            <w:r w:rsidRPr="00F63CA5">
              <w:t>4</w:t>
            </w:r>
          </w:p>
        </w:tc>
      </w:tr>
    </w:tbl>
    <w:p w:rsidR="001875ED" w:rsidRDefault="000008A1" w:rsidP="00A42A76">
      <w:pPr>
        <w:spacing w:line="240" w:lineRule="auto"/>
        <w:rPr>
          <w:bCs/>
          <w:sz w:val="28"/>
          <w:szCs w:val="28"/>
        </w:rPr>
      </w:pPr>
      <w:r w:rsidRPr="00A42A76">
        <w:rPr>
          <w:bCs/>
          <w:sz w:val="28"/>
          <w:szCs w:val="28"/>
        </w:rPr>
        <w:t xml:space="preserve">При цьому найбільш важливим критерієм якості користувачі визначили </w:t>
      </w:r>
      <w:r w:rsidR="00FE2FD3">
        <w:rPr>
          <w:bCs/>
          <w:sz w:val="28"/>
          <w:szCs w:val="28"/>
        </w:rPr>
        <w:t>"Т</w:t>
      </w:r>
      <w:r w:rsidRPr="00A42A76">
        <w:rPr>
          <w:bCs/>
          <w:sz w:val="28"/>
          <w:szCs w:val="28"/>
        </w:rPr>
        <w:t>очність/</w:t>
      </w:r>
      <w:r w:rsidR="00FE2FD3">
        <w:rPr>
          <w:bCs/>
          <w:sz w:val="28"/>
          <w:szCs w:val="28"/>
        </w:rPr>
        <w:t>Н</w:t>
      </w:r>
      <w:r w:rsidRPr="00A42A76">
        <w:rPr>
          <w:bCs/>
          <w:sz w:val="28"/>
          <w:szCs w:val="28"/>
        </w:rPr>
        <w:t>адійність</w:t>
      </w:r>
      <w:r w:rsidR="00FE2FD3">
        <w:rPr>
          <w:bCs/>
          <w:sz w:val="28"/>
          <w:szCs w:val="28"/>
        </w:rPr>
        <w:t>"</w:t>
      </w:r>
      <w:r w:rsidRPr="00A42A76">
        <w:rPr>
          <w:bCs/>
          <w:sz w:val="28"/>
          <w:szCs w:val="28"/>
        </w:rPr>
        <w:t xml:space="preserve">, на другому місці – </w:t>
      </w:r>
      <w:r w:rsidR="00FE2FD3">
        <w:rPr>
          <w:bCs/>
          <w:sz w:val="28"/>
          <w:szCs w:val="28"/>
        </w:rPr>
        <w:t>"В</w:t>
      </w:r>
      <w:r w:rsidRPr="00A42A76">
        <w:rPr>
          <w:bCs/>
          <w:sz w:val="28"/>
          <w:szCs w:val="28"/>
        </w:rPr>
        <w:t>ідповідність/</w:t>
      </w:r>
      <w:proofErr w:type="spellStart"/>
      <w:r w:rsidR="00FE2FD3">
        <w:rPr>
          <w:bCs/>
          <w:sz w:val="28"/>
          <w:szCs w:val="28"/>
        </w:rPr>
        <w:t>Р</w:t>
      </w:r>
      <w:r w:rsidRPr="00A42A76">
        <w:rPr>
          <w:bCs/>
          <w:sz w:val="28"/>
          <w:szCs w:val="28"/>
        </w:rPr>
        <w:t>елевантність</w:t>
      </w:r>
      <w:proofErr w:type="spellEnd"/>
      <w:r w:rsidR="00FE2FD3">
        <w:rPr>
          <w:bCs/>
          <w:sz w:val="28"/>
          <w:szCs w:val="28"/>
        </w:rPr>
        <w:t>"</w:t>
      </w:r>
      <w:r w:rsidRPr="00A42A76">
        <w:rPr>
          <w:bCs/>
          <w:sz w:val="28"/>
          <w:szCs w:val="28"/>
        </w:rPr>
        <w:t xml:space="preserve">, на третьому – </w:t>
      </w:r>
      <w:r w:rsidR="00FE2FD3">
        <w:rPr>
          <w:bCs/>
          <w:sz w:val="28"/>
          <w:szCs w:val="28"/>
        </w:rPr>
        <w:t>"С</w:t>
      </w:r>
      <w:r w:rsidRPr="00A42A76">
        <w:rPr>
          <w:bCs/>
          <w:sz w:val="28"/>
          <w:szCs w:val="28"/>
        </w:rPr>
        <w:t xml:space="preserve">воєчасність та </w:t>
      </w:r>
      <w:r w:rsidR="00FE2FD3">
        <w:rPr>
          <w:bCs/>
          <w:sz w:val="28"/>
          <w:szCs w:val="28"/>
        </w:rPr>
        <w:t>П</w:t>
      </w:r>
      <w:r w:rsidRPr="00A42A76">
        <w:rPr>
          <w:bCs/>
          <w:sz w:val="28"/>
          <w:szCs w:val="28"/>
        </w:rPr>
        <w:t>унктуальність</w:t>
      </w:r>
      <w:r w:rsidR="00FE2FD3">
        <w:rPr>
          <w:bCs/>
          <w:sz w:val="28"/>
          <w:szCs w:val="28"/>
        </w:rPr>
        <w:t xml:space="preserve">", </w:t>
      </w:r>
      <w:r w:rsidRPr="00A42A76">
        <w:rPr>
          <w:bCs/>
          <w:sz w:val="28"/>
          <w:szCs w:val="28"/>
        </w:rPr>
        <w:t xml:space="preserve">на четвертому – </w:t>
      </w:r>
      <w:r w:rsidR="00FE2FD3">
        <w:rPr>
          <w:bCs/>
          <w:sz w:val="28"/>
          <w:szCs w:val="28"/>
        </w:rPr>
        <w:t>"Д</w:t>
      </w:r>
      <w:r w:rsidRPr="00A42A76">
        <w:rPr>
          <w:bCs/>
          <w:sz w:val="28"/>
          <w:szCs w:val="28"/>
        </w:rPr>
        <w:t xml:space="preserve">оступність та </w:t>
      </w:r>
      <w:r w:rsidR="00FE2FD3">
        <w:rPr>
          <w:bCs/>
          <w:sz w:val="28"/>
          <w:szCs w:val="28"/>
        </w:rPr>
        <w:t>З</w:t>
      </w:r>
      <w:r w:rsidRPr="00A42A76">
        <w:rPr>
          <w:bCs/>
          <w:sz w:val="28"/>
          <w:szCs w:val="28"/>
        </w:rPr>
        <w:t>розумілість/</w:t>
      </w:r>
      <w:r w:rsidR="00FE2FD3">
        <w:rPr>
          <w:bCs/>
          <w:sz w:val="28"/>
          <w:szCs w:val="28"/>
        </w:rPr>
        <w:t>Я</w:t>
      </w:r>
      <w:r w:rsidRPr="00A42A76">
        <w:rPr>
          <w:bCs/>
          <w:sz w:val="28"/>
          <w:szCs w:val="28"/>
        </w:rPr>
        <w:t>сність</w:t>
      </w:r>
      <w:r w:rsidR="00FE2FD3">
        <w:rPr>
          <w:bCs/>
          <w:sz w:val="28"/>
          <w:szCs w:val="28"/>
        </w:rPr>
        <w:t>"</w:t>
      </w:r>
      <w:r w:rsidRPr="00A42A76">
        <w:rPr>
          <w:bCs/>
          <w:sz w:val="28"/>
          <w:szCs w:val="28"/>
        </w:rPr>
        <w:t>,</w:t>
      </w:r>
      <w:r w:rsidR="00FE2FD3">
        <w:rPr>
          <w:bCs/>
          <w:sz w:val="28"/>
          <w:szCs w:val="28"/>
        </w:rPr>
        <w:t xml:space="preserve"> </w:t>
      </w:r>
      <w:r w:rsidRPr="00A42A76">
        <w:rPr>
          <w:bCs/>
          <w:sz w:val="28"/>
          <w:szCs w:val="28"/>
        </w:rPr>
        <w:t xml:space="preserve">на п'ятому – </w:t>
      </w:r>
      <w:r w:rsidR="00FE2FD3">
        <w:rPr>
          <w:bCs/>
          <w:sz w:val="28"/>
          <w:szCs w:val="28"/>
        </w:rPr>
        <w:t>"П</w:t>
      </w:r>
      <w:r w:rsidRPr="00A42A76">
        <w:rPr>
          <w:bCs/>
          <w:sz w:val="28"/>
          <w:szCs w:val="28"/>
        </w:rPr>
        <w:t>ослідовність/</w:t>
      </w:r>
      <w:r w:rsidR="00FE2FD3">
        <w:rPr>
          <w:bCs/>
          <w:sz w:val="28"/>
          <w:szCs w:val="28"/>
        </w:rPr>
        <w:t>У</w:t>
      </w:r>
      <w:r w:rsidRPr="00A42A76">
        <w:rPr>
          <w:bCs/>
          <w:sz w:val="28"/>
          <w:szCs w:val="28"/>
        </w:rPr>
        <w:t xml:space="preserve">згодженість та </w:t>
      </w:r>
      <w:proofErr w:type="spellStart"/>
      <w:r w:rsidR="00FE2FD3">
        <w:rPr>
          <w:bCs/>
          <w:sz w:val="28"/>
          <w:szCs w:val="28"/>
        </w:rPr>
        <w:t>З</w:t>
      </w:r>
      <w:r w:rsidRPr="00A42A76">
        <w:rPr>
          <w:bCs/>
          <w:sz w:val="28"/>
          <w:szCs w:val="28"/>
        </w:rPr>
        <w:t>іставність</w:t>
      </w:r>
      <w:proofErr w:type="spellEnd"/>
      <w:r w:rsidRPr="00A42A76">
        <w:rPr>
          <w:bCs/>
          <w:sz w:val="28"/>
          <w:szCs w:val="28"/>
        </w:rPr>
        <w:t>/</w:t>
      </w:r>
      <w:r w:rsidR="00FE2FD3">
        <w:rPr>
          <w:bCs/>
          <w:sz w:val="28"/>
          <w:szCs w:val="28"/>
        </w:rPr>
        <w:t>П</w:t>
      </w:r>
      <w:r w:rsidRPr="00A42A76">
        <w:rPr>
          <w:bCs/>
          <w:sz w:val="28"/>
          <w:szCs w:val="28"/>
        </w:rPr>
        <w:t>орівнянність</w:t>
      </w:r>
      <w:r w:rsidR="00FE2FD3">
        <w:rPr>
          <w:bCs/>
          <w:sz w:val="28"/>
          <w:szCs w:val="28"/>
        </w:rPr>
        <w:t>"</w:t>
      </w:r>
      <w:r w:rsidRPr="00A42A76">
        <w:rPr>
          <w:bCs/>
          <w:sz w:val="28"/>
          <w:szCs w:val="28"/>
        </w:rPr>
        <w:t>.</w:t>
      </w:r>
    </w:p>
    <w:p w:rsidR="001875ED" w:rsidRDefault="001875ED">
      <w:pPr>
        <w:spacing w:before="0" w:after="160" w:line="259" w:lineRule="auto"/>
        <w:ind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A42A76" w:rsidRDefault="00A42A76" w:rsidP="00A42A76">
      <w:pPr>
        <w:spacing w:after="55" w:line="240" w:lineRule="auto"/>
        <w:ind w:left="709" w:firstLine="0"/>
        <w:jc w:val="center"/>
        <w:rPr>
          <w:b/>
          <w:sz w:val="28"/>
          <w:szCs w:val="28"/>
        </w:rPr>
      </w:pPr>
      <w:r w:rsidRPr="00A42A76">
        <w:rPr>
          <w:b/>
          <w:sz w:val="28"/>
          <w:szCs w:val="28"/>
        </w:rPr>
        <w:t>2.7. Ефективність, витрати та навантаження на респондентів</w:t>
      </w:r>
    </w:p>
    <w:p w:rsidR="00A306AB" w:rsidRDefault="00A306AB" w:rsidP="00A306AB">
      <w:pPr>
        <w:spacing w:after="55" w:line="240" w:lineRule="auto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З метою оптимізації звітного навантаження, підвищення якості статистичної інформації, поліпшення звітно-статистичної документації, покращення порядку збирання форм державної статистичної звітності від респондентів, підвищення рівня їх довіри до органів державної статистики та заохочення їх до участі в державних статистичних спостереженнях запроваджено вимірювання звітного навантаження. </w:t>
      </w:r>
    </w:p>
    <w:p w:rsidR="00A306AB" w:rsidRPr="00A306AB" w:rsidRDefault="00A306AB" w:rsidP="00A306AB">
      <w:pPr>
        <w:spacing w:after="55" w:line="240" w:lineRule="auto"/>
        <w:rPr>
          <w:sz w:val="28"/>
          <w:szCs w:val="28"/>
          <w:lang w:val="ru-RU"/>
        </w:rPr>
      </w:pPr>
      <w:r w:rsidRPr="00FD4FC0">
        <w:rPr>
          <w:rFonts w:eastAsiaTheme="minorHAnsi"/>
          <w:color w:val="000000"/>
          <w:sz w:val="28"/>
          <w:szCs w:val="28"/>
          <w:lang w:eastAsia="en-US"/>
        </w:rPr>
        <w:t>Оцінка звітного навантаження на респондентів здійснюється на підставі</w:t>
      </w:r>
      <w:r w:rsidRPr="00FD4FC0">
        <w:rPr>
          <w:rFonts w:eastAsiaTheme="minorHAnsi"/>
          <w:color w:val="000000"/>
          <w:sz w:val="28"/>
          <w:szCs w:val="28"/>
          <w:lang w:val="ru-RU" w:eastAsia="en-US"/>
        </w:rPr>
        <w:t xml:space="preserve"> </w:t>
      </w:r>
      <w:r w:rsidRPr="00FD4FC0">
        <w:rPr>
          <w:sz w:val="28"/>
          <w:szCs w:val="28"/>
        </w:rPr>
        <w:t xml:space="preserve">Методики вимірювання звітного навантаження на респондентів, затвердженої наказом Держстату від 14.05.2013 № 149. </w:t>
      </w:r>
      <w:r w:rsidRPr="00A306AB">
        <w:rPr>
          <w:sz w:val="28"/>
          <w:szCs w:val="28"/>
        </w:rPr>
        <w:t>У цілому по Україні у 2014 році звітне навантаження на респондентів порівняно із 2013 роком за формою 6-сільрада (річна) майже не змінилося ‒ 101</w:t>
      </w:r>
      <w:r w:rsidR="00992936">
        <w:rPr>
          <w:sz w:val="28"/>
          <w:szCs w:val="28"/>
        </w:rPr>
        <w:t>%</w:t>
      </w:r>
      <w:r w:rsidRPr="00A306AB">
        <w:rPr>
          <w:sz w:val="28"/>
          <w:szCs w:val="28"/>
        </w:rPr>
        <w:t xml:space="preserve">. </w:t>
      </w:r>
    </w:p>
    <w:p w:rsidR="00A306AB" w:rsidRPr="00A306AB" w:rsidRDefault="00A306AB" w:rsidP="00A306AB">
      <w:pPr>
        <w:spacing w:line="240" w:lineRule="auto"/>
        <w:rPr>
          <w:sz w:val="28"/>
          <w:szCs w:val="28"/>
        </w:rPr>
      </w:pPr>
      <w:r w:rsidRPr="00A306AB">
        <w:rPr>
          <w:sz w:val="28"/>
          <w:szCs w:val="28"/>
        </w:rPr>
        <w:t xml:space="preserve">За результатами анкетного опитування щодо визначення звітного навантаження на респондентів середні витрати часу на заповнення респондентом форми № </w:t>
      </w:r>
      <w:r w:rsidRPr="00A306AB">
        <w:rPr>
          <w:sz w:val="28"/>
          <w:szCs w:val="28"/>
          <w:lang w:val="ru-RU"/>
        </w:rPr>
        <w:t>6-</w:t>
      </w:r>
      <w:r w:rsidRPr="00A306AB">
        <w:rPr>
          <w:sz w:val="28"/>
          <w:szCs w:val="28"/>
        </w:rPr>
        <w:t xml:space="preserve">сільрада (річна) становлять </w:t>
      </w:r>
      <w:r w:rsidRPr="00A306AB">
        <w:rPr>
          <w:sz w:val="28"/>
          <w:szCs w:val="28"/>
          <w:lang w:val="ru-RU"/>
        </w:rPr>
        <w:t xml:space="preserve">24 </w:t>
      </w:r>
      <w:proofErr w:type="spellStart"/>
      <w:r w:rsidRPr="00A306AB">
        <w:rPr>
          <w:sz w:val="28"/>
          <w:szCs w:val="28"/>
          <w:lang w:val="ru-RU"/>
        </w:rPr>
        <w:t>години</w:t>
      </w:r>
      <w:proofErr w:type="spellEnd"/>
      <w:r w:rsidRPr="00A306AB">
        <w:rPr>
          <w:sz w:val="28"/>
          <w:szCs w:val="28"/>
          <w:lang w:val="ru-RU"/>
        </w:rPr>
        <w:t>.</w:t>
      </w:r>
      <w:r w:rsidRPr="00A306AB">
        <w:rPr>
          <w:sz w:val="28"/>
          <w:szCs w:val="28"/>
        </w:rPr>
        <w:t xml:space="preserve"> Значні витрати часу на заповнен</w:t>
      </w:r>
      <w:r w:rsidR="0065432A">
        <w:rPr>
          <w:sz w:val="28"/>
          <w:szCs w:val="28"/>
        </w:rPr>
        <w:t>ня форми зумовлені тим, що форму</w:t>
      </w:r>
      <w:r w:rsidRPr="00A306AB">
        <w:rPr>
          <w:sz w:val="28"/>
          <w:szCs w:val="28"/>
        </w:rPr>
        <w:t xml:space="preserve"> заповнює голов</w:t>
      </w:r>
      <w:r w:rsidR="0065432A">
        <w:rPr>
          <w:sz w:val="28"/>
          <w:szCs w:val="28"/>
        </w:rPr>
        <w:t>а</w:t>
      </w:r>
      <w:r w:rsidRPr="00A306AB">
        <w:rPr>
          <w:sz w:val="28"/>
          <w:szCs w:val="28"/>
        </w:rPr>
        <w:t xml:space="preserve"> сільради або уповноважен</w:t>
      </w:r>
      <w:r w:rsidR="0065432A">
        <w:rPr>
          <w:sz w:val="28"/>
          <w:szCs w:val="28"/>
        </w:rPr>
        <w:t>а</w:t>
      </w:r>
      <w:r w:rsidRPr="00A306AB">
        <w:rPr>
          <w:sz w:val="28"/>
          <w:szCs w:val="28"/>
        </w:rPr>
        <w:t xml:space="preserve"> особ</w:t>
      </w:r>
      <w:r w:rsidR="0065432A">
        <w:rPr>
          <w:sz w:val="28"/>
          <w:szCs w:val="28"/>
        </w:rPr>
        <w:t>а</w:t>
      </w:r>
      <w:r w:rsidRPr="00A306AB">
        <w:rPr>
          <w:sz w:val="28"/>
          <w:szCs w:val="28"/>
        </w:rPr>
        <w:t xml:space="preserve"> на основі даних </w:t>
      </w:r>
      <w:r w:rsidR="00FA496C">
        <w:rPr>
          <w:sz w:val="28"/>
          <w:szCs w:val="28"/>
        </w:rPr>
        <w:t xml:space="preserve">форм </w:t>
      </w:r>
      <w:proofErr w:type="spellStart"/>
      <w:r w:rsidRPr="00A306AB">
        <w:rPr>
          <w:sz w:val="28"/>
          <w:szCs w:val="28"/>
        </w:rPr>
        <w:t>погосподарського</w:t>
      </w:r>
      <w:proofErr w:type="spellEnd"/>
      <w:r w:rsidRPr="00A306AB">
        <w:rPr>
          <w:sz w:val="28"/>
          <w:szCs w:val="28"/>
        </w:rPr>
        <w:t xml:space="preserve"> обліку</w:t>
      </w:r>
      <w:r w:rsidR="00FA496C">
        <w:rPr>
          <w:sz w:val="28"/>
          <w:szCs w:val="28"/>
        </w:rPr>
        <w:t xml:space="preserve"> </w:t>
      </w:r>
      <w:r w:rsidR="00FA496C" w:rsidRPr="00A306AB">
        <w:rPr>
          <w:sz w:val="28"/>
          <w:szCs w:val="28"/>
        </w:rPr>
        <w:t xml:space="preserve">(зокрема, </w:t>
      </w:r>
      <w:r w:rsidR="00FA496C">
        <w:rPr>
          <w:sz w:val="28"/>
          <w:szCs w:val="28"/>
        </w:rPr>
        <w:t>документальних</w:t>
      </w:r>
      <w:r w:rsidR="00FA496C" w:rsidRPr="00A306AB">
        <w:rPr>
          <w:sz w:val="28"/>
          <w:szCs w:val="28"/>
        </w:rPr>
        <w:t xml:space="preserve"> свідчен</w:t>
      </w:r>
      <w:r w:rsidR="00FA496C">
        <w:rPr>
          <w:sz w:val="28"/>
          <w:szCs w:val="28"/>
        </w:rPr>
        <w:t>ь</w:t>
      </w:r>
      <w:r w:rsidR="00FA496C" w:rsidRPr="00A306AB">
        <w:rPr>
          <w:sz w:val="28"/>
          <w:szCs w:val="28"/>
        </w:rPr>
        <w:t xml:space="preserve"> щодо об'єктів </w:t>
      </w:r>
      <w:proofErr w:type="spellStart"/>
      <w:r w:rsidR="00FA496C" w:rsidRPr="00A306AB">
        <w:rPr>
          <w:sz w:val="28"/>
          <w:szCs w:val="28"/>
        </w:rPr>
        <w:t>погосподарського</w:t>
      </w:r>
      <w:proofErr w:type="spellEnd"/>
      <w:r w:rsidR="00FA496C" w:rsidRPr="00A306AB">
        <w:rPr>
          <w:sz w:val="28"/>
          <w:szCs w:val="28"/>
        </w:rPr>
        <w:t xml:space="preserve"> обліку</w:t>
      </w:r>
      <w:r w:rsidR="00FA496C">
        <w:rPr>
          <w:sz w:val="28"/>
          <w:szCs w:val="28"/>
        </w:rPr>
        <w:t>;</w:t>
      </w:r>
      <w:r w:rsidR="00FA496C" w:rsidRPr="00A306AB">
        <w:rPr>
          <w:sz w:val="28"/>
          <w:szCs w:val="28"/>
        </w:rPr>
        <w:t xml:space="preserve"> </w:t>
      </w:r>
      <w:r w:rsidR="00FA496C">
        <w:rPr>
          <w:sz w:val="28"/>
          <w:szCs w:val="28"/>
        </w:rPr>
        <w:t>усних</w:t>
      </w:r>
      <w:r w:rsidR="00FA496C" w:rsidRPr="00A306AB">
        <w:rPr>
          <w:sz w:val="28"/>
          <w:szCs w:val="28"/>
        </w:rPr>
        <w:t xml:space="preserve"> повідомлен</w:t>
      </w:r>
      <w:r w:rsidR="00FA496C">
        <w:rPr>
          <w:sz w:val="28"/>
          <w:szCs w:val="28"/>
        </w:rPr>
        <w:t>ь</w:t>
      </w:r>
      <w:r w:rsidR="00FA496C" w:rsidRPr="00A306AB">
        <w:rPr>
          <w:sz w:val="28"/>
          <w:szCs w:val="28"/>
        </w:rPr>
        <w:t xml:space="preserve"> та заяв громадян;</w:t>
      </w:r>
      <w:r w:rsidR="00FA496C">
        <w:rPr>
          <w:sz w:val="28"/>
          <w:szCs w:val="28"/>
        </w:rPr>
        <w:t xml:space="preserve"> наочної </w:t>
      </w:r>
      <w:r w:rsidR="00FA496C" w:rsidRPr="00A306AB">
        <w:rPr>
          <w:sz w:val="28"/>
          <w:szCs w:val="28"/>
        </w:rPr>
        <w:t>інформаці</w:t>
      </w:r>
      <w:r w:rsidR="00FA496C">
        <w:rPr>
          <w:sz w:val="28"/>
          <w:szCs w:val="28"/>
        </w:rPr>
        <w:t>ї</w:t>
      </w:r>
      <w:r w:rsidR="00FA496C" w:rsidRPr="00A306AB">
        <w:rPr>
          <w:sz w:val="28"/>
          <w:szCs w:val="28"/>
        </w:rPr>
        <w:t>, отриман</w:t>
      </w:r>
      <w:r w:rsidR="00FA496C">
        <w:rPr>
          <w:sz w:val="28"/>
          <w:szCs w:val="28"/>
        </w:rPr>
        <w:t>ої</w:t>
      </w:r>
      <w:r w:rsidR="00FA496C" w:rsidRPr="00A306AB">
        <w:rPr>
          <w:sz w:val="28"/>
          <w:szCs w:val="28"/>
        </w:rPr>
        <w:t xml:space="preserve"> під час суцільних обходів і перевірок</w:t>
      </w:r>
      <w:r w:rsidR="00FA496C">
        <w:rPr>
          <w:sz w:val="28"/>
          <w:szCs w:val="28"/>
        </w:rPr>
        <w:t xml:space="preserve"> </w:t>
      </w:r>
      <w:r w:rsidR="00FA496C" w:rsidRPr="00A306AB">
        <w:rPr>
          <w:sz w:val="28"/>
          <w:szCs w:val="28"/>
        </w:rPr>
        <w:t xml:space="preserve">об'єктів </w:t>
      </w:r>
      <w:proofErr w:type="spellStart"/>
      <w:r w:rsidR="00FA496C" w:rsidRPr="00A306AB">
        <w:rPr>
          <w:sz w:val="28"/>
          <w:szCs w:val="28"/>
        </w:rPr>
        <w:t>погосподарського</w:t>
      </w:r>
      <w:proofErr w:type="spellEnd"/>
      <w:r w:rsidR="00FA496C" w:rsidRPr="00A306AB">
        <w:rPr>
          <w:sz w:val="28"/>
          <w:szCs w:val="28"/>
        </w:rPr>
        <w:t xml:space="preserve"> обліку)</w:t>
      </w:r>
      <w:r w:rsidR="00FA496C">
        <w:rPr>
          <w:sz w:val="28"/>
          <w:szCs w:val="28"/>
        </w:rPr>
        <w:t>, заповнення яких є досить трудомістким</w:t>
      </w:r>
      <w:r w:rsidRPr="00A306AB">
        <w:rPr>
          <w:sz w:val="28"/>
          <w:szCs w:val="28"/>
        </w:rPr>
        <w:t xml:space="preserve">. </w:t>
      </w:r>
    </w:p>
    <w:p w:rsidR="00A306AB" w:rsidRPr="00477D41" w:rsidRDefault="00A306AB" w:rsidP="00A306AB">
      <w:pPr>
        <w:spacing w:line="240" w:lineRule="auto"/>
        <w:rPr>
          <w:sz w:val="28"/>
          <w:szCs w:val="28"/>
        </w:rPr>
      </w:pPr>
      <w:r w:rsidRPr="00A306AB">
        <w:rPr>
          <w:sz w:val="28"/>
          <w:szCs w:val="28"/>
        </w:rPr>
        <w:t xml:space="preserve">Індекс задоволеності респондентів за формою </w:t>
      </w:r>
      <w:r w:rsidRPr="00FA496C">
        <w:rPr>
          <w:sz w:val="28"/>
          <w:szCs w:val="28"/>
        </w:rPr>
        <w:t>№</w:t>
      </w:r>
      <w:r w:rsidR="00C322FA" w:rsidRPr="00FA496C">
        <w:rPr>
          <w:sz w:val="28"/>
          <w:szCs w:val="28"/>
        </w:rPr>
        <w:t> </w:t>
      </w:r>
      <w:r w:rsidRPr="00FA496C">
        <w:rPr>
          <w:sz w:val="28"/>
          <w:szCs w:val="28"/>
        </w:rPr>
        <w:t>6-сільрада</w:t>
      </w:r>
      <w:r w:rsidR="00C322FA" w:rsidRPr="00FA496C">
        <w:rPr>
          <w:sz w:val="28"/>
          <w:szCs w:val="28"/>
        </w:rPr>
        <w:t> </w:t>
      </w:r>
      <w:r w:rsidRPr="00FA496C">
        <w:rPr>
          <w:sz w:val="28"/>
          <w:szCs w:val="28"/>
        </w:rPr>
        <w:t>(річна)</w:t>
      </w:r>
      <w:r w:rsidRPr="00A306AB">
        <w:rPr>
          <w:sz w:val="28"/>
          <w:szCs w:val="28"/>
        </w:rPr>
        <w:t xml:space="preserve"> становить 81</w:t>
      </w:r>
      <w:r w:rsidR="00992936">
        <w:rPr>
          <w:sz w:val="28"/>
          <w:szCs w:val="28"/>
        </w:rPr>
        <w:t>%</w:t>
      </w:r>
      <w:r w:rsidR="00EE7CFC">
        <w:rPr>
          <w:sz w:val="28"/>
          <w:szCs w:val="28"/>
        </w:rPr>
        <w:t xml:space="preserve"> </w:t>
      </w:r>
      <w:r w:rsidRPr="00A306AB">
        <w:rPr>
          <w:sz w:val="28"/>
          <w:szCs w:val="28"/>
        </w:rPr>
        <w:t>(при середньому значенню показника по державн</w:t>
      </w:r>
      <w:r w:rsidR="0065432A">
        <w:rPr>
          <w:sz w:val="28"/>
          <w:szCs w:val="28"/>
        </w:rPr>
        <w:t>их</w:t>
      </w:r>
      <w:r w:rsidRPr="00A306AB">
        <w:rPr>
          <w:sz w:val="28"/>
          <w:szCs w:val="28"/>
        </w:rPr>
        <w:t xml:space="preserve"> статистични</w:t>
      </w:r>
      <w:r w:rsidR="0065432A">
        <w:rPr>
          <w:sz w:val="28"/>
          <w:szCs w:val="28"/>
        </w:rPr>
        <w:t>х спостереженнях</w:t>
      </w:r>
      <w:r w:rsidRPr="00A306AB">
        <w:rPr>
          <w:sz w:val="28"/>
          <w:szCs w:val="28"/>
        </w:rPr>
        <w:t xml:space="preserve"> ‒ 87</w:t>
      </w:r>
      <w:r w:rsidR="00992936">
        <w:rPr>
          <w:sz w:val="28"/>
          <w:szCs w:val="28"/>
        </w:rPr>
        <w:t xml:space="preserve">%). </w:t>
      </w:r>
      <w:r w:rsidRPr="00477D41">
        <w:rPr>
          <w:sz w:val="28"/>
          <w:szCs w:val="28"/>
        </w:rPr>
        <w:t>Для більшості із числа опитаних респондентів було не складно зрозуміти інструкцію (71</w:t>
      </w:r>
      <w:r w:rsidR="00992936">
        <w:rPr>
          <w:sz w:val="28"/>
          <w:szCs w:val="28"/>
        </w:rPr>
        <w:t>%</w:t>
      </w:r>
      <w:r w:rsidRPr="00477D41">
        <w:rPr>
          <w:sz w:val="28"/>
          <w:szCs w:val="28"/>
        </w:rPr>
        <w:t>) та зміст показників (65</w:t>
      </w:r>
      <w:r w:rsidR="00992936">
        <w:rPr>
          <w:sz w:val="28"/>
          <w:szCs w:val="28"/>
        </w:rPr>
        <w:t>%</w:t>
      </w:r>
      <w:r w:rsidRPr="00477D41">
        <w:rPr>
          <w:sz w:val="28"/>
          <w:szCs w:val="28"/>
        </w:rPr>
        <w:t xml:space="preserve">), </w:t>
      </w:r>
      <w:r w:rsidR="00477D41">
        <w:rPr>
          <w:sz w:val="28"/>
          <w:szCs w:val="28"/>
        </w:rPr>
        <w:t xml:space="preserve">а також </w:t>
      </w:r>
      <w:r w:rsidR="00FD039F" w:rsidRPr="00477D41">
        <w:rPr>
          <w:sz w:val="28"/>
          <w:szCs w:val="28"/>
        </w:rPr>
        <w:t>заповнити форму (72</w:t>
      </w:r>
      <w:r w:rsidR="00992936">
        <w:rPr>
          <w:sz w:val="28"/>
          <w:szCs w:val="28"/>
        </w:rPr>
        <w:t>%</w:t>
      </w:r>
      <w:r w:rsidR="00FD039F" w:rsidRPr="00477D41">
        <w:rPr>
          <w:sz w:val="28"/>
          <w:szCs w:val="28"/>
        </w:rPr>
        <w:t>),</w:t>
      </w:r>
      <w:r w:rsidR="00477D41">
        <w:rPr>
          <w:sz w:val="28"/>
          <w:szCs w:val="28"/>
        </w:rPr>
        <w:t xml:space="preserve"> </w:t>
      </w:r>
      <w:r w:rsidR="00FD039F" w:rsidRPr="00477D41">
        <w:rPr>
          <w:sz w:val="28"/>
          <w:szCs w:val="28"/>
        </w:rPr>
        <w:t>для 44</w:t>
      </w:r>
      <w:r w:rsidR="00992936">
        <w:rPr>
          <w:sz w:val="28"/>
          <w:szCs w:val="28"/>
        </w:rPr>
        <w:t>%</w:t>
      </w:r>
      <w:r w:rsidR="00FD039F" w:rsidRPr="00477D41">
        <w:rPr>
          <w:sz w:val="28"/>
          <w:szCs w:val="28"/>
        </w:rPr>
        <w:t>–</w:t>
      </w:r>
      <w:r w:rsidR="00477D41">
        <w:rPr>
          <w:sz w:val="28"/>
          <w:szCs w:val="28"/>
        </w:rPr>
        <w:t xml:space="preserve"> </w:t>
      </w:r>
      <w:r w:rsidR="00FD039F" w:rsidRPr="00477D41">
        <w:rPr>
          <w:sz w:val="28"/>
          <w:szCs w:val="28"/>
        </w:rPr>
        <w:t>підготувати інформацію</w:t>
      </w:r>
      <w:r w:rsidR="00477D41" w:rsidRPr="00477D41">
        <w:rPr>
          <w:sz w:val="28"/>
          <w:szCs w:val="28"/>
          <w:lang w:val="ru-RU"/>
        </w:rPr>
        <w:t xml:space="preserve"> </w:t>
      </w:r>
      <w:r w:rsidR="00477D41">
        <w:rPr>
          <w:sz w:val="28"/>
          <w:szCs w:val="28"/>
        </w:rPr>
        <w:t>по формі.</w:t>
      </w:r>
    </w:p>
    <w:p w:rsidR="00A306AB" w:rsidRPr="00A306AB" w:rsidRDefault="00A306AB" w:rsidP="00A306AB">
      <w:pPr>
        <w:spacing w:line="240" w:lineRule="auto"/>
        <w:rPr>
          <w:sz w:val="28"/>
          <w:szCs w:val="28"/>
        </w:rPr>
      </w:pPr>
      <w:r w:rsidRPr="00A306AB">
        <w:rPr>
          <w:sz w:val="28"/>
          <w:szCs w:val="28"/>
        </w:rPr>
        <w:t xml:space="preserve">Для спрощення процедури збору первинних даних, потрібних для подання форми № </w:t>
      </w:r>
      <w:r w:rsidRPr="00A306AB">
        <w:rPr>
          <w:sz w:val="28"/>
          <w:szCs w:val="28"/>
          <w:lang w:val="ru-RU"/>
        </w:rPr>
        <w:t>6-</w:t>
      </w:r>
      <w:r w:rsidRPr="00A306AB">
        <w:rPr>
          <w:sz w:val="28"/>
          <w:szCs w:val="28"/>
        </w:rPr>
        <w:t xml:space="preserve">сільрада (річна), респондентам доцільно вести </w:t>
      </w:r>
      <w:proofErr w:type="spellStart"/>
      <w:r w:rsidRPr="00A306AB">
        <w:rPr>
          <w:sz w:val="28"/>
          <w:szCs w:val="28"/>
        </w:rPr>
        <w:t>погосподарський</w:t>
      </w:r>
      <w:proofErr w:type="spellEnd"/>
      <w:r w:rsidRPr="00A306AB">
        <w:rPr>
          <w:sz w:val="28"/>
          <w:szCs w:val="28"/>
        </w:rPr>
        <w:t xml:space="preserve"> облік в електронному вигляді.</w:t>
      </w:r>
    </w:p>
    <w:p w:rsidR="00A306AB" w:rsidRDefault="00A306AB" w:rsidP="00A306AB">
      <w:pPr>
        <w:spacing w:line="240" w:lineRule="auto"/>
        <w:rPr>
          <w:sz w:val="28"/>
          <w:szCs w:val="28"/>
        </w:rPr>
      </w:pPr>
      <w:r w:rsidRPr="00A306AB">
        <w:rPr>
          <w:sz w:val="28"/>
          <w:szCs w:val="28"/>
        </w:rPr>
        <w:t xml:space="preserve">Крім того, </w:t>
      </w:r>
      <w:r w:rsidR="0065432A">
        <w:rPr>
          <w:sz w:val="28"/>
          <w:szCs w:val="28"/>
        </w:rPr>
        <w:t>у</w:t>
      </w:r>
      <w:r w:rsidRPr="00A306AB">
        <w:rPr>
          <w:sz w:val="28"/>
          <w:szCs w:val="28"/>
        </w:rPr>
        <w:t xml:space="preserve"> 2015 році буде проведено </w:t>
      </w:r>
      <w:proofErr w:type="spellStart"/>
      <w:r w:rsidRPr="00A306AB">
        <w:rPr>
          <w:sz w:val="28"/>
          <w:szCs w:val="28"/>
        </w:rPr>
        <w:t>перезакладання</w:t>
      </w:r>
      <w:proofErr w:type="spellEnd"/>
      <w:r w:rsidRPr="00A306AB">
        <w:rPr>
          <w:sz w:val="28"/>
          <w:szCs w:val="28"/>
        </w:rPr>
        <w:t xml:space="preserve">  книг </w:t>
      </w:r>
      <w:proofErr w:type="spellStart"/>
      <w:r w:rsidRPr="00A306AB">
        <w:rPr>
          <w:sz w:val="28"/>
          <w:szCs w:val="28"/>
        </w:rPr>
        <w:t>погосподарського</w:t>
      </w:r>
      <w:proofErr w:type="spellEnd"/>
      <w:r w:rsidRPr="00A306AB">
        <w:rPr>
          <w:sz w:val="28"/>
          <w:szCs w:val="28"/>
        </w:rPr>
        <w:t xml:space="preserve"> обліку на 2016-2020 роки, що дасть можливість </w:t>
      </w:r>
      <w:r w:rsidR="0065432A">
        <w:rPr>
          <w:sz w:val="28"/>
          <w:szCs w:val="28"/>
        </w:rPr>
        <w:t>у</w:t>
      </w:r>
      <w:r w:rsidRPr="00A306AB">
        <w:rPr>
          <w:sz w:val="28"/>
          <w:szCs w:val="28"/>
        </w:rPr>
        <w:t xml:space="preserve">рахувати пропозиції, отримані від респондентів щодо спрощення ведення </w:t>
      </w:r>
      <w:proofErr w:type="spellStart"/>
      <w:r w:rsidRPr="00A306AB">
        <w:rPr>
          <w:sz w:val="28"/>
          <w:szCs w:val="28"/>
        </w:rPr>
        <w:t>погосподарського</w:t>
      </w:r>
      <w:proofErr w:type="spellEnd"/>
      <w:r w:rsidRPr="00A306AB">
        <w:rPr>
          <w:sz w:val="28"/>
          <w:szCs w:val="28"/>
        </w:rPr>
        <w:t xml:space="preserve"> обліку.</w:t>
      </w:r>
    </w:p>
    <w:p w:rsidR="001875ED" w:rsidRDefault="001875ED">
      <w:pPr>
        <w:spacing w:before="0" w:after="160" w:line="259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83623" w:rsidRDefault="007535BC" w:rsidP="00D609EE">
      <w:pPr>
        <w:spacing w:after="240" w:line="240" w:lineRule="auto"/>
        <w:jc w:val="center"/>
        <w:rPr>
          <w:b/>
          <w:sz w:val="28"/>
          <w:szCs w:val="28"/>
        </w:rPr>
      </w:pPr>
      <w:r w:rsidRPr="007535BC">
        <w:rPr>
          <w:b/>
          <w:sz w:val="28"/>
          <w:szCs w:val="28"/>
        </w:rPr>
        <w:t>2.8. Конфіденційність, прозорість та захист</w:t>
      </w:r>
    </w:p>
    <w:p w:rsidR="00D609EE" w:rsidRDefault="00D609EE" w:rsidP="00D609EE">
      <w:pPr>
        <w:pStyle w:val="Default"/>
        <w:spacing w:after="120"/>
        <w:ind w:firstLine="709"/>
        <w:jc w:val="both"/>
        <w:rPr>
          <w:sz w:val="28"/>
          <w:szCs w:val="28"/>
        </w:rPr>
      </w:pPr>
      <w:r w:rsidRPr="00E73037">
        <w:rPr>
          <w:sz w:val="28"/>
          <w:szCs w:val="28"/>
        </w:rPr>
        <w:t>Знеособлення постачальників даних, конфіденційність інформації, яку вони надають, та її використання тільки у статистичних цілях мають бути гарантовані. Органи державної статистики мають поширювати статистичні дані об’єктивно, професійно та прозоро.</w:t>
      </w:r>
    </w:p>
    <w:p w:rsidR="00D771DB" w:rsidRDefault="00D771DB" w:rsidP="00A6568F">
      <w:pPr>
        <w:autoSpaceDE w:val="0"/>
        <w:autoSpaceDN w:val="0"/>
        <w:adjustRightInd w:val="0"/>
        <w:spacing w:after="120" w:line="240" w:lineRule="auto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912B8E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Відповідно до </w:t>
      </w:r>
      <w:r w:rsidR="002E4C3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статей 21 і 22 </w:t>
      </w:r>
      <w:r w:rsidRPr="00912B8E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Закону України</w:t>
      </w:r>
      <w:r w:rsidRPr="00503F0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="00912B8E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"</w:t>
      </w:r>
      <w:r w:rsidRPr="00503F0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Про державну статистику</w:t>
      </w:r>
      <w:r w:rsidR="00912B8E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"</w:t>
      </w:r>
      <w:r w:rsidRPr="00503F0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та міжнародних стандартів органи державної статистики повинні дотримуватися принципів конфіденційності статистичної інформації.</w:t>
      </w:r>
    </w:p>
    <w:p w:rsidR="00D609EE" w:rsidRDefault="00D609EE" w:rsidP="00D609EE">
      <w:pPr>
        <w:pStyle w:val="Default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Захист конфіденційної статистичної інформації є одним із основних принципів  проведення  державного статистичного спостереження за формою № 6-сільрада (річна) </w:t>
      </w:r>
      <w:r w:rsidRPr="003C0E6A">
        <w:rPr>
          <w:sz w:val="28"/>
          <w:szCs w:val="28"/>
        </w:rPr>
        <w:t>"</w:t>
      </w:r>
      <w:r>
        <w:rPr>
          <w:sz w:val="28"/>
          <w:szCs w:val="28"/>
        </w:rPr>
        <w:t>Окремі показники розвитку сільських, селищних, міських рад у галузі сільського господарства</w:t>
      </w:r>
      <w:r w:rsidRPr="003C0E6A">
        <w:rPr>
          <w:sz w:val="28"/>
          <w:szCs w:val="28"/>
        </w:rPr>
        <w:t>".</w:t>
      </w:r>
    </w:p>
    <w:p w:rsidR="00172F4C" w:rsidRPr="00503F0A" w:rsidRDefault="0015476F" w:rsidP="00D609EE">
      <w:pPr>
        <w:autoSpaceDE w:val="0"/>
        <w:autoSpaceDN w:val="0"/>
        <w:adjustRightInd w:val="0"/>
        <w:spacing w:line="240" w:lineRule="auto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503F0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При поширенні даних державного статистичного спостереження </w:t>
      </w:r>
      <w:r w:rsidR="00503F0A" w:rsidRPr="00503F0A">
        <w:rPr>
          <w:color w:val="000000"/>
          <w:sz w:val="28"/>
          <w:szCs w:val="28"/>
        </w:rPr>
        <w:t xml:space="preserve">щодо </w:t>
      </w:r>
      <w:r w:rsidR="00503F0A" w:rsidRPr="00503F0A">
        <w:rPr>
          <w:bCs/>
          <w:color w:val="000000"/>
          <w:sz w:val="28"/>
          <w:szCs w:val="28"/>
        </w:rPr>
        <w:t>о</w:t>
      </w:r>
      <w:r w:rsidR="00503F0A" w:rsidRPr="00503F0A">
        <w:rPr>
          <w:bCs/>
          <w:sz w:val="28"/>
          <w:szCs w:val="28"/>
        </w:rPr>
        <w:t xml:space="preserve">кремих показників розвитку місцевих рад у галузі сільського господарства </w:t>
      </w:r>
      <w:r w:rsidRPr="00503F0A">
        <w:rPr>
          <w:bCs/>
          <w:sz w:val="28"/>
          <w:szCs w:val="28"/>
        </w:rPr>
        <w:t>здійсню</w:t>
      </w:r>
      <w:r w:rsidR="002E4C35">
        <w:rPr>
          <w:bCs/>
          <w:sz w:val="28"/>
          <w:szCs w:val="28"/>
        </w:rPr>
        <w:t>ється</w:t>
      </w:r>
      <w:r w:rsidRPr="00503F0A">
        <w:rPr>
          <w:bCs/>
          <w:sz w:val="28"/>
          <w:szCs w:val="28"/>
        </w:rPr>
        <w:t xml:space="preserve"> контроль дотримання правил конфіденційності даних.</w:t>
      </w:r>
      <w:r w:rsidR="00172F4C" w:rsidRPr="00503F0A">
        <w:rPr>
          <w:bCs/>
          <w:sz w:val="28"/>
          <w:szCs w:val="28"/>
        </w:rPr>
        <w:t xml:space="preserve"> Зокрема</w:t>
      </w:r>
      <w:r w:rsidR="008C2869">
        <w:rPr>
          <w:bCs/>
          <w:sz w:val="28"/>
          <w:szCs w:val="28"/>
        </w:rPr>
        <w:t>,</w:t>
      </w:r>
      <w:r w:rsidR="00172F4C" w:rsidRPr="00503F0A">
        <w:rPr>
          <w:bCs/>
          <w:sz w:val="28"/>
          <w:szCs w:val="28"/>
        </w:rPr>
        <w:t xml:space="preserve"> </w:t>
      </w:r>
      <w:r w:rsidR="00172F4C" w:rsidRPr="00503F0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реалізуються такі заходи щодо забезпечення конфіденційності статистичної інформації:</w:t>
      </w:r>
    </w:p>
    <w:p w:rsidR="00172F4C" w:rsidRPr="002E4C35" w:rsidRDefault="00172F4C" w:rsidP="00D609EE">
      <w:pPr>
        <w:autoSpaceDE w:val="0"/>
        <w:autoSpaceDN w:val="0"/>
        <w:adjustRightInd w:val="0"/>
        <w:spacing w:before="0" w:line="240" w:lineRule="auto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2E4C3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первинні дані, отримані органами державної статистики від респондентів </w:t>
      </w:r>
      <w:r w:rsidR="008C2869" w:rsidRPr="002E4C3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під час </w:t>
      </w:r>
      <w:r w:rsidRPr="002E4C3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проведення державного статистичного спостереження, використовуються виключно для статистичних цілей;</w:t>
      </w:r>
    </w:p>
    <w:p w:rsidR="00172F4C" w:rsidRDefault="00172F4C" w:rsidP="00D609EE">
      <w:pPr>
        <w:autoSpaceDE w:val="0"/>
        <w:autoSpaceDN w:val="0"/>
        <w:adjustRightInd w:val="0"/>
        <w:spacing w:before="0" w:line="240" w:lineRule="auto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2E4C35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статистична інформація, отримана за результатами спостереження, надається користувачам у зведеному знеособ</w:t>
      </w:r>
      <w:r w:rsidR="00D609EE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леному вигляді;</w:t>
      </w:r>
    </w:p>
    <w:p w:rsidR="00D609EE" w:rsidRDefault="00D609EE" w:rsidP="00D609EE">
      <w:pPr>
        <w:pStyle w:val="Default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окремих випадках, якщо є ризик розкриття конфіденційних (первинних) даних, статистична інформація, отримана в ході спостереження, не розповсюджується.</w:t>
      </w:r>
    </w:p>
    <w:p w:rsidR="00F420D6" w:rsidRDefault="00D771DB" w:rsidP="00D609EE">
      <w:pPr>
        <w:autoSpaceDE w:val="0"/>
        <w:autoSpaceDN w:val="0"/>
        <w:adjustRightInd w:val="0"/>
        <w:spacing w:line="240" w:lineRule="auto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503F0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У ході проведення </w:t>
      </w:r>
      <w:r w:rsidR="0065432A">
        <w:rPr>
          <w:sz w:val="28"/>
          <w:szCs w:val="28"/>
        </w:rPr>
        <w:t>цього</w:t>
      </w:r>
      <w:r w:rsidR="00503F0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Pr="00503F0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державного статистичного спостереження забезпечується збереження і захист первинної статистичної інформації, яка отримується у вигляді заповнених статистичних формулярів. Крім того, за результатами розробки даних за формою № 6-сільрада</w:t>
      </w:r>
      <w:r w:rsidR="000C374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="000C374A" w:rsidRPr="003E5467">
        <w:rPr>
          <w:color w:val="000000"/>
          <w:sz w:val="28"/>
          <w:szCs w:val="28"/>
          <w:lang w:val="ru-RU"/>
        </w:rPr>
        <w:t>(</w:t>
      </w:r>
      <w:r w:rsidR="000C374A">
        <w:rPr>
          <w:color w:val="000000"/>
          <w:sz w:val="28"/>
          <w:szCs w:val="28"/>
        </w:rPr>
        <w:t>річна</w:t>
      </w:r>
      <w:r w:rsidR="000C374A" w:rsidRPr="003E5467">
        <w:rPr>
          <w:color w:val="000000"/>
          <w:sz w:val="28"/>
          <w:szCs w:val="28"/>
          <w:lang w:val="ru-RU"/>
        </w:rPr>
        <w:t>)</w:t>
      </w:r>
      <w:r w:rsidRPr="00503F0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створюють архів та часові ряди даних з метою їх збереження. Базу даних формують на підставі первинних звітів місцевих рад за кожним респондентом у спосіб</w:t>
      </w:r>
      <w:r w:rsidR="0065432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,</w:t>
      </w:r>
      <w:r w:rsidR="00E82B5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передбачений</w:t>
      </w:r>
      <w:r w:rsidRPr="00503F0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програмним забезпеченням цього державного статистичного спостереження.</w:t>
      </w:r>
    </w:p>
    <w:p w:rsidR="00D609EE" w:rsidRDefault="00D609EE" w:rsidP="00D609EE">
      <w:pPr>
        <w:autoSpaceDE w:val="0"/>
        <w:autoSpaceDN w:val="0"/>
        <w:adjustRightInd w:val="0"/>
        <w:spacing w:line="240" w:lineRule="auto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503F0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Закон України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"</w:t>
      </w:r>
      <w:r w:rsidRPr="00503F0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Про державну статистику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"</w:t>
      </w:r>
      <w:r w:rsidRPr="00503F0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також визначає необхідність забезпечувати доступність, гласність і відкритість статистичної інформації, прозорість статистичної методології та статистичних методів, що відповідає міжнародним стандартам у галузі статистики. З метою забезпечення виконання цих положень при проведенні державного статистичного спостереження </w:t>
      </w:r>
      <w:r w:rsidRPr="00503F0A">
        <w:rPr>
          <w:color w:val="000000"/>
          <w:sz w:val="28"/>
          <w:szCs w:val="28"/>
        </w:rPr>
        <w:t xml:space="preserve">щодо </w:t>
      </w:r>
      <w:r w:rsidRPr="00503F0A">
        <w:rPr>
          <w:bCs/>
          <w:color w:val="000000"/>
          <w:sz w:val="28"/>
          <w:szCs w:val="28"/>
        </w:rPr>
        <w:t>о</w:t>
      </w:r>
      <w:r w:rsidRPr="00503F0A">
        <w:rPr>
          <w:bCs/>
          <w:sz w:val="28"/>
          <w:szCs w:val="28"/>
        </w:rPr>
        <w:t xml:space="preserve">кремих показників розвитку місцевих рад у галузі сільського господарства </w:t>
      </w:r>
      <w:r w:rsidRPr="00503F0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передбачено створення системи метаданих: методичних </w:t>
      </w:r>
      <w:r w:rsidR="00371C5F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і</w:t>
      </w:r>
      <w:r w:rsidRPr="00503F0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методологічних документів стосовно його організації, проведення, збору даних, розробки інформації та її якості.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br w:type="page"/>
      </w:r>
    </w:p>
    <w:p w:rsidR="00333CF8" w:rsidRDefault="007828E7" w:rsidP="007828E7">
      <w:pPr>
        <w:autoSpaceDE w:val="0"/>
        <w:autoSpaceDN w:val="0"/>
        <w:adjustRightInd w:val="0"/>
        <w:spacing w:before="0" w:line="240" w:lineRule="auto"/>
        <w:ind w:firstLine="0"/>
        <w:jc w:val="center"/>
        <w:rPr>
          <w:rFonts w:ascii="TimesNewRomanPSMT" w:eastAsiaTheme="minorHAnsi" w:hAnsi="TimesNewRomanPSMT" w:cs="TimesNewRomanPSMT"/>
          <w:b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b/>
          <w:sz w:val="28"/>
          <w:szCs w:val="28"/>
          <w:lang w:eastAsia="en-US"/>
        </w:rPr>
        <w:t>3. Заключна частина</w:t>
      </w:r>
    </w:p>
    <w:p w:rsidR="00567F9A" w:rsidRPr="00F420D6" w:rsidRDefault="00567F9A" w:rsidP="00567F9A">
      <w:pPr>
        <w:spacing w:line="240" w:lineRule="auto"/>
        <w:rPr>
          <w:sz w:val="28"/>
          <w:szCs w:val="28"/>
        </w:rPr>
      </w:pPr>
      <w:r w:rsidRPr="00F420D6">
        <w:rPr>
          <w:sz w:val="28"/>
          <w:szCs w:val="28"/>
        </w:rPr>
        <w:t xml:space="preserve">На офіційному веб-сайті Держстату </w:t>
      </w:r>
      <w:r w:rsidRPr="00371C5F">
        <w:rPr>
          <w:sz w:val="28"/>
          <w:szCs w:val="28"/>
        </w:rPr>
        <w:t>(</w:t>
      </w:r>
      <w:proofErr w:type="spellStart"/>
      <w:r w:rsidRPr="00371C5F">
        <w:rPr>
          <w:sz w:val="28"/>
          <w:szCs w:val="28"/>
        </w:rPr>
        <w:t>www.ukrstat.gov.ua</w:t>
      </w:r>
      <w:proofErr w:type="spellEnd"/>
      <w:r w:rsidRPr="00371C5F">
        <w:rPr>
          <w:sz w:val="28"/>
          <w:szCs w:val="28"/>
        </w:rPr>
        <w:t>)</w:t>
      </w:r>
      <w:r w:rsidRPr="00F420D6">
        <w:rPr>
          <w:i/>
          <w:sz w:val="28"/>
          <w:szCs w:val="28"/>
        </w:rPr>
        <w:t xml:space="preserve"> </w:t>
      </w:r>
      <w:r w:rsidRPr="00F420D6">
        <w:rPr>
          <w:sz w:val="28"/>
          <w:szCs w:val="28"/>
        </w:rPr>
        <w:t xml:space="preserve">розміщено всю інформацію, необхідну для проведення державного статистичного спостереження щодо </w:t>
      </w:r>
      <w:r w:rsidRPr="00F420D6">
        <w:rPr>
          <w:bCs/>
          <w:color w:val="000000"/>
          <w:sz w:val="28"/>
          <w:szCs w:val="28"/>
        </w:rPr>
        <w:t>о</w:t>
      </w:r>
      <w:r w:rsidRPr="00F420D6">
        <w:rPr>
          <w:bCs/>
          <w:sz w:val="28"/>
          <w:szCs w:val="28"/>
        </w:rPr>
        <w:t>кремих показників розвитку місцевих рад у галузі сільського господарства: інструментарій, методологічні матеріали, а також отр</w:t>
      </w:r>
      <w:r w:rsidR="0065432A">
        <w:rPr>
          <w:bCs/>
          <w:sz w:val="28"/>
          <w:szCs w:val="28"/>
        </w:rPr>
        <w:t>и</w:t>
      </w:r>
      <w:r w:rsidRPr="00F420D6">
        <w:rPr>
          <w:bCs/>
          <w:sz w:val="28"/>
          <w:szCs w:val="28"/>
        </w:rPr>
        <w:t xml:space="preserve">мані за його результатами статистичні дані </w:t>
      </w:r>
      <w:r w:rsidR="003100BB">
        <w:rPr>
          <w:bCs/>
          <w:sz w:val="28"/>
          <w:szCs w:val="28"/>
        </w:rPr>
        <w:t>та</w:t>
      </w:r>
      <w:r w:rsidRPr="00F420D6">
        <w:rPr>
          <w:bCs/>
          <w:sz w:val="28"/>
          <w:szCs w:val="28"/>
        </w:rPr>
        <w:t xml:space="preserve"> </w:t>
      </w:r>
      <w:r w:rsidRPr="00F420D6">
        <w:rPr>
          <w:sz w:val="28"/>
          <w:szCs w:val="28"/>
        </w:rPr>
        <w:t>терміни їх оприлюднення. Зважаючи на це, користувачі мають можливість самостійно використов</w:t>
      </w:r>
      <w:r w:rsidR="000C374A">
        <w:rPr>
          <w:sz w:val="28"/>
          <w:szCs w:val="28"/>
        </w:rPr>
        <w:t xml:space="preserve">увати необхідну їм інформацію. </w:t>
      </w:r>
    </w:p>
    <w:p w:rsidR="00CF4D00" w:rsidRPr="00C145A0" w:rsidRDefault="009E2300" w:rsidP="00C145A0">
      <w:pPr>
        <w:spacing w:line="240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За результатами </w:t>
      </w:r>
      <w:r w:rsidR="00C145A0" w:rsidRPr="00C145A0">
        <w:rPr>
          <w:color w:val="000000"/>
          <w:sz w:val="28"/>
          <w:szCs w:val="28"/>
        </w:rPr>
        <w:t>анкетн</w:t>
      </w:r>
      <w:r>
        <w:rPr>
          <w:color w:val="000000"/>
          <w:sz w:val="28"/>
          <w:szCs w:val="28"/>
        </w:rPr>
        <w:t>ого</w:t>
      </w:r>
      <w:r w:rsidR="00C145A0" w:rsidRPr="00C145A0">
        <w:rPr>
          <w:color w:val="000000"/>
          <w:sz w:val="28"/>
          <w:szCs w:val="28"/>
        </w:rPr>
        <w:t xml:space="preserve"> опитування користувачі </w:t>
      </w:r>
      <w:r w:rsidR="00C145A0" w:rsidRPr="00C145A0">
        <w:rPr>
          <w:sz w:val="28"/>
          <w:szCs w:val="28"/>
        </w:rPr>
        <w:t>зазн</w:t>
      </w:r>
      <w:r>
        <w:rPr>
          <w:sz w:val="28"/>
          <w:szCs w:val="28"/>
        </w:rPr>
        <w:t xml:space="preserve">аченої статистичної інформації </w:t>
      </w:r>
      <w:r w:rsidR="00CF4D00" w:rsidRPr="00C145A0">
        <w:rPr>
          <w:color w:val="000000"/>
          <w:sz w:val="28"/>
          <w:szCs w:val="28"/>
        </w:rPr>
        <w:t xml:space="preserve">надали </w:t>
      </w:r>
      <w:r w:rsidR="00C145A0" w:rsidRPr="00C145A0">
        <w:rPr>
          <w:color w:val="000000"/>
          <w:sz w:val="28"/>
          <w:szCs w:val="28"/>
        </w:rPr>
        <w:t>високу</w:t>
      </w:r>
      <w:r w:rsidR="00CF4D00" w:rsidRPr="00C145A0">
        <w:rPr>
          <w:color w:val="000000"/>
          <w:sz w:val="28"/>
          <w:szCs w:val="28"/>
        </w:rPr>
        <w:t xml:space="preserve"> </w:t>
      </w:r>
      <w:proofErr w:type="spellStart"/>
      <w:r w:rsidR="00C145A0" w:rsidRPr="00C145A0">
        <w:rPr>
          <w:color w:val="000000"/>
          <w:sz w:val="28"/>
          <w:szCs w:val="28"/>
          <w:lang w:val="ru-RU"/>
        </w:rPr>
        <w:t>оцінку</w:t>
      </w:r>
      <w:proofErr w:type="spellEnd"/>
      <w:r w:rsidR="00CF4D00" w:rsidRPr="00C145A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F4D00" w:rsidRPr="00C145A0">
        <w:rPr>
          <w:color w:val="000000"/>
          <w:sz w:val="28"/>
          <w:szCs w:val="28"/>
          <w:lang w:val="ru-RU"/>
        </w:rPr>
        <w:t>якості</w:t>
      </w:r>
      <w:proofErr w:type="spellEnd"/>
      <w:r w:rsidR="00CF4D00" w:rsidRPr="00C145A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F4D00" w:rsidRPr="00C145A0">
        <w:rPr>
          <w:color w:val="000000"/>
          <w:sz w:val="28"/>
          <w:szCs w:val="28"/>
          <w:lang w:val="ru-RU"/>
        </w:rPr>
        <w:t>даних</w:t>
      </w:r>
      <w:proofErr w:type="spellEnd"/>
      <w:r w:rsidR="00CF4D00" w:rsidRPr="00C145A0">
        <w:rPr>
          <w:color w:val="000000"/>
          <w:sz w:val="28"/>
          <w:szCs w:val="28"/>
          <w:lang w:val="ru-RU"/>
        </w:rPr>
        <w:t xml:space="preserve"> </w:t>
      </w:r>
      <w:r w:rsidR="00CF4D00" w:rsidRPr="00C145A0">
        <w:rPr>
          <w:sz w:val="28"/>
          <w:szCs w:val="28"/>
        </w:rPr>
        <w:t>державн</w:t>
      </w:r>
      <w:r w:rsidR="00C145A0" w:rsidRPr="00C145A0">
        <w:rPr>
          <w:sz w:val="28"/>
          <w:szCs w:val="28"/>
        </w:rPr>
        <w:t>ого</w:t>
      </w:r>
      <w:r w:rsidR="00CF4D00" w:rsidRPr="00C145A0">
        <w:rPr>
          <w:sz w:val="28"/>
          <w:szCs w:val="28"/>
        </w:rPr>
        <w:t xml:space="preserve"> статистичн</w:t>
      </w:r>
      <w:r w:rsidR="00C145A0" w:rsidRPr="00C145A0">
        <w:rPr>
          <w:sz w:val="28"/>
          <w:szCs w:val="28"/>
        </w:rPr>
        <w:t>ого</w:t>
      </w:r>
      <w:r w:rsidR="00CF4D00" w:rsidRPr="00C145A0">
        <w:rPr>
          <w:sz w:val="28"/>
          <w:szCs w:val="28"/>
        </w:rPr>
        <w:t xml:space="preserve"> спостереження </w:t>
      </w:r>
      <w:r w:rsidR="00CF4D00" w:rsidRPr="00C145A0">
        <w:rPr>
          <w:color w:val="000000"/>
          <w:sz w:val="28"/>
          <w:szCs w:val="28"/>
        </w:rPr>
        <w:t xml:space="preserve">щодо </w:t>
      </w:r>
      <w:r w:rsidR="00CF4D00" w:rsidRPr="00C145A0">
        <w:rPr>
          <w:bCs/>
          <w:color w:val="000000"/>
          <w:sz w:val="28"/>
          <w:szCs w:val="28"/>
        </w:rPr>
        <w:t>о</w:t>
      </w:r>
      <w:r w:rsidR="00CF4D00" w:rsidRPr="00C145A0">
        <w:rPr>
          <w:bCs/>
          <w:sz w:val="28"/>
          <w:szCs w:val="28"/>
        </w:rPr>
        <w:t>кремих показників розвитку місцевих рад у галузі сільського господарства</w:t>
      </w:r>
      <w:r w:rsidR="00C145A0" w:rsidRPr="00C145A0">
        <w:rPr>
          <w:bCs/>
          <w:sz w:val="28"/>
          <w:szCs w:val="28"/>
        </w:rPr>
        <w:t xml:space="preserve"> </w:t>
      </w:r>
      <w:r w:rsidR="00C145A0" w:rsidRPr="00C145A0">
        <w:rPr>
          <w:color w:val="000000"/>
          <w:sz w:val="28"/>
          <w:szCs w:val="28"/>
          <w:lang w:val="ru-RU"/>
        </w:rPr>
        <w:t xml:space="preserve">за </w:t>
      </w:r>
      <w:proofErr w:type="spellStart"/>
      <w:r w:rsidR="00C145A0" w:rsidRPr="00C145A0">
        <w:rPr>
          <w:color w:val="000000"/>
          <w:sz w:val="28"/>
          <w:szCs w:val="28"/>
          <w:lang w:val="ru-RU"/>
        </w:rPr>
        <w:t>всіма</w:t>
      </w:r>
      <w:proofErr w:type="spellEnd"/>
      <w:r w:rsidR="00C145A0" w:rsidRPr="00C145A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145A0" w:rsidRPr="00C145A0">
        <w:rPr>
          <w:color w:val="000000"/>
          <w:sz w:val="28"/>
          <w:szCs w:val="28"/>
          <w:lang w:val="ru-RU"/>
        </w:rPr>
        <w:t>визнач</w:t>
      </w:r>
      <w:r>
        <w:rPr>
          <w:color w:val="000000"/>
          <w:sz w:val="28"/>
          <w:szCs w:val="28"/>
          <w:lang w:val="ru-RU"/>
        </w:rPr>
        <w:t>е</w:t>
      </w:r>
      <w:r w:rsidR="00C145A0" w:rsidRPr="00C145A0">
        <w:rPr>
          <w:color w:val="000000"/>
          <w:sz w:val="28"/>
          <w:szCs w:val="28"/>
          <w:lang w:val="ru-RU"/>
        </w:rPr>
        <w:t>ними</w:t>
      </w:r>
      <w:proofErr w:type="spellEnd"/>
      <w:r w:rsidR="00C145A0" w:rsidRPr="00C145A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C145A0" w:rsidRPr="00C145A0">
        <w:rPr>
          <w:color w:val="000000"/>
          <w:sz w:val="28"/>
          <w:szCs w:val="28"/>
          <w:lang w:val="ru-RU"/>
        </w:rPr>
        <w:t>критеріями</w:t>
      </w:r>
      <w:proofErr w:type="spellEnd"/>
      <w:r w:rsidR="00C145A0">
        <w:rPr>
          <w:color w:val="000000"/>
          <w:sz w:val="28"/>
          <w:szCs w:val="28"/>
          <w:lang w:val="ru-RU"/>
        </w:rPr>
        <w:t>.</w:t>
      </w:r>
    </w:p>
    <w:p w:rsidR="00AF1587" w:rsidRDefault="008E578B" w:rsidP="00C145A0">
      <w:pPr>
        <w:tabs>
          <w:tab w:val="left" w:pos="8505"/>
          <w:tab w:val="left" w:pos="8647"/>
        </w:tabs>
        <w:ind w:right="-1"/>
        <w:rPr>
          <w:sz w:val="28"/>
          <w:szCs w:val="28"/>
        </w:rPr>
      </w:pPr>
      <w:r w:rsidRPr="00C145A0">
        <w:rPr>
          <w:sz w:val="28"/>
          <w:szCs w:val="28"/>
        </w:rPr>
        <w:t xml:space="preserve">Разом </w:t>
      </w:r>
      <w:r w:rsidR="00567F9A">
        <w:rPr>
          <w:sz w:val="28"/>
          <w:szCs w:val="28"/>
        </w:rPr>
        <w:t>і</w:t>
      </w:r>
      <w:r w:rsidR="0065432A">
        <w:rPr>
          <w:sz w:val="28"/>
          <w:szCs w:val="28"/>
        </w:rPr>
        <w:t>з цим</w:t>
      </w:r>
      <w:r w:rsidRPr="00C145A0">
        <w:rPr>
          <w:sz w:val="28"/>
          <w:szCs w:val="28"/>
        </w:rPr>
        <w:t xml:space="preserve"> у результаті складання </w:t>
      </w:r>
      <w:r w:rsidR="006C2F19">
        <w:rPr>
          <w:sz w:val="28"/>
          <w:szCs w:val="28"/>
        </w:rPr>
        <w:t xml:space="preserve">цього </w:t>
      </w:r>
      <w:r w:rsidRPr="00C145A0">
        <w:rPr>
          <w:sz w:val="28"/>
          <w:szCs w:val="28"/>
        </w:rPr>
        <w:t>звіту сформувалися завдання</w:t>
      </w:r>
      <w:r w:rsidR="00C145A0">
        <w:rPr>
          <w:sz w:val="28"/>
          <w:szCs w:val="28"/>
        </w:rPr>
        <w:t xml:space="preserve"> щодо покращення якості отриманої статистичної інформації</w:t>
      </w:r>
      <w:r w:rsidRPr="00C145A0">
        <w:rPr>
          <w:sz w:val="28"/>
          <w:szCs w:val="28"/>
        </w:rPr>
        <w:t xml:space="preserve">, які </w:t>
      </w:r>
      <w:r w:rsidR="00C145A0">
        <w:rPr>
          <w:sz w:val="28"/>
          <w:szCs w:val="28"/>
        </w:rPr>
        <w:t xml:space="preserve">будуть </w:t>
      </w:r>
      <w:r w:rsidRPr="00C145A0">
        <w:rPr>
          <w:sz w:val="28"/>
          <w:szCs w:val="28"/>
        </w:rPr>
        <w:t>виріш</w:t>
      </w:r>
      <w:r w:rsidR="008C2869">
        <w:rPr>
          <w:sz w:val="28"/>
          <w:szCs w:val="28"/>
        </w:rPr>
        <w:t>е</w:t>
      </w:r>
      <w:r w:rsidR="00C145A0">
        <w:rPr>
          <w:sz w:val="28"/>
          <w:szCs w:val="28"/>
        </w:rPr>
        <w:t>ні</w:t>
      </w:r>
      <w:r w:rsidRPr="00C145A0">
        <w:rPr>
          <w:sz w:val="28"/>
          <w:szCs w:val="28"/>
        </w:rPr>
        <w:t xml:space="preserve"> </w:t>
      </w:r>
      <w:r w:rsidR="00AF1587">
        <w:rPr>
          <w:sz w:val="28"/>
          <w:szCs w:val="28"/>
        </w:rPr>
        <w:t>шляхом</w:t>
      </w:r>
      <w:r w:rsidRPr="00C145A0">
        <w:rPr>
          <w:sz w:val="28"/>
          <w:szCs w:val="28"/>
        </w:rPr>
        <w:t xml:space="preserve">: </w:t>
      </w:r>
    </w:p>
    <w:p w:rsidR="00AF1587" w:rsidRPr="006C2F19" w:rsidRDefault="00AF1587" w:rsidP="006C2F19">
      <w:pPr>
        <w:tabs>
          <w:tab w:val="left" w:pos="1069"/>
          <w:tab w:val="left" w:pos="8505"/>
          <w:tab w:val="left" w:pos="8647"/>
        </w:tabs>
        <w:ind w:right="-1"/>
        <w:rPr>
          <w:sz w:val="28"/>
          <w:szCs w:val="28"/>
        </w:rPr>
      </w:pPr>
      <w:r w:rsidRPr="006C2F1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удосконалення програмного забезпечення для усунення недоліків</w:t>
      </w:r>
      <w:r w:rsidR="00A57BA0" w:rsidRPr="006C2F1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,</w:t>
      </w:r>
      <w:r w:rsidRPr="006C2F1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виявлених при обробці даних;</w:t>
      </w:r>
    </w:p>
    <w:p w:rsidR="00AF1587" w:rsidRPr="006C2F19" w:rsidRDefault="00A57BA0" w:rsidP="006C2F19">
      <w:pPr>
        <w:tabs>
          <w:tab w:val="left" w:pos="1069"/>
          <w:tab w:val="left" w:pos="8505"/>
          <w:tab w:val="left" w:pos="8647"/>
        </w:tabs>
        <w:ind w:right="-1"/>
        <w:rPr>
          <w:sz w:val="28"/>
          <w:szCs w:val="28"/>
        </w:rPr>
      </w:pPr>
      <w:r w:rsidRPr="006C2F19">
        <w:rPr>
          <w:sz w:val="28"/>
          <w:szCs w:val="28"/>
        </w:rPr>
        <w:t xml:space="preserve">поширення </w:t>
      </w:r>
      <w:r w:rsidR="002838B9" w:rsidRPr="006C2F19">
        <w:rPr>
          <w:sz w:val="28"/>
          <w:szCs w:val="28"/>
        </w:rPr>
        <w:t xml:space="preserve">ведення </w:t>
      </w:r>
      <w:proofErr w:type="spellStart"/>
      <w:r w:rsidR="002838B9" w:rsidRPr="006C2F19">
        <w:rPr>
          <w:sz w:val="28"/>
          <w:szCs w:val="28"/>
        </w:rPr>
        <w:t>погосподарського</w:t>
      </w:r>
      <w:proofErr w:type="spellEnd"/>
      <w:r w:rsidR="002838B9" w:rsidRPr="006C2F19">
        <w:rPr>
          <w:sz w:val="28"/>
          <w:szCs w:val="28"/>
        </w:rPr>
        <w:t xml:space="preserve"> обліку в місцевих радах в електронному вигляді, що дасть можливість уникнути механічних помилок при заповненні книг </w:t>
      </w:r>
      <w:proofErr w:type="spellStart"/>
      <w:r w:rsidR="002838B9" w:rsidRPr="006C2F19">
        <w:rPr>
          <w:sz w:val="28"/>
          <w:szCs w:val="28"/>
        </w:rPr>
        <w:t>погосподарського</w:t>
      </w:r>
      <w:proofErr w:type="spellEnd"/>
      <w:r w:rsidR="002838B9" w:rsidRPr="006C2F19">
        <w:rPr>
          <w:sz w:val="28"/>
          <w:szCs w:val="28"/>
        </w:rPr>
        <w:t xml:space="preserve"> обліку</w:t>
      </w:r>
      <w:r w:rsidR="00230C7B" w:rsidRPr="006C2F19">
        <w:rPr>
          <w:sz w:val="28"/>
          <w:szCs w:val="28"/>
        </w:rPr>
        <w:t xml:space="preserve">, дані яких є первинною інформацією для складання </w:t>
      </w:r>
      <w:r w:rsidR="00230C7B" w:rsidRPr="006C2F1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форми № </w:t>
      </w:r>
      <w:r w:rsidR="00193470" w:rsidRPr="00D82F0C">
        <w:rPr>
          <w:color w:val="000000"/>
          <w:sz w:val="28"/>
          <w:szCs w:val="28"/>
        </w:rPr>
        <w:t xml:space="preserve">6-сільрада </w:t>
      </w:r>
      <w:r w:rsidR="00230C7B" w:rsidRPr="006C2F1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(річна)</w:t>
      </w:r>
      <w:r w:rsidR="00230C7B" w:rsidRPr="006C2F19">
        <w:rPr>
          <w:sz w:val="28"/>
          <w:szCs w:val="28"/>
        </w:rPr>
        <w:t>;</w:t>
      </w:r>
      <w:r w:rsidR="002838B9" w:rsidRPr="006C2F19">
        <w:rPr>
          <w:sz w:val="28"/>
          <w:szCs w:val="28"/>
        </w:rPr>
        <w:t xml:space="preserve"> </w:t>
      </w:r>
    </w:p>
    <w:p w:rsidR="002838B9" w:rsidRPr="006C2F19" w:rsidRDefault="002838B9" w:rsidP="006C2F19">
      <w:pPr>
        <w:tabs>
          <w:tab w:val="left" w:pos="1069"/>
          <w:tab w:val="left" w:pos="8505"/>
          <w:tab w:val="left" w:pos="8647"/>
        </w:tabs>
        <w:ind w:right="-1"/>
        <w:rPr>
          <w:sz w:val="28"/>
          <w:szCs w:val="28"/>
        </w:rPr>
      </w:pPr>
      <w:r w:rsidRPr="006C2F1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встановлення постійно</w:t>
      </w:r>
      <w:r w:rsidR="0065432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го</w:t>
      </w:r>
      <w:r w:rsidRPr="006C2F1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proofErr w:type="spellStart"/>
      <w:r w:rsidRPr="006C2F1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зворотн</w:t>
      </w:r>
      <w:r w:rsidR="00371C5F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ь</w:t>
      </w:r>
      <w:r w:rsidRPr="006C2F1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ого</w:t>
      </w:r>
      <w:proofErr w:type="spellEnd"/>
      <w:r w:rsidRPr="006C2F1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зв’язку з респондентами державного статистичного спостереження з метою </w:t>
      </w:r>
      <w:r w:rsidR="00230C7B" w:rsidRPr="006C2F1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надання консультацій щодо правильного заповнення форми № </w:t>
      </w:r>
      <w:r w:rsidR="00193470" w:rsidRPr="00D82F0C">
        <w:rPr>
          <w:color w:val="000000"/>
          <w:sz w:val="28"/>
          <w:szCs w:val="28"/>
        </w:rPr>
        <w:t xml:space="preserve">6-сільрада </w:t>
      </w:r>
      <w:r w:rsidR="00230C7B" w:rsidRPr="006C2F1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(річна) для уникнення технічних помилок.</w:t>
      </w:r>
    </w:p>
    <w:p w:rsidR="00F420D6" w:rsidRPr="00F420D6" w:rsidRDefault="00F420D6" w:rsidP="00F420D6">
      <w:pPr>
        <w:tabs>
          <w:tab w:val="left" w:pos="1069"/>
          <w:tab w:val="left" w:pos="8505"/>
          <w:tab w:val="left" w:pos="8647"/>
        </w:tabs>
        <w:ind w:left="709" w:right="-1" w:firstLine="0"/>
        <w:rPr>
          <w:sz w:val="28"/>
          <w:szCs w:val="28"/>
        </w:rPr>
      </w:pPr>
    </w:p>
    <w:sectPr w:rsidR="00F420D6" w:rsidRPr="00F420D6" w:rsidSect="00A52CD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658" w:rsidRDefault="00007658" w:rsidP="00350784">
      <w:pPr>
        <w:spacing w:before="0" w:line="240" w:lineRule="auto"/>
      </w:pPr>
      <w:r>
        <w:separator/>
      </w:r>
    </w:p>
  </w:endnote>
  <w:endnote w:type="continuationSeparator" w:id="0">
    <w:p w:rsidR="00007658" w:rsidRDefault="00007658" w:rsidP="0035078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658" w:rsidRDefault="00007658" w:rsidP="00350784">
      <w:pPr>
        <w:spacing w:before="0" w:line="240" w:lineRule="auto"/>
      </w:pPr>
      <w:r>
        <w:separator/>
      </w:r>
    </w:p>
  </w:footnote>
  <w:footnote w:type="continuationSeparator" w:id="0">
    <w:p w:rsidR="00007658" w:rsidRDefault="00007658" w:rsidP="0035078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4893030"/>
      <w:docPartObj>
        <w:docPartGallery w:val="Page Numbers (Top of Page)"/>
        <w:docPartUnique/>
      </w:docPartObj>
    </w:sdtPr>
    <w:sdtEndPr/>
    <w:sdtContent>
      <w:p w:rsidR="00D70D89" w:rsidRDefault="00D70D89" w:rsidP="0035078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763">
          <w:rPr>
            <w:noProof/>
          </w:rPr>
          <w:t>16</w:t>
        </w:r>
        <w:r>
          <w:fldChar w:fldCharType="end"/>
        </w:r>
      </w:p>
    </w:sdtContent>
  </w:sdt>
  <w:p w:rsidR="00D70D89" w:rsidRDefault="00D70D8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2190"/>
    <w:multiLevelType w:val="hybridMultilevel"/>
    <w:tmpl w:val="698A3198"/>
    <w:lvl w:ilvl="0" w:tplc="AA8E7596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1B684F"/>
    <w:multiLevelType w:val="hybridMultilevel"/>
    <w:tmpl w:val="B33CAAFA"/>
    <w:lvl w:ilvl="0" w:tplc="0422000F">
      <w:start w:val="1"/>
      <w:numFmt w:val="decimal"/>
      <w:lvlText w:val="%1."/>
      <w:lvlJc w:val="left"/>
      <w:pPr>
        <w:ind w:left="1353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ECF28DD"/>
    <w:multiLevelType w:val="hybridMultilevel"/>
    <w:tmpl w:val="FECC858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545006"/>
    <w:multiLevelType w:val="hybridMultilevel"/>
    <w:tmpl w:val="607CFF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56D28"/>
    <w:multiLevelType w:val="hybridMultilevel"/>
    <w:tmpl w:val="E9C49100"/>
    <w:lvl w:ilvl="0" w:tplc="042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F3FA4B64">
      <w:numFmt w:val="bullet"/>
      <w:lvlText w:val="–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06E5053"/>
    <w:multiLevelType w:val="hybridMultilevel"/>
    <w:tmpl w:val="718A239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5DD4F60"/>
    <w:multiLevelType w:val="hybridMultilevel"/>
    <w:tmpl w:val="DA8CEF98"/>
    <w:lvl w:ilvl="0" w:tplc="0422000F">
      <w:start w:val="1"/>
      <w:numFmt w:val="decimal"/>
      <w:lvlText w:val="%1."/>
      <w:lvlJc w:val="left"/>
      <w:pPr>
        <w:ind w:left="769" w:hanging="360"/>
      </w:pPr>
    </w:lvl>
    <w:lvl w:ilvl="1" w:tplc="04220019" w:tentative="1">
      <w:start w:val="1"/>
      <w:numFmt w:val="lowerLetter"/>
      <w:lvlText w:val="%2."/>
      <w:lvlJc w:val="left"/>
      <w:pPr>
        <w:ind w:left="1489" w:hanging="360"/>
      </w:pPr>
    </w:lvl>
    <w:lvl w:ilvl="2" w:tplc="0422001B" w:tentative="1">
      <w:start w:val="1"/>
      <w:numFmt w:val="lowerRoman"/>
      <w:lvlText w:val="%3."/>
      <w:lvlJc w:val="right"/>
      <w:pPr>
        <w:ind w:left="2209" w:hanging="180"/>
      </w:pPr>
    </w:lvl>
    <w:lvl w:ilvl="3" w:tplc="0422000F" w:tentative="1">
      <w:start w:val="1"/>
      <w:numFmt w:val="decimal"/>
      <w:lvlText w:val="%4."/>
      <w:lvlJc w:val="left"/>
      <w:pPr>
        <w:ind w:left="2929" w:hanging="360"/>
      </w:pPr>
    </w:lvl>
    <w:lvl w:ilvl="4" w:tplc="04220019" w:tentative="1">
      <w:start w:val="1"/>
      <w:numFmt w:val="lowerLetter"/>
      <w:lvlText w:val="%5."/>
      <w:lvlJc w:val="left"/>
      <w:pPr>
        <w:ind w:left="3649" w:hanging="360"/>
      </w:pPr>
    </w:lvl>
    <w:lvl w:ilvl="5" w:tplc="0422001B" w:tentative="1">
      <w:start w:val="1"/>
      <w:numFmt w:val="lowerRoman"/>
      <w:lvlText w:val="%6."/>
      <w:lvlJc w:val="right"/>
      <w:pPr>
        <w:ind w:left="4369" w:hanging="180"/>
      </w:pPr>
    </w:lvl>
    <w:lvl w:ilvl="6" w:tplc="0422000F" w:tentative="1">
      <w:start w:val="1"/>
      <w:numFmt w:val="decimal"/>
      <w:lvlText w:val="%7."/>
      <w:lvlJc w:val="left"/>
      <w:pPr>
        <w:ind w:left="5089" w:hanging="360"/>
      </w:pPr>
    </w:lvl>
    <w:lvl w:ilvl="7" w:tplc="04220019" w:tentative="1">
      <w:start w:val="1"/>
      <w:numFmt w:val="lowerLetter"/>
      <w:lvlText w:val="%8."/>
      <w:lvlJc w:val="left"/>
      <w:pPr>
        <w:ind w:left="5809" w:hanging="360"/>
      </w:pPr>
    </w:lvl>
    <w:lvl w:ilvl="8" w:tplc="0422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7">
    <w:nsid w:val="5F53392C"/>
    <w:multiLevelType w:val="hybridMultilevel"/>
    <w:tmpl w:val="62F4C1C6"/>
    <w:lvl w:ilvl="0" w:tplc="5A2A6920">
      <w:start w:val="1"/>
      <w:numFmt w:val="bullet"/>
      <w:lvlText w:val=""/>
      <w:lvlJc w:val="left"/>
      <w:pPr>
        <w:ind w:left="69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AA9326">
      <w:start w:val="1"/>
      <w:numFmt w:val="bullet"/>
      <w:lvlText w:val="o"/>
      <w:lvlJc w:val="left"/>
      <w:pPr>
        <w:ind w:left="1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A9DCD5A6">
      <w:start w:val="1"/>
      <w:numFmt w:val="bullet"/>
      <w:lvlText w:val="▪"/>
      <w:lvlJc w:val="left"/>
      <w:pPr>
        <w:ind w:left="2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0388D882">
      <w:start w:val="1"/>
      <w:numFmt w:val="bullet"/>
      <w:lvlText w:val="•"/>
      <w:lvlJc w:val="left"/>
      <w:pPr>
        <w:ind w:left="3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ACFEF814">
      <w:start w:val="1"/>
      <w:numFmt w:val="bullet"/>
      <w:lvlText w:val="o"/>
      <w:lvlJc w:val="left"/>
      <w:pPr>
        <w:ind w:left="3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E0B879FA">
      <w:start w:val="1"/>
      <w:numFmt w:val="bullet"/>
      <w:lvlText w:val="▪"/>
      <w:lvlJc w:val="left"/>
      <w:pPr>
        <w:ind w:left="4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D51C379A">
      <w:start w:val="1"/>
      <w:numFmt w:val="bullet"/>
      <w:lvlText w:val="•"/>
      <w:lvlJc w:val="left"/>
      <w:pPr>
        <w:ind w:left="5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8AD44FEA">
      <w:start w:val="1"/>
      <w:numFmt w:val="bullet"/>
      <w:lvlText w:val="o"/>
      <w:lvlJc w:val="left"/>
      <w:pPr>
        <w:ind w:left="6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50CAE11E">
      <w:start w:val="1"/>
      <w:numFmt w:val="bullet"/>
      <w:lvlText w:val="▪"/>
      <w:lvlJc w:val="left"/>
      <w:pPr>
        <w:ind w:left="6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FD65810"/>
    <w:multiLevelType w:val="hybridMultilevel"/>
    <w:tmpl w:val="5A526698"/>
    <w:lvl w:ilvl="0" w:tplc="630C2D46">
      <w:numFmt w:val="bullet"/>
      <w:lvlText w:val="–"/>
      <w:lvlJc w:val="left"/>
      <w:pPr>
        <w:ind w:left="1125" w:hanging="4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C67483"/>
    <w:multiLevelType w:val="hybridMultilevel"/>
    <w:tmpl w:val="35BCF0B0"/>
    <w:lvl w:ilvl="0" w:tplc="0422000F">
      <w:start w:val="1"/>
      <w:numFmt w:val="decimal"/>
      <w:lvlText w:val="%1."/>
      <w:lvlJc w:val="left"/>
      <w:pPr>
        <w:tabs>
          <w:tab w:val="num" w:pos="589"/>
        </w:tabs>
        <w:ind w:left="58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687C240A"/>
    <w:multiLevelType w:val="hybridMultilevel"/>
    <w:tmpl w:val="231C5728"/>
    <w:lvl w:ilvl="0" w:tplc="0422000F">
      <w:start w:val="1"/>
      <w:numFmt w:val="decimal"/>
      <w:lvlText w:val="%1."/>
      <w:lvlJc w:val="left"/>
      <w:pPr>
        <w:ind w:left="0"/>
      </w:pPr>
      <w:rPr>
        <w:rFonts w:hint="default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8BAEF56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221A91B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FBCED75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182EDDC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DDBE59A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7700AAD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C4CA1CF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43EE856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92F0580"/>
    <w:multiLevelType w:val="hybridMultilevel"/>
    <w:tmpl w:val="6F3CE92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CD42794"/>
    <w:multiLevelType w:val="hybridMultilevel"/>
    <w:tmpl w:val="0E38D376"/>
    <w:lvl w:ilvl="0" w:tplc="CFCC7230">
      <w:start w:val="1"/>
      <w:numFmt w:val="bullet"/>
      <w:lvlText w:val="–"/>
      <w:lvlJc w:val="left"/>
      <w:pPr>
        <w:ind w:left="1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38BA7F9E">
      <w:start w:val="1"/>
      <w:numFmt w:val="bullet"/>
      <w:lvlText w:val="o"/>
      <w:lvlJc w:val="left"/>
      <w:pPr>
        <w:ind w:left="1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2DDA8658">
      <w:start w:val="1"/>
      <w:numFmt w:val="bullet"/>
      <w:lvlText w:val="▪"/>
      <w:lvlJc w:val="left"/>
      <w:pPr>
        <w:ind w:left="2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65ACD8D4">
      <w:start w:val="1"/>
      <w:numFmt w:val="bullet"/>
      <w:lvlText w:val="•"/>
      <w:lvlJc w:val="left"/>
      <w:pPr>
        <w:ind w:left="3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DC2299AE">
      <w:start w:val="1"/>
      <w:numFmt w:val="bullet"/>
      <w:lvlText w:val="o"/>
      <w:lvlJc w:val="left"/>
      <w:pPr>
        <w:ind w:left="3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35EAAD5C">
      <w:start w:val="1"/>
      <w:numFmt w:val="bullet"/>
      <w:lvlText w:val="▪"/>
      <w:lvlJc w:val="left"/>
      <w:pPr>
        <w:ind w:left="4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0D68D1CA">
      <w:start w:val="1"/>
      <w:numFmt w:val="bullet"/>
      <w:lvlText w:val="•"/>
      <w:lvlJc w:val="left"/>
      <w:pPr>
        <w:ind w:left="5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AB429BDE">
      <w:start w:val="1"/>
      <w:numFmt w:val="bullet"/>
      <w:lvlText w:val="o"/>
      <w:lvlJc w:val="left"/>
      <w:pPr>
        <w:ind w:left="6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2E223F70">
      <w:start w:val="1"/>
      <w:numFmt w:val="bullet"/>
      <w:lvlText w:val="▪"/>
      <w:lvlJc w:val="left"/>
      <w:pPr>
        <w:ind w:left="6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9"/>
  </w:num>
  <w:num w:numId="5">
    <w:abstractNumId w:val="11"/>
  </w:num>
  <w:num w:numId="6">
    <w:abstractNumId w:val="6"/>
  </w:num>
  <w:num w:numId="7">
    <w:abstractNumId w:val="7"/>
  </w:num>
  <w:num w:numId="8">
    <w:abstractNumId w:val="12"/>
  </w:num>
  <w:num w:numId="9">
    <w:abstractNumId w:val="5"/>
  </w:num>
  <w:num w:numId="10">
    <w:abstractNumId w:val="3"/>
  </w:num>
  <w:num w:numId="11">
    <w:abstractNumId w:val="1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548"/>
    <w:rsid w:val="000008A1"/>
    <w:rsid w:val="00007658"/>
    <w:rsid w:val="000172CC"/>
    <w:rsid w:val="000229F8"/>
    <w:rsid w:val="000573C5"/>
    <w:rsid w:val="00075D1D"/>
    <w:rsid w:val="000951C5"/>
    <w:rsid w:val="000A16CC"/>
    <w:rsid w:val="000C047D"/>
    <w:rsid w:val="000C2B51"/>
    <w:rsid w:val="000C374A"/>
    <w:rsid w:val="000C4BD3"/>
    <w:rsid w:val="000E3083"/>
    <w:rsid w:val="000F2B66"/>
    <w:rsid w:val="0011018B"/>
    <w:rsid w:val="00120493"/>
    <w:rsid w:val="001413C6"/>
    <w:rsid w:val="00145ED8"/>
    <w:rsid w:val="00150D4C"/>
    <w:rsid w:val="00152BB3"/>
    <w:rsid w:val="0015476F"/>
    <w:rsid w:val="0015714F"/>
    <w:rsid w:val="001628E6"/>
    <w:rsid w:val="001729CB"/>
    <w:rsid w:val="00172F4C"/>
    <w:rsid w:val="00173C3D"/>
    <w:rsid w:val="001805CE"/>
    <w:rsid w:val="00181A40"/>
    <w:rsid w:val="001875ED"/>
    <w:rsid w:val="00193470"/>
    <w:rsid w:val="00195DB6"/>
    <w:rsid w:val="001A4FDF"/>
    <w:rsid w:val="001B032F"/>
    <w:rsid w:val="001C07EB"/>
    <w:rsid w:val="001C6112"/>
    <w:rsid w:val="001D14C5"/>
    <w:rsid w:val="001D3908"/>
    <w:rsid w:val="001D67FF"/>
    <w:rsid w:val="001F6305"/>
    <w:rsid w:val="002034E2"/>
    <w:rsid w:val="00230C7B"/>
    <w:rsid w:val="00234441"/>
    <w:rsid w:val="002528B8"/>
    <w:rsid w:val="002678CE"/>
    <w:rsid w:val="00274E75"/>
    <w:rsid w:val="002838B9"/>
    <w:rsid w:val="00294611"/>
    <w:rsid w:val="0029658D"/>
    <w:rsid w:val="002A0CE9"/>
    <w:rsid w:val="002B6DF9"/>
    <w:rsid w:val="002B7A64"/>
    <w:rsid w:val="002C7CAB"/>
    <w:rsid w:val="002D4CC4"/>
    <w:rsid w:val="002E1C5C"/>
    <w:rsid w:val="002E4214"/>
    <w:rsid w:val="002E4C35"/>
    <w:rsid w:val="002F30D2"/>
    <w:rsid w:val="003100BB"/>
    <w:rsid w:val="003148DA"/>
    <w:rsid w:val="0032745F"/>
    <w:rsid w:val="00331FE0"/>
    <w:rsid w:val="00333CF8"/>
    <w:rsid w:val="00350784"/>
    <w:rsid w:val="00351767"/>
    <w:rsid w:val="0035261C"/>
    <w:rsid w:val="0036709F"/>
    <w:rsid w:val="00371C5F"/>
    <w:rsid w:val="003A771F"/>
    <w:rsid w:val="003B6F88"/>
    <w:rsid w:val="003C6A37"/>
    <w:rsid w:val="003D37FA"/>
    <w:rsid w:val="003D59C9"/>
    <w:rsid w:val="003E12ED"/>
    <w:rsid w:val="003E5467"/>
    <w:rsid w:val="003F6F17"/>
    <w:rsid w:val="00403233"/>
    <w:rsid w:val="00417614"/>
    <w:rsid w:val="004328A2"/>
    <w:rsid w:val="00436232"/>
    <w:rsid w:val="004364BA"/>
    <w:rsid w:val="00443434"/>
    <w:rsid w:val="0045190B"/>
    <w:rsid w:val="00454021"/>
    <w:rsid w:val="00470FFB"/>
    <w:rsid w:val="00477D41"/>
    <w:rsid w:val="00483623"/>
    <w:rsid w:val="00483C5A"/>
    <w:rsid w:val="00493919"/>
    <w:rsid w:val="004A2BA7"/>
    <w:rsid w:val="004D2E2E"/>
    <w:rsid w:val="004E38AD"/>
    <w:rsid w:val="004E41A2"/>
    <w:rsid w:val="004F0D7A"/>
    <w:rsid w:val="004F34C5"/>
    <w:rsid w:val="00503F0A"/>
    <w:rsid w:val="00504A11"/>
    <w:rsid w:val="005151FD"/>
    <w:rsid w:val="00522FF5"/>
    <w:rsid w:val="005262A3"/>
    <w:rsid w:val="005311E1"/>
    <w:rsid w:val="00567F9A"/>
    <w:rsid w:val="0057051E"/>
    <w:rsid w:val="00575431"/>
    <w:rsid w:val="005856EE"/>
    <w:rsid w:val="005B24E9"/>
    <w:rsid w:val="005B3389"/>
    <w:rsid w:val="005F4229"/>
    <w:rsid w:val="00600144"/>
    <w:rsid w:val="006300FC"/>
    <w:rsid w:val="00633EF9"/>
    <w:rsid w:val="006368E0"/>
    <w:rsid w:val="006426B1"/>
    <w:rsid w:val="0065427E"/>
    <w:rsid w:val="0065432A"/>
    <w:rsid w:val="006546F2"/>
    <w:rsid w:val="00667411"/>
    <w:rsid w:val="00675864"/>
    <w:rsid w:val="0067663F"/>
    <w:rsid w:val="006B6FCA"/>
    <w:rsid w:val="006C2F19"/>
    <w:rsid w:val="006C4B6F"/>
    <w:rsid w:val="006C5A0A"/>
    <w:rsid w:val="006D2A7C"/>
    <w:rsid w:val="006D6986"/>
    <w:rsid w:val="006E0A61"/>
    <w:rsid w:val="006E1B5C"/>
    <w:rsid w:val="00735572"/>
    <w:rsid w:val="007535BC"/>
    <w:rsid w:val="00777A46"/>
    <w:rsid w:val="007828E7"/>
    <w:rsid w:val="00783ACF"/>
    <w:rsid w:val="00784DF7"/>
    <w:rsid w:val="007966D3"/>
    <w:rsid w:val="007B602A"/>
    <w:rsid w:val="007C2A39"/>
    <w:rsid w:val="007D7E86"/>
    <w:rsid w:val="0083194B"/>
    <w:rsid w:val="00837020"/>
    <w:rsid w:val="008639B1"/>
    <w:rsid w:val="00865814"/>
    <w:rsid w:val="0088202F"/>
    <w:rsid w:val="008A0CB5"/>
    <w:rsid w:val="008B5FCC"/>
    <w:rsid w:val="008B6788"/>
    <w:rsid w:val="008C2869"/>
    <w:rsid w:val="008E578B"/>
    <w:rsid w:val="008F5FD9"/>
    <w:rsid w:val="008F7A78"/>
    <w:rsid w:val="00912B8E"/>
    <w:rsid w:val="009173B1"/>
    <w:rsid w:val="00920C03"/>
    <w:rsid w:val="00930027"/>
    <w:rsid w:val="00931D16"/>
    <w:rsid w:val="00941E96"/>
    <w:rsid w:val="00951AB3"/>
    <w:rsid w:val="00964295"/>
    <w:rsid w:val="0097510C"/>
    <w:rsid w:val="00976698"/>
    <w:rsid w:val="00992936"/>
    <w:rsid w:val="00993BD5"/>
    <w:rsid w:val="0099585A"/>
    <w:rsid w:val="009B13C7"/>
    <w:rsid w:val="009B5DE9"/>
    <w:rsid w:val="009E2300"/>
    <w:rsid w:val="009E4E80"/>
    <w:rsid w:val="009F6E0A"/>
    <w:rsid w:val="00A0473F"/>
    <w:rsid w:val="00A0580C"/>
    <w:rsid w:val="00A13B3E"/>
    <w:rsid w:val="00A20838"/>
    <w:rsid w:val="00A306AB"/>
    <w:rsid w:val="00A33254"/>
    <w:rsid w:val="00A42A76"/>
    <w:rsid w:val="00A44434"/>
    <w:rsid w:val="00A52CD9"/>
    <w:rsid w:val="00A57BA0"/>
    <w:rsid w:val="00A60065"/>
    <w:rsid w:val="00A6568F"/>
    <w:rsid w:val="00A65CE3"/>
    <w:rsid w:val="00A74AC0"/>
    <w:rsid w:val="00A941AF"/>
    <w:rsid w:val="00AA1445"/>
    <w:rsid w:val="00AA1556"/>
    <w:rsid w:val="00AB4CC5"/>
    <w:rsid w:val="00AC373A"/>
    <w:rsid w:val="00AE5F58"/>
    <w:rsid w:val="00AF1587"/>
    <w:rsid w:val="00B12F69"/>
    <w:rsid w:val="00B40FAF"/>
    <w:rsid w:val="00B45697"/>
    <w:rsid w:val="00B53D8E"/>
    <w:rsid w:val="00B606ED"/>
    <w:rsid w:val="00B6101C"/>
    <w:rsid w:val="00B615CE"/>
    <w:rsid w:val="00B6308C"/>
    <w:rsid w:val="00B652E9"/>
    <w:rsid w:val="00B7318A"/>
    <w:rsid w:val="00B74D20"/>
    <w:rsid w:val="00B9029B"/>
    <w:rsid w:val="00BD0C9E"/>
    <w:rsid w:val="00BD4BA2"/>
    <w:rsid w:val="00BD6DA7"/>
    <w:rsid w:val="00BF4EF0"/>
    <w:rsid w:val="00BF6104"/>
    <w:rsid w:val="00C145A0"/>
    <w:rsid w:val="00C2227B"/>
    <w:rsid w:val="00C26855"/>
    <w:rsid w:val="00C322FA"/>
    <w:rsid w:val="00C5194C"/>
    <w:rsid w:val="00C7288B"/>
    <w:rsid w:val="00C85EFA"/>
    <w:rsid w:val="00C86FF0"/>
    <w:rsid w:val="00CC64C3"/>
    <w:rsid w:val="00CD7B80"/>
    <w:rsid w:val="00CE5B99"/>
    <w:rsid w:val="00CF4D00"/>
    <w:rsid w:val="00D07103"/>
    <w:rsid w:val="00D0794A"/>
    <w:rsid w:val="00D15C7D"/>
    <w:rsid w:val="00D40ED4"/>
    <w:rsid w:val="00D41548"/>
    <w:rsid w:val="00D5007F"/>
    <w:rsid w:val="00D609EE"/>
    <w:rsid w:val="00D70D89"/>
    <w:rsid w:val="00D771DB"/>
    <w:rsid w:val="00D82B26"/>
    <w:rsid w:val="00D82F0C"/>
    <w:rsid w:val="00D9232D"/>
    <w:rsid w:val="00DD58DF"/>
    <w:rsid w:val="00DF0FB5"/>
    <w:rsid w:val="00DF2AC7"/>
    <w:rsid w:val="00E0652E"/>
    <w:rsid w:val="00E06C87"/>
    <w:rsid w:val="00E06EB9"/>
    <w:rsid w:val="00E07D38"/>
    <w:rsid w:val="00E11B59"/>
    <w:rsid w:val="00E1660E"/>
    <w:rsid w:val="00E237F0"/>
    <w:rsid w:val="00E37EA3"/>
    <w:rsid w:val="00E53718"/>
    <w:rsid w:val="00E62A97"/>
    <w:rsid w:val="00E82B50"/>
    <w:rsid w:val="00E87953"/>
    <w:rsid w:val="00EA6BF8"/>
    <w:rsid w:val="00EB24E9"/>
    <w:rsid w:val="00EB3F9F"/>
    <w:rsid w:val="00EC706F"/>
    <w:rsid w:val="00EE7CFC"/>
    <w:rsid w:val="00EF0E1E"/>
    <w:rsid w:val="00EF198B"/>
    <w:rsid w:val="00EF7FBC"/>
    <w:rsid w:val="00F03763"/>
    <w:rsid w:val="00F16352"/>
    <w:rsid w:val="00F420D6"/>
    <w:rsid w:val="00F46935"/>
    <w:rsid w:val="00F63CA5"/>
    <w:rsid w:val="00FA496C"/>
    <w:rsid w:val="00FD0369"/>
    <w:rsid w:val="00FD039F"/>
    <w:rsid w:val="00FE0322"/>
    <w:rsid w:val="00FE2FD3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48"/>
    <w:pPr>
      <w:spacing w:before="120" w:after="0" w:line="25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0652E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E0652E"/>
    <w:pPr>
      <w:tabs>
        <w:tab w:val="left" w:pos="284"/>
        <w:tab w:val="right" w:leader="dot" w:pos="9582"/>
      </w:tabs>
      <w:spacing w:before="0" w:line="240" w:lineRule="auto"/>
      <w:ind w:firstLine="0"/>
      <w:jc w:val="center"/>
    </w:pPr>
  </w:style>
  <w:style w:type="paragraph" w:styleId="2">
    <w:name w:val="toc 2"/>
    <w:basedOn w:val="a"/>
    <w:next w:val="a"/>
    <w:autoRedefine/>
    <w:uiPriority w:val="39"/>
    <w:rsid w:val="00E0652E"/>
    <w:pPr>
      <w:tabs>
        <w:tab w:val="left" w:pos="709"/>
        <w:tab w:val="left" w:pos="1134"/>
        <w:tab w:val="right" w:leader="dot" w:pos="9582"/>
      </w:tabs>
      <w:spacing w:before="0" w:line="240" w:lineRule="auto"/>
      <w:ind w:left="238" w:firstLine="0"/>
      <w:jc w:val="left"/>
    </w:pPr>
  </w:style>
  <w:style w:type="table" w:styleId="a4">
    <w:name w:val="Table Grid"/>
    <w:basedOn w:val="a1"/>
    <w:rsid w:val="00E065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50784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078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footer"/>
    <w:basedOn w:val="a"/>
    <w:link w:val="a8"/>
    <w:uiPriority w:val="99"/>
    <w:unhideWhenUsed/>
    <w:rsid w:val="00350784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078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9">
    <w:name w:val="Знак Знак Знак Знак Знак Знак"/>
    <w:basedOn w:val="a"/>
    <w:rsid w:val="00AC373A"/>
    <w:pPr>
      <w:widowControl w:val="0"/>
      <w:spacing w:before="0" w:after="160" w:line="240" w:lineRule="exact"/>
    </w:pPr>
    <w:rPr>
      <w:rFonts w:ascii="Garamond" w:hAnsi="Garamond"/>
      <w:kern w:val="28"/>
      <w:sz w:val="22"/>
      <w:szCs w:val="28"/>
      <w:lang w:val="ru-RU" w:eastAsia="en-US"/>
    </w:rPr>
  </w:style>
  <w:style w:type="paragraph" w:styleId="aa">
    <w:name w:val="Plain Text"/>
    <w:basedOn w:val="a"/>
    <w:link w:val="ab"/>
    <w:rsid w:val="002528B8"/>
    <w:pPr>
      <w:spacing w:before="100" w:beforeAutospacing="1" w:after="100" w:afterAutospacing="1" w:line="240" w:lineRule="auto"/>
      <w:ind w:firstLine="0"/>
      <w:jc w:val="left"/>
    </w:pPr>
    <w:rPr>
      <w:lang w:val="ru-RU" w:eastAsia="ru-RU"/>
    </w:rPr>
  </w:style>
  <w:style w:type="character" w:customStyle="1" w:styleId="ab">
    <w:name w:val="Текст Знак"/>
    <w:basedOn w:val="a0"/>
    <w:link w:val="aa"/>
    <w:rsid w:val="002528B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lock Text"/>
    <w:basedOn w:val="a"/>
    <w:rsid w:val="00BD6DA7"/>
    <w:pPr>
      <w:spacing w:before="0" w:line="240" w:lineRule="auto"/>
      <w:ind w:left="567" w:right="567" w:firstLine="567"/>
      <w:jc w:val="center"/>
    </w:pPr>
    <w:rPr>
      <w:b/>
      <w:szCs w:val="20"/>
      <w:lang w:eastAsia="ru-RU"/>
    </w:rPr>
  </w:style>
  <w:style w:type="paragraph" w:styleId="ad">
    <w:name w:val="List Paragraph"/>
    <w:basedOn w:val="a"/>
    <w:uiPriority w:val="34"/>
    <w:qFormat/>
    <w:rsid w:val="0088202F"/>
    <w:pPr>
      <w:ind w:left="720"/>
      <w:contextualSpacing/>
    </w:pPr>
  </w:style>
  <w:style w:type="paragraph" w:customStyle="1" w:styleId="ae">
    <w:name w:val="Знак Знак Знак Знак Знак Знак"/>
    <w:basedOn w:val="a"/>
    <w:rsid w:val="00443434"/>
    <w:pPr>
      <w:widowControl w:val="0"/>
      <w:spacing w:before="0" w:after="160" w:line="240" w:lineRule="exact"/>
    </w:pPr>
    <w:rPr>
      <w:rFonts w:ascii="Garamond" w:hAnsi="Garamond"/>
      <w:kern w:val="28"/>
      <w:sz w:val="22"/>
      <w:szCs w:val="28"/>
      <w:lang w:val="ru-RU" w:eastAsia="en-US"/>
    </w:rPr>
  </w:style>
  <w:style w:type="paragraph" w:styleId="af">
    <w:name w:val="Body Text"/>
    <w:basedOn w:val="a"/>
    <w:link w:val="af0"/>
    <w:rsid w:val="0097510C"/>
    <w:pPr>
      <w:spacing w:before="0" w:line="240" w:lineRule="auto"/>
      <w:ind w:firstLine="0"/>
    </w:pPr>
    <w:rPr>
      <w:sz w:val="26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97510C"/>
    <w:rPr>
      <w:rFonts w:ascii="Times New Roman" w:eastAsia="Times New Roman" w:hAnsi="Times New Roman" w:cs="Times New Roman"/>
      <w:sz w:val="26"/>
      <w:szCs w:val="20"/>
      <w:lang w:eastAsia="ru-RU"/>
    </w:rPr>
  </w:style>
  <w:style w:type="table" w:customStyle="1" w:styleId="TableGrid">
    <w:name w:val="TableGrid"/>
    <w:rsid w:val="00FD0369"/>
    <w:pPr>
      <w:spacing w:after="0" w:line="240" w:lineRule="auto"/>
    </w:pPr>
    <w:rPr>
      <w:rFonts w:eastAsiaTheme="minorEastAsia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51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5F422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F4229"/>
    <w:rPr>
      <w:rFonts w:ascii="Segoe UI" w:eastAsia="Times New Roman" w:hAnsi="Segoe UI" w:cs="Segoe UI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48"/>
    <w:pPr>
      <w:spacing w:before="120" w:after="0" w:line="25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0652E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E0652E"/>
    <w:pPr>
      <w:tabs>
        <w:tab w:val="left" w:pos="284"/>
        <w:tab w:val="right" w:leader="dot" w:pos="9582"/>
      </w:tabs>
      <w:spacing w:before="0" w:line="240" w:lineRule="auto"/>
      <w:ind w:firstLine="0"/>
      <w:jc w:val="center"/>
    </w:pPr>
  </w:style>
  <w:style w:type="paragraph" w:styleId="2">
    <w:name w:val="toc 2"/>
    <w:basedOn w:val="a"/>
    <w:next w:val="a"/>
    <w:autoRedefine/>
    <w:uiPriority w:val="39"/>
    <w:rsid w:val="00E0652E"/>
    <w:pPr>
      <w:tabs>
        <w:tab w:val="left" w:pos="709"/>
        <w:tab w:val="left" w:pos="1134"/>
        <w:tab w:val="right" w:leader="dot" w:pos="9582"/>
      </w:tabs>
      <w:spacing w:before="0" w:line="240" w:lineRule="auto"/>
      <w:ind w:left="238" w:firstLine="0"/>
      <w:jc w:val="left"/>
    </w:pPr>
  </w:style>
  <w:style w:type="table" w:styleId="a4">
    <w:name w:val="Table Grid"/>
    <w:basedOn w:val="a1"/>
    <w:rsid w:val="00E065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50784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078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footer"/>
    <w:basedOn w:val="a"/>
    <w:link w:val="a8"/>
    <w:uiPriority w:val="99"/>
    <w:unhideWhenUsed/>
    <w:rsid w:val="00350784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078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9">
    <w:name w:val="Знак Знак Знак Знак Знак Знак"/>
    <w:basedOn w:val="a"/>
    <w:rsid w:val="00AC373A"/>
    <w:pPr>
      <w:widowControl w:val="0"/>
      <w:spacing w:before="0" w:after="160" w:line="240" w:lineRule="exact"/>
    </w:pPr>
    <w:rPr>
      <w:rFonts w:ascii="Garamond" w:hAnsi="Garamond"/>
      <w:kern w:val="28"/>
      <w:sz w:val="22"/>
      <w:szCs w:val="28"/>
      <w:lang w:val="ru-RU" w:eastAsia="en-US"/>
    </w:rPr>
  </w:style>
  <w:style w:type="paragraph" w:styleId="aa">
    <w:name w:val="Plain Text"/>
    <w:basedOn w:val="a"/>
    <w:link w:val="ab"/>
    <w:rsid w:val="002528B8"/>
    <w:pPr>
      <w:spacing w:before="100" w:beforeAutospacing="1" w:after="100" w:afterAutospacing="1" w:line="240" w:lineRule="auto"/>
      <w:ind w:firstLine="0"/>
      <w:jc w:val="left"/>
    </w:pPr>
    <w:rPr>
      <w:lang w:val="ru-RU" w:eastAsia="ru-RU"/>
    </w:rPr>
  </w:style>
  <w:style w:type="character" w:customStyle="1" w:styleId="ab">
    <w:name w:val="Текст Знак"/>
    <w:basedOn w:val="a0"/>
    <w:link w:val="aa"/>
    <w:rsid w:val="002528B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lock Text"/>
    <w:basedOn w:val="a"/>
    <w:rsid w:val="00BD6DA7"/>
    <w:pPr>
      <w:spacing w:before="0" w:line="240" w:lineRule="auto"/>
      <w:ind w:left="567" w:right="567" w:firstLine="567"/>
      <w:jc w:val="center"/>
    </w:pPr>
    <w:rPr>
      <w:b/>
      <w:szCs w:val="20"/>
      <w:lang w:eastAsia="ru-RU"/>
    </w:rPr>
  </w:style>
  <w:style w:type="paragraph" w:styleId="ad">
    <w:name w:val="List Paragraph"/>
    <w:basedOn w:val="a"/>
    <w:uiPriority w:val="34"/>
    <w:qFormat/>
    <w:rsid w:val="0088202F"/>
    <w:pPr>
      <w:ind w:left="720"/>
      <w:contextualSpacing/>
    </w:pPr>
  </w:style>
  <w:style w:type="paragraph" w:customStyle="1" w:styleId="ae">
    <w:name w:val="Знак Знак Знак Знак Знак Знак"/>
    <w:basedOn w:val="a"/>
    <w:rsid w:val="00443434"/>
    <w:pPr>
      <w:widowControl w:val="0"/>
      <w:spacing w:before="0" w:after="160" w:line="240" w:lineRule="exact"/>
    </w:pPr>
    <w:rPr>
      <w:rFonts w:ascii="Garamond" w:hAnsi="Garamond"/>
      <w:kern w:val="28"/>
      <w:sz w:val="22"/>
      <w:szCs w:val="28"/>
      <w:lang w:val="ru-RU" w:eastAsia="en-US"/>
    </w:rPr>
  </w:style>
  <w:style w:type="paragraph" w:styleId="af">
    <w:name w:val="Body Text"/>
    <w:basedOn w:val="a"/>
    <w:link w:val="af0"/>
    <w:rsid w:val="0097510C"/>
    <w:pPr>
      <w:spacing w:before="0" w:line="240" w:lineRule="auto"/>
      <w:ind w:firstLine="0"/>
    </w:pPr>
    <w:rPr>
      <w:sz w:val="26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97510C"/>
    <w:rPr>
      <w:rFonts w:ascii="Times New Roman" w:eastAsia="Times New Roman" w:hAnsi="Times New Roman" w:cs="Times New Roman"/>
      <w:sz w:val="26"/>
      <w:szCs w:val="20"/>
      <w:lang w:eastAsia="ru-RU"/>
    </w:rPr>
  </w:style>
  <w:style w:type="table" w:customStyle="1" w:styleId="TableGrid">
    <w:name w:val="TableGrid"/>
    <w:rsid w:val="00FD0369"/>
    <w:pPr>
      <w:spacing w:after="0" w:line="240" w:lineRule="auto"/>
    </w:pPr>
    <w:rPr>
      <w:rFonts w:eastAsiaTheme="minorEastAsia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51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5F422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F4229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D64DE-C905-433F-B94C-6FCA4EA20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3724</TotalTime>
  <Pages>16</Pages>
  <Words>18546</Words>
  <Characters>10572</Characters>
  <Application>Microsoft Office Word</Application>
  <DocSecurity>0</DocSecurity>
  <Lines>88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G.Kniazyk</cp:lastModifiedBy>
  <cp:revision>162</cp:revision>
  <cp:lastPrinted>2015-09-30T12:18:00Z</cp:lastPrinted>
  <dcterms:created xsi:type="dcterms:W3CDTF">2015-05-20T14:16:00Z</dcterms:created>
  <dcterms:modified xsi:type="dcterms:W3CDTF">2015-09-30T12:19:00Z</dcterms:modified>
</cp:coreProperties>
</file>