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974" w:rsidRPr="003B3FF7" w:rsidRDefault="009B7800" w:rsidP="00DA6974">
      <w:pPr>
        <w:pStyle w:val="afa"/>
        <w:jc w:val="right"/>
        <w:rPr>
          <w:rFonts w:ascii="Times New Roman" w:hAnsi="Times New Roman" w:cs="Times New Roman"/>
          <w:color w:val="000000"/>
          <w:szCs w:val="28"/>
        </w:rPr>
      </w:pPr>
      <w:r w:rsidRPr="003B3FF7">
        <w:rPr>
          <w:rFonts w:ascii="Times New Roman" w:hAnsi="Times New Roman" w:cs="Times New Roman"/>
          <w:color w:val="000000"/>
          <w:szCs w:val="28"/>
        </w:rPr>
        <w:t xml:space="preserve"> </w:t>
      </w:r>
    </w:p>
    <w:p w:rsidR="00DA6974" w:rsidRPr="003B3FF7" w:rsidRDefault="00DA6974" w:rsidP="00DA6974">
      <w:pPr>
        <w:pStyle w:val="afa"/>
        <w:rPr>
          <w:rFonts w:ascii="Times New Roman" w:hAnsi="Times New Roman" w:cs="Times New Roman"/>
          <w:color w:val="000000"/>
          <w:szCs w:val="28"/>
        </w:rPr>
      </w:pPr>
    </w:p>
    <w:p w:rsidR="00DA6974" w:rsidRPr="003B3FF7" w:rsidRDefault="00DA6974" w:rsidP="00DA6974">
      <w:pPr>
        <w:pStyle w:val="afa"/>
        <w:rPr>
          <w:rFonts w:ascii="Times New Roman" w:hAnsi="Times New Roman" w:cs="Times New Roman"/>
          <w:color w:val="000000"/>
          <w:szCs w:val="28"/>
        </w:rPr>
      </w:pPr>
      <w:r w:rsidRPr="003B3FF7">
        <w:rPr>
          <w:rFonts w:ascii="Times New Roman" w:hAnsi="Times New Roman" w:cs="Times New Roman"/>
          <w:color w:val="000000"/>
          <w:szCs w:val="28"/>
        </w:rPr>
        <w:t>Державна служба статистики України</w:t>
      </w:r>
    </w:p>
    <w:p w:rsidR="00DA6974" w:rsidRPr="003B3FF7" w:rsidRDefault="00DA6974" w:rsidP="00DA6974">
      <w:pPr>
        <w:rPr>
          <w:szCs w:val="28"/>
        </w:rPr>
      </w:pPr>
    </w:p>
    <w:tbl>
      <w:tblPr>
        <w:tblW w:w="9606" w:type="dxa"/>
        <w:tblLook w:val="01E0" w:firstRow="1" w:lastRow="1" w:firstColumn="1" w:lastColumn="1" w:noHBand="0" w:noVBand="0"/>
      </w:tblPr>
      <w:tblGrid>
        <w:gridCol w:w="5353"/>
        <w:gridCol w:w="4253"/>
      </w:tblGrid>
      <w:tr w:rsidR="00983F8E" w:rsidRPr="003B3FF7" w:rsidTr="00656E3C">
        <w:tc>
          <w:tcPr>
            <w:tcW w:w="5353" w:type="dxa"/>
            <w:shd w:val="clear" w:color="auto" w:fill="auto"/>
          </w:tcPr>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p w:rsidR="00983F8E" w:rsidRPr="003B3FF7" w:rsidRDefault="00983F8E" w:rsidP="00656E3C">
            <w:pPr>
              <w:spacing w:line="256" w:lineRule="auto"/>
              <w:ind w:left="567"/>
              <w:jc w:val="right"/>
              <w:rPr>
                <w:color w:val="000000"/>
                <w:szCs w:val="28"/>
              </w:rPr>
            </w:pPr>
          </w:p>
        </w:tc>
        <w:tc>
          <w:tcPr>
            <w:tcW w:w="4253" w:type="dxa"/>
            <w:shd w:val="clear" w:color="auto" w:fill="auto"/>
          </w:tcPr>
          <w:p w:rsidR="00983F8E" w:rsidRPr="003B3FF7" w:rsidRDefault="00983F8E" w:rsidP="00656E3C">
            <w:pPr>
              <w:spacing w:line="256" w:lineRule="auto"/>
              <w:rPr>
                <w:color w:val="000000"/>
                <w:szCs w:val="28"/>
              </w:rPr>
            </w:pPr>
          </w:p>
          <w:p w:rsidR="00983F8E" w:rsidRPr="003B3FF7" w:rsidRDefault="00983F8E" w:rsidP="00656E3C">
            <w:pPr>
              <w:spacing w:line="256" w:lineRule="auto"/>
              <w:rPr>
                <w:color w:val="000000"/>
                <w:szCs w:val="28"/>
              </w:rPr>
            </w:pPr>
          </w:p>
          <w:p w:rsidR="00983F8E" w:rsidRPr="003B3FF7" w:rsidRDefault="00983F8E" w:rsidP="00656E3C">
            <w:pPr>
              <w:spacing w:line="256" w:lineRule="auto"/>
              <w:rPr>
                <w:color w:val="000000"/>
                <w:szCs w:val="28"/>
              </w:rPr>
            </w:pPr>
          </w:p>
          <w:p w:rsidR="00983F8E" w:rsidRPr="003B3FF7" w:rsidRDefault="00983F8E" w:rsidP="00656E3C">
            <w:pPr>
              <w:pStyle w:val="25"/>
              <w:widowControl w:val="0"/>
              <w:rPr>
                <w:rFonts w:ascii="Times New Roman" w:hAnsi="Times New Roman"/>
                <w:b w:val="0"/>
                <w:sz w:val="28"/>
              </w:rPr>
            </w:pPr>
            <w:r w:rsidRPr="003B3FF7">
              <w:rPr>
                <w:rFonts w:ascii="Times New Roman" w:hAnsi="Times New Roman"/>
                <w:b w:val="0"/>
                <w:sz w:val="28"/>
              </w:rPr>
              <w:t>ЗАТВЕРДЖЕНО</w:t>
            </w:r>
          </w:p>
          <w:p w:rsidR="00983F8E" w:rsidRPr="003B3FF7" w:rsidRDefault="00983F8E" w:rsidP="00656E3C">
            <w:pPr>
              <w:pStyle w:val="afc"/>
              <w:rPr>
                <w:lang w:val="uk-UA"/>
              </w:rPr>
            </w:pPr>
          </w:p>
          <w:p w:rsidR="00983F8E" w:rsidRPr="003B3FF7" w:rsidRDefault="00983F8E" w:rsidP="00656E3C">
            <w:pPr>
              <w:pStyle w:val="afc"/>
              <w:rPr>
                <w:sz w:val="28"/>
                <w:szCs w:val="28"/>
                <w:lang w:val="uk-UA"/>
              </w:rPr>
            </w:pPr>
            <w:r w:rsidRPr="003B3FF7">
              <w:rPr>
                <w:sz w:val="28"/>
                <w:szCs w:val="28"/>
                <w:lang w:val="uk-UA"/>
              </w:rPr>
              <w:t>Наказ Державної служби</w:t>
            </w:r>
          </w:p>
          <w:p w:rsidR="00983F8E" w:rsidRPr="003B3FF7" w:rsidRDefault="00983F8E" w:rsidP="00656E3C">
            <w:pPr>
              <w:pStyle w:val="afc"/>
              <w:rPr>
                <w:sz w:val="28"/>
                <w:szCs w:val="28"/>
                <w:lang w:val="uk-UA"/>
              </w:rPr>
            </w:pPr>
            <w:r w:rsidRPr="003B3FF7">
              <w:rPr>
                <w:sz w:val="28"/>
                <w:szCs w:val="28"/>
                <w:lang w:val="uk-UA"/>
              </w:rPr>
              <w:t>статистики</w:t>
            </w:r>
          </w:p>
          <w:p w:rsidR="00983F8E" w:rsidRPr="003B3FF7" w:rsidRDefault="00983F8E" w:rsidP="00656E3C">
            <w:pPr>
              <w:pStyle w:val="afc"/>
              <w:rPr>
                <w:sz w:val="28"/>
                <w:szCs w:val="28"/>
                <w:lang w:val="uk-UA"/>
              </w:rPr>
            </w:pPr>
          </w:p>
          <w:p w:rsidR="00983F8E" w:rsidRPr="0076664C" w:rsidRDefault="0076664C" w:rsidP="00656E3C">
            <w:pPr>
              <w:pStyle w:val="afc"/>
              <w:rPr>
                <w:sz w:val="28"/>
                <w:szCs w:val="28"/>
                <w:lang w:val="en-US"/>
              </w:rPr>
            </w:pPr>
            <w:r w:rsidRPr="0076664C">
              <w:rPr>
                <w:sz w:val="28"/>
                <w:szCs w:val="28"/>
              </w:rPr>
              <w:t xml:space="preserve">07 </w:t>
            </w:r>
            <w:proofErr w:type="spellStart"/>
            <w:r w:rsidRPr="0076664C">
              <w:rPr>
                <w:sz w:val="28"/>
                <w:szCs w:val="28"/>
              </w:rPr>
              <w:t>грудня</w:t>
            </w:r>
            <w:proofErr w:type="spellEnd"/>
            <w:r w:rsidRPr="0076664C">
              <w:rPr>
                <w:sz w:val="28"/>
                <w:szCs w:val="28"/>
              </w:rPr>
              <w:t xml:space="preserve"> 2020 р.</w:t>
            </w:r>
            <w:r w:rsidR="00983F8E" w:rsidRPr="003B3FF7">
              <w:rPr>
                <w:sz w:val="28"/>
                <w:szCs w:val="28"/>
                <w:lang w:val="uk-UA"/>
              </w:rPr>
              <w:t xml:space="preserve"> № </w:t>
            </w:r>
            <w:r>
              <w:rPr>
                <w:sz w:val="28"/>
                <w:szCs w:val="28"/>
                <w:lang w:val="en-US"/>
              </w:rPr>
              <w:t xml:space="preserve"> </w:t>
            </w:r>
            <w:bookmarkStart w:id="0" w:name="_GoBack"/>
            <w:bookmarkEnd w:id="0"/>
            <w:r>
              <w:rPr>
                <w:sz w:val="28"/>
                <w:szCs w:val="28"/>
                <w:lang w:val="en-US"/>
              </w:rPr>
              <w:t>343</w:t>
            </w:r>
          </w:p>
          <w:p w:rsidR="00983F8E" w:rsidRPr="003B3FF7" w:rsidRDefault="00983F8E" w:rsidP="00656E3C">
            <w:pPr>
              <w:keepNext/>
              <w:widowControl w:val="0"/>
              <w:jc w:val="center"/>
              <w:rPr>
                <w:color w:val="000000"/>
                <w:szCs w:val="28"/>
              </w:rPr>
            </w:pPr>
          </w:p>
        </w:tc>
      </w:tr>
      <w:tr w:rsidR="00983F8E" w:rsidRPr="003B3FF7" w:rsidTr="00656E3C">
        <w:tc>
          <w:tcPr>
            <w:tcW w:w="5353" w:type="dxa"/>
          </w:tcPr>
          <w:p w:rsidR="00983F8E" w:rsidRPr="003B3FF7" w:rsidRDefault="00983F8E" w:rsidP="00656E3C">
            <w:pPr>
              <w:spacing w:line="256" w:lineRule="auto"/>
              <w:ind w:left="567"/>
              <w:jc w:val="right"/>
              <w:rPr>
                <w:color w:val="000000"/>
                <w:szCs w:val="28"/>
              </w:rPr>
            </w:pPr>
          </w:p>
        </w:tc>
        <w:tc>
          <w:tcPr>
            <w:tcW w:w="4253" w:type="dxa"/>
          </w:tcPr>
          <w:p w:rsidR="00983F8E" w:rsidRPr="003B3FF7" w:rsidRDefault="00983F8E" w:rsidP="00656E3C">
            <w:pPr>
              <w:spacing w:line="256" w:lineRule="auto"/>
              <w:rPr>
                <w:color w:val="000000"/>
                <w:szCs w:val="28"/>
              </w:rPr>
            </w:pPr>
          </w:p>
        </w:tc>
      </w:tr>
    </w:tbl>
    <w:p w:rsidR="001A7404" w:rsidRPr="003B3FF7" w:rsidRDefault="001A7404" w:rsidP="001A7404">
      <w:pPr>
        <w:pStyle w:val="af0"/>
        <w:ind w:left="0" w:right="0" w:firstLine="709"/>
        <w:jc w:val="right"/>
        <w:rPr>
          <w:color w:val="000000"/>
          <w:sz w:val="28"/>
          <w:szCs w:val="28"/>
        </w:rPr>
      </w:pPr>
    </w:p>
    <w:p w:rsidR="001A7404" w:rsidRPr="003B3FF7" w:rsidRDefault="001A7404" w:rsidP="001A7404">
      <w:pPr>
        <w:pStyle w:val="ac"/>
        <w:spacing w:before="0" w:beforeAutospacing="0" w:after="0" w:afterAutospacing="0" w:line="360" w:lineRule="auto"/>
        <w:rPr>
          <w:b/>
          <w:w w:val="90"/>
          <w:sz w:val="28"/>
          <w:szCs w:val="28"/>
          <w:lang w:val="uk-UA"/>
        </w:rPr>
      </w:pPr>
    </w:p>
    <w:p w:rsidR="001A7404" w:rsidRPr="003B3FF7" w:rsidRDefault="001A7404" w:rsidP="001A7404">
      <w:pPr>
        <w:pStyle w:val="ac"/>
        <w:spacing w:before="0" w:beforeAutospacing="0" w:after="0" w:afterAutospacing="0"/>
        <w:jc w:val="center"/>
        <w:rPr>
          <w:b/>
          <w:sz w:val="28"/>
          <w:szCs w:val="40"/>
          <w:lang w:val="uk-UA"/>
        </w:rPr>
      </w:pPr>
      <w:r w:rsidRPr="003B3FF7">
        <w:rPr>
          <w:b/>
          <w:sz w:val="28"/>
          <w:szCs w:val="40"/>
          <w:lang w:val="uk-UA"/>
        </w:rPr>
        <w:t>МЕТОДОЛОГІЧНІ ПОЛОЖЕННЯ</w:t>
      </w:r>
    </w:p>
    <w:p w:rsidR="001A7404" w:rsidRPr="003B3FF7" w:rsidRDefault="001A7404" w:rsidP="001A7404">
      <w:pPr>
        <w:pStyle w:val="ac"/>
        <w:spacing w:before="0" w:beforeAutospacing="0" w:after="0" w:afterAutospacing="0"/>
        <w:jc w:val="center"/>
        <w:rPr>
          <w:b/>
          <w:sz w:val="28"/>
          <w:szCs w:val="40"/>
          <w:lang w:val="uk-UA"/>
        </w:rPr>
      </w:pPr>
      <w:r w:rsidRPr="003B3FF7">
        <w:rPr>
          <w:b/>
          <w:sz w:val="28"/>
          <w:szCs w:val="40"/>
          <w:lang w:val="uk-UA"/>
        </w:rPr>
        <w:t>З ОРГАНІЗАЦІЇ ДЕРЖАВНОГО СТАТ</w:t>
      </w:r>
      <w:r w:rsidR="003B7E0E" w:rsidRPr="003B3FF7">
        <w:rPr>
          <w:b/>
          <w:sz w:val="28"/>
          <w:szCs w:val="40"/>
          <w:lang w:val="uk-UA"/>
        </w:rPr>
        <w:t xml:space="preserve">ИСТИЧНОГО СПОСТЕРЕЖЕННЯ </w:t>
      </w:r>
      <w:r w:rsidR="00D363EB" w:rsidRPr="003B3FF7">
        <w:rPr>
          <w:b/>
          <w:sz w:val="28"/>
          <w:szCs w:val="40"/>
          <w:lang w:val="uk-UA"/>
        </w:rPr>
        <w:t>ЩОДО ЗДІЙСНЕННЯ</w:t>
      </w:r>
      <w:r w:rsidR="00765EAF" w:rsidRPr="003B3FF7">
        <w:rPr>
          <w:b/>
          <w:sz w:val="28"/>
          <w:szCs w:val="40"/>
          <w:lang w:val="uk-UA"/>
        </w:rPr>
        <w:t xml:space="preserve"> </w:t>
      </w:r>
      <w:r w:rsidR="003B7E0E" w:rsidRPr="003B3FF7">
        <w:rPr>
          <w:b/>
          <w:sz w:val="28"/>
          <w:szCs w:val="40"/>
          <w:lang w:val="uk-UA"/>
        </w:rPr>
        <w:t xml:space="preserve">НАУКОВИХ </w:t>
      </w:r>
      <w:r w:rsidR="00DA6974" w:rsidRPr="003B3FF7">
        <w:rPr>
          <w:b/>
          <w:sz w:val="28"/>
          <w:szCs w:val="40"/>
          <w:lang w:val="uk-UA"/>
        </w:rPr>
        <w:br/>
      </w:r>
      <w:r w:rsidR="003B7E0E" w:rsidRPr="003B3FF7">
        <w:rPr>
          <w:b/>
          <w:sz w:val="28"/>
          <w:szCs w:val="40"/>
          <w:lang w:val="uk-UA"/>
        </w:rPr>
        <w:t>ДОСЛІДЖЕНЬ І РОЗРОБОК</w:t>
      </w:r>
    </w:p>
    <w:p w:rsidR="001A7404" w:rsidRPr="003B3FF7" w:rsidRDefault="001A7404" w:rsidP="001A7404">
      <w:pPr>
        <w:pStyle w:val="31"/>
        <w:spacing w:after="0"/>
        <w:ind w:firstLine="708"/>
        <w:rPr>
          <w:color w:val="000000"/>
          <w:sz w:val="28"/>
          <w:szCs w:val="28"/>
        </w:rPr>
      </w:pPr>
    </w:p>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1A7404" w:rsidRPr="003B3FF7" w:rsidRDefault="001A7404" w:rsidP="001A7404"/>
    <w:p w:rsidR="00FD792D" w:rsidRPr="003B3FF7" w:rsidRDefault="00FD792D" w:rsidP="001A7404"/>
    <w:p w:rsidR="00FD792D" w:rsidRPr="003B3FF7" w:rsidRDefault="00FD792D" w:rsidP="001A7404"/>
    <w:p w:rsidR="00FF5E7B" w:rsidRPr="003B3FF7" w:rsidRDefault="00FF5E7B" w:rsidP="00FD792D">
      <w:pPr>
        <w:jc w:val="center"/>
      </w:pPr>
    </w:p>
    <w:p w:rsidR="0060428C" w:rsidRPr="003B3FF7" w:rsidRDefault="0060428C" w:rsidP="00FD792D">
      <w:pPr>
        <w:jc w:val="center"/>
      </w:pPr>
    </w:p>
    <w:p w:rsidR="00FF5E7B" w:rsidRPr="003B3FF7" w:rsidRDefault="00FF5E7B" w:rsidP="00FD792D">
      <w:pPr>
        <w:jc w:val="center"/>
      </w:pPr>
    </w:p>
    <w:p w:rsidR="00FF5E7B" w:rsidRPr="003B3FF7" w:rsidRDefault="001A7404" w:rsidP="00FF5E7B">
      <w:pPr>
        <w:jc w:val="center"/>
      </w:pPr>
      <w:r w:rsidRPr="003B3FF7">
        <w:t xml:space="preserve">Київ </w:t>
      </w:r>
      <w:r w:rsidRPr="003B3FF7">
        <w:rPr>
          <w:szCs w:val="28"/>
        </w:rPr>
        <w:t>–</w:t>
      </w:r>
      <w:r w:rsidR="00600915" w:rsidRPr="003B3FF7">
        <w:t xml:space="preserve"> 2020</w:t>
      </w:r>
    </w:p>
    <w:p w:rsidR="00DA6974" w:rsidRPr="003B3FF7" w:rsidRDefault="00DA6974" w:rsidP="00DA6974">
      <w:pPr>
        <w:pStyle w:val="a3"/>
        <w:ind w:firstLine="567"/>
        <w:rPr>
          <w:b/>
          <w:color w:val="000000"/>
          <w:sz w:val="28"/>
          <w:szCs w:val="28"/>
        </w:rPr>
      </w:pPr>
      <w:r w:rsidRPr="003B3FF7">
        <w:rPr>
          <w:b/>
          <w:color w:val="000000"/>
          <w:sz w:val="28"/>
          <w:szCs w:val="28"/>
        </w:rPr>
        <w:lastRenderedPageBreak/>
        <w:t>Державна служба статистики України</w:t>
      </w:r>
    </w:p>
    <w:p w:rsidR="00DA6974" w:rsidRPr="003B3FF7" w:rsidRDefault="00DA6974" w:rsidP="00DA6974">
      <w:pPr>
        <w:pStyle w:val="a3"/>
        <w:ind w:firstLine="567"/>
        <w:rPr>
          <w:b/>
          <w:color w:val="000000"/>
          <w:sz w:val="28"/>
          <w:szCs w:val="28"/>
        </w:rPr>
      </w:pPr>
    </w:p>
    <w:p w:rsidR="00DA6974" w:rsidRPr="003B3FF7" w:rsidRDefault="00DA6974" w:rsidP="00DA6974">
      <w:pPr>
        <w:ind w:firstLine="567"/>
        <w:jc w:val="both"/>
        <w:rPr>
          <w:szCs w:val="28"/>
        </w:rPr>
      </w:pPr>
      <w:r w:rsidRPr="003B3FF7">
        <w:rPr>
          <w:szCs w:val="28"/>
        </w:rPr>
        <w:t xml:space="preserve">Відповідальний за </w:t>
      </w:r>
      <w:r w:rsidR="00FF05B8" w:rsidRPr="003B3FF7">
        <w:rPr>
          <w:szCs w:val="28"/>
        </w:rPr>
        <w:t>підготов</w:t>
      </w:r>
      <w:r w:rsidR="001D5BAB" w:rsidRPr="003B3FF7">
        <w:rPr>
          <w:szCs w:val="28"/>
        </w:rPr>
        <w:t>ку</w:t>
      </w:r>
      <w:r w:rsidRPr="003B3FF7">
        <w:rPr>
          <w:szCs w:val="28"/>
        </w:rPr>
        <w:t xml:space="preserve"> – директор департаменту структурної статистики апарату Держстату </w:t>
      </w:r>
      <w:r w:rsidR="0090408F" w:rsidRPr="003B3FF7">
        <w:rPr>
          <w:szCs w:val="28"/>
        </w:rPr>
        <w:t>К</w:t>
      </w:r>
      <w:r w:rsidR="00D11014" w:rsidRPr="003B3FF7">
        <w:rPr>
          <w:szCs w:val="28"/>
        </w:rPr>
        <w:t>узнєцова</w:t>
      </w:r>
      <w:r w:rsidR="0090408F" w:rsidRPr="003B3FF7">
        <w:rPr>
          <w:szCs w:val="28"/>
        </w:rPr>
        <w:t xml:space="preserve"> М. С</w:t>
      </w:r>
      <w:r w:rsidRPr="003B3FF7">
        <w:rPr>
          <w:szCs w:val="28"/>
        </w:rPr>
        <w:t>.</w:t>
      </w:r>
    </w:p>
    <w:p w:rsidR="00B92EBE" w:rsidRPr="003B3FF7" w:rsidRDefault="00B92EBE" w:rsidP="00B92EBE">
      <w:pPr>
        <w:pStyle w:val="af0"/>
        <w:ind w:left="0" w:right="0"/>
        <w:jc w:val="both"/>
        <w:rPr>
          <w:b w:val="0"/>
          <w:color w:val="000000"/>
          <w:sz w:val="28"/>
          <w:szCs w:val="28"/>
        </w:rPr>
      </w:pPr>
      <w:r w:rsidRPr="003B3FF7">
        <w:rPr>
          <w:b w:val="0"/>
          <w:color w:val="000000"/>
          <w:sz w:val="28"/>
          <w:szCs w:val="28"/>
        </w:rPr>
        <w:t>Методологічні положення з організації державного статистичного спостереження</w:t>
      </w:r>
      <w:r w:rsidR="00765EAF" w:rsidRPr="003B3FF7">
        <w:rPr>
          <w:b w:val="0"/>
          <w:color w:val="FF0000"/>
          <w:sz w:val="28"/>
          <w:szCs w:val="28"/>
        </w:rPr>
        <w:t xml:space="preserve"> </w:t>
      </w:r>
      <w:r w:rsidR="00D363EB" w:rsidRPr="003B3FF7">
        <w:rPr>
          <w:b w:val="0"/>
          <w:color w:val="000000"/>
          <w:sz w:val="28"/>
          <w:szCs w:val="28"/>
        </w:rPr>
        <w:t>щодо</w:t>
      </w:r>
      <w:r w:rsidR="00765EAF" w:rsidRPr="003B3FF7">
        <w:rPr>
          <w:b w:val="0"/>
          <w:color w:val="000000"/>
          <w:sz w:val="28"/>
          <w:szCs w:val="28"/>
        </w:rPr>
        <w:t xml:space="preserve"> </w:t>
      </w:r>
      <w:r w:rsidR="00D363EB" w:rsidRPr="003B3FF7">
        <w:rPr>
          <w:b w:val="0"/>
          <w:color w:val="000000"/>
          <w:sz w:val="28"/>
          <w:szCs w:val="28"/>
        </w:rPr>
        <w:t>здійснення</w:t>
      </w:r>
      <w:r w:rsidR="00765EAF" w:rsidRPr="003B3FF7">
        <w:rPr>
          <w:b w:val="0"/>
          <w:color w:val="000000"/>
          <w:sz w:val="28"/>
          <w:szCs w:val="28"/>
        </w:rPr>
        <w:t xml:space="preserve"> </w:t>
      </w:r>
      <w:r w:rsidR="00670E02" w:rsidRPr="003B3FF7">
        <w:rPr>
          <w:b w:val="0"/>
          <w:color w:val="000000"/>
          <w:sz w:val="28"/>
          <w:szCs w:val="28"/>
        </w:rPr>
        <w:t>наукових досліджень і розробок</w:t>
      </w:r>
      <w:r w:rsidR="00765EAF" w:rsidRPr="003B3FF7">
        <w:rPr>
          <w:b w:val="0"/>
          <w:color w:val="000000"/>
          <w:sz w:val="28"/>
          <w:szCs w:val="28"/>
        </w:rPr>
        <w:t xml:space="preserve"> </w:t>
      </w:r>
      <w:r w:rsidRPr="003B3FF7">
        <w:rPr>
          <w:b w:val="0"/>
          <w:color w:val="000000"/>
          <w:sz w:val="28"/>
          <w:szCs w:val="28"/>
        </w:rPr>
        <w:t xml:space="preserve">(далі – Методологічні положення) містять опис основних </w:t>
      </w:r>
      <w:r w:rsidRPr="003B3FF7">
        <w:rPr>
          <w:b w:val="0"/>
          <w:sz w:val="28"/>
          <w:szCs w:val="28"/>
        </w:rPr>
        <w:t>положень</w:t>
      </w:r>
      <w:r w:rsidR="00765EAF" w:rsidRPr="003B3FF7">
        <w:rPr>
          <w:b w:val="0"/>
          <w:sz w:val="28"/>
          <w:szCs w:val="28"/>
        </w:rPr>
        <w:t>,</w:t>
      </w:r>
      <w:r w:rsidRPr="003B3FF7">
        <w:rPr>
          <w:b w:val="0"/>
          <w:color w:val="000000"/>
          <w:sz w:val="28"/>
          <w:szCs w:val="28"/>
        </w:rPr>
        <w:t xml:space="preserve"> правил і методів проведення цього державного статистичного спостереження.</w:t>
      </w:r>
    </w:p>
    <w:p w:rsidR="00F417A0" w:rsidRPr="003B3FF7" w:rsidRDefault="00F417A0" w:rsidP="00F417A0">
      <w:pPr>
        <w:tabs>
          <w:tab w:val="left" w:pos="1276"/>
        </w:tabs>
        <w:ind w:firstLine="567"/>
        <w:jc w:val="both"/>
        <w:rPr>
          <w:szCs w:val="28"/>
        </w:rPr>
      </w:pPr>
      <w:r w:rsidRPr="003B3FF7">
        <w:rPr>
          <w:szCs w:val="28"/>
        </w:rPr>
        <w:t xml:space="preserve">Ці Методологічні положення призначені для  використання працівниками органів державної статистики, </w:t>
      </w:r>
      <w:bookmarkStart w:id="1" w:name="_Hlk43118769"/>
      <w:r w:rsidRPr="003B3FF7">
        <w:rPr>
          <w:szCs w:val="28"/>
        </w:rPr>
        <w:t>а також можуть бути корисні для інших заінтересованих користувачів статистичної інформації.</w:t>
      </w:r>
      <w:bookmarkEnd w:id="1"/>
    </w:p>
    <w:p w:rsidR="00B92EBE" w:rsidRPr="003B3FF7" w:rsidRDefault="003C22AE" w:rsidP="00B92EBE">
      <w:pPr>
        <w:pStyle w:val="21"/>
        <w:spacing w:after="0" w:line="240" w:lineRule="auto"/>
        <w:ind w:left="0" w:firstLine="567"/>
        <w:jc w:val="both"/>
        <w:rPr>
          <w:color w:val="000000"/>
          <w:sz w:val="28"/>
          <w:szCs w:val="28"/>
        </w:rPr>
      </w:pPr>
      <w:r w:rsidRPr="003B3FF7">
        <w:rPr>
          <w:color w:val="000000"/>
          <w:spacing w:val="-2"/>
          <w:sz w:val="28"/>
          <w:szCs w:val="28"/>
        </w:rPr>
        <w:t>Методологічні положення підготовлені фахівцями</w:t>
      </w:r>
      <w:r w:rsidR="00765EAF" w:rsidRPr="003B3FF7">
        <w:rPr>
          <w:color w:val="000000"/>
          <w:spacing w:val="-2"/>
          <w:sz w:val="28"/>
          <w:szCs w:val="28"/>
        </w:rPr>
        <w:t xml:space="preserve"> </w:t>
      </w:r>
      <w:r w:rsidR="00B92EBE" w:rsidRPr="003B3FF7">
        <w:rPr>
          <w:color w:val="000000"/>
          <w:sz w:val="28"/>
          <w:szCs w:val="28"/>
        </w:rPr>
        <w:t>департа</w:t>
      </w:r>
      <w:r w:rsidRPr="003B3FF7">
        <w:rPr>
          <w:color w:val="000000"/>
          <w:sz w:val="28"/>
          <w:szCs w:val="28"/>
        </w:rPr>
        <w:t>менту структурної статистики апарату Держстату</w:t>
      </w:r>
      <w:r w:rsidR="00B92EBE" w:rsidRPr="003B3FF7">
        <w:rPr>
          <w:color w:val="000000"/>
          <w:sz w:val="28"/>
          <w:szCs w:val="28"/>
        </w:rPr>
        <w:t>.</w:t>
      </w:r>
    </w:p>
    <w:p w:rsidR="00B92EBE" w:rsidRPr="00567A23" w:rsidRDefault="00B92EBE" w:rsidP="00B92EBE">
      <w:pPr>
        <w:pStyle w:val="21"/>
        <w:spacing w:after="0" w:line="240" w:lineRule="auto"/>
        <w:ind w:left="0" w:firstLine="567"/>
        <w:jc w:val="both"/>
        <w:rPr>
          <w:sz w:val="28"/>
          <w:szCs w:val="28"/>
        </w:rPr>
      </w:pPr>
      <w:r w:rsidRPr="003B3FF7">
        <w:rPr>
          <w:color w:val="000000"/>
          <w:sz w:val="28"/>
          <w:szCs w:val="28"/>
        </w:rPr>
        <w:t xml:space="preserve">Методологічні положення схвалені Комісією з питань удосконалення </w:t>
      </w:r>
      <w:r w:rsidRPr="00567A23">
        <w:rPr>
          <w:sz w:val="28"/>
          <w:szCs w:val="28"/>
        </w:rPr>
        <w:t>методології та звітної</w:t>
      </w:r>
      <w:r w:rsidR="003C22AE" w:rsidRPr="00567A23">
        <w:rPr>
          <w:sz w:val="28"/>
          <w:szCs w:val="28"/>
        </w:rPr>
        <w:t xml:space="preserve"> документації Держстату</w:t>
      </w:r>
      <w:r w:rsidR="00765EAF" w:rsidRPr="00567A23">
        <w:rPr>
          <w:sz w:val="28"/>
          <w:szCs w:val="28"/>
        </w:rPr>
        <w:t xml:space="preserve"> </w:t>
      </w:r>
      <w:r w:rsidR="003C22AE" w:rsidRPr="00567A23">
        <w:rPr>
          <w:sz w:val="28"/>
          <w:szCs w:val="28"/>
        </w:rPr>
        <w:t xml:space="preserve">(протокол від </w:t>
      </w:r>
      <w:r w:rsidR="00567A23" w:rsidRPr="00567A23">
        <w:rPr>
          <w:sz w:val="28"/>
          <w:szCs w:val="28"/>
        </w:rPr>
        <w:t>09</w:t>
      </w:r>
      <w:r w:rsidR="003C22AE" w:rsidRPr="00567A23">
        <w:rPr>
          <w:sz w:val="28"/>
          <w:szCs w:val="28"/>
        </w:rPr>
        <w:t>.</w:t>
      </w:r>
      <w:r w:rsidR="00567A23" w:rsidRPr="00567A23">
        <w:rPr>
          <w:sz w:val="28"/>
          <w:szCs w:val="28"/>
        </w:rPr>
        <w:t>10</w:t>
      </w:r>
      <w:r w:rsidR="003C22AE" w:rsidRPr="00567A23">
        <w:rPr>
          <w:sz w:val="28"/>
          <w:szCs w:val="28"/>
        </w:rPr>
        <w:t>.</w:t>
      </w:r>
      <w:r w:rsidR="00670E02" w:rsidRPr="00567A23">
        <w:rPr>
          <w:sz w:val="28"/>
          <w:szCs w:val="28"/>
        </w:rPr>
        <w:t>20</w:t>
      </w:r>
      <w:r w:rsidR="00567A23" w:rsidRPr="00567A23">
        <w:rPr>
          <w:sz w:val="28"/>
          <w:szCs w:val="28"/>
        </w:rPr>
        <w:t>20</w:t>
      </w:r>
      <w:r w:rsidRPr="00567A23">
        <w:rPr>
          <w:sz w:val="28"/>
          <w:szCs w:val="28"/>
        </w:rPr>
        <w:t xml:space="preserve"> № </w:t>
      </w:r>
      <w:r w:rsidR="0025615C" w:rsidRPr="00567A23">
        <w:rPr>
          <w:sz w:val="28"/>
          <w:szCs w:val="28"/>
        </w:rPr>
        <w:t>КПУМ/</w:t>
      </w:r>
      <w:r w:rsidR="00567A23" w:rsidRPr="00567A23">
        <w:rPr>
          <w:sz w:val="28"/>
          <w:szCs w:val="28"/>
        </w:rPr>
        <w:t>20</w:t>
      </w:r>
      <w:r w:rsidR="0025615C" w:rsidRPr="00567A23">
        <w:rPr>
          <w:sz w:val="28"/>
          <w:szCs w:val="28"/>
        </w:rPr>
        <w:t>-</w:t>
      </w:r>
      <w:r w:rsidR="00567A23" w:rsidRPr="00567A23">
        <w:rPr>
          <w:sz w:val="28"/>
          <w:szCs w:val="28"/>
        </w:rPr>
        <w:t>20)</w:t>
      </w:r>
      <w:r w:rsidRPr="00567A23">
        <w:rPr>
          <w:sz w:val="28"/>
          <w:szCs w:val="28"/>
        </w:rPr>
        <w:t>.</w:t>
      </w:r>
    </w:p>
    <w:p w:rsidR="0025615C" w:rsidRPr="003B3FF7" w:rsidRDefault="0025615C" w:rsidP="00DC58A2">
      <w:pPr>
        <w:pStyle w:val="21"/>
        <w:spacing w:after="0" w:line="240" w:lineRule="auto"/>
        <w:ind w:left="0" w:firstLine="567"/>
        <w:jc w:val="both"/>
        <w:rPr>
          <w:color w:val="000000"/>
          <w:sz w:val="28"/>
          <w:szCs w:val="28"/>
        </w:rPr>
      </w:pPr>
    </w:p>
    <w:p w:rsidR="00983F8E" w:rsidRPr="003B3FF7" w:rsidRDefault="00983F8E" w:rsidP="00DC58A2">
      <w:pPr>
        <w:pStyle w:val="21"/>
        <w:spacing w:after="0" w:line="240" w:lineRule="auto"/>
        <w:ind w:left="0" w:firstLine="567"/>
        <w:jc w:val="both"/>
        <w:rPr>
          <w:color w:val="000000"/>
          <w:sz w:val="28"/>
          <w:szCs w:val="28"/>
        </w:rPr>
      </w:pPr>
    </w:p>
    <w:p w:rsidR="00983F8E" w:rsidRPr="003B3FF7" w:rsidRDefault="00983F8E" w:rsidP="00DC58A2">
      <w:pPr>
        <w:pStyle w:val="21"/>
        <w:spacing w:after="0" w:line="240" w:lineRule="auto"/>
        <w:ind w:left="0" w:firstLine="567"/>
        <w:jc w:val="both"/>
        <w:rPr>
          <w:color w:val="000000"/>
          <w:sz w:val="28"/>
          <w:szCs w:val="28"/>
        </w:rPr>
      </w:pPr>
    </w:p>
    <w:p w:rsidR="0060428C" w:rsidRPr="003B3FF7" w:rsidRDefault="0060428C" w:rsidP="00DC58A2">
      <w:pPr>
        <w:pStyle w:val="21"/>
        <w:spacing w:after="0" w:line="240" w:lineRule="auto"/>
        <w:ind w:left="0" w:firstLine="567"/>
        <w:jc w:val="both"/>
        <w:rPr>
          <w:color w:val="000000"/>
          <w:sz w:val="28"/>
          <w:szCs w:val="28"/>
        </w:rPr>
      </w:pPr>
    </w:p>
    <w:p w:rsidR="00B92EBE" w:rsidRPr="003B3FF7" w:rsidRDefault="00B92EBE" w:rsidP="00DC58A2">
      <w:pPr>
        <w:pStyle w:val="21"/>
        <w:spacing w:after="0" w:line="240" w:lineRule="auto"/>
        <w:ind w:left="0" w:firstLine="567"/>
        <w:jc w:val="both"/>
        <w:rPr>
          <w:color w:val="000000"/>
          <w:sz w:val="28"/>
          <w:szCs w:val="28"/>
        </w:rPr>
      </w:pPr>
    </w:p>
    <w:p w:rsidR="00B92EBE" w:rsidRPr="003B3FF7" w:rsidRDefault="00B92EBE" w:rsidP="00B92EBE">
      <w:pPr>
        <w:pStyle w:val="21"/>
        <w:spacing w:after="0" w:line="240" w:lineRule="auto"/>
        <w:ind w:left="0" w:firstLine="567"/>
        <w:jc w:val="both"/>
        <w:rPr>
          <w:color w:val="000000"/>
          <w:sz w:val="28"/>
          <w:szCs w:val="28"/>
        </w:rPr>
      </w:pPr>
    </w:p>
    <w:p w:rsidR="00B92EBE" w:rsidRPr="003B3FF7" w:rsidRDefault="00B92EBE" w:rsidP="00B92EBE">
      <w:pPr>
        <w:pStyle w:val="21"/>
        <w:spacing w:before="60" w:after="0" w:line="240" w:lineRule="auto"/>
        <w:ind w:left="0" w:firstLine="567"/>
        <w:jc w:val="both"/>
        <w:rPr>
          <w:color w:val="000000"/>
          <w:sz w:val="28"/>
          <w:szCs w:val="28"/>
        </w:rPr>
      </w:pPr>
    </w:p>
    <w:p w:rsidR="00B92EBE" w:rsidRPr="003B3FF7" w:rsidRDefault="00B92EBE" w:rsidP="00B92EBE">
      <w:pPr>
        <w:jc w:val="both"/>
        <w:rPr>
          <w:b/>
          <w:color w:val="000000"/>
          <w:szCs w:val="28"/>
        </w:rPr>
      </w:pPr>
    </w:p>
    <w:p w:rsidR="00B92EBE" w:rsidRPr="003B3FF7" w:rsidRDefault="00B92EBE" w:rsidP="00B92EBE">
      <w:pPr>
        <w:jc w:val="both"/>
        <w:rPr>
          <w:b/>
          <w:color w:val="000000"/>
          <w:szCs w:val="28"/>
        </w:rPr>
      </w:pPr>
    </w:p>
    <w:p w:rsidR="00B92EBE" w:rsidRPr="003B3FF7" w:rsidRDefault="00B92EBE" w:rsidP="00B92EBE">
      <w:pPr>
        <w:jc w:val="both"/>
        <w:rPr>
          <w:b/>
          <w:color w:val="000000"/>
          <w:szCs w:val="28"/>
        </w:rPr>
      </w:pPr>
    </w:p>
    <w:p w:rsidR="00B92EBE" w:rsidRPr="003B3FF7" w:rsidRDefault="00B92EBE" w:rsidP="00B92EBE">
      <w:pPr>
        <w:jc w:val="both"/>
        <w:rPr>
          <w:b/>
          <w:color w:val="000000"/>
          <w:szCs w:val="28"/>
        </w:rPr>
      </w:pPr>
    </w:p>
    <w:p w:rsidR="00B92EBE" w:rsidRPr="00DD05E9" w:rsidRDefault="00B92EBE" w:rsidP="00B92EBE">
      <w:pPr>
        <w:jc w:val="both"/>
        <w:rPr>
          <w:b/>
          <w:color w:val="000000"/>
          <w:sz w:val="24"/>
          <w:szCs w:val="24"/>
        </w:rPr>
      </w:pPr>
    </w:p>
    <w:p w:rsidR="00243A6B" w:rsidRPr="00DD05E9" w:rsidRDefault="00243A6B" w:rsidP="00243A6B">
      <w:pPr>
        <w:keepNext/>
        <w:widowControl w:val="0"/>
        <w:rPr>
          <w:b/>
          <w:sz w:val="24"/>
          <w:szCs w:val="24"/>
        </w:rPr>
      </w:pPr>
      <w:r w:rsidRPr="00DD05E9">
        <w:rPr>
          <w:b/>
          <w:bCs/>
          <w:sz w:val="24"/>
          <w:szCs w:val="24"/>
        </w:rPr>
        <w:t xml:space="preserve">Державна служба статистики України </w:t>
      </w:r>
    </w:p>
    <w:p w:rsidR="00243A6B" w:rsidRPr="00DD05E9" w:rsidRDefault="00243A6B" w:rsidP="00243A6B">
      <w:pPr>
        <w:keepNext/>
        <w:widowControl w:val="0"/>
        <w:rPr>
          <w:sz w:val="24"/>
          <w:szCs w:val="24"/>
        </w:rPr>
      </w:pPr>
      <w:r w:rsidRPr="00DD05E9">
        <w:rPr>
          <w:sz w:val="24"/>
          <w:szCs w:val="24"/>
        </w:rPr>
        <w:t>● адреса: вул. Шота Руставелі, 3, Київ, 01601</w:t>
      </w:r>
    </w:p>
    <w:p w:rsidR="00243A6B" w:rsidRPr="00DD05E9" w:rsidRDefault="00243A6B" w:rsidP="00243A6B">
      <w:pPr>
        <w:keepNext/>
        <w:widowControl w:val="0"/>
        <w:rPr>
          <w:sz w:val="24"/>
          <w:szCs w:val="24"/>
        </w:rPr>
      </w:pPr>
      <w:r w:rsidRPr="00DD05E9">
        <w:rPr>
          <w:sz w:val="24"/>
          <w:szCs w:val="24"/>
        </w:rPr>
        <w:t>● телефон: (044) 287-</w:t>
      </w:r>
      <w:r w:rsidR="00DD05E9">
        <w:rPr>
          <w:sz w:val="24"/>
          <w:szCs w:val="24"/>
        </w:rPr>
        <w:t>65</w:t>
      </w:r>
      <w:r w:rsidRPr="00DD05E9">
        <w:rPr>
          <w:sz w:val="24"/>
          <w:szCs w:val="24"/>
        </w:rPr>
        <w:t>-</w:t>
      </w:r>
      <w:r w:rsidR="00DD05E9">
        <w:rPr>
          <w:sz w:val="24"/>
          <w:szCs w:val="24"/>
        </w:rPr>
        <w:t>4</w:t>
      </w:r>
      <w:r w:rsidR="00A52963">
        <w:rPr>
          <w:sz w:val="24"/>
          <w:szCs w:val="24"/>
        </w:rPr>
        <w:t>9</w:t>
      </w:r>
    </w:p>
    <w:p w:rsidR="00243A6B" w:rsidRPr="00DD05E9" w:rsidRDefault="00243A6B" w:rsidP="00243A6B">
      <w:pPr>
        <w:keepNext/>
        <w:widowControl w:val="0"/>
        <w:rPr>
          <w:sz w:val="24"/>
          <w:szCs w:val="24"/>
        </w:rPr>
      </w:pPr>
      <w:r w:rsidRPr="00DD05E9">
        <w:rPr>
          <w:sz w:val="24"/>
          <w:szCs w:val="24"/>
        </w:rPr>
        <w:t>● факс: (044) 235-37-39</w:t>
      </w:r>
    </w:p>
    <w:p w:rsidR="00243A6B" w:rsidRPr="00DD05E9" w:rsidRDefault="00243A6B" w:rsidP="00243A6B">
      <w:pPr>
        <w:keepNext/>
        <w:widowControl w:val="0"/>
        <w:rPr>
          <w:sz w:val="24"/>
          <w:szCs w:val="24"/>
        </w:rPr>
      </w:pPr>
      <w:r w:rsidRPr="00DD05E9">
        <w:rPr>
          <w:sz w:val="24"/>
          <w:szCs w:val="24"/>
        </w:rPr>
        <w:t>● електронна пошта: office@ukrstat.gov.ua</w:t>
      </w:r>
    </w:p>
    <w:p w:rsidR="00243A6B" w:rsidRPr="00DD05E9" w:rsidRDefault="00243A6B" w:rsidP="00243A6B">
      <w:pPr>
        <w:keepNext/>
        <w:widowControl w:val="0"/>
        <w:rPr>
          <w:sz w:val="24"/>
          <w:szCs w:val="24"/>
        </w:rPr>
      </w:pPr>
      <w:r w:rsidRPr="00DD05E9">
        <w:rPr>
          <w:sz w:val="24"/>
          <w:szCs w:val="24"/>
        </w:rPr>
        <w:t>● вебсайт: www.ukrstat.gov.ua</w:t>
      </w: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bCs/>
          <w:sz w:val="24"/>
          <w:szCs w:val="24"/>
          <w:highlight w:val="yellow"/>
        </w:rPr>
      </w:pPr>
    </w:p>
    <w:p w:rsidR="00243A6B" w:rsidRPr="00DD05E9" w:rsidRDefault="00243A6B" w:rsidP="00243A6B">
      <w:pPr>
        <w:keepNext/>
        <w:widowControl w:val="0"/>
        <w:ind w:firstLine="567"/>
        <w:jc w:val="right"/>
        <w:rPr>
          <w:sz w:val="24"/>
          <w:szCs w:val="24"/>
        </w:rPr>
      </w:pPr>
      <w:r w:rsidRPr="00DD05E9">
        <w:rPr>
          <w:bCs/>
          <w:sz w:val="24"/>
          <w:szCs w:val="24"/>
        </w:rPr>
        <w:t xml:space="preserve">© </w:t>
      </w:r>
      <w:r w:rsidRPr="00DD05E9">
        <w:rPr>
          <w:sz w:val="24"/>
          <w:szCs w:val="24"/>
        </w:rPr>
        <w:t>Державна служба статистики України, 2020</w:t>
      </w:r>
    </w:p>
    <w:p w:rsidR="00197005" w:rsidRDefault="00197005" w:rsidP="00197005">
      <w:pPr>
        <w:pStyle w:val="af0"/>
        <w:ind w:left="0" w:right="0" w:firstLine="0"/>
        <w:rPr>
          <w:spacing w:val="20"/>
          <w:sz w:val="28"/>
          <w:szCs w:val="28"/>
        </w:rPr>
      </w:pPr>
    </w:p>
    <w:p w:rsidR="00197005" w:rsidRDefault="00197005" w:rsidP="00197005">
      <w:pPr>
        <w:pStyle w:val="af0"/>
        <w:ind w:left="0" w:right="0" w:firstLine="0"/>
        <w:rPr>
          <w:spacing w:val="20"/>
          <w:sz w:val="28"/>
          <w:szCs w:val="28"/>
        </w:rPr>
      </w:pPr>
    </w:p>
    <w:p w:rsidR="00B92EBE" w:rsidRPr="003B3FF7" w:rsidRDefault="00B92EBE" w:rsidP="00197005">
      <w:pPr>
        <w:pStyle w:val="af0"/>
        <w:ind w:left="0" w:right="0" w:firstLine="0"/>
        <w:rPr>
          <w:spacing w:val="20"/>
          <w:sz w:val="28"/>
          <w:szCs w:val="28"/>
        </w:rPr>
      </w:pPr>
      <w:r w:rsidRPr="003B3FF7">
        <w:rPr>
          <w:spacing w:val="20"/>
          <w:sz w:val="28"/>
          <w:szCs w:val="28"/>
        </w:rPr>
        <w:lastRenderedPageBreak/>
        <w:t>Зміст</w:t>
      </w:r>
    </w:p>
    <w:p w:rsidR="00B24BF6" w:rsidRPr="003B3FF7" w:rsidRDefault="00B24BF6" w:rsidP="00B92EBE">
      <w:pPr>
        <w:pStyle w:val="Default"/>
        <w:tabs>
          <w:tab w:val="left" w:pos="9214"/>
        </w:tabs>
        <w:ind w:firstLine="8647"/>
        <w:jc w:val="right"/>
        <w:rPr>
          <w:sz w:val="28"/>
          <w:szCs w:val="28"/>
          <w:lang w:val="uk-UA"/>
        </w:rPr>
      </w:pPr>
    </w:p>
    <w:p w:rsidR="00B92EBE" w:rsidRPr="003B3FF7" w:rsidRDefault="0060428C" w:rsidP="00B92EBE">
      <w:pPr>
        <w:pStyle w:val="Default"/>
        <w:tabs>
          <w:tab w:val="left" w:pos="9214"/>
        </w:tabs>
        <w:ind w:firstLine="8647"/>
        <w:jc w:val="right"/>
        <w:rPr>
          <w:sz w:val="28"/>
          <w:szCs w:val="28"/>
          <w:lang w:val="uk-UA"/>
        </w:rPr>
      </w:pPr>
      <w:r w:rsidRPr="003B3FF7">
        <w:rPr>
          <w:sz w:val="28"/>
          <w:szCs w:val="28"/>
          <w:lang w:val="uk-UA"/>
        </w:rPr>
        <w:t xml:space="preserve"> </w:t>
      </w:r>
      <w:r w:rsidR="00B92EBE" w:rsidRPr="003B3FF7">
        <w:rPr>
          <w:sz w:val="28"/>
          <w:szCs w:val="28"/>
          <w:lang w:val="uk-UA"/>
        </w:rPr>
        <w:t>Стор.</w:t>
      </w:r>
    </w:p>
    <w:p w:rsidR="00B92EBE" w:rsidRPr="003B3FF7" w:rsidRDefault="00B92EBE" w:rsidP="00B92EBE">
      <w:pPr>
        <w:pStyle w:val="Default"/>
        <w:tabs>
          <w:tab w:val="left" w:pos="9214"/>
        </w:tabs>
        <w:ind w:firstLine="8647"/>
        <w:rPr>
          <w:sz w:val="28"/>
          <w:szCs w:val="28"/>
          <w:lang w:val="uk-UA"/>
        </w:rPr>
      </w:pPr>
    </w:p>
    <w:tbl>
      <w:tblPr>
        <w:tblW w:w="9639" w:type="dxa"/>
        <w:tblLayout w:type="fixed"/>
        <w:tblLook w:val="01E0" w:firstRow="1" w:lastRow="1" w:firstColumn="1" w:lastColumn="1" w:noHBand="0" w:noVBand="0"/>
      </w:tblPr>
      <w:tblGrid>
        <w:gridCol w:w="9072"/>
        <w:gridCol w:w="559"/>
        <w:gridCol w:w="8"/>
      </w:tblGrid>
      <w:tr w:rsidR="00B92EBE" w:rsidRPr="003B3FF7" w:rsidTr="00C66224">
        <w:tc>
          <w:tcPr>
            <w:tcW w:w="9072" w:type="dxa"/>
            <w:shd w:val="clear" w:color="auto" w:fill="auto"/>
          </w:tcPr>
          <w:p w:rsidR="00B92EBE" w:rsidRPr="003B3FF7" w:rsidRDefault="00B92EBE" w:rsidP="009B7800">
            <w:pPr>
              <w:pStyle w:val="Default"/>
              <w:tabs>
                <w:tab w:val="left" w:pos="9214"/>
              </w:tabs>
              <w:spacing w:before="120"/>
              <w:rPr>
                <w:sz w:val="28"/>
                <w:szCs w:val="28"/>
                <w:lang w:val="uk-UA"/>
              </w:rPr>
            </w:pPr>
            <w:r w:rsidRPr="003B3FF7">
              <w:rPr>
                <w:sz w:val="28"/>
                <w:szCs w:val="28"/>
                <w:lang w:val="uk-UA"/>
              </w:rPr>
              <w:t>Скорочення та умовні позначення………………..….………………</w:t>
            </w:r>
            <w:r w:rsidR="00B24BF6" w:rsidRPr="003B3FF7">
              <w:rPr>
                <w:sz w:val="28"/>
                <w:szCs w:val="28"/>
                <w:lang w:val="uk-UA"/>
              </w:rPr>
              <w:t>...</w:t>
            </w:r>
            <w:r w:rsidRPr="003B3FF7">
              <w:rPr>
                <w:sz w:val="28"/>
                <w:szCs w:val="28"/>
                <w:lang w:val="uk-UA"/>
              </w:rPr>
              <w:t>……..</w:t>
            </w:r>
          </w:p>
        </w:tc>
        <w:tc>
          <w:tcPr>
            <w:tcW w:w="567" w:type="dxa"/>
            <w:gridSpan w:val="2"/>
            <w:shd w:val="clear" w:color="auto" w:fill="auto"/>
            <w:vAlign w:val="bottom"/>
          </w:tcPr>
          <w:p w:rsidR="00B92EBE" w:rsidRPr="003B3FF7" w:rsidRDefault="00B92EBE" w:rsidP="009B7800">
            <w:pPr>
              <w:pStyle w:val="Default"/>
              <w:tabs>
                <w:tab w:val="left" w:pos="9214"/>
              </w:tabs>
              <w:spacing w:before="120"/>
              <w:ind w:right="-31"/>
              <w:jc w:val="right"/>
              <w:rPr>
                <w:sz w:val="28"/>
                <w:szCs w:val="28"/>
                <w:lang w:val="uk-UA"/>
              </w:rPr>
            </w:pPr>
            <w:r w:rsidRPr="003B3FF7">
              <w:rPr>
                <w:sz w:val="28"/>
                <w:szCs w:val="28"/>
                <w:lang w:val="uk-UA"/>
              </w:rPr>
              <w:t>4</w:t>
            </w:r>
          </w:p>
        </w:tc>
      </w:tr>
      <w:tr w:rsidR="0048315A" w:rsidRPr="003B3FF7" w:rsidTr="00C66224">
        <w:tc>
          <w:tcPr>
            <w:tcW w:w="9072" w:type="dxa"/>
            <w:shd w:val="clear" w:color="auto" w:fill="auto"/>
          </w:tcPr>
          <w:p w:rsidR="0048315A" w:rsidRPr="003B3FF7" w:rsidRDefault="006941B9" w:rsidP="009B7800">
            <w:pPr>
              <w:pStyle w:val="Default"/>
              <w:tabs>
                <w:tab w:val="left" w:pos="9214"/>
              </w:tabs>
              <w:spacing w:before="120"/>
              <w:rPr>
                <w:sz w:val="28"/>
                <w:szCs w:val="28"/>
                <w:lang w:val="uk-UA"/>
              </w:rPr>
            </w:pPr>
            <w:r w:rsidRPr="003B3FF7">
              <w:rPr>
                <w:sz w:val="28"/>
                <w:szCs w:val="28"/>
                <w:lang w:val="uk-UA"/>
              </w:rPr>
              <w:t xml:space="preserve">I. </w:t>
            </w:r>
            <w:r w:rsidR="0048315A" w:rsidRPr="003B3FF7">
              <w:rPr>
                <w:sz w:val="28"/>
                <w:szCs w:val="28"/>
                <w:lang w:val="uk-UA"/>
              </w:rPr>
              <w:t>Вступ</w:t>
            </w:r>
            <w:r w:rsidR="003B3FF7">
              <w:rPr>
                <w:sz w:val="28"/>
                <w:szCs w:val="28"/>
                <w:lang w:val="uk-UA"/>
              </w:rPr>
              <w:t>…………………………………………………………………………</w:t>
            </w:r>
          </w:p>
        </w:tc>
        <w:tc>
          <w:tcPr>
            <w:tcW w:w="567" w:type="dxa"/>
            <w:gridSpan w:val="2"/>
            <w:shd w:val="clear" w:color="auto" w:fill="auto"/>
            <w:vAlign w:val="bottom"/>
          </w:tcPr>
          <w:p w:rsidR="0048315A" w:rsidRPr="003B3FF7" w:rsidRDefault="0022020B" w:rsidP="009B7800">
            <w:pPr>
              <w:pStyle w:val="Default"/>
              <w:tabs>
                <w:tab w:val="left" w:pos="9214"/>
              </w:tabs>
              <w:spacing w:before="120"/>
              <w:ind w:right="-31"/>
              <w:jc w:val="right"/>
              <w:rPr>
                <w:sz w:val="28"/>
                <w:szCs w:val="28"/>
                <w:lang w:val="uk-UA"/>
              </w:rPr>
            </w:pPr>
            <w:r w:rsidRPr="003B3FF7">
              <w:rPr>
                <w:sz w:val="28"/>
                <w:szCs w:val="28"/>
                <w:lang w:val="uk-UA"/>
              </w:rPr>
              <w:t>5</w:t>
            </w:r>
          </w:p>
        </w:tc>
      </w:tr>
      <w:tr w:rsidR="00B92EBE" w:rsidRPr="003B3FF7" w:rsidTr="00C66224">
        <w:tc>
          <w:tcPr>
            <w:tcW w:w="9072" w:type="dxa"/>
            <w:shd w:val="clear" w:color="auto" w:fill="auto"/>
          </w:tcPr>
          <w:p w:rsidR="00B92EBE" w:rsidRPr="003B3FF7" w:rsidRDefault="00B92EBE" w:rsidP="009B7800">
            <w:pPr>
              <w:pStyle w:val="Default"/>
              <w:tabs>
                <w:tab w:val="left" w:pos="9214"/>
              </w:tabs>
              <w:spacing w:before="120"/>
              <w:rPr>
                <w:sz w:val="28"/>
                <w:szCs w:val="28"/>
                <w:lang w:val="uk-UA"/>
              </w:rPr>
            </w:pPr>
            <w:r w:rsidRPr="003B3FF7">
              <w:rPr>
                <w:sz w:val="28"/>
                <w:szCs w:val="28"/>
                <w:lang w:val="uk-UA"/>
              </w:rPr>
              <w:t>І</w:t>
            </w:r>
            <w:r w:rsidR="006941B9" w:rsidRPr="003B3FF7">
              <w:rPr>
                <w:sz w:val="28"/>
                <w:szCs w:val="28"/>
                <w:lang w:val="uk-UA"/>
              </w:rPr>
              <w:t>I</w:t>
            </w:r>
            <w:r w:rsidR="0048315A" w:rsidRPr="003B3FF7">
              <w:rPr>
                <w:sz w:val="28"/>
                <w:szCs w:val="28"/>
                <w:lang w:val="uk-UA"/>
              </w:rPr>
              <w:t>. Загальні поняття та показники державного статистичного спостереження…………………………………………………………</w:t>
            </w:r>
            <w:r w:rsidR="00B24BF6" w:rsidRPr="003B3FF7">
              <w:rPr>
                <w:sz w:val="28"/>
                <w:szCs w:val="28"/>
                <w:lang w:val="uk-UA"/>
              </w:rPr>
              <w:t>..</w:t>
            </w:r>
            <w:r w:rsidR="0048315A" w:rsidRPr="003B3FF7">
              <w:rPr>
                <w:sz w:val="28"/>
                <w:szCs w:val="28"/>
                <w:lang w:val="uk-UA"/>
              </w:rPr>
              <w:t>……..</w:t>
            </w:r>
          </w:p>
        </w:tc>
        <w:tc>
          <w:tcPr>
            <w:tcW w:w="567" w:type="dxa"/>
            <w:gridSpan w:val="2"/>
            <w:shd w:val="clear" w:color="auto" w:fill="auto"/>
            <w:vAlign w:val="bottom"/>
          </w:tcPr>
          <w:p w:rsidR="00B92EBE" w:rsidRPr="003B3FF7" w:rsidRDefault="0059141A" w:rsidP="009B7800">
            <w:pPr>
              <w:pStyle w:val="Default"/>
              <w:tabs>
                <w:tab w:val="left" w:pos="9214"/>
              </w:tabs>
              <w:spacing w:before="120"/>
              <w:ind w:right="-31"/>
              <w:jc w:val="right"/>
              <w:rPr>
                <w:sz w:val="28"/>
                <w:szCs w:val="28"/>
                <w:lang w:val="uk-UA"/>
              </w:rPr>
            </w:pPr>
            <w:r w:rsidRPr="003B3FF7">
              <w:rPr>
                <w:sz w:val="28"/>
                <w:szCs w:val="28"/>
                <w:lang w:val="uk-UA"/>
              </w:rPr>
              <w:t>5</w:t>
            </w:r>
          </w:p>
        </w:tc>
      </w:tr>
      <w:tr w:rsidR="00B92EBE" w:rsidRPr="003B3FF7" w:rsidTr="00C66224">
        <w:tc>
          <w:tcPr>
            <w:tcW w:w="9072" w:type="dxa"/>
            <w:shd w:val="clear" w:color="auto" w:fill="auto"/>
          </w:tcPr>
          <w:p w:rsidR="00B92EBE" w:rsidRPr="003B3FF7" w:rsidRDefault="003C05D4" w:rsidP="009B7800">
            <w:pPr>
              <w:pStyle w:val="Default"/>
              <w:tabs>
                <w:tab w:val="left" w:pos="9214"/>
              </w:tabs>
              <w:spacing w:before="120"/>
              <w:rPr>
                <w:sz w:val="28"/>
                <w:szCs w:val="28"/>
                <w:lang w:val="uk-UA"/>
              </w:rPr>
            </w:pPr>
            <w:r w:rsidRPr="003B3FF7">
              <w:rPr>
                <w:sz w:val="28"/>
                <w:szCs w:val="28"/>
                <w:lang w:val="uk-UA"/>
              </w:rPr>
              <w:t>І</w:t>
            </w:r>
            <w:r w:rsidR="0048315A" w:rsidRPr="003B3FF7">
              <w:rPr>
                <w:sz w:val="28"/>
                <w:szCs w:val="28"/>
                <w:lang w:val="uk-UA"/>
              </w:rPr>
              <w:t>І</w:t>
            </w:r>
            <w:r w:rsidR="006941B9" w:rsidRPr="003B3FF7">
              <w:rPr>
                <w:sz w:val="28"/>
                <w:szCs w:val="28"/>
                <w:lang w:val="uk-UA"/>
              </w:rPr>
              <w:t>I</w:t>
            </w:r>
            <w:r w:rsidR="0048315A" w:rsidRPr="003B3FF7">
              <w:rPr>
                <w:sz w:val="28"/>
                <w:szCs w:val="28"/>
                <w:lang w:val="uk-UA"/>
              </w:rPr>
              <w:t>. Об</w:t>
            </w:r>
            <w:r w:rsidR="009B7800" w:rsidRPr="003B3FF7">
              <w:rPr>
                <w:sz w:val="28"/>
                <w:szCs w:val="28"/>
                <w:lang w:val="uk-UA"/>
              </w:rPr>
              <w:t>’</w:t>
            </w:r>
            <w:r w:rsidR="0048315A" w:rsidRPr="003B3FF7">
              <w:rPr>
                <w:sz w:val="28"/>
                <w:szCs w:val="28"/>
                <w:lang w:val="uk-UA"/>
              </w:rPr>
              <w:t xml:space="preserve">єкт і одиниця державного статистичного </w:t>
            </w:r>
            <w:r w:rsidR="009B7800" w:rsidRPr="003B3FF7">
              <w:rPr>
                <w:sz w:val="28"/>
                <w:szCs w:val="28"/>
                <w:lang w:val="uk-UA"/>
              </w:rPr>
              <w:t>с</w:t>
            </w:r>
            <w:r w:rsidR="0048315A" w:rsidRPr="003B3FF7">
              <w:rPr>
                <w:sz w:val="28"/>
                <w:szCs w:val="28"/>
                <w:lang w:val="uk-UA"/>
              </w:rPr>
              <w:t>постереження…</w:t>
            </w:r>
            <w:r w:rsidR="00B24BF6" w:rsidRPr="003B3FF7">
              <w:rPr>
                <w:sz w:val="28"/>
                <w:szCs w:val="28"/>
                <w:lang w:val="uk-UA"/>
              </w:rPr>
              <w:t>…</w:t>
            </w:r>
            <w:r w:rsidR="0048315A" w:rsidRPr="003B3FF7">
              <w:rPr>
                <w:sz w:val="28"/>
                <w:szCs w:val="28"/>
                <w:lang w:val="uk-UA"/>
              </w:rPr>
              <w:t>……</w:t>
            </w:r>
            <w:r w:rsidR="002A2C6B" w:rsidRPr="003B3FF7">
              <w:rPr>
                <w:sz w:val="28"/>
                <w:szCs w:val="28"/>
                <w:lang w:val="uk-UA"/>
              </w:rPr>
              <w:t>.</w:t>
            </w:r>
          </w:p>
        </w:tc>
        <w:tc>
          <w:tcPr>
            <w:tcW w:w="567" w:type="dxa"/>
            <w:gridSpan w:val="2"/>
            <w:shd w:val="clear" w:color="auto" w:fill="auto"/>
            <w:vAlign w:val="bottom"/>
          </w:tcPr>
          <w:p w:rsidR="00B92EBE" w:rsidRPr="003B3FF7" w:rsidRDefault="000F080F" w:rsidP="009B7800">
            <w:pPr>
              <w:pStyle w:val="Default"/>
              <w:tabs>
                <w:tab w:val="left" w:pos="9214"/>
              </w:tabs>
              <w:spacing w:before="120"/>
              <w:ind w:right="-31"/>
              <w:jc w:val="right"/>
              <w:rPr>
                <w:sz w:val="28"/>
                <w:szCs w:val="28"/>
                <w:lang w:val="uk-UA"/>
              </w:rPr>
            </w:pPr>
            <w:r>
              <w:rPr>
                <w:sz w:val="28"/>
                <w:szCs w:val="28"/>
                <w:lang w:val="uk-UA"/>
              </w:rPr>
              <w:t>7</w:t>
            </w:r>
          </w:p>
        </w:tc>
      </w:tr>
      <w:tr w:rsidR="00B92EBE" w:rsidRPr="003B3FF7" w:rsidTr="00C66224">
        <w:tc>
          <w:tcPr>
            <w:tcW w:w="9072" w:type="dxa"/>
            <w:shd w:val="clear" w:color="auto" w:fill="auto"/>
          </w:tcPr>
          <w:p w:rsidR="00B92EBE" w:rsidRPr="003B3FF7" w:rsidRDefault="006941B9" w:rsidP="009B7800">
            <w:pPr>
              <w:pStyle w:val="Default"/>
              <w:tabs>
                <w:tab w:val="left" w:pos="9214"/>
              </w:tabs>
              <w:spacing w:before="120"/>
              <w:rPr>
                <w:sz w:val="28"/>
                <w:szCs w:val="28"/>
                <w:lang w:val="uk-UA"/>
              </w:rPr>
            </w:pPr>
            <w:r w:rsidRPr="003B3FF7">
              <w:rPr>
                <w:sz w:val="28"/>
                <w:szCs w:val="28"/>
                <w:lang w:val="uk-UA"/>
              </w:rPr>
              <w:t>ІV</w:t>
            </w:r>
            <w:r w:rsidR="0048315A" w:rsidRPr="003B3FF7">
              <w:rPr>
                <w:sz w:val="28"/>
                <w:szCs w:val="28"/>
                <w:lang w:val="uk-UA"/>
              </w:rPr>
              <w:t>. Джерела та методи отримання даних державного статистичного спостереження…………………………………………………………</w:t>
            </w:r>
            <w:r w:rsidR="00B24BF6" w:rsidRPr="003B3FF7">
              <w:rPr>
                <w:sz w:val="28"/>
                <w:szCs w:val="28"/>
                <w:lang w:val="uk-UA"/>
              </w:rPr>
              <w:t>..</w:t>
            </w:r>
            <w:r w:rsidR="0048315A" w:rsidRPr="003B3FF7">
              <w:rPr>
                <w:sz w:val="28"/>
                <w:szCs w:val="28"/>
                <w:lang w:val="uk-UA"/>
              </w:rPr>
              <w:t>……..</w:t>
            </w:r>
          </w:p>
        </w:tc>
        <w:tc>
          <w:tcPr>
            <w:tcW w:w="567" w:type="dxa"/>
            <w:gridSpan w:val="2"/>
            <w:shd w:val="clear" w:color="auto" w:fill="auto"/>
            <w:vAlign w:val="bottom"/>
          </w:tcPr>
          <w:p w:rsidR="00B92EBE" w:rsidRPr="003B3FF7" w:rsidRDefault="00193875" w:rsidP="009B7800">
            <w:pPr>
              <w:pStyle w:val="Default"/>
              <w:tabs>
                <w:tab w:val="left" w:pos="9214"/>
              </w:tabs>
              <w:spacing w:before="120"/>
              <w:ind w:right="-31"/>
              <w:jc w:val="right"/>
              <w:rPr>
                <w:sz w:val="28"/>
                <w:szCs w:val="28"/>
                <w:lang w:val="uk-UA"/>
              </w:rPr>
            </w:pPr>
            <w:r w:rsidRPr="003B3FF7">
              <w:rPr>
                <w:sz w:val="28"/>
                <w:szCs w:val="28"/>
                <w:lang w:val="uk-UA"/>
              </w:rPr>
              <w:t>8</w:t>
            </w:r>
          </w:p>
        </w:tc>
      </w:tr>
      <w:tr w:rsidR="00C66224" w:rsidRPr="003B3FF7" w:rsidTr="00C66224">
        <w:tc>
          <w:tcPr>
            <w:tcW w:w="9072" w:type="dxa"/>
            <w:shd w:val="clear" w:color="auto" w:fill="auto"/>
          </w:tcPr>
          <w:p w:rsidR="00C66224" w:rsidRPr="00340496" w:rsidRDefault="00C66224" w:rsidP="00C66224">
            <w:pPr>
              <w:pStyle w:val="Default"/>
              <w:tabs>
                <w:tab w:val="left" w:pos="9214"/>
              </w:tabs>
              <w:spacing w:before="120"/>
              <w:rPr>
                <w:sz w:val="28"/>
                <w:szCs w:val="28"/>
                <w:lang w:val="uk-UA"/>
              </w:rPr>
            </w:pPr>
            <w:r w:rsidRPr="00340496">
              <w:rPr>
                <w:sz w:val="28"/>
                <w:szCs w:val="28"/>
                <w:lang w:val="uk-UA"/>
              </w:rPr>
              <w:t xml:space="preserve">V. Сукупність одиниць державного статистичного спостереження, </w:t>
            </w:r>
            <w:r w:rsidRPr="00340496">
              <w:rPr>
                <w:sz w:val="28"/>
                <w:szCs w:val="28"/>
                <w:lang w:val="uk-UA"/>
              </w:rPr>
              <w:br/>
              <w:t>що вивчається……………………..………………………………</w:t>
            </w:r>
            <w:r w:rsidR="003B3FF7" w:rsidRPr="00340496">
              <w:rPr>
                <w:sz w:val="28"/>
                <w:szCs w:val="28"/>
                <w:lang w:val="uk-UA"/>
              </w:rPr>
              <w:t>……..</w:t>
            </w:r>
            <w:r w:rsidRPr="00340496">
              <w:rPr>
                <w:sz w:val="28"/>
                <w:szCs w:val="28"/>
                <w:lang w:val="uk-UA"/>
              </w:rPr>
              <w:t>…</w:t>
            </w:r>
            <w:r w:rsidR="003B3FF7" w:rsidRPr="00340496">
              <w:rPr>
                <w:sz w:val="28"/>
                <w:szCs w:val="28"/>
                <w:lang w:val="uk-UA"/>
              </w:rPr>
              <w:t>.</w:t>
            </w:r>
            <w:r w:rsidRPr="00340496">
              <w:rPr>
                <w:sz w:val="28"/>
                <w:szCs w:val="28"/>
                <w:lang w:val="uk-UA"/>
              </w:rPr>
              <w:t xml:space="preserve">… </w:t>
            </w:r>
          </w:p>
        </w:tc>
        <w:tc>
          <w:tcPr>
            <w:tcW w:w="567" w:type="dxa"/>
            <w:gridSpan w:val="2"/>
            <w:shd w:val="clear" w:color="auto" w:fill="auto"/>
            <w:vAlign w:val="bottom"/>
          </w:tcPr>
          <w:p w:rsidR="00C66224" w:rsidRPr="003B3FF7" w:rsidRDefault="00C66224" w:rsidP="00C66224">
            <w:pPr>
              <w:pStyle w:val="Default"/>
              <w:tabs>
                <w:tab w:val="left" w:pos="9214"/>
              </w:tabs>
              <w:spacing w:before="120"/>
              <w:ind w:right="-31"/>
              <w:jc w:val="right"/>
              <w:rPr>
                <w:sz w:val="28"/>
                <w:szCs w:val="28"/>
                <w:lang w:val="uk-UA"/>
              </w:rPr>
            </w:pPr>
            <w:r w:rsidRPr="003B3FF7">
              <w:rPr>
                <w:sz w:val="28"/>
                <w:szCs w:val="28"/>
                <w:lang w:val="uk-UA"/>
              </w:rPr>
              <w:t>9</w:t>
            </w:r>
          </w:p>
        </w:tc>
      </w:tr>
      <w:tr w:rsidR="00C66224" w:rsidRPr="003B3FF7" w:rsidTr="00C66224">
        <w:tc>
          <w:tcPr>
            <w:tcW w:w="9072" w:type="dxa"/>
            <w:shd w:val="clear" w:color="auto" w:fill="auto"/>
          </w:tcPr>
          <w:p w:rsidR="00C66224" w:rsidRPr="00340496" w:rsidRDefault="00C66224" w:rsidP="00C66224">
            <w:pPr>
              <w:pStyle w:val="Default"/>
              <w:tabs>
                <w:tab w:val="left" w:pos="9214"/>
              </w:tabs>
              <w:spacing w:before="120"/>
              <w:rPr>
                <w:sz w:val="28"/>
                <w:szCs w:val="28"/>
                <w:lang w:val="uk-UA"/>
              </w:rPr>
            </w:pPr>
            <w:r w:rsidRPr="00340496">
              <w:rPr>
                <w:bCs/>
                <w:sz w:val="28"/>
                <w:szCs w:val="28"/>
                <w:lang w:val="uk-UA"/>
              </w:rPr>
              <w:t>VI.</w:t>
            </w:r>
            <w:r w:rsidRPr="00340496">
              <w:rPr>
                <w:sz w:val="28"/>
                <w:szCs w:val="28"/>
                <w:lang w:val="uk-UA"/>
              </w:rPr>
              <w:t xml:space="preserve"> Статистичні методи обробки й аналізу даних державного статистичного спостереження …..…………………………………</w:t>
            </w:r>
            <w:r w:rsidR="003B3FF7" w:rsidRPr="00340496">
              <w:rPr>
                <w:sz w:val="28"/>
                <w:szCs w:val="28"/>
                <w:lang w:val="uk-UA"/>
              </w:rPr>
              <w:t>…….…</w:t>
            </w:r>
            <w:r w:rsidRPr="00340496">
              <w:rPr>
                <w:sz w:val="28"/>
                <w:szCs w:val="28"/>
                <w:lang w:val="uk-UA"/>
              </w:rPr>
              <w:t>...</w:t>
            </w:r>
          </w:p>
        </w:tc>
        <w:tc>
          <w:tcPr>
            <w:tcW w:w="567" w:type="dxa"/>
            <w:gridSpan w:val="2"/>
            <w:shd w:val="clear" w:color="auto" w:fill="auto"/>
            <w:vAlign w:val="bottom"/>
          </w:tcPr>
          <w:p w:rsidR="00C66224" w:rsidRPr="003B3FF7" w:rsidRDefault="00C66224" w:rsidP="000F080F">
            <w:pPr>
              <w:pStyle w:val="Default"/>
              <w:tabs>
                <w:tab w:val="left" w:pos="9214"/>
              </w:tabs>
              <w:spacing w:before="120"/>
              <w:ind w:right="-31"/>
              <w:jc w:val="right"/>
              <w:rPr>
                <w:sz w:val="28"/>
                <w:szCs w:val="28"/>
                <w:lang w:val="uk-UA"/>
              </w:rPr>
            </w:pPr>
            <w:r w:rsidRPr="003B3FF7">
              <w:rPr>
                <w:sz w:val="28"/>
                <w:szCs w:val="28"/>
                <w:lang w:val="uk-UA"/>
              </w:rPr>
              <w:t>1</w:t>
            </w:r>
            <w:r w:rsidR="000F080F">
              <w:rPr>
                <w:sz w:val="28"/>
                <w:szCs w:val="28"/>
                <w:lang w:val="uk-UA"/>
              </w:rPr>
              <w:t>0</w:t>
            </w:r>
          </w:p>
        </w:tc>
      </w:tr>
      <w:tr w:rsidR="00C66224" w:rsidRPr="003B3FF7" w:rsidTr="00C66224">
        <w:tc>
          <w:tcPr>
            <w:tcW w:w="9072" w:type="dxa"/>
            <w:shd w:val="clear" w:color="auto" w:fill="auto"/>
          </w:tcPr>
          <w:p w:rsidR="00C66224" w:rsidRPr="00340496" w:rsidRDefault="00C66224" w:rsidP="00C66224">
            <w:pPr>
              <w:pStyle w:val="Default"/>
              <w:tabs>
                <w:tab w:val="left" w:pos="9214"/>
              </w:tabs>
              <w:spacing w:before="120"/>
              <w:rPr>
                <w:sz w:val="28"/>
                <w:szCs w:val="28"/>
                <w:lang w:val="uk-UA"/>
              </w:rPr>
            </w:pPr>
            <w:r w:rsidRPr="00340496">
              <w:rPr>
                <w:bCs/>
                <w:sz w:val="28"/>
                <w:szCs w:val="28"/>
                <w:lang w:val="uk-UA"/>
              </w:rPr>
              <w:t>VII</w:t>
            </w:r>
            <w:r w:rsidRPr="00340496">
              <w:rPr>
                <w:sz w:val="28"/>
                <w:szCs w:val="28"/>
                <w:lang w:val="uk-UA"/>
              </w:rPr>
              <w:t xml:space="preserve">. Статистичні методи уникнення розкриття конфіденційних статистичних даних </w:t>
            </w:r>
            <w:r w:rsidRPr="00340496">
              <w:rPr>
                <w:bCs/>
                <w:sz w:val="28"/>
                <w:szCs w:val="28"/>
                <w:lang w:val="uk-UA"/>
              </w:rPr>
              <w:t>державного статистичного спостереження</w:t>
            </w:r>
            <w:r w:rsidR="003B3FF7" w:rsidRPr="00340496">
              <w:rPr>
                <w:bCs/>
                <w:sz w:val="28"/>
                <w:szCs w:val="28"/>
                <w:lang w:val="uk-UA"/>
              </w:rPr>
              <w:t>……….</w:t>
            </w:r>
            <w:r w:rsidRPr="00340496">
              <w:rPr>
                <w:sz w:val="28"/>
                <w:szCs w:val="28"/>
                <w:lang w:val="uk-UA"/>
              </w:rPr>
              <w:t>….</w:t>
            </w:r>
          </w:p>
        </w:tc>
        <w:tc>
          <w:tcPr>
            <w:tcW w:w="567" w:type="dxa"/>
            <w:gridSpan w:val="2"/>
            <w:shd w:val="clear" w:color="auto" w:fill="auto"/>
            <w:vAlign w:val="bottom"/>
          </w:tcPr>
          <w:p w:rsidR="00C66224" w:rsidRPr="003B3FF7" w:rsidRDefault="00C66224" w:rsidP="000F080F">
            <w:pPr>
              <w:pStyle w:val="Default"/>
              <w:tabs>
                <w:tab w:val="left" w:pos="9214"/>
              </w:tabs>
              <w:spacing w:before="120"/>
              <w:ind w:right="-31"/>
              <w:jc w:val="right"/>
              <w:rPr>
                <w:sz w:val="28"/>
                <w:szCs w:val="28"/>
                <w:lang w:val="uk-UA"/>
              </w:rPr>
            </w:pPr>
            <w:r w:rsidRPr="003B3FF7">
              <w:rPr>
                <w:sz w:val="28"/>
                <w:szCs w:val="28"/>
                <w:lang w:val="uk-UA"/>
              </w:rPr>
              <w:t>1</w:t>
            </w:r>
            <w:r w:rsidR="000F080F">
              <w:rPr>
                <w:sz w:val="28"/>
                <w:szCs w:val="28"/>
                <w:lang w:val="uk-UA"/>
              </w:rPr>
              <w:t>1</w:t>
            </w:r>
          </w:p>
        </w:tc>
      </w:tr>
      <w:tr w:rsidR="00C66224" w:rsidRPr="003B3FF7" w:rsidTr="00C66224">
        <w:tc>
          <w:tcPr>
            <w:tcW w:w="9072" w:type="dxa"/>
            <w:shd w:val="clear" w:color="auto" w:fill="auto"/>
          </w:tcPr>
          <w:p w:rsidR="00C66224" w:rsidRPr="00340496" w:rsidRDefault="00C66224" w:rsidP="003B3FF7">
            <w:pPr>
              <w:pStyle w:val="Default"/>
              <w:tabs>
                <w:tab w:val="left" w:pos="9214"/>
              </w:tabs>
              <w:spacing w:before="120"/>
              <w:rPr>
                <w:sz w:val="28"/>
                <w:szCs w:val="28"/>
                <w:lang w:val="uk-UA"/>
              </w:rPr>
            </w:pPr>
            <w:r w:rsidRPr="00340496">
              <w:rPr>
                <w:sz w:val="28"/>
                <w:szCs w:val="28"/>
                <w:lang w:val="uk-UA"/>
              </w:rPr>
              <w:t>VІІI. Поширення результатів державного статистичного спостереження...</w:t>
            </w:r>
          </w:p>
        </w:tc>
        <w:tc>
          <w:tcPr>
            <w:tcW w:w="567" w:type="dxa"/>
            <w:gridSpan w:val="2"/>
            <w:shd w:val="clear" w:color="auto" w:fill="auto"/>
            <w:vAlign w:val="bottom"/>
          </w:tcPr>
          <w:p w:rsidR="00C66224" w:rsidRPr="003B3FF7" w:rsidRDefault="00C66224" w:rsidP="000F080F">
            <w:pPr>
              <w:pStyle w:val="Default"/>
              <w:tabs>
                <w:tab w:val="left" w:pos="9214"/>
              </w:tabs>
              <w:spacing w:before="120"/>
              <w:ind w:right="-31"/>
              <w:jc w:val="right"/>
              <w:rPr>
                <w:sz w:val="28"/>
                <w:szCs w:val="28"/>
                <w:lang w:val="uk-UA"/>
              </w:rPr>
            </w:pPr>
            <w:r w:rsidRPr="003B3FF7">
              <w:rPr>
                <w:sz w:val="28"/>
                <w:szCs w:val="28"/>
                <w:lang w:val="uk-UA"/>
              </w:rPr>
              <w:t>1</w:t>
            </w:r>
            <w:r w:rsidR="000F080F">
              <w:rPr>
                <w:sz w:val="28"/>
                <w:szCs w:val="28"/>
                <w:lang w:val="uk-UA"/>
              </w:rPr>
              <w:t>2</w:t>
            </w:r>
          </w:p>
        </w:tc>
      </w:tr>
      <w:tr w:rsidR="00C66224" w:rsidRPr="003B3FF7" w:rsidTr="00C66224">
        <w:tc>
          <w:tcPr>
            <w:tcW w:w="9072" w:type="dxa"/>
            <w:shd w:val="clear" w:color="auto" w:fill="auto"/>
          </w:tcPr>
          <w:p w:rsidR="00C66224" w:rsidRPr="00340496" w:rsidRDefault="00C66224" w:rsidP="00C66224">
            <w:pPr>
              <w:pStyle w:val="Default"/>
              <w:tabs>
                <w:tab w:val="left" w:pos="9214"/>
              </w:tabs>
              <w:spacing w:before="120"/>
              <w:rPr>
                <w:color w:val="auto"/>
                <w:sz w:val="28"/>
                <w:szCs w:val="28"/>
                <w:lang w:val="uk-UA"/>
              </w:rPr>
            </w:pPr>
            <w:r w:rsidRPr="00340496">
              <w:rPr>
                <w:color w:val="auto"/>
                <w:sz w:val="28"/>
                <w:szCs w:val="28"/>
                <w:lang w:val="uk-UA"/>
              </w:rPr>
              <w:t>IX. Перегляд даних державного статистичного спостереження……..….....</w:t>
            </w:r>
          </w:p>
        </w:tc>
        <w:tc>
          <w:tcPr>
            <w:tcW w:w="567" w:type="dxa"/>
            <w:gridSpan w:val="2"/>
            <w:shd w:val="clear" w:color="auto" w:fill="auto"/>
            <w:vAlign w:val="bottom"/>
          </w:tcPr>
          <w:p w:rsidR="00C66224" w:rsidRPr="003B3FF7" w:rsidRDefault="00C66224" w:rsidP="00193875">
            <w:pPr>
              <w:pStyle w:val="Default"/>
              <w:tabs>
                <w:tab w:val="left" w:pos="9214"/>
              </w:tabs>
              <w:spacing w:before="120"/>
              <w:ind w:right="-31"/>
              <w:jc w:val="right"/>
              <w:rPr>
                <w:color w:val="auto"/>
                <w:sz w:val="28"/>
                <w:szCs w:val="28"/>
                <w:lang w:val="uk-UA"/>
              </w:rPr>
            </w:pPr>
            <w:r w:rsidRPr="003B3FF7">
              <w:rPr>
                <w:color w:val="auto"/>
                <w:sz w:val="28"/>
                <w:szCs w:val="28"/>
                <w:lang w:val="uk-UA"/>
              </w:rPr>
              <w:t>1</w:t>
            </w:r>
            <w:r w:rsidR="00193875" w:rsidRPr="003B3FF7">
              <w:rPr>
                <w:color w:val="auto"/>
                <w:sz w:val="28"/>
                <w:szCs w:val="28"/>
                <w:lang w:val="uk-UA"/>
              </w:rPr>
              <w:t>3</w:t>
            </w:r>
          </w:p>
        </w:tc>
      </w:tr>
      <w:tr w:rsidR="00C66224" w:rsidRPr="003B3FF7" w:rsidTr="00C66224">
        <w:tc>
          <w:tcPr>
            <w:tcW w:w="9072" w:type="dxa"/>
            <w:shd w:val="clear" w:color="auto" w:fill="auto"/>
          </w:tcPr>
          <w:p w:rsidR="00C66224" w:rsidRPr="00340496" w:rsidRDefault="00C66224" w:rsidP="00C66224">
            <w:pPr>
              <w:pStyle w:val="Default"/>
              <w:tabs>
                <w:tab w:val="left" w:pos="9214"/>
              </w:tabs>
              <w:spacing w:before="120"/>
              <w:rPr>
                <w:sz w:val="28"/>
                <w:szCs w:val="28"/>
                <w:lang w:val="uk-UA"/>
              </w:rPr>
            </w:pPr>
            <w:r w:rsidRPr="00340496">
              <w:rPr>
                <w:sz w:val="28"/>
                <w:szCs w:val="28"/>
                <w:lang w:val="uk-UA"/>
              </w:rPr>
              <w:t>Додатки</w:t>
            </w:r>
            <w:r w:rsidR="00DD05E9">
              <w:rPr>
                <w:sz w:val="28"/>
                <w:szCs w:val="28"/>
                <w:lang w:val="uk-UA"/>
              </w:rPr>
              <w:t>:</w:t>
            </w:r>
          </w:p>
        </w:tc>
        <w:tc>
          <w:tcPr>
            <w:tcW w:w="567" w:type="dxa"/>
            <w:gridSpan w:val="2"/>
            <w:shd w:val="clear" w:color="auto" w:fill="auto"/>
            <w:vAlign w:val="bottom"/>
          </w:tcPr>
          <w:p w:rsidR="00C66224" w:rsidRPr="003B3FF7" w:rsidRDefault="00C66224" w:rsidP="00C66224">
            <w:pPr>
              <w:pStyle w:val="Default"/>
              <w:tabs>
                <w:tab w:val="left" w:pos="9214"/>
              </w:tabs>
              <w:spacing w:before="120"/>
              <w:ind w:right="-31"/>
              <w:jc w:val="right"/>
              <w:rPr>
                <w:sz w:val="28"/>
                <w:szCs w:val="28"/>
                <w:lang w:val="uk-UA"/>
              </w:rPr>
            </w:pPr>
          </w:p>
        </w:tc>
      </w:tr>
      <w:tr w:rsidR="00C66224" w:rsidRPr="003B3FF7" w:rsidTr="00C66224">
        <w:tc>
          <w:tcPr>
            <w:tcW w:w="9072" w:type="dxa"/>
            <w:shd w:val="clear" w:color="auto" w:fill="auto"/>
          </w:tcPr>
          <w:p w:rsidR="00C66224" w:rsidRPr="00340496" w:rsidRDefault="00C66224" w:rsidP="00C66224">
            <w:pPr>
              <w:spacing w:before="120"/>
              <w:rPr>
                <w:szCs w:val="28"/>
              </w:rPr>
            </w:pPr>
            <w:r w:rsidRPr="00340496">
              <w:rPr>
                <w:szCs w:val="28"/>
              </w:rPr>
              <w:t>Додаток 1. Критерії віднесення одиниць державного статистичного спостереження до секторів діяльності</w:t>
            </w:r>
            <w:r w:rsidR="003B3FF7" w:rsidRPr="00340496">
              <w:rPr>
                <w:szCs w:val="28"/>
              </w:rPr>
              <w:t>……………………………………….</w:t>
            </w:r>
          </w:p>
        </w:tc>
        <w:tc>
          <w:tcPr>
            <w:tcW w:w="567" w:type="dxa"/>
            <w:gridSpan w:val="2"/>
            <w:shd w:val="clear" w:color="auto" w:fill="auto"/>
            <w:vAlign w:val="bottom"/>
          </w:tcPr>
          <w:p w:rsidR="00C66224" w:rsidRPr="003B3FF7" w:rsidRDefault="00C66224" w:rsidP="00193875">
            <w:pPr>
              <w:pStyle w:val="Default"/>
              <w:tabs>
                <w:tab w:val="left" w:pos="9214"/>
              </w:tabs>
              <w:spacing w:before="120"/>
              <w:ind w:right="-31"/>
              <w:jc w:val="right"/>
              <w:rPr>
                <w:color w:val="auto"/>
                <w:sz w:val="28"/>
                <w:szCs w:val="28"/>
                <w:lang w:val="uk-UA"/>
              </w:rPr>
            </w:pPr>
            <w:r w:rsidRPr="003B3FF7">
              <w:rPr>
                <w:color w:val="auto"/>
                <w:sz w:val="28"/>
                <w:szCs w:val="28"/>
                <w:lang w:val="uk-UA"/>
              </w:rPr>
              <w:t>1</w:t>
            </w:r>
            <w:r w:rsidR="00193875" w:rsidRPr="003B3FF7">
              <w:rPr>
                <w:color w:val="auto"/>
                <w:sz w:val="28"/>
                <w:szCs w:val="28"/>
                <w:lang w:val="uk-UA"/>
              </w:rPr>
              <w:t>4</w:t>
            </w:r>
          </w:p>
        </w:tc>
      </w:tr>
      <w:tr w:rsidR="00C66224" w:rsidRPr="003B3FF7" w:rsidTr="00C66224">
        <w:trPr>
          <w:gridAfter w:val="1"/>
          <w:wAfter w:w="8" w:type="dxa"/>
        </w:trPr>
        <w:tc>
          <w:tcPr>
            <w:tcW w:w="9072" w:type="dxa"/>
            <w:shd w:val="clear" w:color="auto" w:fill="auto"/>
          </w:tcPr>
          <w:p w:rsidR="00C66224" w:rsidRPr="00340496" w:rsidRDefault="00C66224" w:rsidP="00C66224">
            <w:pPr>
              <w:spacing w:before="120"/>
              <w:rPr>
                <w:szCs w:val="28"/>
              </w:rPr>
            </w:pPr>
            <w:r w:rsidRPr="00340496">
              <w:rPr>
                <w:szCs w:val="28"/>
              </w:rPr>
              <w:t>Додаток 2. Показники, що поширюються за результатами державного статистичного остереження…………………………</w:t>
            </w:r>
            <w:r w:rsidR="003B3FF7" w:rsidRPr="00340496">
              <w:rPr>
                <w:szCs w:val="28"/>
              </w:rPr>
              <w:t>…………………….</w:t>
            </w:r>
            <w:r w:rsidRPr="00340496">
              <w:rPr>
                <w:szCs w:val="28"/>
              </w:rPr>
              <w:t>….</w:t>
            </w:r>
          </w:p>
        </w:tc>
        <w:tc>
          <w:tcPr>
            <w:tcW w:w="559" w:type="dxa"/>
            <w:shd w:val="clear" w:color="auto" w:fill="auto"/>
            <w:vAlign w:val="bottom"/>
          </w:tcPr>
          <w:p w:rsidR="00C66224" w:rsidRPr="003B3FF7" w:rsidRDefault="00C66224" w:rsidP="00C66224">
            <w:pPr>
              <w:pStyle w:val="Default"/>
              <w:tabs>
                <w:tab w:val="left" w:pos="9214"/>
              </w:tabs>
              <w:spacing w:before="120"/>
              <w:ind w:right="-31"/>
              <w:jc w:val="right"/>
              <w:rPr>
                <w:color w:val="auto"/>
                <w:sz w:val="28"/>
                <w:szCs w:val="28"/>
                <w:lang w:val="uk-UA"/>
              </w:rPr>
            </w:pPr>
            <w:r w:rsidRPr="003B3FF7">
              <w:rPr>
                <w:color w:val="auto"/>
                <w:sz w:val="28"/>
                <w:szCs w:val="28"/>
                <w:lang w:val="uk-UA"/>
              </w:rPr>
              <w:t>15</w:t>
            </w:r>
          </w:p>
        </w:tc>
      </w:tr>
      <w:tr w:rsidR="00C66224" w:rsidRPr="003B3FF7" w:rsidTr="00C66224">
        <w:trPr>
          <w:gridAfter w:val="1"/>
          <w:wAfter w:w="8" w:type="dxa"/>
        </w:trPr>
        <w:tc>
          <w:tcPr>
            <w:tcW w:w="9072" w:type="dxa"/>
            <w:shd w:val="clear" w:color="auto" w:fill="auto"/>
          </w:tcPr>
          <w:p w:rsidR="00C66224" w:rsidRPr="00340496" w:rsidRDefault="00C66224" w:rsidP="003B3FF7">
            <w:pPr>
              <w:spacing w:before="120"/>
              <w:rPr>
                <w:szCs w:val="28"/>
              </w:rPr>
            </w:pPr>
            <w:r w:rsidRPr="00340496">
              <w:rPr>
                <w:szCs w:val="28"/>
              </w:rPr>
              <w:t>Список використаних джерел……………………...………………....………</w:t>
            </w:r>
          </w:p>
        </w:tc>
        <w:tc>
          <w:tcPr>
            <w:tcW w:w="559" w:type="dxa"/>
            <w:shd w:val="clear" w:color="auto" w:fill="auto"/>
            <w:vAlign w:val="bottom"/>
          </w:tcPr>
          <w:p w:rsidR="00C66224" w:rsidRPr="000672A0" w:rsidRDefault="00193875" w:rsidP="000672A0">
            <w:pPr>
              <w:pStyle w:val="Default"/>
              <w:tabs>
                <w:tab w:val="left" w:pos="9214"/>
              </w:tabs>
              <w:spacing w:before="120"/>
              <w:ind w:right="-31"/>
              <w:jc w:val="right"/>
              <w:rPr>
                <w:color w:val="auto"/>
                <w:sz w:val="28"/>
                <w:szCs w:val="28"/>
                <w:lang w:val="en-US"/>
              </w:rPr>
            </w:pPr>
            <w:r w:rsidRPr="003B3FF7">
              <w:rPr>
                <w:color w:val="auto"/>
                <w:sz w:val="28"/>
                <w:szCs w:val="28"/>
                <w:lang w:val="uk-UA"/>
              </w:rPr>
              <w:t>1</w:t>
            </w:r>
            <w:r w:rsidR="000672A0">
              <w:rPr>
                <w:color w:val="auto"/>
                <w:sz w:val="28"/>
                <w:szCs w:val="28"/>
                <w:lang w:val="en-US"/>
              </w:rPr>
              <w:t>7</w:t>
            </w:r>
          </w:p>
        </w:tc>
      </w:tr>
    </w:tbl>
    <w:p w:rsidR="00B92EBE" w:rsidRPr="003B3FF7" w:rsidRDefault="00B92EBE" w:rsidP="00B92EBE">
      <w:pPr>
        <w:pStyle w:val="Default"/>
        <w:tabs>
          <w:tab w:val="left" w:pos="9214"/>
        </w:tabs>
        <w:jc w:val="center"/>
        <w:rPr>
          <w:b/>
          <w:spacing w:val="20"/>
          <w:sz w:val="28"/>
          <w:szCs w:val="28"/>
          <w:lang w:val="uk-UA"/>
        </w:rPr>
      </w:pPr>
    </w:p>
    <w:p w:rsidR="00B92EBE" w:rsidRPr="003B3FF7" w:rsidRDefault="00B92EBE"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302066" w:rsidRPr="003B3FF7" w:rsidRDefault="00302066" w:rsidP="00302066">
      <w:pPr>
        <w:pStyle w:val="Default"/>
        <w:tabs>
          <w:tab w:val="left" w:pos="9214"/>
        </w:tabs>
        <w:rPr>
          <w:spacing w:val="-2"/>
          <w:szCs w:val="28"/>
          <w:lang w:val="uk-UA"/>
        </w:rPr>
      </w:pPr>
    </w:p>
    <w:p w:rsidR="00B92EBE" w:rsidRPr="003B3FF7" w:rsidRDefault="00B92EBE" w:rsidP="00B92EBE">
      <w:pPr>
        <w:pStyle w:val="a3"/>
        <w:tabs>
          <w:tab w:val="left" w:pos="1701"/>
        </w:tabs>
        <w:jc w:val="center"/>
        <w:outlineLvl w:val="0"/>
        <w:rPr>
          <w:b/>
          <w:color w:val="000000"/>
          <w:sz w:val="28"/>
          <w:szCs w:val="28"/>
        </w:rPr>
      </w:pPr>
      <w:r w:rsidRPr="003B3FF7">
        <w:rPr>
          <w:b/>
          <w:color w:val="000000"/>
          <w:sz w:val="28"/>
          <w:szCs w:val="28"/>
        </w:rPr>
        <w:lastRenderedPageBreak/>
        <w:t>Скорочення та умовні позначення</w:t>
      </w:r>
    </w:p>
    <w:p w:rsidR="00B92EBE" w:rsidRPr="003B3FF7" w:rsidRDefault="00B92EBE" w:rsidP="00B92EBE">
      <w:pPr>
        <w:tabs>
          <w:tab w:val="left" w:pos="4171"/>
        </w:tabs>
        <w:ind w:firstLine="567"/>
        <w:rPr>
          <w:b/>
          <w:color w:val="000000"/>
          <w:szCs w:val="28"/>
        </w:rPr>
      </w:pPr>
    </w:p>
    <w:tbl>
      <w:tblPr>
        <w:tblW w:w="9639" w:type="dxa"/>
        <w:tblInd w:w="108" w:type="dxa"/>
        <w:tblLook w:val="04A0" w:firstRow="1" w:lastRow="0" w:firstColumn="1" w:lastColumn="0" w:noHBand="0" w:noVBand="1"/>
      </w:tblPr>
      <w:tblGrid>
        <w:gridCol w:w="1843"/>
        <w:gridCol w:w="7796"/>
      </w:tblGrid>
      <w:tr w:rsidR="0060428C" w:rsidRPr="003B3FF7" w:rsidTr="0060428C">
        <w:tc>
          <w:tcPr>
            <w:tcW w:w="1843" w:type="dxa"/>
            <w:shd w:val="clear" w:color="auto" w:fill="auto"/>
          </w:tcPr>
          <w:p w:rsidR="0060428C" w:rsidRPr="003B3FF7" w:rsidRDefault="0060428C" w:rsidP="0016046A">
            <w:pPr>
              <w:spacing w:beforeLines="40" w:before="96"/>
              <w:rPr>
                <w:color w:val="000000"/>
                <w:spacing w:val="-2"/>
                <w:szCs w:val="28"/>
              </w:rPr>
            </w:pPr>
            <w:r w:rsidRPr="003B3FF7">
              <w:rPr>
                <w:color w:val="000000"/>
                <w:spacing w:val="-2"/>
                <w:szCs w:val="28"/>
              </w:rPr>
              <w:t>ДСС</w:t>
            </w:r>
          </w:p>
        </w:tc>
        <w:tc>
          <w:tcPr>
            <w:tcW w:w="7796" w:type="dxa"/>
            <w:shd w:val="clear" w:color="auto" w:fill="auto"/>
          </w:tcPr>
          <w:p w:rsidR="0060428C" w:rsidRPr="003B3FF7" w:rsidRDefault="0060428C" w:rsidP="0016046A">
            <w:pPr>
              <w:numPr>
                <w:ilvl w:val="0"/>
                <w:numId w:val="1"/>
              </w:numPr>
              <w:spacing w:before="80"/>
              <w:ind w:left="318" w:hanging="284"/>
              <w:rPr>
                <w:color w:val="000000"/>
                <w:szCs w:val="28"/>
              </w:rPr>
            </w:pPr>
            <w:r w:rsidRPr="003B3FF7">
              <w:rPr>
                <w:color w:val="000000"/>
                <w:szCs w:val="28"/>
              </w:rPr>
              <w:t>державне статистичне спостереження;</w:t>
            </w:r>
          </w:p>
        </w:tc>
      </w:tr>
      <w:tr w:rsidR="0060428C" w:rsidRPr="003B3FF7" w:rsidTr="0047384A">
        <w:tc>
          <w:tcPr>
            <w:tcW w:w="1843" w:type="dxa"/>
            <w:shd w:val="clear" w:color="auto" w:fill="auto"/>
          </w:tcPr>
          <w:p w:rsidR="0060428C" w:rsidRPr="003B3FF7" w:rsidRDefault="0060428C" w:rsidP="0060428C">
            <w:pPr>
              <w:spacing w:beforeLines="40" w:before="96"/>
              <w:rPr>
                <w:color w:val="000000"/>
                <w:spacing w:val="-2"/>
                <w:szCs w:val="28"/>
              </w:rPr>
            </w:pPr>
            <w:r w:rsidRPr="003B3FF7">
              <w:rPr>
                <w:color w:val="000000"/>
                <w:spacing w:val="-2"/>
                <w:szCs w:val="28"/>
              </w:rPr>
              <w:t>ЄС</w:t>
            </w:r>
          </w:p>
        </w:tc>
        <w:tc>
          <w:tcPr>
            <w:tcW w:w="7796" w:type="dxa"/>
            <w:shd w:val="clear" w:color="auto" w:fill="auto"/>
          </w:tcPr>
          <w:p w:rsidR="0060428C" w:rsidRPr="003B3FF7" w:rsidRDefault="0060428C" w:rsidP="0016046A">
            <w:pPr>
              <w:numPr>
                <w:ilvl w:val="0"/>
                <w:numId w:val="1"/>
              </w:numPr>
              <w:spacing w:before="80"/>
              <w:ind w:left="318" w:hanging="284"/>
              <w:rPr>
                <w:color w:val="000000"/>
                <w:szCs w:val="28"/>
              </w:rPr>
            </w:pPr>
            <w:r w:rsidRPr="003B3FF7">
              <w:rPr>
                <w:color w:val="000000"/>
                <w:szCs w:val="28"/>
              </w:rPr>
              <w:t>Європейський Союз;</w:t>
            </w:r>
          </w:p>
        </w:tc>
      </w:tr>
      <w:tr w:rsidR="00FF3BB3" w:rsidRPr="003B3FF7" w:rsidTr="0047384A">
        <w:tc>
          <w:tcPr>
            <w:tcW w:w="1843" w:type="dxa"/>
            <w:shd w:val="clear" w:color="auto" w:fill="auto"/>
          </w:tcPr>
          <w:p w:rsidR="0060428C" w:rsidRPr="003B3FF7" w:rsidRDefault="009B7800" w:rsidP="009B7800">
            <w:pPr>
              <w:spacing w:beforeLines="40" w:before="96"/>
              <w:rPr>
                <w:spacing w:val="-2"/>
                <w:szCs w:val="28"/>
              </w:rPr>
            </w:pPr>
            <w:r w:rsidRPr="003B3FF7">
              <w:rPr>
                <w:spacing w:val="-2"/>
                <w:szCs w:val="28"/>
              </w:rPr>
              <w:t>ВВП</w:t>
            </w:r>
          </w:p>
        </w:tc>
        <w:tc>
          <w:tcPr>
            <w:tcW w:w="7796" w:type="dxa"/>
            <w:shd w:val="clear" w:color="auto" w:fill="auto"/>
          </w:tcPr>
          <w:p w:rsidR="0060428C" w:rsidRPr="003B3FF7" w:rsidRDefault="00A769B6" w:rsidP="0016046A">
            <w:pPr>
              <w:numPr>
                <w:ilvl w:val="0"/>
                <w:numId w:val="1"/>
              </w:numPr>
              <w:spacing w:before="80"/>
              <w:ind w:left="318" w:hanging="284"/>
              <w:rPr>
                <w:szCs w:val="28"/>
              </w:rPr>
            </w:pPr>
            <w:r w:rsidRPr="003B3FF7">
              <w:rPr>
                <w:szCs w:val="28"/>
              </w:rPr>
              <w:t>в</w:t>
            </w:r>
            <w:r w:rsidR="009B7800" w:rsidRPr="003B3FF7">
              <w:rPr>
                <w:szCs w:val="28"/>
              </w:rPr>
              <w:t>аловий внутрішній продукт</w:t>
            </w:r>
            <w:r w:rsidR="0047384A" w:rsidRPr="003B3FF7">
              <w:rPr>
                <w:szCs w:val="28"/>
              </w:rPr>
              <w:t>;</w:t>
            </w:r>
          </w:p>
        </w:tc>
      </w:tr>
      <w:tr w:rsidR="0060428C" w:rsidRPr="003B3FF7" w:rsidTr="0047384A">
        <w:tc>
          <w:tcPr>
            <w:tcW w:w="1843" w:type="dxa"/>
            <w:shd w:val="clear" w:color="auto" w:fill="auto"/>
          </w:tcPr>
          <w:p w:rsidR="0060428C" w:rsidRPr="003B3FF7" w:rsidRDefault="009B7800" w:rsidP="0060428C">
            <w:pPr>
              <w:spacing w:beforeLines="40" w:before="96"/>
              <w:rPr>
                <w:color w:val="000000"/>
                <w:spacing w:val="-2"/>
                <w:szCs w:val="28"/>
              </w:rPr>
            </w:pPr>
            <w:r w:rsidRPr="003B3FF7">
              <w:rPr>
                <w:color w:val="000000"/>
                <w:spacing w:val="-2"/>
                <w:szCs w:val="28"/>
              </w:rPr>
              <w:t>КВЕД</w:t>
            </w:r>
          </w:p>
        </w:tc>
        <w:tc>
          <w:tcPr>
            <w:tcW w:w="7796" w:type="dxa"/>
            <w:shd w:val="clear" w:color="auto" w:fill="auto"/>
          </w:tcPr>
          <w:p w:rsidR="0060428C" w:rsidRPr="003B3FF7" w:rsidRDefault="009B7800" w:rsidP="0016046A">
            <w:pPr>
              <w:numPr>
                <w:ilvl w:val="0"/>
                <w:numId w:val="1"/>
              </w:numPr>
              <w:spacing w:before="80"/>
              <w:ind w:left="318" w:hanging="284"/>
              <w:rPr>
                <w:color w:val="000000"/>
                <w:szCs w:val="28"/>
              </w:rPr>
            </w:pPr>
            <w:r w:rsidRPr="003B3FF7">
              <w:rPr>
                <w:color w:val="000000"/>
                <w:szCs w:val="28"/>
              </w:rPr>
              <w:t>Класифікація видів економічної діяльності;</w:t>
            </w:r>
          </w:p>
        </w:tc>
      </w:tr>
      <w:tr w:rsidR="009B7800" w:rsidRPr="003B3FF7" w:rsidTr="0047384A">
        <w:tc>
          <w:tcPr>
            <w:tcW w:w="1843" w:type="dxa"/>
            <w:shd w:val="clear" w:color="auto" w:fill="auto"/>
          </w:tcPr>
          <w:p w:rsidR="009B7800" w:rsidRPr="003B3FF7" w:rsidRDefault="009B7800" w:rsidP="0060428C">
            <w:pPr>
              <w:spacing w:beforeLines="40" w:before="96"/>
              <w:rPr>
                <w:color w:val="000000"/>
                <w:spacing w:val="-2"/>
                <w:szCs w:val="28"/>
              </w:rPr>
            </w:pPr>
            <w:r w:rsidRPr="003B3FF7">
              <w:rPr>
                <w:color w:val="000000"/>
                <w:spacing w:val="-2"/>
                <w:szCs w:val="28"/>
              </w:rPr>
              <w:t>КІСЕ</w:t>
            </w:r>
          </w:p>
        </w:tc>
        <w:tc>
          <w:tcPr>
            <w:tcW w:w="7796" w:type="dxa"/>
            <w:shd w:val="clear" w:color="auto" w:fill="auto"/>
          </w:tcPr>
          <w:p w:rsidR="009B7800" w:rsidRPr="003B3FF7" w:rsidRDefault="009B7800" w:rsidP="0016046A">
            <w:pPr>
              <w:numPr>
                <w:ilvl w:val="0"/>
                <w:numId w:val="1"/>
              </w:numPr>
              <w:spacing w:before="80"/>
              <w:ind w:left="318" w:hanging="284"/>
              <w:rPr>
                <w:color w:val="000000"/>
                <w:szCs w:val="28"/>
              </w:rPr>
            </w:pPr>
            <w:r w:rsidRPr="003B3FF7">
              <w:rPr>
                <w:color w:val="000000"/>
                <w:szCs w:val="28"/>
              </w:rPr>
              <w:t>Класифікація інституційних секторів економіки України;</w:t>
            </w:r>
          </w:p>
        </w:tc>
      </w:tr>
      <w:tr w:rsidR="0060428C" w:rsidRPr="003B3FF7" w:rsidTr="0047384A">
        <w:tc>
          <w:tcPr>
            <w:tcW w:w="1843" w:type="dxa"/>
            <w:shd w:val="clear" w:color="auto" w:fill="auto"/>
          </w:tcPr>
          <w:p w:rsidR="0060428C" w:rsidRPr="003B3FF7" w:rsidRDefault="0060428C" w:rsidP="0060428C">
            <w:pPr>
              <w:spacing w:beforeLines="40" w:before="96"/>
              <w:rPr>
                <w:color w:val="000000"/>
                <w:spacing w:val="-2"/>
                <w:szCs w:val="28"/>
              </w:rPr>
            </w:pPr>
            <w:r w:rsidRPr="003B3FF7">
              <w:rPr>
                <w:color w:val="000000"/>
                <w:spacing w:val="-2"/>
                <w:szCs w:val="28"/>
              </w:rPr>
              <w:t>КОАТУУ</w:t>
            </w:r>
          </w:p>
        </w:tc>
        <w:tc>
          <w:tcPr>
            <w:tcW w:w="7796" w:type="dxa"/>
            <w:shd w:val="clear" w:color="auto" w:fill="auto"/>
          </w:tcPr>
          <w:p w:rsidR="0060428C" w:rsidRPr="003B3FF7" w:rsidRDefault="0060428C" w:rsidP="0016046A">
            <w:pPr>
              <w:numPr>
                <w:ilvl w:val="0"/>
                <w:numId w:val="1"/>
              </w:numPr>
              <w:spacing w:before="80"/>
              <w:ind w:left="318" w:hanging="284"/>
              <w:rPr>
                <w:color w:val="000000"/>
                <w:szCs w:val="28"/>
              </w:rPr>
            </w:pPr>
            <w:r w:rsidRPr="003B3FF7">
              <w:rPr>
                <w:color w:val="000000"/>
                <w:szCs w:val="28"/>
              </w:rPr>
              <w:t>Класифікатор об’єктів адміністративно-територіального устрою України;</w:t>
            </w:r>
          </w:p>
        </w:tc>
      </w:tr>
      <w:tr w:rsidR="0060428C" w:rsidRPr="003B3FF7" w:rsidTr="0060428C">
        <w:tc>
          <w:tcPr>
            <w:tcW w:w="1843" w:type="dxa"/>
            <w:shd w:val="clear" w:color="auto" w:fill="auto"/>
          </w:tcPr>
          <w:p w:rsidR="0060428C" w:rsidRPr="003B3FF7" w:rsidRDefault="0060428C" w:rsidP="0060428C">
            <w:pPr>
              <w:spacing w:beforeLines="40" w:before="96"/>
              <w:rPr>
                <w:color w:val="000000"/>
                <w:spacing w:val="-2"/>
                <w:szCs w:val="28"/>
              </w:rPr>
            </w:pPr>
            <w:r w:rsidRPr="003B3FF7">
              <w:rPr>
                <w:color w:val="000000"/>
                <w:spacing w:val="-2"/>
                <w:szCs w:val="28"/>
              </w:rPr>
              <w:t>КОПФГ</w:t>
            </w:r>
          </w:p>
        </w:tc>
        <w:tc>
          <w:tcPr>
            <w:tcW w:w="7796" w:type="dxa"/>
            <w:shd w:val="clear" w:color="auto" w:fill="auto"/>
          </w:tcPr>
          <w:p w:rsidR="0060428C" w:rsidRPr="003B3FF7" w:rsidRDefault="0060428C" w:rsidP="0016046A">
            <w:pPr>
              <w:numPr>
                <w:ilvl w:val="0"/>
                <w:numId w:val="1"/>
              </w:numPr>
              <w:spacing w:before="80"/>
              <w:ind w:left="318" w:hanging="284"/>
              <w:rPr>
                <w:color w:val="000000"/>
                <w:szCs w:val="28"/>
              </w:rPr>
            </w:pPr>
            <w:r w:rsidRPr="003B3FF7">
              <w:rPr>
                <w:color w:val="000000"/>
                <w:szCs w:val="28"/>
              </w:rPr>
              <w:t>Класифікація організаційно-правових форм господарювання;</w:t>
            </w:r>
          </w:p>
        </w:tc>
      </w:tr>
      <w:tr w:rsidR="0060428C" w:rsidRPr="003B3FF7" w:rsidTr="0060428C">
        <w:tc>
          <w:tcPr>
            <w:tcW w:w="1843" w:type="dxa"/>
            <w:shd w:val="clear" w:color="auto" w:fill="auto"/>
          </w:tcPr>
          <w:p w:rsidR="0060428C" w:rsidRPr="003B3FF7" w:rsidRDefault="0060428C" w:rsidP="0060428C">
            <w:pPr>
              <w:spacing w:beforeLines="40" w:before="96"/>
              <w:rPr>
                <w:color w:val="000000"/>
                <w:spacing w:val="-2"/>
                <w:szCs w:val="28"/>
              </w:rPr>
            </w:pPr>
            <w:r w:rsidRPr="003B3FF7">
              <w:rPr>
                <w:color w:val="000000"/>
                <w:spacing w:val="-2"/>
                <w:szCs w:val="28"/>
              </w:rPr>
              <w:t>НДР</w:t>
            </w:r>
          </w:p>
        </w:tc>
        <w:tc>
          <w:tcPr>
            <w:tcW w:w="7796" w:type="dxa"/>
            <w:shd w:val="clear" w:color="auto" w:fill="auto"/>
          </w:tcPr>
          <w:p w:rsidR="0060428C" w:rsidRPr="003B3FF7" w:rsidRDefault="0060428C" w:rsidP="001F0CD3">
            <w:pPr>
              <w:numPr>
                <w:ilvl w:val="0"/>
                <w:numId w:val="1"/>
              </w:numPr>
              <w:spacing w:before="80"/>
              <w:ind w:left="318" w:hanging="284"/>
              <w:rPr>
                <w:color w:val="000000"/>
                <w:szCs w:val="28"/>
              </w:rPr>
            </w:pPr>
            <w:r w:rsidRPr="003B3FF7">
              <w:rPr>
                <w:color w:val="000000"/>
                <w:szCs w:val="28"/>
              </w:rPr>
              <w:t xml:space="preserve">наукові дослідження </w:t>
            </w:r>
            <w:r w:rsidR="001F0CD3" w:rsidRPr="003B3FF7">
              <w:rPr>
                <w:color w:val="000000"/>
                <w:szCs w:val="28"/>
              </w:rPr>
              <w:t>та</w:t>
            </w:r>
            <w:r w:rsidRPr="003B3FF7">
              <w:rPr>
                <w:color w:val="000000"/>
                <w:szCs w:val="28"/>
              </w:rPr>
              <w:t xml:space="preserve"> розробки;</w:t>
            </w:r>
          </w:p>
        </w:tc>
      </w:tr>
      <w:tr w:rsidR="0060428C" w:rsidRPr="003B3FF7" w:rsidTr="0060428C">
        <w:tc>
          <w:tcPr>
            <w:tcW w:w="1843" w:type="dxa"/>
            <w:shd w:val="clear" w:color="auto" w:fill="auto"/>
          </w:tcPr>
          <w:p w:rsidR="0060428C" w:rsidRPr="003B3FF7" w:rsidRDefault="0060428C" w:rsidP="0060428C">
            <w:pPr>
              <w:spacing w:beforeLines="40" w:before="96"/>
              <w:rPr>
                <w:color w:val="000000"/>
                <w:spacing w:val="-2"/>
                <w:szCs w:val="28"/>
              </w:rPr>
            </w:pPr>
            <w:r w:rsidRPr="003B3FF7">
              <w:rPr>
                <w:color w:val="000000"/>
                <w:spacing w:val="-2"/>
                <w:szCs w:val="28"/>
              </w:rPr>
              <w:t>РСО</w:t>
            </w:r>
          </w:p>
        </w:tc>
        <w:tc>
          <w:tcPr>
            <w:tcW w:w="7796" w:type="dxa"/>
            <w:shd w:val="clear" w:color="auto" w:fill="auto"/>
          </w:tcPr>
          <w:p w:rsidR="0060428C" w:rsidRPr="003B3FF7" w:rsidRDefault="0060428C" w:rsidP="0016046A">
            <w:pPr>
              <w:numPr>
                <w:ilvl w:val="0"/>
                <w:numId w:val="1"/>
              </w:numPr>
              <w:spacing w:before="80"/>
              <w:ind w:left="318" w:hanging="284"/>
              <w:rPr>
                <w:color w:val="000000"/>
                <w:szCs w:val="28"/>
              </w:rPr>
            </w:pPr>
            <w:r w:rsidRPr="003B3FF7">
              <w:rPr>
                <w:color w:val="000000"/>
                <w:szCs w:val="28"/>
              </w:rPr>
              <w:t>Реєстр статистичних одиниць;</w:t>
            </w:r>
          </w:p>
        </w:tc>
      </w:tr>
      <w:tr w:rsidR="0060428C" w:rsidRPr="003B3FF7" w:rsidTr="0060428C">
        <w:tc>
          <w:tcPr>
            <w:tcW w:w="1843" w:type="dxa"/>
            <w:shd w:val="clear" w:color="auto" w:fill="auto"/>
          </w:tcPr>
          <w:p w:rsidR="0060428C" w:rsidRPr="003B3FF7" w:rsidRDefault="0060428C" w:rsidP="0060428C">
            <w:pPr>
              <w:spacing w:beforeLines="40" w:before="96"/>
              <w:rPr>
                <w:color w:val="000000"/>
                <w:spacing w:val="-2"/>
                <w:szCs w:val="28"/>
              </w:rPr>
            </w:pPr>
            <w:r w:rsidRPr="003B3FF7">
              <w:rPr>
                <w:color w:val="000000"/>
                <w:spacing w:val="-2"/>
                <w:szCs w:val="28"/>
              </w:rPr>
              <w:t>СРП</w:t>
            </w:r>
          </w:p>
        </w:tc>
        <w:tc>
          <w:tcPr>
            <w:tcW w:w="7796" w:type="dxa"/>
            <w:shd w:val="clear" w:color="auto" w:fill="auto"/>
          </w:tcPr>
          <w:p w:rsidR="0060428C" w:rsidRPr="003B3FF7" w:rsidRDefault="0060428C" w:rsidP="0016046A">
            <w:pPr>
              <w:numPr>
                <w:ilvl w:val="0"/>
                <w:numId w:val="1"/>
              </w:numPr>
              <w:spacing w:before="80"/>
              <w:ind w:left="318" w:hanging="284"/>
              <w:rPr>
                <w:color w:val="000000"/>
                <w:szCs w:val="28"/>
              </w:rPr>
            </w:pPr>
            <w:r w:rsidRPr="003B3FF7">
              <w:rPr>
                <w:color w:val="000000"/>
                <w:szCs w:val="28"/>
              </w:rPr>
              <w:t>Статистичний реєстр підприємств;</w:t>
            </w:r>
          </w:p>
        </w:tc>
      </w:tr>
      <w:tr w:rsidR="00B92EBE" w:rsidRPr="003B3FF7" w:rsidTr="002E1200">
        <w:tc>
          <w:tcPr>
            <w:tcW w:w="1843" w:type="dxa"/>
            <w:shd w:val="clear" w:color="auto" w:fill="auto"/>
          </w:tcPr>
          <w:p w:rsidR="00B92EBE" w:rsidRPr="003B3FF7" w:rsidRDefault="00B92EBE" w:rsidP="002E1200">
            <w:pPr>
              <w:spacing w:before="80"/>
              <w:jc w:val="both"/>
              <w:rPr>
                <w:i/>
                <w:color w:val="000000"/>
                <w:spacing w:val="-2"/>
                <w:szCs w:val="28"/>
              </w:rPr>
            </w:pPr>
            <w:r w:rsidRPr="003B3FF7">
              <w:rPr>
                <w:i/>
                <w:color w:val="000000"/>
                <w:spacing w:val="-2"/>
                <w:szCs w:val="28"/>
              </w:rPr>
              <w:t>Т</w:t>
            </w:r>
          </w:p>
        </w:tc>
        <w:tc>
          <w:tcPr>
            <w:tcW w:w="7796" w:type="dxa"/>
            <w:shd w:val="clear" w:color="auto" w:fill="auto"/>
          </w:tcPr>
          <w:p w:rsidR="00B92EBE" w:rsidRPr="003B3FF7" w:rsidRDefault="00B92EBE" w:rsidP="002A2C6B">
            <w:pPr>
              <w:numPr>
                <w:ilvl w:val="0"/>
                <w:numId w:val="1"/>
              </w:numPr>
              <w:spacing w:before="80"/>
              <w:ind w:left="318" w:hanging="284"/>
              <w:rPr>
                <w:color w:val="000000"/>
                <w:spacing w:val="-2"/>
                <w:szCs w:val="28"/>
              </w:rPr>
            </w:pPr>
            <w:r w:rsidRPr="003B3FF7">
              <w:rPr>
                <w:color w:val="000000"/>
                <w:spacing w:val="-2"/>
                <w:szCs w:val="28"/>
              </w:rPr>
              <w:t>рік, у якому формується сукупність одиниць державного статистичного спостереження</w:t>
            </w:r>
            <w:r w:rsidR="002A2C6B" w:rsidRPr="003B3FF7">
              <w:rPr>
                <w:color w:val="000000"/>
                <w:spacing w:val="-2"/>
                <w:szCs w:val="28"/>
              </w:rPr>
              <w:t>;</w:t>
            </w:r>
          </w:p>
        </w:tc>
      </w:tr>
      <w:tr w:rsidR="002A2C6B" w:rsidRPr="003B3FF7" w:rsidTr="0027698A">
        <w:tc>
          <w:tcPr>
            <w:tcW w:w="1843" w:type="dxa"/>
            <w:shd w:val="clear" w:color="auto" w:fill="auto"/>
          </w:tcPr>
          <w:p w:rsidR="002A2C6B" w:rsidRPr="003B3FF7" w:rsidRDefault="002A2C6B" w:rsidP="0027698A">
            <w:pPr>
              <w:spacing w:before="80"/>
              <w:jc w:val="both"/>
              <w:rPr>
                <w:color w:val="000000"/>
                <w:spacing w:val="-2"/>
                <w:szCs w:val="28"/>
              </w:rPr>
            </w:pPr>
            <w:r w:rsidRPr="003B3FF7">
              <w:rPr>
                <w:color w:val="000000"/>
                <w:spacing w:val="-2"/>
                <w:szCs w:val="28"/>
              </w:rPr>
              <w:t>ТОД</w:t>
            </w:r>
          </w:p>
        </w:tc>
        <w:tc>
          <w:tcPr>
            <w:tcW w:w="7796" w:type="dxa"/>
            <w:shd w:val="clear" w:color="auto" w:fill="auto"/>
          </w:tcPr>
          <w:p w:rsidR="002A2C6B" w:rsidRPr="003B3FF7" w:rsidRDefault="002A2C6B" w:rsidP="0027698A">
            <w:pPr>
              <w:numPr>
                <w:ilvl w:val="0"/>
                <w:numId w:val="1"/>
              </w:numPr>
              <w:spacing w:before="80"/>
              <w:ind w:left="318" w:hanging="284"/>
              <w:rPr>
                <w:color w:val="000000"/>
                <w:spacing w:val="-2"/>
                <w:szCs w:val="28"/>
              </w:rPr>
            </w:pPr>
            <w:r w:rsidRPr="003B3FF7">
              <w:rPr>
                <w:color w:val="000000"/>
                <w:spacing w:val="-2"/>
                <w:szCs w:val="28"/>
              </w:rPr>
              <w:t>територіальні органи Держстату</w:t>
            </w:r>
            <w:r w:rsidR="00BF13B1" w:rsidRPr="003B3FF7">
              <w:rPr>
                <w:color w:val="000000"/>
                <w:spacing w:val="-2"/>
                <w:szCs w:val="28"/>
              </w:rPr>
              <w:t>;</w:t>
            </w:r>
          </w:p>
        </w:tc>
      </w:tr>
      <w:tr w:rsidR="00BF13B1" w:rsidRPr="003B3FF7" w:rsidTr="002E1200">
        <w:tc>
          <w:tcPr>
            <w:tcW w:w="1843" w:type="dxa"/>
            <w:shd w:val="clear" w:color="auto" w:fill="auto"/>
          </w:tcPr>
          <w:p w:rsidR="00BF13B1" w:rsidRPr="003B3FF7" w:rsidRDefault="00BF13B1" w:rsidP="00BF13B1">
            <w:pPr>
              <w:spacing w:before="80"/>
              <w:jc w:val="both"/>
              <w:rPr>
                <w:color w:val="000000"/>
                <w:spacing w:val="-2"/>
                <w:szCs w:val="28"/>
              </w:rPr>
            </w:pPr>
            <w:r w:rsidRPr="003B3FF7">
              <w:rPr>
                <w:color w:val="000000"/>
                <w:spacing w:val="-2"/>
                <w:szCs w:val="28"/>
              </w:rPr>
              <w:t>ЮНЕСКО</w:t>
            </w:r>
          </w:p>
        </w:tc>
        <w:tc>
          <w:tcPr>
            <w:tcW w:w="7796" w:type="dxa"/>
            <w:shd w:val="clear" w:color="auto" w:fill="auto"/>
          </w:tcPr>
          <w:p w:rsidR="00BF13B1" w:rsidRPr="003B3FF7" w:rsidRDefault="00FF3BB3" w:rsidP="00BF13B1">
            <w:pPr>
              <w:numPr>
                <w:ilvl w:val="0"/>
                <w:numId w:val="1"/>
              </w:numPr>
              <w:spacing w:before="80"/>
              <w:ind w:left="318" w:hanging="284"/>
              <w:rPr>
                <w:color w:val="000000"/>
                <w:spacing w:val="-2"/>
                <w:szCs w:val="28"/>
              </w:rPr>
            </w:pPr>
            <w:r w:rsidRPr="003B3FF7">
              <w:rPr>
                <w:color w:val="000000"/>
                <w:spacing w:val="-2"/>
                <w:szCs w:val="28"/>
              </w:rPr>
              <w:t>Організація Об</w:t>
            </w:r>
            <w:r w:rsidR="00FB2EF7" w:rsidRPr="003B3FF7">
              <w:rPr>
                <w:color w:val="000000"/>
                <w:spacing w:val="-2"/>
                <w:szCs w:val="28"/>
              </w:rPr>
              <w:t>’</w:t>
            </w:r>
            <w:r w:rsidRPr="003B3FF7">
              <w:rPr>
                <w:color w:val="000000"/>
                <w:spacing w:val="-2"/>
                <w:szCs w:val="28"/>
              </w:rPr>
              <w:t>єднаних Націй з питань освіти, науки і культури</w:t>
            </w:r>
            <w:r w:rsidR="00BF13B1" w:rsidRPr="003B3FF7">
              <w:rPr>
                <w:color w:val="000000"/>
                <w:spacing w:val="-2"/>
                <w:szCs w:val="28"/>
              </w:rPr>
              <w:t>.</w:t>
            </w:r>
          </w:p>
        </w:tc>
      </w:tr>
    </w:tbl>
    <w:p w:rsidR="00B92EBE" w:rsidRPr="003B3FF7" w:rsidRDefault="00B92EBE" w:rsidP="00B92EBE">
      <w:pPr>
        <w:pStyle w:val="ae"/>
        <w:spacing w:before="0" w:beforeAutospacing="0" w:after="0" w:afterAutospacing="0"/>
        <w:ind w:firstLine="567"/>
        <w:jc w:val="both"/>
        <w:rPr>
          <w:color w:val="000000"/>
          <w:sz w:val="28"/>
          <w:szCs w:val="28"/>
          <w:lang w:val="uk-UA"/>
        </w:rPr>
      </w:pPr>
    </w:p>
    <w:p w:rsidR="00B92EBE" w:rsidRPr="003B3FF7" w:rsidRDefault="00B92EBE" w:rsidP="00B92EBE">
      <w:pPr>
        <w:pStyle w:val="a3"/>
        <w:jc w:val="center"/>
        <w:rPr>
          <w:color w:val="000000"/>
          <w:sz w:val="28"/>
          <w:szCs w:val="28"/>
        </w:rPr>
      </w:pPr>
    </w:p>
    <w:p w:rsidR="00B92EBE" w:rsidRPr="003B3FF7" w:rsidRDefault="00B92EBE" w:rsidP="00B92EBE">
      <w:pPr>
        <w:pStyle w:val="ae"/>
        <w:spacing w:before="0" w:beforeAutospacing="0" w:after="0" w:afterAutospacing="0"/>
        <w:ind w:firstLine="540"/>
        <w:jc w:val="both"/>
        <w:rPr>
          <w:color w:val="FF0000"/>
          <w:sz w:val="28"/>
          <w:szCs w:val="28"/>
          <w:lang w:val="uk-UA"/>
        </w:rPr>
      </w:pPr>
    </w:p>
    <w:p w:rsidR="00B92EBE" w:rsidRPr="003B3FF7" w:rsidRDefault="00B92EBE" w:rsidP="00B92EBE">
      <w:pPr>
        <w:pStyle w:val="a3"/>
        <w:jc w:val="center"/>
        <w:rPr>
          <w:b/>
          <w:caps/>
          <w:color w:val="000000"/>
          <w:sz w:val="28"/>
          <w:szCs w:val="28"/>
        </w:rPr>
      </w:pPr>
    </w:p>
    <w:p w:rsidR="00B92EBE" w:rsidRPr="003B3FF7" w:rsidRDefault="00B92EBE" w:rsidP="00B92EBE">
      <w:pPr>
        <w:pStyle w:val="a3"/>
        <w:jc w:val="center"/>
        <w:rPr>
          <w:b/>
          <w:caps/>
          <w:color w:val="000000"/>
          <w:sz w:val="28"/>
          <w:szCs w:val="28"/>
        </w:rPr>
      </w:pPr>
    </w:p>
    <w:p w:rsidR="00B92EBE" w:rsidRPr="003B3FF7" w:rsidRDefault="00B92EBE" w:rsidP="00B92EBE">
      <w:pPr>
        <w:pStyle w:val="a3"/>
        <w:jc w:val="center"/>
        <w:rPr>
          <w:b/>
          <w:caps/>
          <w:color w:val="000000"/>
          <w:sz w:val="28"/>
          <w:szCs w:val="28"/>
        </w:rPr>
      </w:pPr>
    </w:p>
    <w:p w:rsidR="00B92EBE" w:rsidRPr="003B3FF7" w:rsidRDefault="00B92EBE" w:rsidP="00B92EBE">
      <w:pPr>
        <w:pStyle w:val="a3"/>
        <w:jc w:val="center"/>
        <w:rPr>
          <w:b/>
          <w:caps/>
          <w:color w:val="000000"/>
          <w:sz w:val="28"/>
          <w:szCs w:val="28"/>
        </w:rPr>
      </w:pPr>
    </w:p>
    <w:p w:rsidR="00B92EBE" w:rsidRPr="003B3FF7" w:rsidRDefault="00B92EBE" w:rsidP="00B92EBE">
      <w:pPr>
        <w:pStyle w:val="a3"/>
        <w:jc w:val="center"/>
        <w:rPr>
          <w:b/>
          <w:caps/>
          <w:color w:val="000000"/>
          <w:sz w:val="28"/>
          <w:szCs w:val="28"/>
        </w:rPr>
      </w:pPr>
    </w:p>
    <w:p w:rsidR="00B92EBE" w:rsidRPr="003B3FF7" w:rsidRDefault="00B92EBE" w:rsidP="00B92EBE">
      <w:pPr>
        <w:pStyle w:val="a3"/>
        <w:jc w:val="center"/>
        <w:rPr>
          <w:b/>
          <w:caps/>
          <w:color w:val="000000"/>
          <w:sz w:val="28"/>
          <w:szCs w:val="28"/>
        </w:rPr>
      </w:pPr>
    </w:p>
    <w:p w:rsidR="00B92EBE" w:rsidRPr="003B3FF7" w:rsidRDefault="00B92EBE" w:rsidP="00B92EBE">
      <w:pPr>
        <w:pStyle w:val="a3"/>
        <w:jc w:val="center"/>
        <w:rPr>
          <w:b/>
          <w:caps/>
          <w:color w:val="000000"/>
          <w:sz w:val="28"/>
          <w:szCs w:val="28"/>
        </w:rPr>
      </w:pPr>
    </w:p>
    <w:p w:rsidR="00B92EBE" w:rsidRPr="003B3FF7" w:rsidRDefault="00B92EBE" w:rsidP="00B92EBE">
      <w:pPr>
        <w:pStyle w:val="a3"/>
        <w:tabs>
          <w:tab w:val="left" w:pos="1701"/>
        </w:tabs>
        <w:jc w:val="center"/>
        <w:outlineLvl w:val="0"/>
        <w:rPr>
          <w:b/>
          <w:color w:val="000000"/>
          <w:sz w:val="28"/>
          <w:szCs w:val="28"/>
        </w:rPr>
      </w:pPr>
      <w:r w:rsidRPr="003B3FF7">
        <w:rPr>
          <w:b/>
          <w:caps/>
          <w:color w:val="000000"/>
          <w:sz w:val="28"/>
          <w:szCs w:val="28"/>
        </w:rPr>
        <w:br w:type="page"/>
      </w:r>
      <w:r w:rsidR="00302066" w:rsidRPr="003B3FF7">
        <w:rPr>
          <w:b/>
          <w:color w:val="000000"/>
          <w:sz w:val="28"/>
          <w:szCs w:val="28"/>
        </w:rPr>
        <w:lastRenderedPageBreak/>
        <w:t> </w:t>
      </w:r>
      <w:r w:rsidR="00714563" w:rsidRPr="003B3FF7">
        <w:rPr>
          <w:b/>
          <w:color w:val="000000"/>
          <w:sz w:val="28"/>
          <w:szCs w:val="28"/>
        </w:rPr>
        <w:t xml:space="preserve">І. </w:t>
      </w:r>
      <w:r w:rsidR="00302066" w:rsidRPr="003B3FF7">
        <w:rPr>
          <w:b/>
          <w:color w:val="000000"/>
          <w:sz w:val="28"/>
          <w:szCs w:val="28"/>
        </w:rPr>
        <w:t>Вступ</w:t>
      </w:r>
    </w:p>
    <w:p w:rsidR="00CA4522" w:rsidRPr="003B3FF7" w:rsidRDefault="00CA4522" w:rsidP="00B92EBE">
      <w:pPr>
        <w:pStyle w:val="a3"/>
        <w:tabs>
          <w:tab w:val="left" w:pos="1701"/>
        </w:tabs>
        <w:jc w:val="center"/>
        <w:outlineLvl w:val="0"/>
        <w:rPr>
          <w:b/>
          <w:color w:val="000000"/>
          <w:sz w:val="28"/>
          <w:szCs w:val="28"/>
        </w:rPr>
      </w:pPr>
    </w:p>
    <w:p w:rsidR="009B7800" w:rsidRPr="003B3FF7" w:rsidRDefault="00800D8D" w:rsidP="009B7800">
      <w:pPr>
        <w:pStyle w:val="a3"/>
        <w:tabs>
          <w:tab w:val="left" w:pos="1701"/>
        </w:tabs>
        <w:ind w:firstLine="567"/>
        <w:outlineLvl w:val="0"/>
        <w:rPr>
          <w:color w:val="000000"/>
          <w:spacing w:val="-2"/>
          <w:sz w:val="28"/>
          <w:szCs w:val="28"/>
        </w:rPr>
      </w:pPr>
      <w:r w:rsidRPr="003B3FF7">
        <w:rPr>
          <w:color w:val="000000"/>
          <w:sz w:val="28"/>
          <w:szCs w:val="28"/>
        </w:rPr>
        <w:t xml:space="preserve">1. Метою проведення ДСС </w:t>
      </w:r>
      <w:r w:rsidRPr="003B3FF7">
        <w:rPr>
          <w:color w:val="000000"/>
          <w:spacing w:val="-2"/>
          <w:sz w:val="28"/>
          <w:szCs w:val="28"/>
        </w:rPr>
        <w:t>"</w:t>
      </w:r>
      <w:r w:rsidRPr="003B3FF7">
        <w:rPr>
          <w:color w:val="000000"/>
          <w:sz w:val="28"/>
          <w:szCs w:val="28"/>
        </w:rPr>
        <w:t xml:space="preserve">Здійснення наукових досліджень і розробок" </w:t>
      </w:r>
      <w:r w:rsidRPr="003B3FF7">
        <w:rPr>
          <w:color w:val="000000"/>
          <w:spacing w:val="-2"/>
          <w:sz w:val="28"/>
          <w:szCs w:val="28"/>
        </w:rPr>
        <w:t xml:space="preserve">є формування інформації про витрати на здійснення наукових досліджень і розробок </w:t>
      </w:r>
      <w:r w:rsidR="008918D4" w:rsidRPr="003B3FF7">
        <w:rPr>
          <w:color w:val="000000"/>
          <w:spacing w:val="-2"/>
          <w:sz w:val="28"/>
          <w:szCs w:val="28"/>
        </w:rPr>
        <w:t xml:space="preserve">(далі – НДР) </w:t>
      </w:r>
      <w:r w:rsidRPr="003B3FF7">
        <w:rPr>
          <w:color w:val="000000"/>
          <w:spacing w:val="-2"/>
          <w:sz w:val="28"/>
          <w:szCs w:val="28"/>
        </w:rPr>
        <w:t xml:space="preserve">та виконавців, які їх здійснюють, для інформаційного забезпечення </w:t>
      </w:r>
      <w:r w:rsidR="009B7800" w:rsidRPr="003B3FF7">
        <w:rPr>
          <w:sz w:val="28"/>
          <w:szCs w:val="28"/>
        </w:rPr>
        <w:t>аналізу наукової діяльності підприємств та організацій</w:t>
      </w:r>
      <w:r w:rsidR="00087556" w:rsidRPr="003B3FF7">
        <w:rPr>
          <w:sz w:val="28"/>
          <w:szCs w:val="28"/>
        </w:rPr>
        <w:t>.</w:t>
      </w:r>
      <w:r w:rsidR="009B7800" w:rsidRPr="003B3FF7">
        <w:rPr>
          <w:sz w:val="28"/>
          <w:szCs w:val="28"/>
        </w:rPr>
        <w:t xml:space="preserve"> </w:t>
      </w:r>
    </w:p>
    <w:p w:rsidR="00800D8D" w:rsidRPr="003B3FF7" w:rsidRDefault="0090408F" w:rsidP="00800D8D">
      <w:pPr>
        <w:widowControl w:val="0"/>
        <w:autoSpaceDE w:val="0"/>
        <w:autoSpaceDN w:val="0"/>
        <w:adjustRightInd w:val="0"/>
        <w:ind w:firstLine="567"/>
        <w:jc w:val="both"/>
        <w:rPr>
          <w:lang w:eastAsia="uk-UA"/>
        </w:rPr>
      </w:pPr>
      <w:r w:rsidRPr="003B3FF7">
        <w:rPr>
          <w:szCs w:val="28"/>
        </w:rPr>
        <w:t>К</w:t>
      </w:r>
      <w:r w:rsidR="00F417A0" w:rsidRPr="003B3FF7">
        <w:rPr>
          <w:szCs w:val="28"/>
        </w:rPr>
        <w:t xml:space="preserve">ористувачами даних ДСС </w:t>
      </w:r>
      <w:r w:rsidR="00F417A0" w:rsidRPr="003B3FF7">
        <w:rPr>
          <w:color w:val="000000"/>
          <w:szCs w:val="28"/>
        </w:rPr>
        <w:t>можуть бути</w:t>
      </w:r>
      <w:r w:rsidR="00F417A0" w:rsidRPr="003B3FF7">
        <w:rPr>
          <w:szCs w:val="28"/>
        </w:rPr>
        <w:t xml:space="preserve"> </w:t>
      </w:r>
      <w:r w:rsidR="00800D8D" w:rsidRPr="003B3FF7">
        <w:rPr>
          <w:lang w:eastAsia="uk-UA"/>
        </w:rPr>
        <w:t xml:space="preserve">органи </w:t>
      </w:r>
      <w:r w:rsidR="00800D8D" w:rsidRPr="003B3FF7">
        <w:t xml:space="preserve">державної влади </w:t>
      </w:r>
      <w:bookmarkStart w:id="2" w:name="_Hlk43119603"/>
      <w:r w:rsidR="00800D8D" w:rsidRPr="003B3FF7">
        <w:t>та місцевого самоврядування</w:t>
      </w:r>
      <w:bookmarkEnd w:id="2"/>
      <w:r w:rsidR="00800D8D" w:rsidRPr="003B3FF7">
        <w:t xml:space="preserve">, </w:t>
      </w:r>
      <w:r w:rsidR="00800D8D" w:rsidRPr="003B3FF7">
        <w:rPr>
          <w:lang w:eastAsia="uk-UA"/>
        </w:rPr>
        <w:t xml:space="preserve">міжнародні організації, </w:t>
      </w:r>
      <w:r w:rsidR="00800D8D" w:rsidRPr="003B3FF7">
        <w:rPr>
          <w:szCs w:val="28"/>
        </w:rPr>
        <w:t xml:space="preserve">підприємства (організації), фізичні особи. </w:t>
      </w:r>
    </w:p>
    <w:p w:rsidR="00A676B4" w:rsidRPr="003B3FF7" w:rsidRDefault="00A676B4" w:rsidP="00A676B4">
      <w:pPr>
        <w:ind w:firstLine="567"/>
        <w:jc w:val="both"/>
        <w:rPr>
          <w:color w:val="000000"/>
          <w:spacing w:val="-2"/>
          <w:szCs w:val="28"/>
        </w:rPr>
      </w:pPr>
    </w:p>
    <w:p w:rsidR="00A676B4" w:rsidRPr="003B3FF7" w:rsidRDefault="00A676B4" w:rsidP="00F2737F">
      <w:pPr>
        <w:ind w:firstLine="567"/>
        <w:jc w:val="both"/>
        <w:rPr>
          <w:strike/>
          <w:szCs w:val="28"/>
        </w:rPr>
      </w:pPr>
      <w:r w:rsidRPr="003B3FF7">
        <w:rPr>
          <w:color w:val="000000"/>
          <w:spacing w:val="-2"/>
          <w:szCs w:val="28"/>
        </w:rPr>
        <w:t>2. Ці</w:t>
      </w:r>
      <w:r w:rsidR="004056C0" w:rsidRPr="003B3FF7">
        <w:rPr>
          <w:color w:val="000000"/>
          <w:spacing w:val="-2"/>
          <w:szCs w:val="28"/>
        </w:rPr>
        <w:t xml:space="preserve"> </w:t>
      </w:r>
      <w:r w:rsidRPr="003B3FF7">
        <w:rPr>
          <w:color w:val="000000"/>
          <w:spacing w:val="-2"/>
          <w:szCs w:val="28"/>
        </w:rPr>
        <w:t>Методологічні положення ураховують</w:t>
      </w:r>
      <w:r w:rsidR="004056C0" w:rsidRPr="003B3FF7">
        <w:rPr>
          <w:color w:val="000000"/>
          <w:spacing w:val="-2"/>
          <w:szCs w:val="28"/>
        </w:rPr>
        <w:t xml:space="preserve"> </w:t>
      </w:r>
      <w:r w:rsidR="0061145E" w:rsidRPr="003B3FF7">
        <w:rPr>
          <w:color w:val="000000"/>
          <w:spacing w:val="-2"/>
          <w:szCs w:val="28"/>
        </w:rPr>
        <w:t xml:space="preserve">положення </w:t>
      </w:r>
      <w:r w:rsidR="0061145E" w:rsidRPr="003B3FF7">
        <w:t xml:space="preserve">Регламенту Комісії (ЄC) № 995/2012 від 26 жовтня 2012 року щодо докладних правил для реалізації </w:t>
      </w:r>
      <w:r w:rsidR="0061145E" w:rsidRPr="00DD05E9">
        <w:t>Рішення № 1608/2003/</w:t>
      </w:r>
      <w:r w:rsidR="009B7800" w:rsidRPr="00DD05E9">
        <w:t>Є</w:t>
      </w:r>
      <w:r w:rsidR="0061145E" w:rsidRPr="00DD05E9">
        <w:t xml:space="preserve">C Європейського </w:t>
      </w:r>
      <w:r w:rsidR="00BA2159" w:rsidRPr="00DD05E9">
        <w:t>П</w:t>
      </w:r>
      <w:r w:rsidR="0061145E" w:rsidRPr="00DD05E9">
        <w:t>арламенту й Ради, що стосуються</w:t>
      </w:r>
      <w:r w:rsidR="0061145E" w:rsidRPr="003B3FF7">
        <w:t xml:space="preserve"> виробництва й розвитку статистики по науці й технологіях</w:t>
      </w:r>
      <w:r w:rsidR="00EC406E" w:rsidRPr="003B3FF7">
        <w:t xml:space="preserve"> </w:t>
      </w:r>
      <w:r w:rsidR="0061145E" w:rsidRPr="003B3FF7">
        <w:t>(далі – Регламент ЄС № 995/2012)</w:t>
      </w:r>
      <w:r w:rsidR="00C41CAB" w:rsidRPr="003B3FF7">
        <w:t xml:space="preserve"> </w:t>
      </w:r>
      <w:r w:rsidR="00C41CAB" w:rsidRPr="003B3FF7">
        <w:rPr>
          <w:szCs w:val="28"/>
        </w:rPr>
        <w:t>[1</w:t>
      </w:r>
      <w:r w:rsidR="004847EC" w:rsidRPr="003B3FF7">
        <w:rPr>
          <w:szCs w:val="28"/>
        </w:rPr>
        <w:t>3</w:t>
      </w:r>
      <w:r w:rsidR="00C41CAB" w:rsidRPr="003B3FF7">
        <w:rPr>
          <w:szCs w:val="28"/>
        </w:rPr>
        <w:t>]</w:t>
      </w:r>
      <w:r w:rsidR="0061145E" w:rsidRPr="003B3FF7">
        <w:t>, а також рекомендації, викладені у</w:t>
      </w:r>
      <w:r w:rsidR="004056C0" w:rsidRPr="003B3FF7">
        <w:t xml:space="preserve"> </w:t>
      </w:r>
      <w:r w:rsidR="0061145E" w:rsidRPr="003B3FF7">
        <w:rPr>
          <w:color w:val="000000"/>
          <w:spacing w:val="-2"/>
          <w:szCs w:val="28"/>
        </w:rPr>
        <w:t>К</w:t>
      </w:r>
      <w:r w:rsidRPr="003B3FF7">
        <w:rPr>
          <w:szCs w:val="28"/>
        </w:rPr>
        <w:t>ерівництв</w:t>
      </w:r>
      <w:r w:rsidR="0061145E" w:rsidRPr="003B3FF7">
        <w:rPr>
          <w:szCs w:val="28"/>
        </w:rPr>
        <w:t>і</w:t>
      </w:r>
      <w:r w:rsidR="004056C0" w:rsidRPr="003B3FF7">
        <w:rPr>
          <w:szCs w:val="28"/>
        </w:rPr>
        <w:t xml:space="preserve"> </w:t>
      </w:r>
      <w:r w:rsidRPr="003B3FF7">
        <w:rPr>
          <w:szCs w:val="28"/>
        </w:rPr>
        <w:t>Фраскаті</w:t>
      </w:r>
      <w:r w:rsidR="00F67D42" w:rsidRPr="003B3FF7">
        <w:rPr>
          <w:szCs w:val="28"/>
        </w:rPr>
        <w:t xml:space="preserve"> щодо</w:t>
      </w:r>
      <w:r w:rsidR="004056C0" w:rsidRPr="003B3FF7">
        <w:rPr>
          <w:szCs w:val="28"/>
        </w:rPr>
        <w:t xml:space="preserve"> </w:t>
      </w:r>
      <w:r w:rsidR="001D4E92" w:rsidRPr="003B3FF7">
        <w:rPr>
          <w:szCs w:val="28"/>
        </w:rPr>
        <w:t>зб</w:t>
      </w:r>
      <w:r w:rsidR="00D444C5" w:rsidRPr="003B3FF7">
        <w:rPr>
          <w:szCs w:val="28"/>
        </w:rPr>
        <w:t>ирання</w:t>
      </w:r>
      <w:r w:rsidR="001D4E92" w:rsidRPr="003B3FF7">
        <w:rPr>
          <w:szCs w:val="28"/>
        </w:rPr>
        <w:t xml:space="preserve"> та представлення </w:t>
      </w:r>
      <w:r w:rsidRPr="003B3FF7">
        <w:rPr>
          <w:szCs w:val="28"/>
        </w:rPr>
        <w:t xml:space="preserve">даних </w:t>
      </w:r>
      <w:r w:rsidR="00C70DED" w:rsidRPr="003B3FF7">
        <w:rPr>
          <w:szCs w:val="28"/>
        </w:rPr>
        <w:t>про</w:t>
      </w:r>
      <w:r w:rsidRPr="003B3FF7">
        <w:rPr>
          <w:szCs w:val="28"/>
        </w:rPr>
        <w:t xml:space="preserve"> науков</w:t>
      </w:r>
      <w:r w:rsidR="00C70DED" w:rsidRPr="003B3FF7">
        <w:rPr>
          <w:szCs w:val="28"/>
        </w:rPr>
        <w:t>і</w:t>
      </w:r>
      <w:r w:rsidRPr="003B3FF7">
        <w:rPr>
          <w:szCs w:val="28"/>
        </w:rPr>
        <w:t xml:space="preserve"> досліджен</w:t>
      </w:r>
      <w:r w:rsidR="00C70DED" w:rsidRPr="003B3FF7">
        <w:rPr>
          <w:szCs w:val="28"/>
        </w:rPr>
        <w:t>ня</w:t>
      </w:r>
      <w:r w:rsidRPr="003B3FF7">
        <w:rPr>
          <w:szCs w:val="28"/>
        </w:rPr>
        <w:t xml:space="preserve"> </w:t>
      </w:r>
      <w:r w:rsidR="00C70DED" w:rsidRPr="003B3FF7">
        <w:rPr>
          <w:szCs w:val="28"/>
        </w:rPr>
        <w:t xml:space="preserve">та експериментальні </w:t>
      </w:r>
      <w:r w:rsidRPr="003B3FF7">
        <w:rPr>
          <w:szCs w:val="28"/>
        </w:rPr>
        <w:t>розроб</w:t>
      </w:r>
      <w:r w:rsidR="00C70DED" w:rsidRPr="003B3FF7">
        <w:rPr>
          <w:szCs w:val="28"/>
        </w:rPr>
        <w:t>ки</w:t>
      </w:r>
      <w:r w:rsidR="00C41CAB" w:rsidRPr="003B3FF7">
        <w:rPr>
          <w:szCs w:val="28"/>
        </w:rPr>
        <w:t xml:space="preserve"> </w:t>
      </w:r>
      <w:r w:rsidR="00644663" w:rsidRPr="003B3FF7">
        <w:rPr>
          <w:szCs w:val="28"/>
        </w:rPr>
        <w:t xml:space="preserve">(далі </w:t>
      </w:r>
      <w:r w:rsidR="00644663" w:rsidRPr="003B3FF7">
        <w:t>–</w:t>
      </w:r>
      <w:r w:rsidR="00644663" w:rsidRPr="003B3FF7">
        <w:rPr>
          <w:szCs w:val="28"/>
        </w:rPr>
        <w:t xml:space="preserve"> </w:t>
      </w:r>
      <w:r w:rsidR="00644663" w:rsidRPr="003B3FF7">
        <w:rPr>
          <w:color w:val="000000"/>
          <w:spacing w:val="-2"/>
          <w:szCs w:val="28"/>
        </w:rPr>
        <w:t>К</w:t>
      </w:r>
      <w:r w:rsidR="00644663" w:rsidRPr="003B3FF7">
        <w:rPr>
          <w:szCs w:val="28"/>
        </w:rPr>
        <w:t xml:space="preserve">ерівництво Фраскаті) </w:t>
      </w:r>
      <w:r w:rsidR="00C41CAB" w:rsidRPr="003B3FF7">
        <w:rPr>
          <w:szCs w:val="28"/>
        </w:rPr>
        <w:t>[1</w:t>
      </w:r>
      <w:r w:rsidR="002C2E78" w:rsidRPr="003B3FF7">
        <w:rPr>
          <w:szCs w:val="28"/>
        </w:rPr>
        <w:t>4</w:t>
      </w:r>
      <w:r w:rsidR="00C41CAB" w:rsidRPr="003B3FF7">
        <w:rPr>
          <w:szCs w:val="28"/>
        </w:rPr>
        <w:t>].</w:t>
      </w:r>
    </w:p>
    <w:p w:rsidR="00F2737F" w:rsidRPr="003B3FF7" w:rsidRDefault="00F2737F" w:rsidP="00F2737F">
      <w:pPr>
        <w:ind w:firstLine="567"/>
        <w:jc w:val="both"/>
        <w:rPr>
          <w:szCs w:val="28"/>
        </w:rPr>
      </w:pPr>
    </w:p>
    <w:p w:rsidR="00F2737F" w:rsidRPr="003B3FF7" w:rsidRDefault="00F2737F" w:rsidP="00F2737F">
      <w:pPr>
        <w:ind w:firstLine="567"/>
        <w:jc w:val="both"/>
        <w:rPr>
          <w:color w:val="000000"/>
          <w:spacing w:val="-2"/>
          <w:szCs w:val="28"/>
        </w:rPr>
      </w:pPr>
      <w:r w:rsidRPr="003B3FF7">
        <w:rPr>
          <w:szCs w:val="28"/>
        </w:rPr>
        <w:t xml:space="preserve">3. ДСС проводиться відповідно до статті 9 Закону України </w:t>
      </w:r>
      <w:r w:rsidRPr="003B3FF7">
        <w:rPr>
          <w:color w:val="000000"/>
          <w:spacing w:val="-2"/>
          <w:szCs w:val="28"/>
        </w:rPr>
        <w:t>"Про державну статистику"</w:t>
      </w:r>
      <w:r w:rsidR="00C41CAB" w:rsidRPr="003B3FF7">
        <w:rPr>
          <w:color w:val="000000"/>
          <w:spacing w:val="-2"/>
          <w:szCs w:val="28"/>
        </w:rPr>
        <w:t xml:space="preserve"> </w:t>
      </w:r>
      <w:r w:rsidR="00C41CAB" w:rsidRPr="003B3FF7">
        <w:rPr>
          <w:szCs w:val="28"/>
        </w:rPr>
        <w:t xml:space="preserve">[1] </w:t>
      </w:r>
      <w:r w:rsidRPr="003B3FF7">
        <w:rPr>
          <w:color w:val="000000"/>
          <w:spacing w:val="-2"/>
          <w:szCs w:val="28"/>
        </w:rPr>
        <w:t xml:space="preserve">та </w:t>
      </w:r>
      <w:bookmarkStart w:id="3" w:name="_Hlk43119675"/>
      <w:r w:rsidR="00F417A0" w:rsidRPr="003B3FF7">
        <w:rPr>
          <w:color w:val="000000"/>
          <w:szCs w:val="28"/>
        </w:rPr>
        <w:t xml:space="preserve">на виконання зобов’язань </w:t>
      </w:r>
      <w:bookmarkEnd w:id="3"/>
      <w:r w:rsidR="00F417A0" w:rsidRPr="003B3FF7">
        <w:rPr>
          <w:szCs w:val="28"/>
        </w:rPr>
        <w:t xml:space="preserve">України </w:t>
      </w:r>
      <w:r w:rsidR="00321B34" w:rsidRPr="003B3FF7">
        <w:rPr>
          <w:color w:val="000000"/>
          <w:spacing w:val="-2"/>
          <w:szCs w:val="28"/>
        </w:rPr>
        <w:t>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B41360" w:rsidRPr="003B3FF7" w:rsidRDefault="00B41360" w:rsidP="00F2737F">
      <w:pPr>
        <w:ind w:firstLine="567"/>
        <w:jc w:val="both"/>
        <w:rPr>
          <w:color w:val="000000"/>
          <w:spacing w:val="-2"/>
          <w:szCs w:val="28"/>
        </w:rPr>
      </w:pPr>
    </w:p>
    <w:p w:rsidR="00800D8D" w:rsidRPr="003B3FF7" w:rsidRDefault="00800D8D" w:rsidP="00800D8D">
      <w:pPr>
        <w:ind w:firstLine="567"/>
        <w:jc w:val="both"/>
        <w:rPr>
          <w:color w:val="000000"/>
          <w:spacing w:val="-2"/>
          <w:szCs w:val="28"/>
        </w:rPr>
      </w:pPr>
      <w:r w:rsidRPr="003B3FF7">
        <w:rPr>
          <w:color w:val="000000"/>
          <w:spacing w:val="-2"/>
          <w:szCs w:val="28"/>
        </w:rPr>
        <w:t>4. ДСС проводиться з річною періодичністю.</w:t>
      </w:r>
    </w:p>
    <w:p w:rsidR="00800D8D" w:rsidRPr="003B3FF7" w:rsidRDefault="00800D8D" w:rsidP="00800D8D">
      <w:pPr>
        <w:ind w:firstLine="567"/>
        <w:jc w:val="both"/>
        <w:rPr>
          <w:color w:val="000000"/>
          <w:spacing w:val="-2"/>
          <w:szCs w:val="28"/>
        </w:rPr>
      </w:pPr>
    </w:p>
    <w:p w:rsidR="00800D8D" w:rsidRPr="003B3FF7" w:rsidRDefault="00800D8D" w:rsidP="00800D8D">
      <w:pPr>
        <w:ind w:firstLine="567"/>
        <w:jc w:val="both"/>
        <w:rPr>
          <w:spacing w:val="-2"/>
          <w:szCs w:val="28"/>
        </w:rPr>
      </w:pPr>
      <w:r w:rsidRPr="003B3FF7">
        <w:rPr>
          <w:color w:val="000000"/>
          <w:spacing w:val="-2"/>
          <w:szCs w:val="28"/>
        </w:rPr>
        <w:t xml:space="preserve">5. Для цілей Методологічних положень терміни вживаються у значеннях, наведених у статтях 1, 7, 8, 9 Закону України </w:t>
      </w:r>
      <w:r w:rsidRPr="003B3FF7">
        <w:rPr>
          <w:spacing w:val="-2"/>
          <w:szCs w:val="28"/>
        </w:rPr>
        <w:t xml:space="preserve">"Про державну статистику" </w:t>
      </w:r>
      <w:r w:rsidRPr="003B3FF7">
        <w:rPr>
          <w:szCs w:val="28"/>
        </w:rPr>
        <w:t xml:space="preserve">[1], статті 1 Закону України </w:t>
      </w:r>
      <w:r w:rsidRPr="003B3FF7">
        <w:rPr>
          <w:spacing w:val="-2"/>
          <w:szCs w:val="28"/>
        </w:rPr>
        <w:t>"</w:t>
      </w:r>
      <w:r w:rsidRPr="003B3FF7">
        <w:rPr>
          <w:szCs w:val="28"/>
        </w:rPr>
        <w:t>Про наукову і науково-технічну діяльність</w:t>
      </w:r>
      <w:r w:rsidRPr="003B3FF7">
        <w:rPr>
          <w:spacing w:val="-2"/>
          <w:szCs w:val="28"/>
        </w:rPr>
        <w:t xml:space="preserve">" </w:t>
      </w:r>
      <w:r w:rsidRPr="003B3FF7">
        <w:rPr>
          <w:szCs w:val="28"/>
        </w:rPr>
        <w:t>[4] і розділі</w:t>
      </w:r>
      <w:r w:rsidR="00386CD6" w:rsidRPr="003B3FF7">
        <w:rPr>
          <w:szCs w:val="28"/>
        </w:rPr>
        <w:t> </w:t>
      </w:r>
      <w:r w:rsidRPr="003B3FF7">
        <w:rPr>
          <w:szCs w:val="28"/>
        </w:rPr>
        <w:t>1</w:t>
      </w:r>
      <w:r w:rsidRPr="003B3FF7">
        <w:rPr>
          <w:spacing w:val="-2"/>
          <w:szCs w:val="28"/>
        </w:rPr>
        <w:t xml:space="preserve"> Положення про Реєстр статистичних одиниць та формування основ вибірки сукупностей одиниць статистичних спостережень за діяльністю підприємств </w:t>
      </w:r>
      <w:r w:rsidRPr="003B3FF7">
        <w:rPr>
          <w:szCs w:val="28"/>
        </w:rPr>
        <w:t>[5</w:t>
      </w:r>
      <w:r w:rsidRPr="003B3FF7">
        <w:t>].</w:t>
      </w:r>
    </w:p>
    <w:p w:rsidR="00B018B0" w:rsidRPr="003B3FF7" w:rsidRDefault="00B018B0" w:rsidP="00B018B0">
      <w:pPr>
        <w:ind w:firstLine="567"/>
        <w:jc w:val="both"/>
        <w:rPr>
          <w:spacing w:val="-2"/>
          <w:szCs w:val="28"/>
        </w:rPr>
      </w:pPr>
    </w:p>
    <w:p w:rsidR="00B018B0" w:rsidRPr="003B3FF7" w:rsidRDefault="00310945" w:rsidP="00EA2452">
      <w:pPr>
        <w:ind w:firstLine="567"/>
        <w:jc w:val="center"/>
        <w:rPr>
          <w:b/>
          <w:spacing w:val="-2"/>
          <w:szCs w:val="28"/>
        </w:rPr>
      </w:pPr>
      <w:r w:rsidRPr="003B3FF7">
        <w:rPr>
          <w:b/>
          <w:spacing w:val="-2"/>
          <w:szCs w:val="28"/>
        </w:rPr>
        <w:t>І</w:t>
      </w:r>
      <w:r w:rsidR="00714563" w:rsidRPr="003B3FF7">
        <w:rPr>
          <w:b/>
          <w:spacing w:val="-2"/>
          <w:szCs w:val="28"/>
        </w:rPr>
        <w:t>І</w:t>
      </w:r>
      <w:r w:rsidR="00EA2452" w:rsidRPr="003B3FF7">
        <w:rPr>
          <w:b/>
          <w:spacing w:val="-2"/>
          <w:szCs w:val="28"/>
        </w:rPr>
        <w:t>. Загальні поняття та показники державного статистичного спостереження</w:t>
      </w:r>
    </w:p>
    <w:p w:rsidR="00B018B0" w:rsidRPr="003B3FF7" w:rsidRDefault="00B018B0" w:rsidP="00B018B0">
      <w:pPr>
        <w:ind w:firstLine="567"/>
        <w:jc w:val="both"/>
        <w:rPr>
          <w:spacing w:val="-2"/>
          <w:szCs w:val="28"/>
        </w:rPr>
      </w:pPr>
    </w:p>
    <w:p w:rsidR="00B018B0" w:rsidRPr="003B3FF7" w:rsidRDefault="00002CFB" w:rsidP="00BE2706">
      <w:pPr>
        <w:ind w:firstLine="567"/>
        <w:jc w:val="both"/>
        <w:rPr>
          <w:spacing w:val="-2"/>
          <w:szCs w:val="28"/>
        </w:rPr>
      </w:pPr>
      <w:r w:rsidRPr="003B3FF7">
        <w:rPr>
          <w:spacing w:val="-2"/>
          <w:szCs w:val="28"/>
        </w:rPr>
        <w:t>1</w:t>
      </w:r>
      <w:r w:rsidR="00800D8D" w:rsidRPr="003B3FF7">
        <w:rPr>
          <w:spacing w:val="-2"/>
          <w:szCs w:val="28"/>
        </w:rPr>
        <w:t xml:space="preserve">. </w:t>
      </w:r>
      <w:r w:rsidR="00A769B6" w:rsidRPr="003B3FF7">
        <w:rPr>
          <w:spacing w:val="-2"/>
          <w:szCs w:val="28"/>
        </w:rPr>
        <w:t xml:space="preserve">Законом </w:t>
      </w:r>
      <w:r w:rsidR="00A769B6" w:rsidRPr="003B3FF7">
        <w:t xml:space="preserve">України "Про наукову і науково-технічну діяльність" </w:t>
      </w:r>
      <w:r w:rsidR="00A769B6" w:rsidRPr="003B3FF7">
        <w:rPr>
          <w:szCs w:val="28"/>
        </w:rPr>
        <w:t xml:space="preserve">[4] визначено основні </w:t>
      </w:r>
      <w:r w:rsidR="00A769B6" w:rsidRPr="003B3FF7">
        <w:rPr>
          <w:color w:val="000000"/>
          <w:shd w:val="clear" w:color="auto" w:fill="FFFFFF"/>
        </w:rPr>
        <w:t>засади функціонування і розвитку у сфері наукової і науково-технічної діяльності</w:t>
      </w:r>
      <w:r w:rsidR="00F82F55" w:rsidRPr="003B3FF7">
        <w:rPr>
          <w:szCs w:val="28"/>
        </w:rPr>
        <w:t>.</w:t>
      </w:r>
    </w:p>
    <w:p w:rsidR="00DD05E9" w:rsidRDefault="00DD05E9" w:rsidP="00BE2706">
      <w:pPr>
        <w:ind w:firstLine="567"/>
        <w:jc w:val="both"/>
        <w:rPr>
          <w:spacing w:val="-2"/>
          <w:szCs w:val="28"/>
        </w:rPr>
      </w:pPr>
    </w:p>
    <w:p w:rsidR="00FB771B" w:rsidRPr="003B3FF7" w:rsidRDefault="00DD05E9" w:rsidP="00BE2706">
      <w:pPr>
        <w:ind w:firstLine="567"/>
        <w:jc w:val="both"/>
        <w:rPr>
          <w:spacing w:val="-2"/>
          <w:szCs w:val="28"/>
        </w:rPr>
      </w:pPr>
      <w:r>
        <w:rPr>
          <w:spacing w:val="-2"/>
          <w:szCs w:val="28"/>
        </w:rPr>
        <w:t>2. </w:t>
      </w:r>
      <w:r w:rsidR="00B87566" w:rsidRPr="003B3FF7">
        <w:rPr>
          <w:spacing w:val="-2"/>
          <w:szCs w:val="28"/>
        </w:rPr>
        <w:t>Для відстеження</w:t>
      </w:r>
      <w:r w:rsidR="00FA5612" w:rsidRPr="003B3FF7">
        <w:rPr>
          <w:spacing w:val="-2"/>
          <w:szCs w:val="28"/>
        </w:rPr>
        <w:t xml:space="preserve"> </w:t>
      </w:r>
      <w:bookmarkStart w:id="4" w:name="_Hlk43122629"/>
      <w:r w:rsidR="00B87566" w:rsidRPr="003B3FF7">
        <w:rPr>
          <w:spacing w:val="-2"/>
          <w:szCs w:val="28"/>
        </w:rPr>
        <w:t>цього</w:t>
      </w:r>
      <w:r w:rsidR="00FA5612" w:rsidRPr="003B3FF7">
        <w:rPr>
          <w:spacing w:val="-2"/>
          <w:szCs w:val="28"/>
        </w:rPr>
        <w:t xml:space="preserve"> </w:t>
      </w:r>
      <w:r w:rsidR="00B87566" w:rsidRPr="003B3FF7">
        <w:rPr>
          <w:spacing w:val="-2"/>
          <w:szCs w:val="28"/>
        </w:rPr>
        <w:t>процесу в</w:t>
      </w:r>
      <w:r w:rsidR="00FB771B" w:rsidRPr="003B3FF7">
        <w:rPr>
          <w:spacing w:val="-2"/>
          <w:szCs w:val="28"/>
        </w:rPr>
        <w:t xml:space="preserve"> рамках ДСС</w:t>
      </w:r>
      <w:r w:rsidR="00F35431" w:rsidRPr="003B3FF7">
        <w:rPr>
          <w:spacing w:val="-2"/>
          <w:szCs w:val="28"/>
        </w:rPr>
        <w:t xml:space="preserve"> </w:t>
      </w:r>
      <w:bookmarkEnd w:id="4"/>
      <w:r w:rsidR="00F35431" w:rsidRPr="003B3FF7">
        <w:rPr>
          <w:spacing w:val="-2"/>
          <w:szCs w:val="28"/>
        </w:rPr>
        <w:t>формуються такі показники:</w:t>
      </w:r>
    </w:p>
    <w:p w:rsidR="00A13FA1" w:rsidRPr="003B3FF7" w:rsidRDefault="00A13FA1" w:rsidP="00800D8D">
      <w:pPr>
        <w:widowControl w:val="0"/>
        <w:ind w:firstLine="567"/>
        <w:jc w:val="both"/>
      </w:pPr>
    </w:p>
    <w:p w:rsidR="00800D8D" w:rsidRPr="003B3FF7" w:rsidRDefault="00800D8D" w:rsidP="00800D8D">
      <w:pPr>
        <w:widowControl w:val="0"/>
        <w:ind w:firstLine="567"/>
        <w:jc w:val="both"/>
      </w:pPr>
      <w:r w:rsidRPr="003B3FF7">
        <w:t xml:space="preserve">1) витрати на виконання </w:t>
      </w:r>
      <w:r w:rsidR="004A08C6" w:rsidRPr="003B3FF7">
        <w:t>НДР</w:t>
      </w:r>
      <w:r w:rsidRPr="003B3FF7">
        <w:t xml:space="preserve"> (у тис.грн); </w:t>
      </w:r>
    </w:p>
    <w:p w:rsidR="00800D8D" w:rsidRPr="003B3FF7" w:rsidRDefault="00800D8D" w:rsidP="00800D8D">
      <w:pPr>
        <w:widowControl w:val="0"/>
        <w:ind w:firstLine="567"/>
        <w:jc w:val="both"/>
      </w:pPr>
    </w:p>
    <w:p w:rsidR="00800D8D" w:rsidRPr="003B3FF7" w:rsidRDefault="00800D8D" w:rsidP="00800D8D">
      <w:pPr>
        <w:widowControl w:val="0"/>
        <w:ind w:firstLine="567"/>
        <w:jc w:val="both"/>
      </w:pPr>
      <w:r w:rsidRPr="003B3FF7">
        <w:lastRenderedPageBreak/>
        <w:t xml:space="preserve">2) частка витрат на виконання </w:t>
      </w:r>
      <w:r w:rsidR="004A08C6" w:rsidRPr="003B3FF7">
        <w:t>НДР</w:t>
      </w:r>
      <w:r w:rsidRPr="003B3FF7">
        <w:t xml:space="preserve"> у ВВП (у відсотках);</w:t>
      </w:r>
    </w:p>
    <w:p w:rsidR="00800D8D" w:rsidRPr="003B3FF7" w:rsidRDefault="00800D8D" w:rsidP="00800D8D">
      <w:pPr>
        <w:widowControl w:val="0"/>
        <w:ind w:firstLine="567"/>
        <w:jc w:val="both"/>
      </w:pPr>
    </w:p>
    <w:p w:rsidR="00800D8D" w:rsidRPr="003B3FF7" w:rsidRDefault="00800D8D" w:rsidP="00800D8D">
      <w:pPr>
        <w:widowControl w:val="0"/>
        <w:ind w:firstLine="567"/>
        <w:jc w:val="both"/>
      </w:pPr>
      <w:r w:rsidRPr="003B3FF7">
        <w:t xml:space="preserve">3) кількість працівників, задіяних у виконанні </w:t>
      </w:r>
      <w:r w:rsidR="004A08C6" w:rsidRPr="003B3FF7">
        <w:t>НДР</w:t>
      </w:r>
      <w:r w:rsidRPr="003B3FF7">
        <w:t xml:space="preserve"> (в особах);</w:t>
      </w:r>
    </w:p>
    <w:p w:rsidR="00800D8D" w:rsidRPr="003B3FF7" w:rsidRDefault="00800D8D" w:rsidP="00800D8D">
      <w:pPr>
        <w:widowControl w:val="0"/>
        <w:ind w:firstLine="567"/>
        <w:jc w:val="both"/>
      </w:pPr>
    </w:p>
    <w:p w:rsidR="00BD2FF1" w:rsidRPr="003B3FF7" w:rsidRDefault="00BD2FF1" w:rsidP="00BD2FF1">
      <w:pPr>
        <w:widowControl w:val="0"/>
        <w:ind w:firstLine="567"/>
        <w:jc w:val="both"/>
      </w:pPr>
      <w:r w:rsidRPr="003B3FF7">
        <w:t>4) кількість працівників, задіяних у виконанні НДР, в еквіваленті повної зайнятості (в особах);</w:t>
      </w:r>
    </w:p>
    <w:p w:rsidR="00BD2FF1" w:rsidRPr="003B3FF7" w:rsidRDefault="00BD2FF1" w:rsidP="00800D8D">
      <w:pPr>
        <w:widowControl w:val="0"/>
        <w:ind w:firstLine="567"/>
        <w:jc w:val="both"/>
      </w:pPr>
    </w:p>
    <w:p w:rsidR="00800D8D" w:rsidRPr="003B3FF7" w:rsidRDefault="00BD2FF1" w:rsidP="00800D8D">
      <w:pPr>
        <w:widowControl w:val="0"/>
        <w:ind w:firstLine="567"/>
        <w:jc w:val="both"/>
      </w:pPr>
      <w:r w:rsidRPr="003B3FF7">
        <w:t>5</w:t>
      </w:r>
      <w:r w:rsidR="00800D8D" w:rsidRPr="003B3FF7">
        <w:t xml:space="preserve">) кількість дослідників, задіяних у виконанні </w:t>
      </w:r>
      <w:r w:rsidR="004A08C6" w:rsidRPr="003B3FF7">
        <w:t>НДР</w:t>
      </w:r>
      <w:r w:rsidR="00800D8D" w:rsidRPr="003B3FF7">
        <w:t xml:space="preserve"> (в особах); </w:t>
      </w:r>
    </w:p>
    <w:p w:rsidR="00800D8D" w:rsidRPr="003B3FF7" w:rsidRDefault="00800D8D" w:rsidP="00800D8D">
      <w:pPr>
        <w:widowControl w:val="0"/>
        <w:ind w:firstLine="567"/>
        <w:jc w:val="both"/>
      </w:pPr>
    </w:p>
    <w:p w:rsidR="00BD2FF1" w:rsidRPr="003B3FF7" w:rsidRDefault="00BD2FF1" w:rsidP="00BD2FF1">
      <w:pPr>
        <w:widowControl w:val="0"/>
        <w:ind w:firstLine="567"/>
        <w:jc w:val="both"/>
      </w:pPr>
      <w:r w:rsidRPr="003B3FF7">
        <w:t xml:space="preserve">6) кількість дослідників, задіяних у виконанні НДР, в еквіваленті повної зайнятості (в особах); </w:t>
      </w:r>
    </w:p>
    <w:p w:rsidR="00BD2FF1" w:rsidRPr="003B3FF7" w:rsidRDefault="00BD2FF1" w:rsidP="00800D8D">
      <w:pPr>
        <w:widowControl w:val="0"/>
        <w:ind w:firstLine="567"/>
        <w:jc w:val="both"/>
      </w:pPr>
    </w:p>
    <w:p w:rsidR="00800D8D" w:rsidRPr="003B3FF7" w:rsidRDefault="00BD2FF1" w:rsidP="00800D8D">
      <w:pPr>
        <w:widowControl w:val="0"/>
        <w:ind w:firstLine="567"/>
        <w:jc w:val="both"/>
      </w:pPr>
      <w:r w:rsidRPr="003B3FF7">
        <w:t>7</w:t>
      </w:r>
      <w:r w:rsidR="00800D8D" w:rsidRPr="003B3FF7">
        <w:t xml:space="preserve">) кількість дослідників, задіяних у виконанні </w:t>
      </w:r>
      <w:r w:rsidR="004A08C6" w:rsidRPr="003B3FF7">
        <w:t>НДР</w:t>
      </w:r>
      <w:r w:rsidR="00800D8D" w:rsidRPr="003B3FF7">
        <w:t>, які мають науковий ступінь (в особах);</w:t>
      </w:r>
    </w:p>
    <w:p w:rsidR="00800D8D" w:rsidRPr="003B3FF7" w:rsidRDefault="00800D8D" w:rsidP="00800D8D">
      <w:pPr>
        <w:widowControl w:val="0"/>
        <w:ind w:firstLine="567"/>
        <w:jc w:val="both"/>
      </w:pPr>
    </w:p>
    <w:p w:rsidR="00800D8D" w:rsidRPr="003B3FF7" w:rsidRDefault="00BD2FF1" w:rsidP="00800D8D">
      <w:pPr>
        <w:widowControl w:val="0"/>
        <w:ind w:firstLine="567"/>
        <w:jc w:val="both"/>
      </w:pPr>
      <w:r w:rsidRPr="003B3FF7">
        <w:t>8</w:t>
      </w:r>
      <w:r w:rsidR="00800D8D" w:rsidRPr="003B3FF7">
        <w:t xml:space="preserve">) кількість працівників, задіяних у виконанні </w:t>
      </w:r>
      <w:r w:rsidR="004A08C6" w:rsidRPr="003B3FF7">
        <w:t>НДР</w:t>
      </w:r>
      <w:r w:rsidR="00800D8D" w:rsidRPr="003B3FF7">
        <w:t>, у розрахунку на 1000 осіб зайнятого населення (у віці 15</w:t>
      </w:r>
      <w:r w:rsidR="00DD05E9">
        <w:t>‒</w:t>
      </w:r>
      <w:r w:rsidR="00800D8D" w:rsidRPr="003B3FF7">
        <w:t>70 років) (в особах);</w:t>
      </w:r>
    </w:p>
    <w:p w:rsidR="00800D8D" w:rsidRPr="003B3FF7" w:rsidRDefault="00800D8D" w:rsidP="00800D8D">
      <w:pPr>
        <w:widowControl w:val="0"/>
        <w:ind w:firstLine="567"/>
        <w:jc w:val="both"/>
      </w:pPr>
    </w:p>
    <w:p w:rsidR="00800D8D" w:rsidRPr="003B3FF7" w:rsidRDefault="00BD2FF1" w:rsidP="00800D8D">
      <w:pPr>
        <w:widowControl w:val="0"/>
        <w:ind w:firstLine="567"/>
        <w:jc w:val="both"/>
        <w:rPr>
          <w:color w:val="FF0000"/>
        </w:rPr>
      </w:pPr>
      <w:r w:rsidRPr="003B3FF7">
        <w:t>9</w:t>
      </w:r>
      <w:r w:rsidR="00800D8D" w:rsidRPr="003B3FF7">
        <w:t xml:space="preserve">) кількість дослідників, задіяних у виконанні </w:t>
      </w:r>
      <w:r w:rsidR="004A08C6" w:rsidRPr="003B3FF7">
        <w:t>НДР</w:t>
      </w:r>
      <w:r w:rsidR="00800D8D" w:rsidRPr="003B3FF7">
        <w:t>, у розрахунку на 1000 осіб зайнятого населення (у віці 15</w:t>
      </w:r>
      <w:r w:rsidR="00DD05E9">
        <w:t>‒</w:t>
      </w:r>
      <w:r w:rsidR="00800D8D" w:rsidRPr="003B3FF7">
        <w:t>70 років) (в особах);</w:t>
      </w:r>
    </w:p>
    <w:p w:rsidR="00800D8D" w:rsidRPr="003B3FF7" w:rsidRDefault="00800D8D" w:rsidP="00800D8D">
      <w:pPr>
        <w:widowControl w:val="0"/>
        <w:ind w:firstLine="567"/>
        <w:jc w:val="both"/>
      </w:pPr>
    </w:p>
    <w:p w:rsidR="00800D8D" w:rsidRPr="003B3FF7" w:rsidRDefault="00BD2FF1" w:rsidP="00800D8D">
      <w:pPr>
        <w:widowControl w:val="0"/>
        <w:ind w:firstLine="567"/>
        <w:jc w:val="both"/>
      </w:pPr>
      <w:r w:rsidRPr="003B3FF7">
        <w:t>1</w:t>
      </w:r>
      <w:r w:rsidR="00087556" w:rsidRPr="003B3FF7">
        <w:t>0</w:t>
      </w:r>
      <w:r w:rsidR="00800D8D" w:rsidRPr="003B3FF7">
        <w:t>) питома вага дослідників віком до 40 років у загальній кількості дослідників (у відсотках);</w:t>
      </w:r>
    </w:p>
    <w:p w:rsidR="00800D8D" w:rsidRPr="003B3FF7" w:rsidRDefault="00800D8D" w:rsidP="00800D8D">
      <w:pPr>
        <w:widowControl w:val="0"/>
        <w:ind w:firstLine="567"/>
        <w:jc w:val="both"/>
      </w:pPr>
    </w:p>
    <w:p w:rsidR="00800D8D" w:rsidRPr="003B3FF7" w:rsidRDefault="00800D8D" w:rsidP="00800D8D">
      <w:pPr>
        <w:widowControl w:val="0"/>
        <w:ind w:firstLine="567"/>
        <w:jc w:val="both"/>
      </w:pPr>
      <w:r w:rsidRPr="003B3FF7">
        <w:t>1</w:t>
      </w:r>
      <w:r w:rsidR="00087556" w:rsidRPr="003B3FF7">
        <w:t>1</w:t>
      </w:r>
      <w:r w:rsidRPr="003B3FF7">
        <w:t xml:space="preserve">) кількість організацій, які здійснювали </w:t>
      </w:r>
      <w:r w:rsidR="004A08C6" w:rsidRPr="003B3FF7">
        <w:t>НДР</w:t>
      </w:r>
      <w:r w:rsidRPr="003B3FF7">
        <w:t xml:space="preserve"> (одиниць).</w:t>
      </w:r>
    </w:p>
    <w:p w:rsidR="00800D8D" w:rsidRPr="003B3FF7" w:rsidRDefault="00800D8D" w:rsidP="00800D8D">
      <w:pPr>
        <w:ind w:firstLine="567"/>
        <w:jc w:val="both"/>
        <w:rPr>
          <w:color w:val="000000"/>
        </w:rPr>
      </w:pPr>
    </w:p>
    <w:p w:rsidR="00EE4ECA" w:rsidRPr="003B3FF7" w:rsidRDefault="00DD05E9" w:rsidP="00EE4ECA">
      <w:pPr>
        <w:ind w:firstLine="567"/>
        <w:jc w:val="both"/>
        <w:rPr>
          <w:spacing w:val="-2"/>
          <w:szCs w:val="28"/>
        </w:rPr>
      </w:pPr>
      <w:r>
        <w:rPr>
          <w:color w:val="000000"/>
        </w:rPr>
        <w:t>3</w:t>
      </w:r>
      <w:r w:rsidR="009E277D" w:rsidRPr="003B3FF7">
        <w:rPr>
          <w:color w:val="000000"/>
        </w:rPr>
        <w:t>.</w:t>
      </w:r>
      <w:r w:rsidRPr="00DD05E9">
        <w:rPr>
          <w:color w:val="000000"/>
          <w:vertAlign w:val="superscript"/>
        </w:rPr>
        <w:t> </w:t>
      </w:r>
      <w:r w:rsidR="00EE4ECA" w:rsidRPr="003B3FF7">
        <w:rPr>
          <w:spacing w:val="-2"/>
          <w:szCs w:val="28"/>
        </w:rPr>
        <w:t xml:space="preserve">Формування показників </w:t>
      </w:r>
      <w:r w:rsidR="00EE4ECA" w:rsidRPr="003B3FF7">
        <w:rPr>
          <w:color w:val="000000"/>
          <w:spacing w:val="-2"/>
          <w:szCs w:val="28"/>
        </w:rPr>
        <w:t>ДСС</w:t>
      </w:r>
      <w:r w:rsidR="00EE4ECA" w:rsidRPr="003B3FF7">
        <w:t xml:space="preserve">, </w:t>
      </w:r>
      <w:bookmarkStart w:id="5" w:name="_Hlk43124421"/>
      <w:r w:rsidR="00EE4ECA" w:rsidRPr="003B3FF7">
        <w:t xml:space="preserve">зазначених у пункті </w:t>
      </w:r>
      <w:r>
        <w:t>2</w:t>
      </w:r>
      <w:r w:rsidR="00EE4ECA" w:rsidRPr="003B3FF7">
        <w:t xml:space="preserve"> розділу ІІ, </w:t>
      </w:r>
      <w:r w:rsidR="00EE4ECA" w:rsidRPr="003B3FF7">
        <w:rPr>
          <w:spacing w:val="-2"/>
          <w:szCs w:val="28"/>
        </w:rPr>
        <w:t>здійснюється в таких розрізах:</w:t>
      </w:r>
    </w:p>
    <w:bookmarkEnd w:id="5"/>
    <w:p w:rsidR="0090408F" w:rsidRPr="003B3FF7" w:rsidRDefault="0090408F" w:rsidP="00800D8D">
      <w:pPr>
        <w:ind w:firstLine="567"/>
        <w:jc w:val="both"/>
        <w:rPr>
          <w:color w:val="000000"/>
          <w:spacing w:val="-2"/>
          <w:szCs w:val="28"/>
        </w:rPr>
      </w:pPr>
    </w:p>
    <w:p w:rsidR="00800D8D" w:rsidRPr="003B3FF7" w:rsidRDefault="00800D8D" w:rsidP="00800D8D">
      <w:pPr>
        <w:ind w:firstLine="567"/>
        <w:jc w:val="both"/>
        <w:rPr>
          <w:color w:val="000000"/>
        </w:rPr>
      </w:pPr>
      <w:r w:rsidRPr="003B3FF7">
        <w:rPr>
          <w:color w:val="000000"/>
          <w:spacing w:val="-2"/>
          <w:szCs w:val="28"/>
        </w:rPr>
        <w:t xml:space="preserve">1) для показника про </w:t>
      </w:r>
      <w:r w:rsidRPr="003B3FF7">
        <w:t xml:space="preserve">витрати на виконання </w:t>
      </w:r>
      <w:r w:rsidR="001F0CD3" w:rsidRPr="003B3FF7">
        <w:t>НДР</w:t>
      </w:r>
      <w:r w:rsidRPr="003B3FF7">
        <w:rPr>
          <w:color w:val="000000"/>
        </w:rPr>
        <w:t>:</w:t>
      </w:r>
    </w:p>
    <w:p w:rsidR="00800D8D" w:rsidRPr="003B3FF7" w:rsidRDefault="00800D8D" w:rsidP="00800D8D">
      <w:pPr>
        <w:ind w:firstLine="567"/>
        <w:jc w:val="both"/>
        <w:rPr>
          <w:color w:val="000000"/>
        </w:rPr>
      </w:pPr>
      <w:r w:rsidRPr="003B3FF7">
        <w:rPr>
          <w:color w:val="000000"/>
        </w:rPr>
        <w:t xml:space="preserve">за видами витрат (внутрішні поточні (витрати на оплату праці та інші поточні витрати); капітальні витрати (у тому числі </w:t>
      </w:r>
      <w:r w:rsidRPr="003B3FF7">
        <w:t>на у</w:t>
      </w:r>
      <w:r w:rsidRPr="003B3FF7">
        <w:rPr>
          <w:color w:val="000000"/>
        </w:rPr>
        <w:t xml:space="preserve">статковання)); </w:t>
      </w:r>
    </w:p>
    <w:p w:rsidR="00800D8D" w:rsidRPr="003B3FF7" w:rsidRDefault="00800D8D" w:rsidP="00800D8D">
      <w:pPr>
        <w:ind w:firstLine="567"/>
        <w:jc w:val="both"/>
        <w:rPr>
          <w:color w:val="000000"/>
          <w:spacing w:val="-2"/>
          <w:szCs w:val="28"/>
        </w:rPr>
      </w:pPr>
      <w:r w:rsidRPr="003B3FF7">
        <w:rPr>
          <w:color w:val="000000"/>
          <w:spacing w:val="-2"/>
          <w:szCs w:val="28"/>
        </w:rPr>
        <w:t>за джерелами фінансування (кошти бюджету (з них державного бюджету); власні кошти; кошти організацій державного сектору; кошти організацій підприємницького сектору; кошти організацій сектору вищої освіти; кошти приватних некомерційних організацій; кошти іноземних</w:t>
      </w:r>
      <w:r w:rsidR="0047384A" w:rsidRPr="003B3FF7">
        <w:rPr>
          <w:i/>
          <w:color w:val="FF0000"/>
          <w:spacing w:val="-2"/>
          <w:szCs w:val="28"/>
        </w:rPr>
        <w:t xml:space="preserve"> </w:t>
      </w:r>
      <w:r w:rsidR="0047384A" w:rsidRPr="003B3FF7">
        <w:rPr>
          <w:color w:val="000000"/>
          <w:spacing w:val="-2"/>
          <w:szCs w:val="28"/>
        </w:rPr>
        <w:t>джерел</w:t>
      </w:r>
      <w:r w:rsidRPr="003B3FF7">
        <w:rPr>
          <w:color w:val="000000"/>
          <w:spacing w:val="-2"/>
          <w:szCs w:val="28"/>
        </w:rPr>
        <w:t xml:space="preserve">; </w:t>
      </w:r>
      <w:r w:rsidRPr="003B3FF7">
        <w:rPr>
          <w:spacing w:val="-2"/>
          <w:szCs w:val="28"/>
        </w:rPr>
        <w:t>інші джерела</w:t>
      </w:r>
      <w:r w:rsidRPr="003B3FF7">
        <w:rPr>
          <w:color w:val="000000"/>
          <w:spacing w:val="-2"/>
          <w:szCs w:val="28"/>
        </w:rPr>
        <w:t>);</w:t>
      </w:r>
    </w:p>
    <w:p w:rsidR="00747F6B" w:rsidRPr="003B3FF7" w:rsidRDefault="00747F6B" w:rsidP="00800D8D">
      <w:pPr>
        <w:ind w:firstLine="567"/>
        <w:jc w:val="both"/>
        <w:rPr>
          <w:spacing w:val="-2"/>
          <w:szCs w:val="28"/>
        </w:rPr>
      </w:pPr>
      <w:r w:rsidRPr="003B3FF7">
        <w:rPr>
          <w:spacing w:val="-2"/>
          <w:szCs w:val="28"/>
        </w:rPr>
        <w:t>за видами робіт (фундаментальні наукові дослідження, прикладні наукові дослідження, науково-технічні (експериментальні) розробки);</w:t>
      </w:r>
    </w:p>
    <w:p w:rsidR="00747F6B" w:rsidRPr="003B3FF7" w:rsidRDefault="00747F6B" w:rsidP="00747F6B">
      <w:pPr>
        <w:ind w:firstLine="567"/>
        <w:jc w:val="both"/>
        <w:rPr>
          <w:spacing w:val="-2"/>
          <w:szCs w:val="28"/>
        </w:rPr>
      </w:pPr>
      <w:r w:rsidRPr="003B3FF7">
        <w:rPr>
          <w:spacing w:val="-2"/>
          <w:szCs w:val="28"/>
        </w:rPr>
        <w:t xml:space="preserve">за галузями наук (природничі; технічні; медичні; сільськогосподарські; </w:t>
      </w:r>
      <w:r w:rsidRPr="00340496">
        <w:rPr>
          <w:spacing w:val="-2"/>
          <w:szCs w:val="28"/>
        </w:rPr>
        <w:t>суспільні; гуманітарні)</w:t>
      </w:r>
      <w:r w:rsidR="00B60376" w:rsidRPr="00340496">
        <w:rPr>
          <w:szCs w:val="28"/>
        </w:rPr>
        <w:t xml:space="preserve"> відповідно до </w:t>
      </w:r>
      <w:r w:rsidR="00B60376" w:rsidRPr="00340496">
        <w:t>Регламенту ЄС № 995/2012</w:t>
      </w:r>
      <w:r w:rsidRPr="00340496">
        <w:rPr>
          <w:spacing w:val="-2"/>
          <w:szCs w:val="28"/>
        </w:rPr>
        <w:t>;</w:t>
      </w:r>
    </w:p>
    <w:p w:rsidR="0090408F" w:rsidRPr="003B3FF7" w:rsidRDefault="0090408F" w:rsidP="00EE4ECA">
      <w:pPr>
        <w:ind w:firstLine="567"/>
        <w:jc w:val="both"/>
        <w:rPr>
          <w:color w:val="000000"/>
          <w:spacing w:val="-2"/>
          <w:szCs w:val="28"/>
        </w:rPr>
      </w:pPr>
    </w:p>
    <w:p w:rsidR="00EE4ECA" w:rsidRPr="003B3FF7" w:rsidRDefault="00EE4ECA" w:rsidP="00EE4ECA">
      <w:pPr>
        <w:ind w:firstLine="567"/>
        <w:jc w:val="both"/>
        <w:rPr>
          <w:color w:val="000000"/>
        </w:rPr>
      </w:pPr>
      <w:r w:rsidRPr="003B3FF7">
        <w:rPr>
          <w:color w:val="000000"/>
          <w:spacing w:val="-2"/>
          <w:szCs w:val="28"/>
        </w:rPr>
        <w:t>2) для п</w:t>
      </w:r>
      <w:r w:rsidRPr="003B3FF7">
        <w:rPr>
          <w:color w:val="000000"/>
        </w:rPr>
        <w:t>оказник</w:t>
      </w:r>
      <w:r w:rsidR="00CA3EE9" w:rsidRPr="003B3FF7">
        <w:rPr>
          <w:color w:val="000000"/>
        </w:rPr>
        <w:t>ів</w:t>
      </w:r>
      <w:r w:rsidRPr="003B3FF7">
        <w:rPr>
          <w:color w:val="000000"/>
        </w:rPr>
        <w:t xml:space="preserve"> про </w:t>
      </w:r>
      <w:r w:rsidRPr="003B3FF7">
        <w:t xml:space="preserve">кількість працівників, задіяних у виконанні </w:t>
      </w:r>
      <w:r w:rsidR="001F0CD3" w:rsidRPr="003B3FF7">
        <w:t>НДР</w:t>
      </w:r>
      <w:r w:rsidR="00CA3EE9" w:rsidRPr="003B3FF7">
        <w:t>, та кількість працівників, задіяних у виконанні НДР, в еквіваленті повної зайнятості</w:t>
      </w:r>
      <w:r w:rsidRPr="003B3FF7">
        <w:rPr>
          <w:color w:val="000000"/>
        </w:rPr>
        <w:t>:</w:t>
      </w:r>
    </w:p>
    <w:p w:rsidR="00EE4ECA" w:rsidRPr="003B3FF7" w:rsidRDefault="00EE4ECA" w:rsidP="00EE4ECA">
      <w:pPr>
        <w:ind w:firstLine="567"/>
        <w:jc w:val="both"/>
        <w:rPr>
          <w:color w:val="000000"/>
          <w:spacing w:val="-2"/>
          <w:szCs w:val="28"/>
        </w:rPr>
      </w:pPr>
      <w:r w:rsidRPr="003B3FF7">
        <w:rPr>
          <w:color w:val="000000"/>
        </w:rPr>
        <w:t>за категоріями персоналу (дослідники; техніки; допоміжний персонал);</w:t>
      </w:r>
    </w:p>
    <w:p w:rsidR="00EE4ECA" w:rsidRPr="003B3FF7" w:rsidRDefault="00EE4ECA" w:rsidP="00EE4ECA">
      <w:pPr>
        <w:ind w:firstLine="567"/>
        <w:jc w:val="both"/>
        <w:rPr>
          <w:color w:val="000000"/>
          <w:spacing w:val="-2"/>
          <w:szCs w:val="28"/>
        </w:rPr>
      </w:pPr>
      <w:r w:rsidRPr="003B3FF7">
        <w:rPr>
          <w:color w:val="000000"/>
          <w:spacing w:val="-2"/>
          <w:szCs w:val="28"/>
        </w:rPr>
        <w:lastRenderedPageBreak/>
        <w:t>за рівнем освіти (вища освіта (доктори наук, доктори філософії (кандидати наук), магістри (спеціалісти), бакалаври (молодші бакалаври, молодші спеціалісти); інші рівні освіти);</w:t>
      </w:r>
    </w:p>
    <w:p w:rsidR="00EE4ECA" w:rsidRPr="003B3FF7" w:rsidRDefault="00EE4ECA" w:rsidP="00EE4ECA">
      <w:pPr>
        <w:ind w:firstLine="567"/>
        <w:jc w:val="both"/>
        <w:rPr>
          <w:i/>
          <w:spacing w:val="-2"/>
          <w:sz w:val="24"/>
          <w:szCs w:val="24"/>
        </w:rPr>
      </w:pPr>
      <w:r w:rsidRPr="003B3FF7">
        <w:rPr>
          <w:spacing w:val="-2"/>
          <w:szCs w:val="28"/>
        </w:rPr>
        <w:t>за галузями наук;</w:t>
      </w:r>
      <w:r w:rsidR="00732394" w:rsidRPr="003B3FF7">
        <w:rPr>
          <w:spacing w:val="-2"/>
          <w:szCs w:val="28"/>
        </w:rPr>
        <w:t xml:space="preserve"> </w:t>
      </w:r>
    </w:p>
    <w:p w:rsidR="00EE4ECA" w:rsidRPr="003B3FF7" w:rsidRDefault="00EE4ECA" w:rsidP="00EE4ECA">
      <w:pPr>
        <w:ind w:firstLine="567"/>
        <w:jc w:val="both"/>
        <w:rPr>
          <w:color w:val="000000"/>
          <w:spacing w:val="-2"/>
          <w:szCs w:val="28"/>
        </w:rPr>
      </w:pPr>
      <w:r w:rsidRPr="003B3FF7">
        <w:rPr>
          <w:color w:val="000000"/>
          <w:spacing w:val="-2"/>
          <w:szCs w:val="28"/>
        </w:rPr>
        <w:t>за статтю;</w:t>
      </w:r>
    </w:p>
    <w:p w:rsidR="0090408F" w:rsidRPr="003B3FF7" w:rsidRDefault="0090408F" w:rsidP="00EE4ECA">
      <w:pPr>
        <w:ind w:firstLine="567"/>
        <w:jc w:val="both"/>
        <w:rPr>
          <w:color w:val="000000"/>
        </w:rPr>
      </w:pPr>
    </w:p>
    <w:p w:rsidR="00EE4ECA" w:rsidRPr="003B3FF7" w:rsidRDefault="00EE4ECA" w:rsidP="00EE4ECA">
      <w:pPr>
        <w:ind w:firstLine="567"/>
        <w:jc w:val="both"/>
        <w:rPr>
          <w:color w:val="000000"/>
        </w:rPr>
      </w:pPr>
      <w:r w:rsidRPr="003B3FF7">
        <w:rPr>
          <w:color w:val="000000"/>
        </w:rPr>
        <w:t xml:space="preserve">3) для показника про </w:t>
      </w:r>
      <w:r w:rsidRPr="003B3FF7">
        <w:t xml:space="preserve">кількість дослідників, задіяних у виконанні </w:t>
      </w:r>
      <w:r w:rsidR="001F0CD3" w:rsidRPr="003B3FF7">
        <w:t>НДР</w:t>
      </w:r>
      <w:r w:rsidRPr="003B3FF7">
        <w:rPr>
          <w:color w:val="000000"/>
        </w:rPr>
        <w:t>:</w:t>
      </w:r>
    </w:p>
    <w:p w:rsidR="00EE4ECA" w:rsidRPr="003B3FF7" w:rsidRDefault="00EE4ECA" w:rsidP="00EE4ECA">
      <w:pPr>
        <w:ind w:firstLine="567"/>
        <w:jc w:val="both"/>
        <w:rPr>
          <w:color w:val="000000"/>
        </w:rPr>
      </w:pPr>
      <w:r w:rsidRPr="003B3FF7">
        <w:rPr>
          <w:color w:val="000000"/>
        </w:rPr>
        <w:t>за віковими групами (до 25 років; 25</w:t>
      </w:r>
      <w:r w:rsidR="00DD05E9">
        <w:rPr>
          <w:color w:val="000000"/>
        </w:rPr>
        <w:t>‒</w:t>
      </w:r>
      <w:r w:rsidRPr="003B3FF7">
        <w:rPr>
          <w:color w:val="000000"/>
        </w:rPr>
        <w:t>29 років; 30</w:t>
      </w:r>
      <w:r w:rsidR="00DD05E9">
        <w:rPr>
          <w:color w:val="000000"/>
        </w:rPr>
        <w:t>‒</w:t>
      </w:r>
      <w:r w:rsidRPr="003B3FF7">
        <w:rPr>
          <w:color w:val="000000"/>
        </w:rPr>
        <w:t>34 роки; 35</w:t>
      </w:r>
      <w:r w:rsidR="00DD05E9">
        <w:rPr>
          <w:color w:val="000000"/>
        </w:rPr>
        <w:t>‒</w:t>
      </w:r>
      <w:r w:rsidRPr="003B3FF7">
        <w:rPr>
          <w:color w:val="000000"/>
        </w:rPr>
        <w:t xml:space="preserve">39 років; </w:t>
      </w:r>
      <w:r w:rsidR="0047384A" w:rsidRPr="003B3FF7">
        <w:rPr>
          <w:color w:val="000000"/>
        </w:rPr>
        <w:t xml:space="preserve">               </w:t>
      </w:r>
      <w:r w:rsidRPr="003B3FF7">
        <w:rPr>
          <w:color w:val="000000"/>
        </w:rPr>
        <w:t>40</w:t>
      </w:r>
      <w:r w:rsidR="00DD05E9">
        <w:rPr>
          <w:color w:val="000000"/>
        </w:rPr>
        <w:t>‒</w:t>
      </w:r>
      <w:r w:rsidRPr="003B3FF7">
        <w:rPr>
          <w:color w:val="000000"/>
        </w:rPr>
        <w:t>44 роки; 45</w:t>
      </w:r>
      <w:r w:rsidR="00DD05E9">
        <w:rPr>
          <w:color w:val="000000"/>
        </w:rPr>
        <w:t>‒</w:t>
      </w:r>
      <w:r w:rsidRPr="003B3FF7">
        <w:rPr>
          <w:color w:val="000000"/>
        </w:rPr>
        <w:t>49 років; 50</w:t>
      </w:r>
      <w:r w:rsidR="00DD05E9">
        <w:rPr>
          <w:color w:val="000000"/>
        </w:rPr>
        <w:t>‒</w:t>
      </w:r>
      <w:r w:rsidRPr="003B3FF7">
        <w:rPr>
          <w:color w:val="000000"/>
        </w:rPr>
        <w:t>54 роки; 55</w:t>
      </w:r>
      <w:r w:rsidR="00DD05E9">
        <w:rPr>
          <w:color w:val="000000"/>
        </w:rPr>
        <w:t>‒</w:t>
      </w:r>
      <w:r w:rsidRPr="003B3FF7">
        <w:rPr>
          <w:color w:val="000000"/>
        </w:rPr>
        <w:t>59 років; 60</w:t>
      </w:r>
      <w:r w:rsidR="00DD05E9">
        <w:rPr>
          <w:color w:val="000000"/>
        </w:rPr>
        <w:t>‒</w:t>
      </w:r>
      <w:r w:rsidRPr="003B3FF7">
        <w:rPr>
          <w:color w:val="000000"/>
        </w:rPr>
        <w:t>64 роки; 65 років і більше);</w:t>
      </w:r>
    </w:p>
    <w:p w:rsidR="00EE4ECA" w:rsidRPr="003B3FF7" w:rsidRDefault="00EE4ECA" w:rsidP="00EE4ECA">
      <w:pPr>
        <w:ind w:firstLine="567"/>
        <w:jc w:val="both"/>
        <w:rPr>
          <w:color w:val="000000"/>
          <w:spacing w:val="-2"/>
          <w:szCs w:val="28"/>
        </w:rPr>
      </w:pPr>
      <w:r w:rsidRPr="003B3FF7">
        <w:rPr>
          <w:color w:val="000000"/>
          <w:spacing w:val="-2"/>
          <w:szCs w:val="28"/>
        </w:rPr>
        <w:t xml:space="preserve">за рівнем освіти; </w:t>
      </w:r>
    </w:p>
    <w:p w:rsidR="00EE4ECA" w:rsidRPr="003B3FF7" w:rsidRDefault="00EE4ECA" w:rsidP="00EE4ECA">
      <w:pPr>
        <w:ind w:firstLine="567"/>
        <w:jc w:val="both"/>
        <w:rPr>
          <w:color w:val="000000"/>
          <w:spacing w:val="-2"/>
          <w:szCs w:val="28"/>
        </w:rPr>
      </w:pPr>
      <w:r w:rsidRPr="003B3FF7">
        <w:rPr>
          <w:color w:val="000000"/>
          <w:spacing w:val="-2"/>
          <w:szCs w:val="28"/>
        </w:rPr>
        <w:t>за галузями наук;</w:t>
      </w:r>
    </w:p>
    <w:p w:rsidR="00EE4ECA" w:rsidRPr="003B3FF7" w:rsidRDefault="00EE4ECA" w:rsidP="00EE4ECA">
      <w:pPr>
        <w:ind w:firstLine="567"/>
        <w:jc w:val="both"/>
        <w:rPr>
          <w:color w:val="000000"/>
          <w:spacing w:val="-2"/>
          <w:szCs w:val="28"/>
        </w:rPr>
      </w:pPr>
      <w:r w:rsidRPr="003B3FF7">
        <w:rPr>
          <w:color w:val="000000"/>
          <w:spacing w:val="-2"/>
          <w:szCs w:val="28"/>
        </w:rPr>
        <w:t>за статтю;</w:t>
      </w:r>
    </w:p>
    <w:p w:rsidR="0090408F" w:rsidRPr="003B3FF7" w:rsidRDefault="0090408F" w:rsidP="00000F09">
      <w:pPr>
        <w:ind w:firstLine="567"/>
        <w:jc w:val="both"/>
        <w:rPr>
          <w:color w:val="000000"/>
        </w:rPr>
      </w:pPr>
    </w:p>
    <w:p w:rsidR="00CA3EE9" w:rsidRPr="003B3FF7" w:rsidRDefault="00CA3EE9" w:rsidP="00000F09">
      <w:pPr>
        <w:ind w:firstLine="567"/>
        <w:jc w:val="both"/>
      </w:pPr>
      <w:r w:rsidRPr="003B3FF7">
        <w:rPr>
          <w:color w:val="000000"/>
        </w:rPr>
        <w:t xml:space="preserve">4) для показника про </w:t>
      </w:r>
      <w:r w:rsidRPr="003B3FF7">
        <w:t>кількість дослідників, задіяних у виконанні НДР, в еквіваленті повної зайнятості:</w:t>
      </w:r>
    </w:p>
    <w:p w:rsidR="00CA3EE9" w:rsidRPr="003B3FF7" w:rsidRDefault="00CA3EE9" w:rsidP="00000F09">
      <w:pPr>
        <w:ind w:firstLine="567"/>
        <w:jc w:val="both"/>
        <w:rPr>
          <w:color w:val="000000"/>
          <w:spacing w:val="-2"/>
          <w:szCs w:val="28"/>
        </w:rPr>
      </w:pPr>
      <w:r w:rsidRPr="003B3FF7">
        <w:rPr>
          <w:color w:val="000000"/>
          <w:spacing w:val="-2"/>
          <w:szCs w:val="28"/>
        </w:rPr>
        <w:t xml:space="preserve">за рівнем освіти; </w:t>
      </w:r>
    </w:p>
    <w:p w:rsidR="00CA3EE9" w:rsidRPr="003B3FF7" w:rsidRDefault="00CA3EE9" w:rsidP="00000F09">
      <w:pPr>
        <w:ind w:firstLine="567"/>
        <w:jc w:val="both"/>
        <w:rPr>
          <w:color w:val="000000"/>
          <w:spacing w:val="-2"/>
          <w:szCs w:val="28"/>
        </w:rPr>
      </w:pPr>
      <w:r w:rsidRPr="003B3FF7">
        <w:rPr>
          <w:color w:val="000000"/>
          <w:spacing w:val="-2"/>
          <w:szCs w:val="28"/>
        </w:rPr>
        <w:t>за галузями наук;</w:t>
      </w:r>
    </w:p>
    <w:p w:rsidR="00CA3EE9" w:rsidRPr="003B3FF7" w:rsidRDefault="00CA3EE9" w:rsidP="00000F09">
      <w:pPr>
        <w:ind w:firstLine="567"/>
        <w:jc w:val="both"/>
        <w:rPr>
          <w:color w:val="000000"/>
          <w:spacing w:val="-2"/>
          <w:szCs w:val="28"/>
        </w:rPr>
      </w:pPr>
      <w:r w:rsidRPr="003B3FF7">
        <w:rPr>
          <w:color w:val="000000"/>
          <w:spacing w:val="-2"/>
          <w:szCs w:val="28"/>
        </w:rPr>
        <w:t>за статтю;</w:t>
      </w:r>
    </w:p>
    <w:p w:rsidR="0090408F" w:rsidRPr="003B3FF7" w:rsidRDefault="0090408F" w:rsidP="00EE4ECA">
      <w:pPr>
        <w:ind w:firstLine="567"/>
        <w:jc w:val="both"/>
        <w:rPr>
          <w:color w:val="000000"/>
        </w:rPr>
      </w:pPr>
    </w:p>
    <w:p w:rsidR="00EE4ECA" w:rsidRPr="003B3FF7" w:rsidRDefault="00CA3EE9" w:rsidP="00EE4ECA">
      <w:pPr>
        <w:ind w:firstLine="567"/>
        <w:jc w:val="both"/>
        <w:rPr>
          <w:color w:val="000000"/>
        </w:rPr>
      </w:pPr>
      <w:r w:rsidRPr="003B3FF7">
        <w:rPr>
          <w:color w:val="000000"/>
        </w:rPr>
        <w:t>5</w:t>
      </w:r>
      <w:r w:rsidR="00EE4ECA" w:rsidRPr="003B3FF7">
        <w:rPr>
          <w:color w:val="000000"/>
        </w:rPr>
        <w:t>) для показника</w:t>
      </w:r>
      <w:r w:rsidR="00EE4ECA" w:rsidRPr="003B3FF7">
        <w:t xml:space="preserve"> про кількість дослідників, задіяних у виконанні </w:t>
      </w:r>
      <w:r w:rsidR="001F0CD3" w:rsidRPr="003B3FF7">
        <w:t>НДР</w:t>
      </w:r>
      <w:r w:rsidR="00EE4ECA" w:rsidRPr="003B3FF7">
        <w:t>, які мають науковий ступінь</w:t>
      </w:r>
      <w:r w:rsidR="00EE4ECA" w:rsidRPr="003B3FF7">
        <w:rPr>
          <w:color w:val="000000"/>
        </w:rPr>
        <w:t>:</w:t>
      </w:r>
    </w:p>
    <w:p w:rsidR="00EE4ECA" w:rsidRPr="003B3FF7" w:rsidRDefault="00EE4ECA" w:rsidP="00EE4ECA">
      <w:pPr>
        <w:ind w:firstLine="567"/>
        <w:jc w:val="both"/>
        <w:rPr>
          <w:color w:val="000000"/>
        </w:rPr>
      </w:pPr>
      <w:r w:rsidRPr="003B3FF7">
        <w:rPr>
          <w:color w:val="000000"/>
        </w:rPr>
        <w:t>за віковими групами;</w:t>
      </w:r>
    </w:p>
    <w:p w:rsidR="00EE4ECA" w:rsidRPr="003B3FF7" w:rsidRDefault="00EE4ECA" w:rsidP="00EE4ECA">
      <w:pPr>
        <w:ind w:firstLine="567"/>
        <w:jc w:val="both"/>
        <w:rPr>
          <w:color w:val="000000"/>
          <w:spacing w:val="-2"/>
          <w:szCs w:val="28"/>
        </w:rPr>
      </w:pPr>
      <w:r w:rsidRPr="003B3FF7">
        <w:rPr>
          <w:color w:val="000000"/>
          <w:spacing w:val="-2"/>
          <w:szCs w:val="28"/>
        </w:rPr>
        <w:t>за статтю;</w:t>
      </w:r>
    </w:p>
    <w:p w:rsidR="0090408F" w:rsidRPr="003B3FF7" w:rsidRDefault="0090408F" w:rsidP="00E04024">
      <w:pPr>
        <w:pStyle w:val="a3"/>
        <w:ind w:firstLine="567"/>
        <w:rPr>
          <w:color w:val="000000"/>
        </w:rPr>
      </w:pPr>
    </w:p>
    <w:p w:rsidR="00B74B2C" w:rsidRPr="003B3FF7" w:rsidRDefault="00C66224" w:rsidP="00C66224">
      <w:pPr>
        <w:ind w:firstLine="567"/>
        <w:jc w:val="both"/>
      </w:pPr>
      <w:r w:rsidRPr="00340496">
        <w:rPr>
          <w:color w:val="000000"/>
        </w:rPr>
        <w:t xml:space="preserve">6) </w:t>
      </w:r>
      <w:r w:rsidRPr="00340496">
        <w:rPr>
          <w:szCs w:val="28"/>
        </w:rPr>
        <w:t>показники</w:t>
      </w:r>
      <w:r w:rsidR="00EF48AF" w:rsidRPr="00340496">
        <w:rPr>
          <w:szCs w:val="28"/>
        </w:rPr>
        <w:t xml:space="preserve"> </w:t>
      </w:r>
      <w:r w:rsidR="0041667F" w:rsidRPr="00340496">
        <w:rPr>
          <w:szCs w:val="28"/>
        </w:rPr>
        <w:t xml:space="preserve">ДСС </w:t>
      </w:r>
      <w:r w:rsidR="00EF48AF" w:rsidRPr="00340496">
        <w:rPr>
          <w:szCs w:val="28"/>
        </w:rPr>
        <w:t>формуються в цілому по Україні</w:t>
      </w:r>
      <w:r w:rsidR="0041667F" w:rsidRPr="00340496">
        <w:rPr>
          <w:szCs w:val="28"/>
        </w:rPr>
        <w:t xml:space="preserve">, </w:t>
      </w:r>
      <w:r w:rsidRPr="00340496">
        <w:rPr>
          <w:szCs w:val="28"/>
        </w:rPr>
        <w:t>за регіонами</w:t>
      </w:r>
      <w:r w:rsidRPr="00340496">
        <w:rPr>
          <w:color w:val="000000"/>
          <w:szCs w:val="28"/>
        </w:rPr>
        <w:t xml:space="preserve"> з </w:t>
      </w:r>
      <w:r w:rsidRPr="005A22F8">
        <w:rPr>
          <w:color w:val="000000"/>
          <w:szCs w:val="28"/>
        </w:rPr>
        <w:t xml:space="preserve">використанням КОАТУУ </w:t>
      </w:r>
      <w:r w:rsidR="005A22F8" w:rsidRPr="005A22F8">
        <w:rPr>
          <w:color w:val="000000"/>
          <w:szCs w:val="28"/>
        </w:rPr>
        <w:t>в тій частині, що не суперечить нормам чинного законодавства та постанові Верховної Ради України від 17 липня 2020 року                                 № 807-IX «Про утворення та ліквідацію районів»</w:t>
      </w:r>
      <w:r w:rsidR="005A22F8" w:rsidRPr="005A22F8">
        <w:rPr>
          <w:szCs w:val="28"/>
        </w:rPr>
        <w:t xml:space="preserve"> </w:t>
      </w:r>
      <w:r w:rsidRPr="005A22F8">
        <w:rPr>
          <w:szCs w:val="28"/>
        </w:rPr>
        <w:t>[</w:t>
      </w:r>
      <w:r w:rsidRPr="00340496">
        <w:rPr>
          <w:szCs w:val="28"/>
        </w:rPr>
        <w:t xml:space="preserve">6]; </w:t>
      </w:r>
      <w:r w:rsidRPr="00340496">
        <w:rPr>
          <w:color w:val="000000"/>
          <w:szCs w:val="28"/>
        </w:rPr>
        <w:t xml:space="preserve">за секторами діяльності </w:t>
      </w:r>
      <w:r w:rsidR="0041667F" w:rsidRPr="00340496">
        <w:rPr>
          <w:szCs w:val="28"/>
        </w:rPr>
        <w:t xml:space="preserve">відповідно до </w:t>
      </w:r>
      <w:r w:rsidR="0041667F" w:rsidRPr="00340496">
        <w:t>Регламенту ЄС № 995/2012</w:t>
      </w:r>
      <w:r w:rsidR="0041667F" w:rsidRPr="00340496">
        <w:rPr>
          <w:color w:val="000000"/>
          <w:szCs w:val="28"/>
        </w:rPr>
        <w:t xml:space="preserve"> </w:t>
      </w:r>
      <w:r w:rsidRPr="00340496">
        <w:rPr>
          <w:color w:val="000000"/>
          <w:szCs w:val="28"/>
        </w:rPr>
        <w:t xml:space="preserve">(підприємницький </w:t>
      </w:r>
      <w:r w:rsidRPr="00340496">
        <w:rPr>
          <w:szCs w:val="28"/>
        </w:rPr>
        <w:t xml:space="preserve">сектор, державний сектор, сектор вищої освіти, приватний неприбутковий сектор) </w:t>
      </w:r>
      <w:r w:rsidRPr="00340496">
        <w:t>(додаток 1</w:t>
      </w:r>
      <w:r w:rsidRPr="002845C4">
        <w:t>)</w:t>
      </w:r>
      <w:r w:rsidR="008B108E" w:rsidRPr="002845C4">
        <w:rPr>
          <w:szCs w:val="28"/>
        </w:rPr>
        <w:t>;</w:t>
      </w:r>
      <w:r w:rsidRPr="002845C4">
        <w:rPr>
          <w:color w:val="000000"/>
          <w:szCs w:val="28"/>
        </w:rPr>
        <w:t xml:space="preserve"> </w:t>
      </w:r>
      <w:r w:rsidRPr="002845C4">
        <w:rPr>
          <w:spacing w:val="-2"/>
          <w:szCs w:val="28"/>
        </w:rPr>
        <w:t>за видами економічної діяльності на рівні</w:t>
      </w:r>
      <w:r w:rsidRPr="002845C4">
        <w:rPr>
          <w:color w:val="FF0000"/>
          <w:spacing w:val="-2"/>
          <w:szCs w:val="28"/>
        </w:rPr>
        <w:t xml:space="preserve"> </w:t>
      </w:r>
      <w:r w:rsidR="00B74B2C" w:rsidRPr="002845C4">
        <w:rPr>
          <w:spacing w:val="-2"/>
          <w:szCs w:val="28"/>
        </w:rPr>
        <w:t xml:space="preserve">групи/розділу/групувань розділів за КВЕД </w:t>
      </w:r>
      <w:r w:rsidR="00B74B2C" w:rsidRPr="002845C4">
        <w:rPr>
          <w:szCs w:val="28"/>
        </w:rPr>
        <w:t>[7]</w:t>
      </w:r>
      <w:r w:rsidR="0041667F" w:rsidRPr="002845C4">
        <w:rPr>
          <w:szCs w:val="28"/>
        </w:rPr>
        <w:t xml:space="preserve"> згідно з </w:t>
      </w:r>
      <w:r w:rsidR="00B74B2C" w:rsidRPr="002845C4">
        <w:rPr>
          <w:szCs w:val="28"/>
        </w:rPr>
        <w:t xml:space="preserve"> </w:t>
      </w:r>
      <w:r w:rsidR="00B74B2C" w:rsidRPr="002845C4">
        <w:t>Регламентом ЄС № 995/2012</w:t>
      </w:r>
      <w:r w:rsidR="00B74B2C" w:rsidRPr="002845C4">
        <w:rPr>
          <w:spacing w:val="-2"/>
          <w:szCs w:val="28"/>
        </w:rPr>
        <w:t>.</w:t>
      </w:r>
      <w:r w:rsidR="00B74B2C" w:rsidRPr="003B3FF7">
        <w:t xml:space="preserve">  </w:t>
      </w:r>
    </w:p>
    <w:p w:rsidR="001D6E34" w:rsidRPr="003B3FF7" w:rsidRDefault="001D6E34" w:rsidP="00C66224">
      <w:pPr>
        <w:jc w:val="both"/>
        <w:rPr>
          <w:color w:val="FF0000"/>
          <w:sz w:val="27"/>
          <w:szCs w:val="27"/>
          <w:lang w:eastAsia="uk-UA"/>
        </w:rPr>
      </w:pPr>
    </w:p>
    <w:p w:rsidR="001D6E34" w:rsidRPr="003B3FF7" w:rsidRDefault="00DD05E9" w:rsidP="001D6E34">
      <w:pPr>
        <w:ind w:firstLine="567"/>
        <w:jc w:val="both"/>
        <w:rPr>
          <w:color w:val="000000"/>
          <w:spacing w:val="-2"/>
          <w:szCs w:val="28"/>
        </w:rPr>
      </w:pPr>
      <w:r>
        <w:rPr>
          <w:color w:val="000000"/>
          <w:spacing w:val="-2"/>
          <w:szCs w:val="28"/>
        </w:rPr>
        <w:t>4</w:t>
      </w:r>
      <w:r w:rsidR="001D6E34" w:rsidRPr="00340496">
        <w:rPr>
          <w:color w:val="000000"/>
          <w:spacing w:val="-2"/>
          <w:szCs w:val="28"/>
        </w:rPr>
        <w:t>. Перелік статистичних показників, що поширюються за результатами ДСС, разом з їх розрізами (деталізацією) наведено в додатку 2 до цих Методологічних положень.</w:t>
      </w:r>
    </w:p>
    <w:p w:rsidR="001D6E34" w:rsidRPr="003B3FF7" w:rsidRDefault="001D6E34" w:rsidP="00C66224">
      <w:pPr>
        <w:jc w:val="both"/>
        <w:rPr>
          <w:b/>
          <w:spacing w:val="-2"/>
          <w:szCs w:val="28"/>
        </w:rPr>
      </w:pPr>
    </w:p>
    <w:p w:rsidR="00943396" w:rsidRPr="003B3FF7" w:rsidRDefault="00310945" w:rsidP="00EE4ECA">
      <w:pPr>
        <w:jc w:val="center"/>
        <w:rPr>
          <w:b/>
          <w:color w:val="000000"/>
          <w:spacing w:val="-2"/>
          <w:szCs w:val="28"/>
        </w:rPr>
      </w:pPr>
      <w:r w:rsidRPr="003B3FF7">
        <w:rPr>
          <w:b/>
          <w:color w:val="000000"/>
          <w:spacing w:val="-2"/>
          <w:szCs w:val="28"/>
        </w:rPr>
        <w:t>І</w:t>
      </w:r>
      <w:r w:rsidR="00A86871" w:rsidRPr="003B3FF7">
        <w:rPr>
          <w:b/>
          <w:color w:val="000000"/>
          <w:spacing w:val="-2"/>
          <w:szCs w:val="28"/>
        </w:rPr>
        <w:t>І</w:t>
      </w:r>
      <w:r w:rsidR="00714563" w:rsidRPr="003B3FF7">
        <w:rPr>
          <w:b/>
          <w:color w:val="000000"/>
          <w:spacing w:val="-2"/>
          <w:szCs w:val="28"/>
        </w:rPr>
        <w:t>І</w:t>
      </w:r>
      <w:r w:rsidR="00A86871" w:rsidRPr="003B3FF7">
        <w:rPr>
          <w:b/>
          <w:color w:val="000000"/>
          <w:spacing w:val="-2"/>
          <w:szCs w:val="28"/>
        </w:rPr>
        <w:t>. Об’єкт і одиниця державного статистичного спостереження</w:t>
      </w:r>
    </w:p>
    <w:p w:rsidR="00943396" w:rsidRPr="003B3FF7" w:rsidRDefault="00943396" w:rsidP="00B018B0">
      <w:pPr>
        <w:ind w:firstLine="567"/>
        <w:jc w:val="both"/>
        <w:rPr>
          <w:color w:val="000000"/>
          <w:spacing w:val="-2"/>
          <w:szCs w:val="28"/>
        </w:rPr>
      </w:pPr>
    </w:p>
    <w:p w:rsidR="00685401" w:rsidRPr="003B3FF7" w:rsidRDefault="00142625" w:rsidP="00685401">
      <w:pPr>
        <w:ind w:firstLine="567"/>
        <w:jc w:val="both"/>
        <w:rPr>
          <w:strike/>
        </w:rPr>
      </w:pPr>
      <w:r w:rsidRPr="00340496">
        <w:rPr>
          <w:spacing w:val="-2"/>
          <w:szCs w:val="28"/>
        </w:rPr>
        <w:t xml:space="preserve">1. </w:t>
      </w:r>
      <w:r w:rsidR="00B20473" w:rsidRPr="00340496">
        <w:rPr>
          <w:spacing w:val="-2"/>
          <w:szCs w:val="28"/>
        </w:rPr>
        <w:t>Об</w:t>
      </w:r>
      <w:r w:rsidR="006D333D" w:rsidRPr="00340496">
        <w:rPr>
          <w:spacing w:val="-2"/>
          <w:szCs w:val="28"/>
        </w:rPr>
        <w:t>’</w:t>
      </w:r>
      <w:r w:rsidR="00B20473" w:rsidRPr="00340496">
        <w:rPr>
          <w:spacing w:val="-2"/>
          <w:szCs w:val="28"/>
        </w:rPr>
        <w:t xml:space="preserve">єктом </w:t>
      </w:r>
      <w:r w:rsidR="006D333D" w:rsidRPr="00340496">
        <w:rPr>
          <w:spacing w:val="-2"/>
          <w:szCs w:val="28"/>
        </w:rPr>
        <w:t>ДСС є</w:t>
      </w:r>
      <w:r w:rsidR="00B9442F" w:rsidRPr="00340496">
        <w:rPr>
          <w:spacing w:val="-2"/>
          <w:szCs w:val="28"/>
        </w:rPr>
        <w:t xml:space="preserve"> </w:t>
      </w:r>
      <w:r w:rsidR="00417A52" w:rsidRPr="00340496">
        <w:rPr>
          <w:spacing w:val="-2"/>
          <w:szCs w:val="28"/>
        </w:rPr>
        <w:t>підприємства</w:t>
      </w:r>
      <w:r w:rsidR="0003352A" w:rsidRPr="00340496">
        <w:rPr>
          <w:szCs w:val="28"/>
          <w:shd w:val="clear" w:color="auto" w:fill="FFFFFF"/>
        </w:rPr>
        <w:t>,</w:t>
      </w:r>
      <w:r w:rsidR="0003352A" w:rsidRPr="00340496">
        <w:rPr>
          <w:sz w:val="27"/>
          <w:szCs w:val="27"/>
          <w:shd w:val="clear" w:color="auto" w:fill="FFFFFF"/>
        </w:rPr>
        <w:t xml:space="preserve"> </w:t>
      </w:r>
      <w:r w:rsidR="00884B90" w:rsidRPr="00340496">
        <w:rPr>
          <w:spacing w:val="-2"/>
          <w:szCs w:val="28"/>
        </w:rPr>
        <w:t xml:space="preserve">які </w:t>
      </w:r>
      <w:r w:rsidR="00C7793D" w:rsidRPr="00340496">
        <w:rPr>
          <w:spacing w:val="-2"/>
          <w:szCs w:val="28"/>
        </w:rPr>
        <w:t>незалежно від їх основного виду</w:t>
      </w:r>
      <w:r w:rsidR="00C7793D" w:rsidRPr="003B3FF7">
        <w:rPr>
          <w:spacing w:val="-2"/>
          <w:szCs w:val="28"/>
        </w:rPr>
        <w:t xml:space="preserve"> економічної діяльності з</w:t>
      </w:r>
      <w:r w:rsidR="00884B90" w:rsidRPr="003B3FF7">
        <w:rPr>
          <w:spacing w:val="-2"/>
          <w:szCs w:val="28"/>
        </w:rPr>
        <w:t xml:space="preserve">а КВЕД </w:t>
      </w:r>
      <w:r w:rsidR="0003352A" w:rsidRPr="003B3FF7">
        <w:rPr>
          <w:spacing w:val="-2"/>
          <w:szCs w:val="28"/>
        </w:rPr>
        <w:t xml:space="preserve">здійснюють </w:t>
      </w:r>
      <w:r w:rsidR="00A6329E" w:rsidRPr="003B3FF7">
        <w:rPr>
          <w:spacing w:val="-2"/>
          <w:szCs w:val="28"/>
        </w:rPr>
        <w:t>НДР</w:t>
      </w:r>
      <w:r w:rsidR="00EF5A78" w:rsidRPr="003B3FF7">
        <w:rPr>
          <w:spacing w:val="-2"/>
          <w:szCs w:val="28"/>
        </w:rPr>
        <w:t xml:space="preserve"> (код </w:t>
      </w:r>
      <w:r w:rsidR="00EF5A78" w:rsidRPr="003B3FF7">
        <w:t xml:space="preserve">виду економічної діяльності 72 </w:t>
      </w:r>
      <w:r w:rsidR="00A6329E" w:rsidRPr="003B3FF7">
        <w:rPr>
          <w:spacing w:val="-2"/>
          <w:szCs w:val="28"/>
        </w:rPr>
        <w:t xml:space="preserve">"Наукові дослідження та розробки" </w:t>
      </w:r>
      <w:r w:rsidR="00EF5A78" w:rsidRPr="003B3FF7">
        <w:t>за КВЕД)</w:t>
      </w:r>
      <w:r w:rsidR="00516285" w:rsidRPr="003B3FF7">
        <w:t>.</w:t>
      </w:r>
      <w:r w:rsidR="00777B85" w:rsidRPr="003B3FF7">
        <w:t xml:space="preserve"> </w:t>
      </w:r>
    </w:p>
    <w:p w:rsidR="000B2162" w:rsidRPr="003B3FF7" w:rsidRDefault="000B2162" w:rsidP="00B018B0">
      <w:pPr>
        <w:ind w:firstLine="567"/>
        <w:jc w:val="both"/>
        <w:rPr>
          <w:spacing w:val="-2"/>
          <w:szCs w:val="28"/>
        </w:rPr>
      </w:pPr>
      <w:r w:rsidRPr="003B3FF7">
        <w:rPr>
          <w:spacing w:val="-2"/>
          <w:szCs w:val="28"/>
        </w:rPr>
        <w:lastRenderedPageBreak/>
        <w:t>Для проведення ДСС використовується</w:t>
      </w:r>
      <w:r w:rsidR="00C42835" w:rsidRPr="003B3FF7">
        <w:rPr>
          <w:spacing w:val="-2"/>
          <w:szCs w:val="28"/>
        </w:rPr>
        <w:t xml:space="preserve"> </w:t>
      </w:r>
      <w:r w:rsidR="00A6594C" w:rsidRPr="003B3FF7">
        <w:rPr>
          <w:spacing w:val="-2"/>
          <w:szCs w:val="28"/>
        </w:rPr>
        <w:t xml:space="preserve">комбінація методів, а саме проведення обстеження </w:t>
      </w:r>
      <w:r w:rsidR="00ED25F7" w:rsidRPr="003B3FF7">
        <w:rPr>
          <w:spacing w:val="-2"/>
          <w:szCs w:val="28"/>
        </w:rPr>
        <w:t xml:space="preserve">методом відбору </w:t>
      </w:r>
      <w:r w:rsidR="00A6594C" w:rsidRPr="003B3FF7">
        <w:rPr>
          <w:spacing w:val="-2"/>
          <w:szCs w:val="28"/>
        </w:rPr>
        <w:t>безпосередньо одиниць ДСС</w:t>
      </w:r>
      <w:r w:rsidR="009506F1" w:rsidRPr="003B3FF7">
        <w:rPr>
          <w:spacing w:val="-2"/>
          <w:szCs w:val="28"/>
        </w:rPr>
        <w:t xml:space="preserve">, а також </w:t>
      </w:r>
      <w:r w:rsidR="009506F1" w:rsidRPr="00DD05E9">
        <w:rPr>
          <w:spacing w:val="-2"/>
          <w:szCs w:val="28"/>
        </w:rPr>
        <w:t xml:space="preserve">використання даних інших ДСС </w:t>
      </w:r>
      <w:r w:rsidR="00BA2159" w:rsidRPr="00DD05E9">
        <w:rPr>
          <w:spacing w:val="-2"/>
          <w:szCs w:val="28"/>
        </w:rPr>
        <w:t>і</w:t>
      </w:r>
      <w:r w:rsidR="009506F1" w:rsidRPr="00DD05E9">
        <w:rPr>
          <w:spacing w:val="-2"/>
          <w:szCs w:val="28"/>
        </w:rPr>
        <w:t xml:space="preserve"> адміністративних даних</w:t>
      </w:r>
      <w:r w:rsidR="00ED470D" w:rsidRPr="00DD05E9">
        <w:rPr>
          <w:spacing w:val="-2"/>
          <w:szCs w:val="28"/>
        </w:rPr>
        <w:t>.</w:t>
      </w:r>
    </w:p>
    <w:p w:rsidR="00660552" w:rsidRPr="003B3FF7" w:rsidRDefault="00660552" w:rsidP="00A47D7B">
      <w:pPr>
        <w:widowControl w:val="0"/>
        <w:ind w:firstLine="567"/>
        <w:jc w:val="both"/>
      </w:pPr>
    </w:p>
    <w:p w:rsidR="00A47D7B" w:rsidRPr="003B3FF7" w:rsidRDefault="00142625" w:rsidP="00A47D7B">
      <w:pPr>
        <w:widowControl w:val="0"/>
        <w:ind w:firstLine="567"/>
        <w:jc w:val="both"/>
      </w:pPr>
      <w:r w:rsidRPr="003B3FF7">
        <w:t xml:space="preserve">2. </w:t>
      </w:r>
      <w:r w:rsidR="00A47D7B" w:rsidRPr="003B3FF7">
        <w:t xml:space="preserve">Одиницею ДСС є </w:t>
      </w:r>
      <w:r w:rsidR="00ED470D" w:rsidRPr="003B3FF7">
        <w:t>підприємство</w:t>
      </w:r>
      <w:r w:rsidR="00EE4FE7" w:rsidRPr="003B3FF7">
        <w:t>.</w:t>
      </w:r>
      <w:r w:rsidR="00C42835" w:rsidRPr="003B3FF7">
        <w:t xml:space="preserve"> </w:t>
      </w:r>
    </w:p>
    <w:p w:rsidR="00B20473" w:rsidRPr="003B3FF7" w:rsidRDefault="00B20473" w:rsidP="00B018B0">
      <w:pPr>
        <w:ind w:firstLine="567"/>
        <w:jc w:val="both"/>
        <w:rPr>
          <w:spacing w:val="-2"/>
          <w:szCs w:val="28"/>
        </w:rPr>
      </w:pPr>
    </w:p>
    <w:p w:rsidR="00A47D7B" w:rsidRPr="003B3FF7" w:rsidRDefault="00714563" w:rsidP="00EC6B2B">
      <w:pPr>
        <w:jc w:val="center"/>
        <w:rPr>
          <w:b/>
          <w:color w:val="000000"/>
          <w:spacing w:val="-2"/>
          <w:szCs w:val="28"/>
        </w:rPr>
      </w:pPr>
      <w:r w:rsidRPr="003B3FF7">
        <w:rPr>
          <w:b/>
          <w:color w:val="000000"/>
          <w:spacing w:val="-2"/>
          <w:szCs w:val="28"/>
        </w:rPr>
        <w:t>ІV</w:t>
      </w:r>
      <w:r w:rsidR="00A47D7B" w:rsidRPr="003B3FF7">
        <w:rPr>
          <w:b/>
          <w:color w:val="000000"/>
          <w:spacing w:val="-2"/>
          <w:szCs w:val="28"/>
        </w:rPr>
        <w:t>. Джерела та методи отримання даних державного статистичного спостереження</w:t>
      </w:r>
    </w:p>
    <w:p w:rsidR="00A47D7B" w:rsidRPr="003B3FF7" w:rsidRDefault="00A47D7B" w:rsidP="00A47D7B">
      <w:pPr>
        <w:ind w:firstLine="567"/>
        <w:jc w:val="center"/>
        <w:rPr>
          <w:b/>
          <w:color w:val="000000"/>
          <w:spacing w:val="-2"/>
          <w:szCs w:val="28"/>
        </w:rPr>
      </w:pPr>
    </w:p>
    <w:p w:rsidR="00974EE3" w:rsidRPr="003B3FF7" w:rsidRDefault="00142625" w:rsidP="007767F5">
      <w:pPr>
        <w:widowControl w:val="0"/>
        <w:ind w:firstLine="567"/>
        <w:jc w:val="both"/>
        <w:rPr>
          <w:color w:val="000000"/>
        </w:rPr>
      </w:pPr>
      <w:r w:rsidRPr="003B3FF7">
        <w:rPr>
          <w:color w:val="000000"/>
          <w:spacing w:val="-2"/>
          <w:szCs w:val="28"/>
        </w:rPr>
        <w:t xml:space="preserve">1. </w:t>
      </w:r>
      <w:r w:rsidR="006D6FD4" w:rsidRPr="003B3FF7">
        <w:rPr>
          <w:color w:val="000000"/>
          <w:spacing w:val="-2"/>
          <w:szCs w:val="28"/>
        </w:rPr>
        <w:t>Джерел</w:t>
      </w:r>
      <w:r w:rsidR="00ED470D" w:rsidRPr="003B3FF7">
        <w:rPr>
          <w:color w:val="000000"/>
          <w:spacing w:val="-2"/>
          <w:szCs w:val="28"/>
        </w:rPr>
        <w:t>ами</w:t>
      </w:r>
      <w:r w:rsidR="007767F5" w:rsidRPr="003B3FF7">
        <w:rPr>
          <w:color w:val="000000"/>
          <w:spacing w:val="-2"/>
          <w:szCs w:val="28"/>
        </w:rPr>
        <w:t xml:space="preserve"> даних ДСС </w:t>
      </w:r>
      <w:r w:rsidR="007767F5" w:rsidRPr="003B3FF7">
        <w:rPr>
          <w:color w:val="000000"/>
        </w:rPr>
        <w:t>є</w:t>
      </w:r>
      <w:r w:rsidR="00974EE3" w:rsidRPr="003B3FF7">
        <w:rPr>
          <w:color w:val="000000"/>
        </w:rPr>
        <w:t>:</w:t>
      </w:r>
    </w:p>
    <w:p w:rsidR="0090408F" w:rsidRPr="003B3FF7" w:rsidRDefault="0090408F" w:rsidP="00AF6E87">
      <w:pPr>
        <w:ind w:firstLine="567"/>
        <w:jc w:val="both"/>
      </w:pPr>
    </w:p>
    <w:p w:rsidR="003A0D63" w:rsidRPr="003B3FF7" w:rsidRDefault="00AF6E87" w:rsidP="00AF6E87">
      <w:pPr>
        <w:ind w:firstLine="567"/>
        <w:jc w:val="both"/>
        <w:rPr>
          <w:color w:val="000000" w:themeColor="text1"/>
        </w:rPr>
      </w:pPr>
      <w:r w:rsidRPr="003B3FF7">
        <w:t xml:space="preserve">1) </w:t>
      </w:r>
      <w:bookmarkStart w:id="6" w:name="_Hlk43120611"/>
      <w:r w:rsidR="007A5B98" w:rsidRPr="003B3FF7">
        <w:rPr>
          <w:szCs w:val="28"/>
        </w:rPr>
        <w:t xml:space="preserve">отримані на підставі </w:t>
      </w:r>
      <w:bookmarkEnd w:id="6"/>
      <w:r w:rsidR="007A5B98" w:rsidRPr="003B3FF7">
        <w:rPr>
          <w:szCs w:val="28"/>
        </w:rPr>
        <w:t xml:space="preserve">форми державного статистичного спостереження </w:t>
      </w:r>
      <w:r w:rsidR="007A5B98" w:rsidRPr="003B3FF7">
        <w:rPr>
          <w:szCs w:val="28"/>
        </w:rPr>
        <w:br/>
      </w:r>
      <w:r w:rsidR="007A5B98" w:rsidRPr="003B3FF7">
        <w:rPr>
          <w:color w:val="000000"/>
          <w:spacing w:val="-2"/>
          <w:szCs w:val="28"/>
        </w:rPr>
        <w:t>№ 3-наука (річна</w:t>
      </w:r>
      <w:r w:rsidR="007A5B98" w:rsidRPr="003B3FF7">
        <w:rPr>
          <w:szCs w:val="28"/>
        </w:rPr>
        <w:t xml:space="preserve">) "Звіт про здійснення наукових досліджень і розробок" </w:t>
      </w:r>
      <w:r w:rsidRPr="003B3FF7">
        <w:t xml:space="preserve">дані від респондентів </w:t>
      </w:r>
      <w:r w:rsidR="00C66224" w:rsidRPr="003B3FF7">
        <w:rPr>
          <w:color w:val="000000" w:themeColor="text1"/>
        </w:rPr>
        <w:t>щодо:</w:t>
      </w:r>
    </w:p>
    <w:p w:rsidR="003A0D63" w:rsidRPr="003B3FF7" w:rsidRDefault="00AF6E87" w:rsidP="00AF6E87">
      <w:pPr>
        <w:ind w:firstLine="567"/>
        <w:jc w:val="both"/>
        <w:rPr>
          <w:color w:val="000000" w:themeColor="text1"/>
          <w:szCs w:val="28"/>
        </w:rPr>
      </w:pPr>
      <w:r w:rsidRPr="003B3FF7">
        <w:rPr>
          <w:color w:val="000000" w:themeColor="text1"/>
        </w:rPr>
        <w:t xml:space="preserve">витрат на виконання </w:t>
      </w:r>
      <w:r w:rsidR="00A8267A" w:rsidRPr="003B3FF7">
        <w:t xml:space="preserve">НДР </w:t>
      </w:r>
      <w:r w:rsidRPr="003B3FF7">
        <w:rPr>
          <w:color w:val="000000" w:themeColor="text1"/>
        </w:rPr>
        <w:t>із розподілом за видами витрат</w:t>
      </w:r>
      <w:r w:rsidRPr="003B3FF7">
        <w:rPr>
          <w:color w:val="000000" w:themeColor="text1"/>
          <w:szCs w:val="28"/>
        </w:rPr>
        <w:t xml:space="preserve">, джерелами фінансування та галузями наук; </w:t>
      </w:r>
    </w:p>
    <w:p w:rsidR="003A0D63" w:rsidRPr="003B3FF7" w:rsidRDefault="00AF6E87" w:rsidP="00AF6E87">
      <w:pPr>
        <w:ind w:firstLine="567"/>
        <w:jc w:val="both"/>
        <w:rPr>
          <w:color w:val="000000" w:themeColor="text1"/>
        </w:rPr>
      </w:pPr>
      <w:r w:rsidRPr="003B3FF7">
        <w:rPr>
          <w:color w:val="000000" w:themeColor="text1"/>
        </w:rPr>
        <w:t xml:space="preserve">кількості працівників, задіяних у виконанні </w:t>
      </w:r>
      <w:r w:rsidR="00A8267A" w:rsidRPr="003B3FF7">
        <w:t>НДР</w:t>
      </w:r>
      <w:r w:rsidR="00B74470" w:rsidRPr="003B3FF7">
        <w:rPr>
          <w:color w:val="000000" w:themeColor="text1"/>
        </w:rPr>
        <w:t>,</w:t>
      </w:r>
      <w:r w:rsidRPr="003B3FF7">
        <w:rPr>
          <w:color w:val="000000" w:themeColor="text1"/>
        </w:rPr>
        <w:t xml:space="preserve"> </w:t>
      </w:r>
      <w:r w:rsidR="00CD20B2" w:rsidRPr="003B3FF7">
        <w:rPr>
          <w:color w:val="000000" w:themeColor="text1"/>
        </w:rPr>
        <w:t>у тому числі</w:t>
      </w:r>
      <w:r w:rsidR="00B74470" w:rsidRPr="003B3FF7">
        <w:rPr>
          <w:color w:val="000000" w:themeColor="text1"/>
        </w:rPr>
        <w:t xml:space="preserve"> жінок</w:t>
      </w:r>
      <w:r w:rsidR="0019704C">
        <w:rPr>
          <w:color w:val="000000" w:themeColor="text1"/>
        </w:rPr>
        <w:t>,</w:t>
      </w:r>
      <w:r w:rsidR="00B74470" w:rsidRPr="003B3FF7">
        <w:rPr>
          <w:color w:val="000000" w:themeColor="text1"/>
        </w:rPr>
        <w:t xml:space="preserve"> </w:t>
      </w:r>
      <w:r w:rsidRPr="003B3FF7">
        <w:rPr>
          <w:color w:val="000000" w:themeColor="text1"/>
        </w:rPr>
        <w:t>на кінець звітного року, з розподілом за категоріями персоналу, за рівнем освіти</w:t>
      </w:r>
      <w:r w:rsidR="00CD20B2" w:rsidRPr="003B3FF7">
        <w:rPr>
          <w:color w:val="000000" w:themeColor="text1"/>
        </w:rPr>
        <w:t xml:space="preserve"> та</w:t>
      </w:r>
      <w:r w:rsidR="00660552" w:rsidRPr="003B3FF7">
        <w:rPr>
          <w:color w:val="000000" w:themeColor="text1"/>
        </w:rPr>
        <w:t xml:space="preserve"> за галузями наук</w:t>
      </w:r>
      <w:r w:rsidRPr="003B3FF7">
        <w:rPr>
          <w:color w:val="000000" w:themeColor="text1"/>
        </w:rPr>
        <w:t xml:space="preserve">; </w:t>
      </w:r>
    </w:p>
    <w:p w:rsidR="003A0D63" w:rsidRPr="003B3FF7" w:rsidRDefault="00AF6E87" w:rsidP="00AF6E87">
      <w:pPr>
        <w:ind w:firstLine="567"/>
        <w:jc w:val="both"/>
        <w:rPr>
          <w:color w:val="000000" w:themeColor="text1"/>
        </w:rPr>
      </w:pPr>
      <w:r w:rsidRPr="003B3FF7">
        <w:rPr>
          <w:color w:val="000000" w:themeColor="text1"/>
        </w:rPr>
        <w:t>кількості дослідників</w:t>
      </w:r>
      <w:r w:rsidR="00CD20B2" w:rsidRPr="003B3FF7">
        <w:rPr>
          <w:color w:val="000000" w:themeColor="text1"/>
        </w:rPr>
        <w:t>, у тому числі жінок</w:t>
      </w:r>
      <w:r w:rsidR="0019704C">
        <w:rPr>
          <w:color w:val="000000" w:themeColor="text1"/>
        </w:rPr>
        <w:t>,</w:t>
      </w:r>
      <w:r w:rsidR="00CD20B2" w:rsidRPr="003B3FF7">
        <w:rPr>
          <w:color w:val="000000" w:themeColor="text1"/>
        </w:rPr>
        <w:t xml:space="preserve"> </w:t>
      </w:r>
      <w:r w:rsidRPr="003B3FF7">
        <w:rPr>
          <w:color w:val="000000" w:themeColor="text1"/>
        </w:rPr>
        <w:t xml:space="preserve">на кінець звітного року з розподілом за рівнем освіти, за галузями наук та </w:t>
      </w:r>
      <w:r w:rsidR="00A8267A" w:rsidRPr="003B3FF7">
        <w:rPr>
          <w:color w:val="000000" w:themeColor="text1"/>
        </w:rPr>
        <w:t>за віком</w:t>
      </w:r>
      <w:r w:rsidRPr="003B3FF7">
        <w:rPr>
          <w:color w:val="000000" w:themeColor="text1"/>
        </w:rPr>
        <w:t xml:space="preserve">; </w:t>
      </w:r>
    </w:p>
    <w:p w:rsidR="003A0D63" w:rsidRPr="003B3FF7" w:rsidRDefault="00AF6E87" w:rsidP="00AF6E87">
      <w:pPr>
        <w:ind w:firstLine="567"/>
        <w:jc w:val="both"/>
        <w:rPr>
          <w:color w:val="000000" w:themeColor="text1"/>
        </w:rPr>
      </w:pPr>
      <w:r w:rsidRPr="003B3FF7">
        <w:rPr>
          <w:color w:val="000000" w:themeColor="text1"/>
        </w:rPr>
        <w:t xml:space="preserve">кількості відпрацьованого часу </w:t>
      </w:r>
      <w:r w:rsidR="00B74470" w:rsidRPr="003B3FF7">
        <w:rPr>
          <w:color w:val="000000" w:themeColor="text1"/>
        </w:rPr>
        <w:t xml:space="preserve">за звітний рік </w:t>
      </w:r>
      <w:r w:rsidRPr="003B3FF7">
        <w:rPr>
          <w:color w:val="000000" w:themeColor="text1"/>
        </w:rPr>
        <w:t>працівниками, задіяними у виконанні НДР, та дослідниками</w:t>
      </w:r>
      <w:r w:rsidR="00CD20B2" w:rsidRPr="003B3FF7">
        <w:rPr>
          <w:color w:val="000000" w:themeColor="text1"/>
        </w:rPr>
        <w:t>,</w:t>
      </w:r>
      <w:r w:rsidRPr="003B3FF7">
        <w:rPr>
          <w:color w:val="000000" w:themeColor="text1"/>
        </w:rPr>
        <w:t xml:space="preserve"> </w:t>
      </w:r>
      <w:r w:rsidR="00CD20B2" w:rsidRPr="003B3FF7">
        <w:rPr>
          <w:color w:val="000000" w:themeColor="text1"/>
        </w:rPr>
        <w:t xml:space="preserve">у тому числі </w:t>
      </w:r>
      <w:r w:rsidR="00B74470" w:rsidRPr="003B3FF7">
        <w:rPr>
          <w:color w:val="000000" w:themeColor="text1"/>
        </w:rPr>
        <w:t>жінками</w:t>
      </w:r>
      <w:r w:rsidR="0019704C">
        <w:rPr>
          <w:color w:val="000000" w:themeColor="text1"/>
        </w:rPr>
        <w:t>,</w:t>
      </w:r>
      <w:r w:rsidR="00B74470" w:rsidRPr="003B3FF7">
        <w:rPr>
          <w:color w:val="FF0000"/>
        </w:rPr>
        <w:t xml:space="preserve"> </w:t>
      </w:r>
      <w:r w:rsidRPr="003B3FF7">
        <w:rPr>
          <w:color w:val="000000" w:themeColor="text1"/>
        </w:rPr>
        <w:t>з розподілом за рівнем освіти</w:t>
      </w:r>
      <w:r w:rsidR="00CD20B2" w:rsidRPr="003B3FF7">
        <w:rPr>
          <w:color w:val="000000" w:themeColor="text1"/>
        </w:rPr>
        <w:t xml:space="preserve"> та</w:t>
      </w:r>
      <w:r w:rsidRPr="003B3FF7">
        <w:rPr>
          <w:color w:val="000000" w:themeColor="text1"/>
        </w:rPr>
        <w:t xml:space="preserve"> за галузями наук; </w:t>
      </w:r>
    </w:p>
    <w:p w:rsidR="003A0D63" w:rsidRPr="003B3FF7" w:rsidRDefault="00AF6E87" w:rsidP="00AF6E87">
      <w:pPr>
        <w:ind w:firstLine="567"/>
        <w:jc w:val="both"/>
        <w:rPr>
          <w:color w:val="000000" w:themeColor="text1"/>
        </w:rPr>
      </w:pPr>
      <w:r w:rsidRPr="003B3FF7">
        <w:rPr>
          <w:color w:val="000000" w:themeColor="text1"/>
        </w:rPr>
        <w:t>облікової кількості штатних працівників-дослідників на кінець звітного року з розподілом за рі</w:t>
      </w:r>
      <w:r w:rsidR="00660552" w:rsidRPr="003B3FF7">
        <w:rPr>
          <w:color w:val="000000" w:themeColor="text1"/>
        </w:rPr>
        <w:t>внем освіти та за галузями наук.</w:t>
      </w:r>
      <w:r w:rsidRPr="003B3FF7">
        <w:rPr>
          <w:color w:val="000000" w:themeColor="text1"/>
        </w:rPr>
        <w:t xml:space="preserve"> </w:t>
      </w:r>
    </w:p>
    <w:p w:rsidR="00AF6E87" w:rsidRPr="003B3FF7" w:rsidRDefault="00AF6E87" w:rsidP="00AF6E87">
      <w:pPr>
        <w:ind w:firstLine="567"/>
        <w:jc w:val="both"/>
        <w:rPr>
          <w:szCs w:val="28"/>
        </w:rPr>
      </w:pPr>
      <w:r w:rsidRPr="00DD05E9">
        <w:rPr>
          <w:szCs w:val="28"/>
        </w:rPr>
        <w:t xml:space="preserve">Зазначені дані отримуються </w:t>
      </w:r>
      <w:r w:rsidR="00095537" w:rsidRPr="00DD05E9">
        <w:rPr>
          <w:szCs w:val="28"/>
        </w:rPr>
        <w:t xml:space="preserve">на початку березня </w:t>
      </w:r>
      <w:r w:rsidRPr="00DD05E9">
        <w:rPr>
          <w:szCs w:val="28"/>
        </w:rPr>
        <w:t>року, наступного за звітним</w:t>
      </w:r>
      <w:r w:rsidR="00BA2159" w:rsidRPr="00DD05E9">
        <w:rPr>
          <w:szCs w:val="28"/>
        </w:rPr>
        <w:t>,</w:t>
      </w:r>
      <w:r w:rsidR="00391942" w:rsidRPr="003B3FF7">
        <w:rPr>
          <w:szCs w:val="28"/>
        </w:rPr>
        <w:t xml:space="preserve"> </w:t>
      </w:r>
      <w:r w:rsidR="00F65D4F" w:rsidRPr="003B3FF7">
        <w:rPr>
          <w:szCs w:val="28"/>
        </w:rPr>
        <w:t>у</w:t>
      </w:r>
      <w:r w:rsidR="00391942" w:rsidRPr="003B3FF7">
        <w:rPr>
          <w:szCs w:val="28"/>
        </w:rPr>
        <w:t xml:space="preserve"> паперовому або електронному форматі (зокрема, як електронна звітність через сервіс на вебсайті Де</w:t>
      </w:r>
      <w:r w:rsidR="00907BD5" w:rsidRPr="003B3FF7">
        <w:rPr>
          <w:szCs w:val="28"/>
        </w:rPr>
        <w:t>р</w:t>
      </w:r>
      <w:r w:rsidR="00391942" w:rsidRPr="003B3FF7">
        <w:rPr>
          <w:szCs w:val="28"/>
        </w:rPr>
        <w:t>жстату "Кабінет респондента"</w:t>
      </w:r>
      <w:r w:rsidR="00243A6B" w:rsidRPr="003B3FF7">
        <w:rPr>
          <w:szCs w:val="28"/>
        </w:rPr>
        <w:t>)</w:t>
      </w:r>
      <w:r w:rsidR="00B74470" w:rsidRPr="003B3FF7">
        <w:rPr>
          <w:szCs w:val="28"/>
        </w:rPr>
        <w:t>;</w:t>
      </w:r>
    </w:p>
    <w:p w:rsidR="0090408F" w:rsidRPr="003B3FF7" w:rsidRDefault="0090408F" w:rsidP="004630A4">
      <w:pPr>
        <w:ind w:firstLine="567"/>
        <w:jc w:val="both"/>
        <w:rPr>
          <w:spacing w:val="-2"/>
          <w:szCs w:val="28"/>
        </w:rPr>
      </w:pPr>
    </w:p>
    <w:p w:rsidR="004630A4" w:rsidRPr="002845C4" w:rsidRDefault="00A8267A" w:rsidP="004630A4">
      <w:pPr>
        <w:ind w:firstLine="567"/>
        <w:jc w:val="both"/>
        <w:rPr>
          <w:spacing w:val="-2"/>
          <w:szCs w:val="28"/>
        </w:rPr>
      </w:pPr>
      <w:r w:rsidRPr="00340496">
        <w:rPr>
          <w:spacing w:val="-2"/>
          <w:szCs w:val="28"/>
        </w:rPr>
        <w:t>2</w:t>
      </w:r>
      <w:r w:rsidR="00AF6E87" w:rsidRPr="00340496">
        <w:rPr>
          <w:spacing w:val="-2"/>
          <w:szCs w:val="28"/>
        </w:rPr>
        <w:t xml:space="preserve">) дані ДСС "Структурні зміни в економіці України та її регіонів" </w:t>
      </w:r>
      <w:r w:rsidR="004434AA" w:rsidRPr="00340496">
        <w:rPr>
          <w:spacing w:val="-2"/>
          <w:szCs w:val="28"/>
        </w:rPr>
        <w:t xml:space="preserve">щодо </w:t>
      </w:r>
      <w:r w:rsidR="00AB0D29" w:rsidRPr="00340496">
        <w:rPr>
          <w:spacing w:val="-2"/>
          <w:szCs w:val="28"/>
        </w:rPr>
        <w:t>кільк</w:t>
      </w:r>
      <w:r w:rsidR="004434AA" w:rsidRPr="00340496">
        <w:rPr>
          <w:spacing w:val="-2"/>
          <w:szCs w:val="28"/>
        </w:rPr>
        <w:t>ості</w:t>
      </w:r>
      <w:r w:rsidR="00AB0D29" w:rsidRPr="00340496">
        <w:rPr>
          <w:spacing w:val="-2"/>
          <w:szCs w:val="28"/>
        </w:rPr>
        <w:t xml:space="preserve"> найманих працівників</w:t>
      </w:r>
      <w:r w:rsidR="00095537" w:rsidRPr="00340496">
        <w:rPr>
          <w:spacing w:val="-2"/>
          <w:szCs w:val="28"/>
        </w:rPr>
        <w:t xml:space="preserve">, витрат на виробництво продукції (товарів, послуг) підприємств </w:t>
      </w:r>
      <w:r w:rsidR="00AB0D29" w:rsidRPr="00340496">
        <w:rPr>
          <w:spacing w:val="-2"/>
          <w:szCs w:val="28"/>
        </w:rPr>
        <w:t xml:space="preserve">за видами економічної діяльності </w:t>
      </w:r>
      <w:r w:rsidR="00A71FBE" w:rsidRPr="00340496">
        <w:t>"Дослідження й</w:t>
      </w:r>
      <w:r w:rsidR="00A71FBE" w:rsidRPr="003B3FF7">
        <w:t xml:space="preserve"> експериментальні розробки у сфері біотехнологій", "Дослідження й експериментальні розробки у сфері інших природничих і технічних наук" та "Дослідження й експериментальні розробки у сфері суспільних і гуманітарних наук" (відповідно коди 72.11, 72.19, 72.20 </w:t>
      </w:r>
      <w:r w:rsidR="00A71FBE" w:rsidRPr="003B3FF7">
        <w:rPr>
          <w:spacing w:val="-2"/>
          <w:szCs w:val="28"/>
        </w:rPr>
        <w:t xml:space="preserve">за КВЕД) </w:t>
      </w:r>
      <w:r w:rsidR="00AB0D29" w:rsidRPr="003B3FF7">
        <w:rPr>
          <w:spacing w:val="-2"/>
          <w:szCs w:val="28"/>
        </w:rPr>
        <w:t xml:space="preserve">за рік </w:t>
      </w:r>
      <w:r w:rsidR="00AB0D29" w:rsidRPr="003B3FF7">
        <w:rPr>
          <w:i/>
          <w:spacing w:val="-2"/>
          <w:szCs w:val="28"/>
        </w:rPr>
        <w:t>Т</w:t>
      </w:r>
      <w:r w:rsidR="00AB0D29" w:rsidRPr="003B3FF7">
        <w:rPr>
          <w:spacing w:val="-2"/>
          <w:szCs w:val="28"/>
        </w:rPr>
        <w:t xml:space="preserve">, які отримуються </w:t>
      </w:r>
      <w:r w:rsidR="00AB0D29" w:rsidRPr="003B3FF7">
        <w:rPr>
          <w:szCs w:val="28"/>
        </w:rPr>
        <w:t xml:space="preserve">у </w:t>
      </w:r>
      <w:r w:rsidR="00340496" w:rsidRPr="00DD05E9">
        <w:rPr>
          <w:szCs w:val="28"/>
        </w:rPr>
        <w:t>травні</w:t>
      </w:r>
      <w:r w:rsidR="00EB677E" w:rsidRPr="00DD05E9">
        <w:rPr>
          <w:szCs w:val="28"/>
        </w:rPr>
        <w:t xml:space="preserve"> </w:t>
      </w:r>
      <w:r w:rsidR="00AB0D29" w:rsidRPr="00DD05E9">
        <w:rPr>
          <w:szCs w:val="28"/>
        </w:rPr>
        <w:t xml:space="preserve">року </w:t>
      </w:r>
      <w:r w:rsidR="00AB0D29" w:rsidRPr="00DD05E9">
        <w:rPr>
          <w:i/>
          <w:szCs w:val="28"/>
        </w:rPr>
        <w:t>Т</w:t>
      </w:r>
      <w:r w:rsidR="00AB0D29" w:rsidRPr="00DD05E9">
        <w:rPr>
          <w:szCs w:val="28"/>
        </w:rPr>
        <w:t>+1 в електронному форматі</w:t>
      </w:r>
      <w:r w:rsidR="00BA2159" w:rsidRPr="00DD05E9">
        <w:rPr>
          <w:szCs w:val="28"/>
        </w:rPr>
        <w:t>;</w:t>
      </w:r>
    </w:p>
    <w:p w:rsidR="0090408F" w:rsidRPr="003B3FF7" w:rsidRDefault="0090408F" w:rsidP="00D62B21">
      <w:pPr>
        <w:rPr>
          <w:spacing w:val="-2"/>
          <w:szCs w:val="28"/>
        </w:rPr>
      </w:pPr>
    </w:p>
    <w:p w:rsidR="00AF6E87" w:rsidRPr="003B3FF7" w:rsidRDefault="00A8267A" w:rsidP="00AF6E87">
      <w:pPr>
        <w:ind w:firstLine="567"/>
        <w:jc w:val="both"/>
      </w:pPr>
      <w:r w:rsidRPr="003B3FF7">
        <w:rPr>
          <w:spacing w:val="-2"/>
          <w:szCs w:val="28"/>
        </w:rPr>
        <w:t>3</w:t>
      </w:r>
      <w:r w:rsidR="00AF6E87" w:rsidRPr="003B3FF7">
        <w:rPr>
          <w:spacing w:val="-2"/>
          <w:szCs w:val="28"/>
        </w:rPr>
        <w:t xml:space="preserve">) дані </w:t>
      </w:r>
      <w:r w:rsidR="00AF6E87" w:rsidRPr="003B3FF7">
        <w:t xml:space="preserve">ДСС "Показники економічної діяльності підприємств сфери нефінансових послуг" про одиниці, </w:t>
      </w:r>
      <w:r w:rsidR="00AF6E87" w:rsidRPr="003B3FF7">
        <w:rPr>
          <w:spacing w:val="-2"/>
          <w:szCs w:val="28"/>
        </w:rPr>
        <w:t xml:space="preserve">щодо яких отримані дані за видом економічної діяльності "Наукові дослідження та розробки" (код 72 за КВЕД) </w:t>
      </w:r>
      <w:r w:rsidR="00AF6E87" w:rsidRPr="003B3FF7">
        <w:t xml:space="preserve">за </w:t>
      </w:r>
      <w:r w:rsidR="004630A4" w:rsidRPr="003B3FF7">
        <w:br/>
      </w:r>
      <w:r w:rsidR="00AF6E87" w:rsidRPr="003B3FF7">
        <w:t xml:space="preserve">І-ІІІ квартали року </w:t>
      </w:r>
      <w:r w:rsidR="00AF6E87" w:rsidRPr="003B3FF7">
        <w:rPr>
          <w:i/>
        </w:rPr>
        <w:t>Т</w:t>
      </w:r>
      <w:r w:rsidR="00AF6E87" w:rsidRPr="003B3FF7">
        <w:rPr>
          <w:spacing w:val="-2"/>
          <w:szCs w:val="28"/>
        </w:rPr>
        <w:t xml:space="preserve">, які </w:t>
      </w:r>
      <w:r w:rsidR="004630A4" w:rsidRPr="003B3FF7">
        <w:rPr>
          <w:spacing w:val="-2"/>
          <w:szCs w:val="28"/>
        </w:rPr>
        <w:t>одержуються</w:t>
      </w:r>
      <w:r w:rsidR="00AF6E87" w:rsidRPr="003B3FF7">
        <w:rPr>
          <w:spacing w:val="-2"/>
          <w:szCs w:val="28"/>
        </w:rPr>
        <w:t xml:space="preserve"> в листопаді року </w:t>
      </w:r>
      <w:r w:rsidR="00AF6E87" w:rsidRPr="003B3FF7">
        <w:rPr>
          <w:i/>
        </w:rPr>
        <w:t>Т</w:t>
      </w:r>
      <w:r w:rsidR="00AF6E87" w:rsidRPr="003B3FF7">
        <w:t xml:space="preserve"> в електронному форматі;</w:t>
      </w:r>
    </w:p>
    <w:p w:rsidR="00A8267A" w:rsidRPr="003B3FF7" w:rsidRDefault="00A8267A" w:rsidP="00A8267A">
      <w:pPr>
        <w:ind w:firstLine="567"/>
        <w:jc w:val="both"/>
        <w:rPr>
          <w:szCs w:val="28"/>
        </w:rPr>
      </w:pPr>
      <w:r w:rsidRPr="003B3FF7">
        <w:rPr>
          <w:szCs w:val="28"/>
        </w:rPr>
        <w:lastRenderedPageBreak/>
        <w:t xml:space="preserve">4) дані ДСС "Річні національні рахунки" щодо валового внутрішнього продукту за рік </w:t>
      </w:r>
      <w:r w:rsidRPr="003B3FF7">
        <w:rPr>
          <w:i/>
          <w:szCs w:val="28"/>
        </w:rPr>
        <w:t>Т</w:t>
      </w:r>
      <w:r w:rsidRPr="003B3FF7">
        <w:rPr>
          <w:szCs w:val="28"/>
        </w:rPr>
        <w:t xml:space="preserve">, які отримуються наприкінці березня року, наступного за </w:t>
      </w:r>
      <w:r w:rsidRPr="00DD05E9">
        <w:rPr>
          <w:szCs w:val="28"/>
        </w:rPr>
        <w:t>звітним</w:t>
      </w:r>
      <w:r w:rsidR="00BA2159" w:rsidRPr="00DD05E9">
        <w:rPr>
          <w:szCs w:val="28"/>
        </w:rPr>
        <w:t>,</w:t>
      </w:r>
      <w:r w:rsidRPr="00DD05E9">
        <w:rPr>
          <w:szCs w:val="28"/>
        </w:rPr>
        <w:t xml:space="preserve"> в електронному форматі;</w:t>
      </w:r>
    </w:p>
    <w:p w:rsidR="00A8267A" w:rsidRPr="003B3FF7" w:rsidRDefault="00A8267A" w:rsidP="00A8267A">
      <w:pPr>
        <w:ind w:firstLine="567"/>
        <w:jc w:val="both"/>
        <w:rPr>
          <w:spacing w:val="-2"/>
          <w:szCs w:val="28"/>
        </w:rPr>
      </w:pPr>
      <w:r w:rsidRPr="003B3FF7">
        <w:rPr>
          <w:spacing w:val="-2"/>
          <w:szCs w:val="28"/>
        </w:rPr>
        <w:t>5) дані ДСС "Обстеження робочої сили" щодо кількості зайнятого населення за віковою групою 15</w:t>
      </w:r>
      <w:r w:rsidR="00DD05E9">
        <w:rPr>
          <w:color w:val="000000"/>
        </w:rPr>
        <w:t>‒</w:t>
      </w:r>
      <w:r w:rsidRPr="003B3FF7">
        <w:rPr>
          <w:spacing w:val="-2"/>
          <w:szCs w:val="28"/>
        </w:rPr>
        <w:t>70 років, які оприлюднюються на вебсайті Держстату наприкінці березня року, наступного за звітним;</w:t>
      </w:r>
    </w:p>
    <w:p w:rsidR="0090408F" w:rsidRPr="003B3FF7" w:rsidRDefault="0090408F" w:rsidP="004C7043">
      <w:pPr>
        <w:ind w:firstLine="567"/>
        <w:jc w:val="both"/>
      </w:pPr>
    </w:p>
    <w:p w:rsidR="004C7043" w:rsidRPr="003B3FF7" w:rsidRDefault="004F3E6E" w:rsidP="004C7043">
      <w:pPr>
        <w:ind w:firstLine="567"/>
        <w:jc w:val="both"/>
      </w:pPr>
      <w:r w:rsidRPr="004F3E6E">
        <w:t>6</w:t>
      </w:r>
      <w:r w:rsidR="004C7043" w:rsidRPr="003B3FF7">
        <w:t>) дані електронної системи "ProZorro" (</w:t>
      </w:r>
      <w:hyperlink r:id="rId8" w:history="1">
        <w:r w:rsidR="004C7043" w:rsidRPr="003B3FF7">
          <w:rPr>
            <w:rStyle w:val="ad"/>
            <w:color w:val="auto"/>
          </w:rPr>
          <w:t>https://bi.prozorro.org</w:t>
        </w:r>
      </w:hyperlink>
      <w:r w:rsidR="004C7043" w:rsidRPr="003B3FF7">
        <w:t xml:space="preserve">) щодо </w:t>
      </w:r>
      <w:r w:rsidR="000A353A" w:rsidRPr="003B3FF7">
        <w:t xml:space="preserve">переліку </w:t>
      </w:r>
      <w:r w:rsidR="004C7043" w:rsidRPr="003B3FF7">
        <w:t>підприємств (організаці</w:t>
      </w:r>
      <w:r w:rsidR="000A353A" w:rsidRPr="003B3FF7">
        <w:t>й</w:t>
      </w:r>
      <w:r w:rsidR="004C7043" w:rsidRPr="003B3FF7">
        <w:t xml:space="preserve">), які у році </w:t>
      </w:r>
      <w:r w:rsidR="004C7043" w:rsidRPr="003B3FF7">
        <w:rPr>
          <w:i/>
        </w:rPr>
        <w:t>Т</w:t>
      </w:r>
      <w:r w:rsidR="004C7043" w:rsidRPr="003B3FF7">
        <w:t xml:space="preserve"> є переможцями тендерів із надання послуг з </w:t>
      </w:r>
      <w:r w:rsidR="002211C3" w:rsidRPr="003B3FF7">
        <w:t>п</w:t>
      </w:r>
      <w:r w:rsidR="004C7043" w:rsidRPr="003B3FF7">
        <w:t>ро</w:t>
      </w:r>
      <w:r w:rsidR="002211C3" w:rsidRPr="003B3FF7">
        <w:t>є</w:t>
      </w:r>
      <w:r w:rsidR="004C7043" w:rsidRPr="003B3FF7">
        <w:t>ктування та виконання науково-дослідних та дослідно-конструкторських робіт</w:t>
      </w:r>
      <w:r w:rsidR="002211C3" w:rsidRPr="003B3FF7">
        <w:t xml:space="preserve"> (код 73300000-5 </w:t>
      </w:r>
      <w:r w:rsidR="004C7043" w:rsidRPr="003B3FF7">
        <w:t>за </w:t>
      </w:r>
      <w:hyperlink r:id="rId9" w:history="1">
        <w:r w:rsidR="004C7043" w:rsidRPr="003B3FF7">
          <w:t xml:space="preserve"> </w:t>
        </w:r>
        <w:hyperlink r:id="rId10" w:history="1">
          <w:r w:rsidR="004C7043" w:rsidRPr="003B3FF7">
            <w:t>Єдиним закупівельним словником ДК 021:2015</w:t>
          </w:r>
        </w:hyperlink>
      </w:hyperlink>
      <w:r w:rsidR="002211C3" w:rsidRPr="003B3FF7">
        <w:t>)</w:t>
      </w:r>
      <w:r w:rsidR="004C7043" w:rsidRPr="003B3FF7">
        <w:t>.</w:t>
      </w:r>
    </w:p>
    <w:p w:rsidR="0027698A" w:rsidRPr="003B3FF7" w:rsidRDefault="00D13E78" w:rsidP="00E264C2">
      <w:pPr>
        <w:ind w:firstLine="567"/>
        <w:jc w:val="both"/>
        <w:rPr>
          <w:spacing w:val="-2"/>
          <w:szCs w:val="28"/>
        </w:rPr>
      </w:pPr>
      <w:r w:rsidRPr="003B3FF7">
        <w:t xml:space="preserve"> </w:t>
      </w:r>
    </w:p>
    <w:p w:rsidR="00B20473" w:rsidRPr="003B3FF7" w:rsidRDefault="00285463" w:rsidP="00D62450">
      <w:pPr>
        <w:jc w:val="center"/>
        <w:rPr>
          <w:b/>
          <w:color w:val="000000"/>
          <w:spacing w:val="-2"/>
          <w:szCs w:val="28"/>
        </w:rPr>
      </w:pPr>
      <w:r w:rsidRPr="003B3FF7">
        <w:rPr>
          <w:b/>
          <w:color w:val="000000"/>
          <w:spacing w:val="-2"/>
          <w:szCs w:val="28"/>
        </w:rPr>
        <w:t xml:space="preserve">V. Сукупність одиниць державного статистичного спостереження, </w:t>
      </w:r>
      <w:r w:rsidR="00D62450" w:rsidRPr="003B3FF7">
        <w:rPr>
          <w:b/>
          <w:color w:val="000000"/>
          <w:spacing w:val="-2"/>
          <w:szCs w:val="28"/>
        </w:rPr>
        <w:br/>
      </w:r>
      <w:r w:rsidRPr="003B3FF7">
        <w:rPr>
          <w:b/>
          <w:color w:val="000000"/>
          <w:spacing w:val="-2"/>
          <w:szCs w:val="28"/>
        </w:rPr>
        <w:t xml:space="preserve">що </w:t>
      </w:r>
      <w:r w:rsidR="0041667F" w:rsidRPr="00340496">
        <w:rPr>
          <w:b/>
          <w:color w:val="000000"/>
          <w:spacing w:val="-2"/>
          <w:szCs w:val="28"/>
        </w:rPr>
        <w:t>вивчається</w:t>
      </w:r>
      <w:r w:rsidR="00340496">
        <w:rPr>
          <w:b/>
          <w:color w:val="000000"/>
          <w:spacing w:val="-2"/>
          <w:szCs w:val="28"/>
        </w:rPr>
        <w:t xml:space="preserve"> </w:t>
      </w:r>
      <w:r w:rsidR="0041667F" w:rsidRPr="003B3FF7">
        <w:rPr>
          <w:b/>
          <w:strike/>
          <w:color w:val="FF0000"/>
          <w:spacing w:val="-2"/>
          <w:szCs w:val="28"/>
        </w:rPr>
        <w:t xml:space="preserve"> </w:t>
      </w:r>
    </w:p>
    <w:p w:rsidR="002C3754" w:rsidRPr="003B3FF7" w:rsidRDefault="002C3754" w:rsidP="00285463">
      <w:pPr>
        <w:ind w:firstLine="567"/>
        <w:jc w:val="center"/>
        <w:rPr>
          <w:b/>
          <w:color w:val="000000"/>
          <w:spacing w:val="-2"/>
          <w:szCs w:val="28"/>
        </w:rPr>
      </w:pPr>
    </w:p>
    <w:p w:rsidR="004C36BC" w:rsidRPr="003B3FF7" w:rsidRDefault="004C36BC" w:rsidP="004C36BC">
      <w:pPr>
        <w:pStyle w:val="af2"/>
        <w:numPr>
          <w:ilvl w:val="0"/>
          <w:numId w:val="8"/>
        </w:numPr>
        <w:tabs>
          <w:tab w:val="left" w:pos="851"/>
        </w:tabs>
        <w:ind w:left="0" w:firstLine="567"/>
        <w:jc w:val="both"/>
        <w:rPr>
          <w:color w:val="000000"/>
          <w:szCs w:val="28"/>
        </w:rPr>
      </w:pPr>
      <w:r w:rsidRPr="003B3FF7">
        <w:rPr>
          <w:color w:val="000000"/>
          <w:szCs w:val="28"/>
        </w:rPr>
        <w:t xml:space="preserve">Для отримання даних безпосередньо від респондента у грудні року </w:t>
      </w:r>
      <w:r w:rsidRPr="003B3FF7">
        <w:rPr>
          <w:i/>
          <w:color w:val="000000"/>
          <w:szCs w:val="28"/>
        </w:rPr>
        <w:t>Т</w:t>
      </w:r>
      <w:r w:rsidRPr="003B3FF7">
        <w:rPr>
          <w:color w:val="000000"/>
          <w:szCs w:val="28"/>
        </w:rPr>
        <w:t xml:space="preserve"> на державному рівні відбувається формування генеральної сукупності, сукупност</w:t>
      </w:r>
      <w:r w:rsidR="005E0980" w:rsidRPr="003B3FF7">
        <w:rPr>
          <w:color w:val="000000"/>
          <w:szCs w:val="28"/>
        </w:rPr>
        <w:t>і</w:t>
      </w:r>
      <w:r w:rsidRPr="003B3FF7">
        <w:rPr>
          <w:color w:val="000000"/>
          <w:szCs w:val="28"/>
        </w:rPr>
        <w:t xml:space="preserve"> одиниць</w:t>
      </w:r>
      <w:r w:rsidR="0041667F" w:rsidRPr="003B3FF7">
        <w:rPr>
          <w:color w:val="000000"/>
          <w:szCs w:val="28"/>
        </w:rPr>
        <w:t xml:space="preserve"> </w:t>
      </w:r>
      <w:r w:rsidR="0041667F" w:rsidRPr="00340496">
        <w:rPr>
          <w:color w:val="000000"/>
          <w:szCs w:val="28"/>
        </w:rPr>
        <w:t>ДСС</w:t>
      </w:r>
      <w:r w:rsidRPr="00340496">
        <w:rPr>
          <w:color w:val="000000"/>
          <w:szCs w:val="28"/>
        </w:rPr>
        <w:t xml:space="preserve">, </w:t>
      </w:r>
      <w:r w:rsidR="0041667F" w:rsidRPr="00340496">
        <w:rPr>
          <w:color w:val="000000"/>
          <w:szCs w:val="28"/>
        </w:rPr>
        <w:t>що вивчається</w:t>
      </w:r>
      <w:r w:rsidRPr="003B3FF7">
        <w:rPr>
          <w:color w:val="000000"/>
          <w:szCs w:val="28"/>
        </w:rPr>
        <w:t>, та перелік</w:t>
      </w:r>
      <w:r w:rsidR="002C3754" w:rsidRPr="003B3FF7">
        <w:rPr>
          <w:color w:val="000000"/>
          <w:szCs w:val="28"/>
        </w:rPr>
        <w:t>у</w:t>
      </w:r>
      <w:r w:rsidRPr="003B3FF7">
        <w:rPr>
          <w:color w:val="000000"/>
          <w:szCs w:val="28"/>
        </w:rPr>
        <w:t xml:space="preserve"> респондентів ДСС.</w:t>
      </w:r>
    </w:p>
    <w:p w:rsidR="004C36BC" w:rsidRPr="003B3FF7" w:rsidRDefault="004C36BC" w:rsidP="004C36BC">
      <w:pPr>
        <w:pStyle w:val="23"/>
        <w:tabs>
          <w:tab w:val="left" w:pos="851"/>
        </w:tabs>
        <w:spacing w:after="0" w:line="240" w:lineRule="auto"/>
        <w:ind w:firstLine="567"/>
        <w:jc w:val="both"/>
        <w:rPr>
          <w:szCs w:val="28"/>
        </w:rPr>
      </w:pPr>
      <w:r w:rsidRPr="003B3FF7">
        <w:rPr>
          <w:szCs w:val="28"/>
        </w:rPr>
        <w:t>Генеральна сукупність одиниць ДСС формується на основі РСО (у частині СРП) та включає</w:t>
      </w:r>
      <w:r w:rsidR="00DD1123" w:rsidRPr="003B3FF7">
        <w:rPr>
          <w:szCs w:val="28"/>
        </w:rPr>
        <w:t xml:space="preserve"> одиниці</w:t>
      </w:r>
      <w:r w:rsidRPr="003B3FF7">
        <w:rPr>
          <w:szCs w:val="28"/>
        </w:rPr>
        <w:t xml:space="preserve">, які є активними станом на 01 листопада року </w:t>
      </w:r>
      <w:r w:rsidRPr="003B3FF7">
        <w:rPr>
          <w:i/>
          <w:szCs w:val="28"/>
        </w:rPr>
        <w:t xml:space="preserve">T </w:t>
      </w:r>
      <w:r w:rsidRPr="003B3FF7">
        <w:rPr>
          <w:szCs w:val="28"/>
        </w:rPr>
        <w:t>та відповідають таким критеріям:</w:t>
      </w:r>
    </w:p>
    <w:p w:rsidR="0090408F" w:rsidRPr="003B3FF7" w:rsidRDefault="0090408F" w:rsidP="00FA5E54">
      <w:pPr>
        <w:ind w:firstLine="567"/>
        <w:jc w:val="both"/>
        <w:rPr>
          <w:szCs w:val="28"/>
        </w:rPr>
      </w:pPr>
    </w:p>
    <w:p w:rsidR="00FA5E54" w:rsidRPr="003B3FF7" w:rsidRDefault="00FA5E54" w:rsidP="00FA5E54">
      <w:pPr>
        <w:ind w:firstLine="567"/>
        <w:jc w:val="both"/>
        <w:rPr>
          <w:szCs w:val="28"/>
        </w:rPr>
      </w:pPr>
      <w:r w:rsidRPr="003B3FF7">
        <w:rPr>
          <w:szCs w:val="28"/>
        </w:rPr>
        <w:t>1) за інституційним сектором економіки</w:t>
      </w:r>
      <w:r w:rsidRPr="003B3FF7">
        <w:t xml:space="preserve"> </w:t>
      </w:r>
      <w:r w:rsidRPr="003B3FF7">
        <w:rPr>
          <w:szCs w:val="28"/>
        </w:rPr>
        <w:t>відповідно до КІСЕ належать до</w:t>
      </w:r>
      <w:r w:rsidR="005310C7" w:rsidRPr="003B3FF7">
        <w:rPr>
          <w:szCs w:val="28"/>
        </w:rPr>
        <w:t xml:space="preserve"> </w:t>
      </w:r>
      <w:r w:rsidRPr="003B3FF7">
        <w:rPr>
          <w:szCs w:val="28"/>
        </w:rPr>
        <w:t>сектор</w:t>
      </w:r>
      <w:r w:rsidR="00902E6F" w:rsidRPr="003B3FF7">
        <w:rPr>
          <w:szCs w:val="28"/>
        </w:rPr>
        <w:t>у</w:t>
      </w:r>
      <w:r w:rsidRPr="003B3FF7">
        <w:rPr>
          <w:szCs w:val="28"/>
        </w:rPr>
        <w:t xml:space="preserve"> S.11 "Нефінансові корпорації";</w:t>
      </w:r>
    </w:p>
    <w:p w:rsidR="00FA5E54" w:rsidRPr="003B3FF7" w:rsidRDefault="00FA5E54" w:rsidP="00FA5E54">
      <w:pPr>
        <w:ind w:firstLine="567"/>
        <w:jc w:val="both"/>
        <w:rPr>
          <w:bCs/>
          <w:iCs/>
          <w:szCs w:val="28"/>
        </w:rPr>
      </w:pPr>
      <w:r w:rsidRPr="003B3FF7">
        <w:rPr>
          <w:bCs/>
          <w:iCs/>
          <w:szCs w:val="28"/>
        </w:rPr>
        <w:t xml:space="preserve">мають організаційно-правову форму господарювання за такими кодами КОПФГ: </w:t>
      </w:r>
      <w:r w:rsidR="00140509" w:rsidRPr="003B3FF7">
        <w:rPr>
          <w:bCs/>
          <w:iCs/>
          <w:szCs w:val="28"/>
        </w:rPr>
        <w:t>110</w:t>
      </w:r>
      <w:r w:rsidR="00DD05E9">
        <w:rPr>
          <w:color w:val="000000"/>
        </w:rPr>
        <w:t>‒</w:t>
      </w:r>
      <w:r w:rsidR="00140509" w:rsidRPr="003B3FF7">
        <w:rPr>
          <w:bCs/>
          <w:iCs/>
          <w:szCs w:val="28"/>
        </w:rPr>
        <w:t>193, 230</w:t>
      </w:r>
      <w:r w:rsidR="00DD05E9">
        <w:rPr>
          <w:color w:val="000000"/>
        </w:rPr>
        <w:t>‒</w:t>
      </w:r>
      <w:r w:rsidR="00140509" w:rsidRPr="003B3FF7">
        <w:rPr>
          <w:bCs/>
          <w:iCs/>
          <w:szCs w:val="28"/>
        </w:rPr>
        <w:t xml:space="preserve">260, 310, 330, 340, </w:t>
      </w:r>
      <w:r w:rsidR="00822036">
        <w:rPr>
          <w:bCs/>
          <w:iCs/>
          <w:szCs w:val="28"/>
        </w:rPr>
        <w:t xml:space="preserve">435, </w:t>
      </w:r>
      <w:r w:rsidR="00140509" w:rsidRPr="003B3FF7">
        <w:rPr>
          <w:bCs/>
          <w:iCs/>
          <w:szCs w:val="28"/>
        </w:rPr>
        <w:t>510</w:t>
      </w:r>
      <w:r w:rsidR="00DD05E9">
        <w:rPr>
          <w:color w:val="000000"/>
        </w:rPr>
        <w:t>‒</w:t>
      </w:r>
      <w:r w:rsidR="00140509" w:rsidRPr="003B3FF7">
        <w:rPr>
          <w:bCs/>
          <w:iCs/>
          <w:szCs w:val="28"/>
        </w:rPr>
        <w:t>590;</w:t>
      </w:r>
    </w:p>
    <w:p w:rsidR="00FA5E54" w:rsidRPr="00DD05E9" w:rsidRDefault="00FA5E54" w:rsidP="00FA5E54">
      <w:pPr>
        <w:ind w:firstLine="567"/>
        <w:jc w:val="both"/>
      </w:pPr>
      <w:r w:rsidRPr="003B3FF7">
        <w:t xml:space="preserve">мають </w:t>
      </w:r>
      <w:r w:rsidR="003160C0" w:rsidRPr="003B3FF7">
        <w:t xml:space="preserve">основний або другорядний </w:t>
      </w:r>
      <w:r w:rsidRPr="003B3FF7">
        <w:t xml:space="preserve">вид економічної діяльності </w:t>
      </w:r>
      <w:r w:rsidR="003160C0" w:rsidRPr="003B3FF7">
        <w:t xml:space="preserve">з </w:t>
      </w:r>
      <w:r w:rsidRPr="003B3FF7">
        <w:t>код</w:t>
      </w:r>
      <w:r w:rsidR="003160C0" w:rsidRPr="003B3FF7">
        <w:t>ами</w:t>
      </w:r>
      <w:r w:rsidRPr="003B3FF7">
        <w:t xml:space="preserve"> 72.11 "Дослідження й експериментальні розробки у сфері біотехнологій", 72.19 "Дослідження й експериментальні розробки у сфері інших природничих і технічних наук" та 72.20 "Дослідження й експериментальні розробки у сфері </w:t>
      </w:r>
      <w:r w:rsidRPr="00DD05E9">
        <w:t>суспільних і гуманітарних наук"</w:t>
      </w:r>
      <w:r w:rsidR="008B382E" w:rsidRPr="00DD05E9">
        <w:t>, 85.4 "Вища освіта" за КВЕД</w:t>
      </w:r>
      <w:r w:rsidRPr="00DD05E9">
        <w:t>;</w:t>
      </w:r>
    </w:p>
    <w:p w:rsidR="00FA5E54" w:rsidRPr="00DD05E9" w:rsidRDefault="003160C0" w:rsidP="00FA5E54">
      <w:pPr>
        <w:ind w:firstLine="567"/>
        <w:jc w:val="both"/>
      </w:pPr>
      <w:r w:rsidRPr="00DD05E9">
        <w:t>і</w:t>
      </w:r>
      <w:r w:rsidR="00FA5E54" w:rsidRPr="00DD05E9">
        <w:t xml:space="preserve">з середньою кількістю працівників за рік </w:t>
      </w:r>
      <w:r w:rsidR="00FA5E54" w:rsidRPr="00DD05E9">
        <w:rPr>
          <w:i/>
        </w:rPr>
        <w:t>T</w:t>
      </w:r>
      <w:r w:rsidR="00FA5E54" w:rsidRPr="00DD05E9">
        <w:t>-1 10 осіб і більше</w:t>
      </w:r>
      <w:r w:rsidR="00BA2159" w:rsidRPr="00DD05E9">
        <w:t>;</w:t>
      </w:r>
    </w:p>
    <w:p w:rsidR="0090408F" w:rsidRPr="00DD05E9" w:rsidRDefault="0090408F" w:rsidP="00362A6F">
      <w:pPr>
        <w:ind w:firstLine="567"/>
        <w:jc w:val="both"/>
        <w:rPr>
          <w:bCs/>
          <w:iCs/>
          <w:szCs w:val="28"/>
        </w:rPr>
      </w:pPr>
    </w:p>
    <w:p w:rsidR="00FA5E54" w:rsidRPr="00DD05E9" w:rsidRDefault="00902E6F" w:rsidP="00362A6F">
      <w:pPr>
        <w:ind w:firstLine="567"/>
        <w:jc w:val="both"/>
        <w:rPr>
          <w:szCs w:val="28"/>
        </w:rPr>
      </w:pPr>
      <w:r w:rsidRPr="00DD05E9">
        <w:rPr>
          <w:bCs/>
          <w:iCs/>
          <w:szCs w:val="28"/>
        </w:rPr>
        <w:t>2) </w:t>
      </w:r>
      <w:r w:rsidR="00FA5E54" w:rsidRPr="00DD05E9">
        <w:rPr>
          <w:bCs/>
          <w:iCs/>
          <w:szCs w:val="28"/>
        </w:rPr>
        <w:t xml:space="preserve"> </w:t>
      </w:r>
      <w:r w:rsidRPr="00DD05E9">
        <w:rPr>
          <w:szCs w:val="28"/>
        </w:rPr>
        <w:t>за інституційним сектором економіки</w:t>
      </w:r>
      <w:r w:rsidRPr="00DD05E9">
        <w:t xml:space="preserve"> </w:t>
      </w:r>
      <w:r w:rsidRPr="00DD05E9">
        <w:rPr>
          <w:szCs w:val="28"/>
        </w:rPr>
        <w:t>відповідно до КІСЕ належать до сектору</w:t>
      </w:r>
      <w:r w:rsidRPr="00DD05E9">
        <w:rPr>
          <w:bCs/>
          <w:iCs/>
          <w:szCs w:val="28"/>
        </w:rPr>
        <w:t xml:space="preserve"> </w:t>
      </w:r>
      <w:r w:rsidR="00FA5E54" w:rsidRPr="00DD05E9">
        <w:rPr>
          <w:bCs/>
          <w:iCs/>
          <w:szCs w:val="28"/>
        </w:rPr>
        <w:t>S.13 "Сектор загального державного управління";</w:t>
      </w:r>
    </w:p>
    <w:p w:rsidR="00902E6F" w:rsidRPr="00DD05E9" w:rsidRDefault="00902E6F" w:rsidP="00902E6F">
      <w:pPr>
        <w:ind w:firstLine="567"/>
        <w:jc w:val="both"/>
        <w:rPr>
          <w:bCs/>
          <w:iCs/>
          <w:szCs w:val="28"/>
        </w:rPr>
      </w:pPr>
      <w:r w:rsidRPr="00DD05E9">
        <w:rPr>
          <w:bCs/>
          <w:iCs/>
          <w:szCs w:val="28"/>
        </w:rPr>
        <w:t>мають організаційно-правову форму господарювання за таким код</w:t>
      </w:r>
      <w:r w:rsidR="006F6D16" w:rsidRPr="006F6D16">
        <w:rPr>
          <w:bCs/>
          <w:iCs/>
          <w:szCs w:val="28"/>
          <w:lang w:val="ru-RU"/>
        </w:rPr>
        <w:t>о</w:t>
      </w:r>
      <w:r w:rsidRPr="00DD05E9">
        <w:rPr>
          <w:bCs/>
          <w:iCs/>
          <w:szCs w:val="28"/>
        </w:rPr>
        <w:t xml:space="preserve">м КОПФГ: </w:t>
      </w:r>
      <w:r w:rsidR="00822036">
        <w:rPr>
          <w:bCs/>
          <w:iCs/>
          <w:szCs w:val="28"/>
        </w:rPr>
        <w:t>425</w:t>
      </w:r>
      <w:r w:rsidR="00140509" w:rsidRPr="00DD05E9">
        <w:rPr>
          <w:bCs/>
          <w:iCs/>
          <w:szCs w:val="28"/>
        </w:rPr>
        <w:t>;</w:t>
      </w:r>
    </w:p>
    <w:p w:rsidR="00902E6F" w:rsidRPr="003B3FF7" w:rsidRDefault="00902E6F" w:rsidP="00902E6F">
      <w:pPr>
        <w:ind w:firstLine="567"/>
        <w:jc w:val="both"/>
      </w:pPr>
      <w:r w:rsidRPr="00DD05E9">
        <w:t xml:space="preserve">мають </w:t>
      </w:r>
      <w:r w:rsidR="00511ED7" w:rsidRPr="00DD05E9">
        <w:t xml:space="preserve">один із </w:t>
      </w:r>
      <w:r w:rsidRPr="00DD05E9">
        <w:t>вид</w:t>
      </w:r>
      <w:r w:rsidR="00511ED7" w:rsidRPr="00DD05E9">
        <w:t>ів</w:t>
      </w:r>
      <w:r w:rsidRPr="00DD05E9">
        <w:t xml:space="preserve"> економічної діяльності</w:t>
      </w:r>
      <w:r w:rsidR="00BA2159" w:rsidRPr="00DD05E9">
        <w:t>,</w:t>
      </w:r>
      <w:r w:rsidRPr="00DD05E9">
        <w:t xml:space="preserve"> </w:t>
      </w:r>
      <w:r w:rsidR="00511ED7" w:rsidRPr="00DD05E9">
        <w:t>згідно з реєстраційними даними</w:t>
      </w:r>
      <w:r w:rsidR="00BA2159" w:rsidRPr="00DD05E9">
        <w:t>,</w:t>
      </w:r>
      <w:r w:rsidR="00511ED7" w:rsidRPr="00DD05E9">
        <w:t xml:space="preserve"> </w:t>
      </w:r>
      <w:r w:rsidR="00A63E89" w:rsidRPr="00DD05E9">
        <w:t xml:space="preserve">з </w:t>
      </w:r>
      <w:r w:rsidRPr="00DD05E9">
        <w:t>код</w:t>
      </w:r>
      <w:r w:rsidR="00A63E89" w:rsidRPr="00DD05E9">
        <w:t>ами</w:t>
      </w:r>
      <w:r w:rsidRPr="00DD05E9">
        <w:t xml:space="preserve"> 72.11 "Дослідження й експериментальні розробки у сфері біотехнологій", 72.19 "Дослідження й експериментальні розробки у сфері інших</w:t>
      </w:r>
      <w:r w:rsidRPr="003B3FF7">
        <w:t xml:space="preserve"> природничих і технічних наук" та 72.20 "Дослідження й експериментальні розробки у сфері суспільних і гуманітарних наук"</w:t>
      </w:r>
      <w:r w:rsidR="000236BA" w:rsidRPr="003B3FF7">
        <w:t>, 85.4 "Вища освіта"</w:t>
      </w:r>
      <w:r w:rsidRPr="003B3FF7">
        <w:t xml:space="preserve"> за КВЕД</w:t>
      </w:r>
      <w:r w:rsidR="00140509" w:rsidRPr="003B3FF7">
        <w:t>.</w:t>
      </w:r>
    </w:p>
    <w:p w:rsidR="00777AFD" w:rsidRPr="005D1CCA" w:rsidRDefault="005821D6" w:rsidP="00AD38A3">
      <w:pPr>
        <w:ind w:firstLine="567"/>
        <w:jc w:val="both"/>
        <w:rPr>
          <w:spacing w:val="-4"/>
        </w:rPr>
      </w:pPr>
      <w:r w:rsidRPr="00340496">
        <w:lastRenderedPageBreak/>
        <w:t>2</w:t>
      </w:r>
      <w:r w:rsidR="00AD38A3" w:rsidRPr="00340496">
        <w:t>.</w:t>
      </w:r>
      <w:r w:rsidR="00DD05E9" w:rsidRPr="00DD05E9">
        <w:rPr>
          <w:vertAlign w:val="superscript"/>
        </w:rPr>
        <w:t> </w:t>
      </w:r>
      <w:r w:rsidR="00AD38A3" w:rsidRPr="005D1CCA">
        <w:rPr>
          <w:spacing w:val="-4"/>
        </w:rPr>
        <w:t>Сукупність одиниць</w:t>
      </w:r>
      <w:r w:rsidR="0041667F" w:rsidRPr="005D1CCA">
        <w:rPr>
          <w:spacing w:val="-4"/>
        </w:rPr>
        <w:t xml:space="preserve"> ДСС</w:t>
      </w:r>
      <w:r w:rsidR="00AD38A3" w:rsidRPr="005D1CCA">
        <w:rPr>
          <w:spacing w:val="-4"/>
        </w:rPr>
        <w:t>,</w:t>
      </w:r>
      <w:r w:rsidR="0041667F" w:rsidRPr="005D1CCA">
        <w:rPr>
          <w:spacing w:val="-4"/>
        </w:rPr>
        <w:t xml:space="preserve"> що вивчається</w:t>
      </w:r>
      <w:r w:rsidR="00AD38A3" w:rsidRPr="005D1CCA">
        <w:rPr>
          <w:spacing w:val="-4"/>
        </w:rPr>
        <w:t>, формується на основі генеральної сукупності</w:t>
      </w:r>
      <w:r w:rsidR="00777AFD" w:rsidRPr="005D1CCA">
        <w:rPr>
          <w:spacing w:val="-4"/>
        </w:rPr>
        <w:t xml:space="preserve"> </w:t>
      </w:r>
      <w:r w:rsidRPr="005D1CCA">
        <w:rPr>
          <w:spacing w:val="-4"/>
        </w:rPr>
        <w:t xml:space="preserve">одиниць </w:t>
      </w:r>
      <w:r w:rsidR="00777AFD" w:rsidRPr="005D1CCA">
        <w:rPr>
          <w:spacing w:val="-4"/>
        </w:rPr>
        <w:t>шляхом відбору з неї:</w:t>
      </w:r>
    </w:p>
    <w:p w:rsidR="0090408F" w:rsidRPr="003B3FF7" w:rsidRDefault="0090408F" w:rsidP="00777AFD">
      <w:pPr>
        <w:ind w:firstLine="567"/>
        <w:jc w:val="both"/>
      </w:pPr>
    </w:p>
    <w:p w:rsidR="0041667F" w:rsidRPr="00340496" w:rsidRDefault="0041667F" w:rsidP="0041667F">
      <w:pPr>
        <w:ind w:firstLine="567"/>
        <w:jc w:val="both"/>
      </w:pPr>
      <w:r w:rsidRPr="00340496">
        <w:t>1) підприємств, щодо яких отримані дані</w:t>
      </w:r>
      <w:r w:rsidRPr="00340496">
        <w:rPr>
          <w:spacing w:val="-2"/>
          <w:szCs w:val="28"/>
        </w:rPr>
        <w:t xml:space="preserve"> </w:t>
      </w:r>
      <w:r w:rsidRPr="00340496">
        <w:t xml:space="preserve">про обсяг реалізованих послуг за видом економічної діяльності "Наукові дослідження та розробки" (код 72 за КВЕД) за І-ІІІ квартали року </w:t>
      </w:r>
      <w:r w:rsidRPr="00340496">
        <w:rPr>
          <w:i/>
        </w:rPr>
        <w:t>Т</w:t>
      </w:r>
      <w:r w:rsidRPr="00340496">
        <w:t xml:space="preserve"> у рамках ДСС "Показники економічної діяльності підприємств сфери нефінансових послуг";</w:t>
      </w:r>
    </w:p>
    <w:p w:rsidR="0041667F" w:rsidRPr="00340496" w:rsidRDefault="0041667F" w:rsidP="00777AFD">
      <w:pPr>
        <w:ind w:firstLine="567"/>
        <w:jc w:val="both"/>
      </w:pPr>
    </w:p>
    <w:p w:rsidR="00777AFD" w:rsidRPr="003B3FF7" w:rsidRDefault="0041667F" w:rsidP="00777AFD">
      <w:pPr>
        <w:ind w:firstLine="567"/>
        <w:jc w:val="both"/>
        <w:rPr>
          <w:i/>
        </w:rPr>
      </w:pPr>
      <w:r w:rsidRPr="00340496">
        <w:t>2</w:t>
      </w:r>
      <w:r w:rsidR="00777AFD" w:rsidRPr="00340496">
        <w:t xml:space="preserve">) </w:t>
      </w:r>
      <w:r w:rsidR="002B4E17" w:rsidRPr="00340496">
        <w:t xml:space="preserve">підприємств, </w:t>
      </w:r>
      <w:r w:rsidRPr="00340496">
        <w:t xml:space="preserve">які упродовж років </w:t>
      </w:r>
      <w:r w:rsidRPr="00340496">
        <w:rPr>
          <w:i/>
        </w:rPr>
        <w:t>Т</w:t>
      </w:r>
      <w:r w:rsidRPr="00340496">
        <w:t xml:space="preserve">-1/ </w:t>
      </w:r>
      <w:r w:rsidRPr="00340496">
        <w:rPr>
          <w:i/>
        </w:rPr>
        <w:t>Т</w:t>
      </w:r>
      <w:r w:rsidRPr="00340496">
        <w:t xml:space="preserve">-2/ </w:t>
      </w:r>
      <w:r w:rsidRPr="00340496">
        <w:rPr>
          <w:i/>
        </w:rPr>
        <w:t>Т</w:t>
      </w:r>
      <w:r w:rsidRPr="00340496">
        <w:t>-3 мали витрати на виконання НДР та/або кількість працівників, задіяних у виконанні НДР,</w:t>
      </w:r>
      <w:r w:rsidR="002B4E17" w:rsidRPr="00340496">
        <w:t xml:space="preserve"> </w:t>
      </w:r>
      <w:r w:rsidRPr="00340496">
        <w:t xml:space="preserve">за даними </w:t>
      </w:r>
      <w:r w:rsidR="00520DC2" w:rsidRPr="00340496">
        <w:t xml:space="preserve">ДСС </w:t>
      </w:r>
      <w:r w:rsidR="002B4E17" w:rsidRPr="00340496">
        <w:t>"</w:t>
      </w:r>
      <w:r w:rsidR="00520DC2" w:rsidRPr="00340496">
        <w:t>Здійснення наукових досліджень і розробок</w:t>
      </w:r>
      <w:r w:rsidR="002B4E17" w:rsidRPr="00340496">
        <w:t>"</w:t>
      </w:r>
      <w:r w:rsidR="00520DC2" w:rsidRPr="00340496">
        <w:t>;</w:t>
      </w:r>
      <w:r w:rsidR="00520DC2" w:rsidRPr="003B3FF7">
        <w:t xml:space="preserve"> </w:t>
      </w:r>
    </w:p>
    <w:p w:rsidR="0090408F" w:rsidRPr="003B3FF7" w:rsidRDefault="0090408F" w:rsidP="00D377AF">
      <w:pPr>
        <w:ind w:firstLine="567"/>
        <w:jc w:val="both"/>
      </w:pPr>
    </w:p>
    <w:p w:rsidR="00F12CEE" w:rsidRPr="005D1CCA" w:rsidRDefault="004F3E6E" w:rsidP="00777AFD">
      <w:pPr>
        <w:ind w:firstLine="567"/>
        <w:jc w:val="both"/>
        <w:rPr>
          <w:spacing w:val="4"/>
        </w:rPr>
      </w:pPr>
      <w:r w:rsidRPr="004F3E6E">
        <w:t>3</w:t>
      </w:r>
      <w:r w:rsidR="00904DF0" w:rsidRPr="00340496">
        <w:t>)</w:t>
      </w:r>
      <w:r w:rsidR="00DD05E9" w:rsidRPr="00DD05E9">
        <w:rPr>
          <w:vertAlign w:val="superscript"/>
        </w:rPr>
        <w:t> </w:t>
      </w:r>
      <w:r w:rsidR="008E4CAF" w:rsidRPr="005D1CCA">
        <w:rPr>
          <w:spacing w:val="6"/>
        </w:rPr>
        <w:t>підприємств</w:t>
      </w:r>
      <w:r w:rsidR="0048183B" w:rsidRPr="005D1CCA">
        <w:rPr>
          <w:spacing w:val="6"/>
        </w:rPr>
        <w:t xml:space="preserve">, які за даними </w:t>
      </w:r>
      <w:r w:rsidR="00FD2D78" w:rsidRPr="005D1CCA">
        <w:rPr>
          <w:spacing w:val="6"/>
        </w:rPr>
        <w:t>електронної системи "ProZorro"</w:t>
      </w:r>
      <w:r w:rsidR="00FD2D78" w:rsidRPr="005D1CCA">
        <w:rPr>
          <w:spacing w:val="4"/>
        </w:rPr>
        <w:t xml:space="preserve"> </w:t>
      </w:r>
      <w:r w:rsidR="002864BF" w:rsidRPr="005D1CCA">
        <w:rPr>
          <w:spacing w:val="4"/>
        </w:rPr>
        <w:t>(</w:t>
      </w:r>
      <w:hyperlink r:id="rId11" w:history="1">
        <w:r w:rsidR="002864BF" w:rsidRPr="005D1CCA">
          <w:rPr>
            <w:rStyle w:val="ad"/>
            <w:color w:val="auto"/>
            <w:spacing w:val="4"/>
          </w:rPr>
          <w:t>https://bi.prozorro.org</w:t>
        </w:r>
      </w:hyperlink>
      <w:r w:rsidR="002864BF" w:rsidRPr="005D1CCA">
        <w:rPr>
          <w:spacing w:val="4"/>
        </w:rPr>
        <w:t xml:space="preserve">) </w:t>
      </w:r>
      <w:r w:rsidR="000C7BE9" w:rsidRPr="005D1CCA">
        <w:rPr>
          <w:spacing w:val="4"/>
        </w:rPr>
        <w:t xml:space="preserve">у </w:t>
      </w:r>
      <w:r w:rsidR="00FD2D78" w:rsidRPr="005D1CCA">
        <w:rPr>
          <w:spacing w:val="4"/>
        </w:rPr>
        <w:t xml:space="preserve">році </w:t>
      </w:r>
      <w:r w:rsidR="00FD2D78" w:rsidRPr="005D1CCA">
        <w:rPr>
          <w:i/>
          <w:spacing w:val="4"/>
        </w:rPr>
        <w:t>Т</w:t>
      </w:r>
      <w:r w:rsidR="00FD2D78" w:rsidRPr="005D1CCA">
        <w:rPr>
          <w:spacing w:val="4"/>
        </w:rPr>
        <w:t xml:space="preserve"> </w:t>
      </w:r>
      <w:r w:rsidR="0048183B" w:rsidRPr="005D1CCA">
        <w:rPr>
          <w:spacing w:val="4"/>
        </w:rPr>
        <w:t>є</w:t>
      </w:r>
      <w:r w:rsidR="008E4CAF" w:rsidRPr="005D1CCA">
        <w:rPr>
          <w:spacing w:val="4"/>
        </w:rPr>
        <w:t xml:space="preserve"> переможц</w:t>
      </w:r>
      <w:r w:rsidR="0048183B" w:rsidRPr="005D1CCA">
        <w:rPr>
          <w:spacing w:val="4"/>
        </w:rPr>
        <w:t>ями</w:t>
      </w:r>
      <w:r w:rsidR="008E4CAF" w:rsidRPr="005D1CCA">
        <w:rPr>
          <w:spacing w:val="4"/>
        </w:rPr>
        <w:t xml:space="preserve"> тендерів</w:t>
      </w:r>
      <w:r w:rsidR="00080411" w:rsidRPr="005D1CCA">
        <w:rPr>
          <w:spacing w:val="4"/>
        </w:rPr>
        <w:t xml:space="preserve"> із надання послуг</w:t>
      </w:r>
      <w:r w:rsidR="008E4CAF" w:rsidRPr="005D1CCA">
        <w:rPr>
          <w:spacing w:val="4"/>
        </w:rPr>
        <w:t xml:space="preserve"> з </w:t>
      </w:r>
      <w:r w:rsidR="00A96F0C" w:rsidRPr="005D1CCA">
        <w:rPr>
          <w:spacing w:val="4"/>
        </w:rPr>
        <w:t>п</w:t>
      </w:r>
      <w:r w:rsidR="008E4CAF" w:rsidRPr="005D1CCA">
        <w:rPr>
          <w:spacing w:val="4"/>
        </w:rPr>
        <w:t>ро</w:t>
      </w:r>
      <w:r w:rsidR="00A96F0C" w:rsidRPr="005D1CCA">
        <w:rPr>
          <w:spacing w:val="4"/>
        </w:rPr>
        <w:t>є</w:t>
      </w:r>
      <w:r w:rsidR="008E4CAF" w:rsidRPr="005D1CCA">
        <w:rPr>
          <w:spacing w:val="4"/>
        </w:rPr>
        <w:t xml:space="preserve">ктування та виконання </w:t>
      </w:r>
      <w:r w:rsidR="008E4CAF" w:rsidRPr="005D1CCA">
        <w:rPr>
          <w:spacing w:val="6"/>
        </w:rPr>
        <w:t>науково</w:t>
      </w:r>
      <w:r w:rsidR="008E4CAF" w:rsidRPr="005D1CCA">
        <w:rPr>
          <w:spacing w:val="4"/>
        </w:rPr>
        <w:t>-дослідних та дослідно-конструкторських робіт</w:t>
      </w:r>
      <w:r w:rsidR="00A96F0C" w:rsidRPr="005D1CCA">
        <w:rPr>
          <w:spacing w:val="4"/>
        </w:rPr>
        <w:t xml:space="preserve"> (код 73300000-5 </w:t>
      </w:r>
      <w:r w:rsidR="004757A4" w:rsidRPr="005D1CCA">
        <w:rPr>
          <w:spacing w:val="4"/>
        </w:rPr>
        <w:t>за</w:t>
      </w:r>
      <w:hyperlink r:id="rId12" w:history="1">
        <w:r w:rsidR="004757A4" w:rsidRPr="005D1CCA">
          <w:rPr>
            <w:spacing w:val="4"/>
          </w:rPr>
          <w:t xml:space="preserve"> </w:t>
        </w:r>
        <w:hyperlink r:id="rId13" w:history="1">
          <w:r w:rsidR="004757A4" w:rsidRPr="005D1CCA">
            <w:rPr>
              <w:spacing w:val="4"/>
            </w:rPr>
            <w:t>Єдиним закупівельним словником ДК 021:2015</w:t>
          </w:r>
        </w:hyperlink>
      </w:hyperlink>
      <w:r w:rsidR="00A96F0C" w:rsidRPr="005D1CCA">
        <w:rPr>
          <w:spacing w:val="4"/>
        </w:rPr>
        <w:t>)</w:t>
      </w:r>
      <w:r w:rsidR="004757A4" w:rsidRPr="005D1CCA">
        <w:rPr>
          <w:spacing w:val="4"/>
        </w:rPr>
        <w:t>.</w:t>
      </w:r>
    </w:p>
    <w:p w:rsidR="00F12CEE" w:rsidRPr="003B3FF7" w:rsidRDefault="00F12CEE" w:rsidP="00777AFD">
      <w:pPr>
        <w:ind w:firstLine="567"/>
        <w:jc w:val="both"/>
      </w:pPr>
    </w:p>
    <w:p w:rsidR="00E93F7B" w:rsidRPr="003B3FF7" w:rsidRDefault="00F142A5" w:rsidP="00F142A5">
      <w:pPr>
        <w:tabs>
          <w:tab w:val="left" w:pos="851"/>
          <w:tab w:val="left" w:pos="1276"/>
        </w:tabs>
        <w:ind w:firstLine="567"/>
        <w:jc w:val="both"/>
        <w:outlineLvl w:val="1"/>
        <w:rPr>
          <w:color w:val="000000"/>
          <w:szCs w:val="28"/>
        </w:rPr>
      </w:pPr>
      <w:r w:rsidRPr="003B3FF7">
        <w:t>3.</w:t>
      </w:r>
      <w:r w:rsidR="005D1CCA">
        <w:t xml:space="preserve"> </w:t>
      </w:r>
      <w:r w:rsidR="00AD38A3" w:rsidRPr="003B3FF7">
        <w:t xml:space="preserve">На </w:t>
      </w:r>
      <w:r w:rsidR="00E93F7B" w:rsidRPr="003B3FF7">
        <w:t>підставі</w:t>
      </w:r>
      <w:r w:rsidR="00AD38A3" w:rsidRPr="003B3FF7">
        <w:t xml:space="preserve"> сукупності одиниць</w:t>
      </w:r>
      <w:r w:rsidR="0041667F" w:rsidRPr="003B3FF7">
        <w:t xml:space="preserve"> </w:t>
      </w:r>
      <w:r w:rsidR="0041667F" w:rsidRPr="00340496">
        <w:t>ДСС</w:t>
      </w:r>
      <w:r w:rsidR="00AD38A3" w:rsidRPr="00340496">
        <w:t xml:space="preserve">, </w:t>
      </w:r>
      <w:r w:rsidR="0041667F" w:rsidRPr="00340496">
        <w:t>що вивчається</w:t>
      </w:r>
      <w:r w:rsidR="00AD38A3" w:rsidRPr="00340496">
        <w:t>,</w:t>
      </w:r>
      <w:r w:rsidR="00AD38A3" w:rsidRPr="003B3FF7">
        <w:t xml:space="preserve"> формується перелік респондентів, до якого включаються юридичні особи, яким відповідають одиниці, що наявні в сукупності одиниць ДСС.</w:t>
      </w:r>
      <w:r w:rsidR="00E93F7B" w:rsidRPr="003B3FF7">
        <w:t xml:space="preserve"> </w:t>
      </w:r>
      <w:r w:rsidR="00E93F7B" w:rsidRPr="003B3FF7">
        <w:rPr>
          <w:color w:val="000000"/>
          <w:szCs w:val="28"/>
        </w:rPr>
        <w:t>Очікується, що рівень відповідей респондентів становитиме 100%.</w:t>
      </w:r>
    </w:p>
    <w:p w:rsidR="00E93F7B" w:rsidRPr="003B3FF7" w:rsidRDefault="00E93F7B" w:rsidP="00E93F7B">
      <w:pPr>
        <w:pStyle w:val="af2"/>
        <w:tabs>
          <w:tab w:val="left" w:pos="851"/>
          <w:tab w:val="left" w:pos="1276"/>
        </w:tabs>
        <w:ind w:left="567"/>
        <w:jc w:val="both"/>
        <w:outlineLvl w:val="1"/>
        <w:rPr>
          <w:color w:val="000000"/>
          <w:szCs w:val="28"/>
        </w:rPr>
      </w:pPr>
    </w:p>
    <w:p w:rsidR="00107BCC" w:rsidRPr="00340496" w:rsidRDefault="00F142A5" w:rsidP="00AD38A3">
      <w:pPr>
        <w:ind w:firstLine="567"/>
        <w:jc w:val="both"/>
      </w:pPr>
      <w:r w:rsidRPr="00340496">
        <w:t>4</w:t>
      </w:r>
      <w:r w:rsidR="00AD38A3" w:rsidRPr="00340496">
        <w:t>.</w:t>
      </w:r>
      <w:r w:rsidRPr="00340496">
        <w:t> </w:t>
      </w:r>
      <w:r w:rsidR="00AD38A3" w:rsidRPr="00340496">
        <w:t>Актуалізація сукупності одиниць</w:t>
      </w:r>
      <w:r w:rsidR="0041667F" w:rsidRPr="00340496">
        <w:t xml:space="preserve"> ДСС</w:t>
      </w:r>
      <w:r w:rsidR="00340496" w:rsidRPr="00340496">
        <w:t xml:space="preserve"> </w:t>
      </w:r>
      <w:r w:rsidR="00AD38A3" w:rsidRPr="00340496">
        <w:t>і переліку респондентів</w:t>
      </w:r>
      <w:r w:rsidR="00B26F54" w:rsidRPr="00340496">
        <w:t xml:space="preserve"> ДСС не здійснюється.</w:t>
      </w:r>
    </w:p>
    <w:p w:rsidR="00A65468" w:rsidRPr="00340496" w:rsidRDefault="00A65468" w:rsidP="00C43149">
      <w:pPr>
        <w:jc w:val="center"/>
        <w:rPr>
          <w:b/>
          <w:color w:val="000000"/>
          <w:spacing w:val="-2"/>
          <w:szCs w:val="28"/>
        </w:rPr>
      </w:pPr>
    </w:p>
    <w:p w:rsidR="00B20473" w:rsidRPr="003B3FF7" w:rsidRDefault="00310945" w:rsidP="00C43149">
      <w:pPr>
        <w:jc w:val="center"/>
        <w:rPr>
          <w:b/>
          <w:color w:val="000000"/>
          <w:spacing w:val="-2"/>
          <w:szCs w:val="28"/>
        </w:rPr>
      </w:pPr>
      <w:r w:rsidRPr="00340496">
        <w:rPr>
          <w:b/>
          <w:color w:val="000000"/>
          <w:spacing w:val="-2"/>
          <w:szCs w:val="28"/>
        </w:rPr>
        <w:t>V</w:t>
      </w:r>
      <w:r w:rsidR="00714563" w:rsidRPr="00340496">
        <w:rPr>
          <w:b/>
          <w:color w:val="000000"/>
          <w:spacing w:val="-2"/>
          <w:szCs w:val="28"/>
        </w:rPr>
        <w:t>I</w:t>
      </w:r>
      <w:r w:rsidR="00507AE2" w:rsidRPr="00340496">
        <w:rPr>
          <w:b/>
          <w:color w:val="000000"/>
          <w:spacing w:val="-2"/>
          <w:szCs w:val="28"/>
        </w:rPr>
        <w:t xml:space="preserve">. </w:t>
      </w:r>
      <w:r w:rsidR="003B3FF7" w:rsidRPr="00340496">
        <w:rPr>
          <w:b/>
          <w:color w:val="000000"/>
          <w:spacing w:val="-2"/>
          <w:szCs w:val="28"/>
        </w:rPr>
        <w:t>Статистичні методи</w:t>
      </w:r>
      <w:r w:rsidR="00273C5D" w:rsidRPr="00340496">
        <w:rPr>
          <w:b/>
          <w:color w:val="000000"/>
          <w:spacing w:val="-2"/>
          <w:szCs w:val="28"/>
        </w:rPr>
        <w:t xml:space="preserve"> обробки й аналізу даних </w:t>
      </w:r>
      <w:r w:rsidR="003B3FF7" w:rsidRPr="00340496">
        <w:rPr>
          <w:b/>
          <w:color w:val="000000"/>
          <w:spacing w:val="-2"/>
          <w:szCs w:val="28"/>
        </w:rPr>
        <w:br/>
      </w:r>
      <w:r w:rsidR="00273C5D" w:rsidRPr="00340496">
        <w:rPr>
          <w:b/>
          <w:color w:val="000000"/>
          <w:spacing w:val="-2"/>
          <w:szCs w:val="28"/>
        </w:rPr>
        <w:t>державного статистичного спостереження</w:t>
      </w:r>
    </w:p>
    <w:p w:rsidR="0035755D" w:rsidRPr="003B3FF7" w:rsidRDefault="0035755D" w:rsidP="002A711E">
      <w:pPr>
        <w:ind w:firstLine="567"/>
        <w:jc w:val="both"/>
        <w:rPr>
          <w:color w:val="000000"/>
          <w:spacing w:val="-2"/>
          <w:szCs w:val="28"/>
        </w:rPr>
      </w:pPr>
    </w:p>
    <w:p w:rsidR="00EF47B8" w:rsidRPr="001E2C0F" w:rsidRDefault="00EF47B8" w:rsidP="00EF47B8">
      <w:pPr>
        <w:pStyle w:val="af2"/>
        <w:numPr>
          <w:ilvl w:val="0"/>
          <w:numId w:val="10"/>
        </w:numPr>
        <w:tabs>
          <w:tab w:val="left" w:pos="851"/>
        </w:tabs>
        <w:ind w:left="0" w:firstLine="567"/>
        <w:jc w:val="both"/>
        <w:outlineLvl w:val="1"/>
        <w:rPr>
          <w:szCs w:val="28"/>
        </w:rPr>
      </w:pPr>
      <w:r w:rsidRPr="001E2C0F">
        <w:rPr>
          <w:szCs w:val="28"/>
        </w:rPr>
        <w:t>Обробка даних ДСС складається з опрацювання даних, що надійшли від респондентів, які проходять відповідні стандартні процедури, у тому числі контроль повноти введення даних та логічні контролі первинних даних</w:t>
      </w:r>
      <w:r w:rsidR="002211C3" w:rsidRPr="001E2C0F">
        <w:rPr>
          <w:szCs w:val="28"/>
        </w:rPr>
        <w:t xml:space="preserve">, порівняння даних щодо </w:t>
      </w:r>
      <w:r w:rsidR="002211C3" w:rsidRPr="001E2C0F">
        <w:rPr>
          <w:color w:val="000000" w:themeColor="text1"/>
        </w:rPr>
        <w:t xml:space="preserve">витрат на виконання </w:t>
      </w:r>
      <w:r w:rsidR="002211C3" w:rsidRPr="001E2C0F">
        <w:t xml:space="preserve">НДР </w:t>
      </w:r>
      <w:r w:rsidR="00913BCA" w:rsidRPr="001E2C0F">
        <w:t>і</w:t>
      </w:r>
      <w:r w:rsidR="002211C3" w:rsidRPr="001E2C0F">
        <w:rPr>
          <w:szCs w:val="28"/>
        </w:rPr>
        <w:t xml:space="preserve">з очікуваною вартістю послуг </w:t>
      </w:r>
      <w:r w:rsidRPr="001E2C0F">
        <w:rPr>
          <w:szCs w:val="28"/>
        </w:rPr>
        <w:t xml:space="preserve"> </w:t>
      </w:r>
      <w:r w:rsidR="002211C3" w:rsidRPr="001E2C0F">
        <w:rPr>
          <w:szCs w:val="28"/>
        </w:rPr>
        <w:t xml:space="preserve">з </w:t>
      </w:r>
      <w:r w:rsidR="002211C3" w:rsidRPr="001E2C0F">
        <w:rPr>
          <w:color w:val="000000" w:themeColor="text1"/>
        </w:rPr>
        <w:t xml:space="preserve">виконання </w:t>
      </w:r>
      <w:r w:rsidR="002211C3" w:rsidRPr="001E2C0F">
        <w:t xml:space="preserve">НДР за даними електронної системи "ProZorro" у році </w:t>
      </w:r>
      <w:r w:rsidR="002211C3" w:rsidRPr="001E2C0F">
        <w:rPr>
          <w:i/>
        </w:rPr>
        <w:t>Т.</w:t>
      </w:r>
      <w:r w:rsidR="002211C3" w:rsidRPr="001E2C0F">
        <w:t xml:space="preserve"> </w:t>
      </w:r>
      <w:r w:rsidRPr="001E2C0F">
        <w:rPr>
          <w:szCs w:val="28"/>
        </w:rPr>
        <w:t xml:space="preserve">У разі виявлення неузгодженостей може здійснюватися зв’язок </w:t>
      </w:r>
      <w:r w:rsidR="00595326" w:rsidRPr="001E2C0F">
        <w:rPr>
          <w:szCs w:val="28"/>
        </w:rPr>
        <w:t>і</w:t>
      </w:r>
      <w:r w:rsidRPr="001E2C0F">
        <w:rPr>
          <w:szCs w:val="28"/>
        </w:rPr>
        <w:t>з респондентами і відповідне редагування інформації.</w:t>
      </w:r>
    </w:p>
    <w:p w:rsidR="00EF47B8" w:rsidRPr="001E2C0F" w:rsidRDefault="00EF47B8" w:rsidP="00EF47B8">
      <w:pPr>
        <w:ind w:firstLine="567"/>
        <w:jc w:val="both"/>
        <w:rPr>
          <w:szCs w:val="28"/>
        </w:rPr>
      </w:pPr>
    </w:p>
    <w:p w:rsidR="00C96699" w:rsidRPr="001E2C0F" w:rsidRDefault="00227274" w:rsidP="00C96699">
      <w:pPr>
        <w:ind w:firstLine="567"/>
        <w:jc w:val="both"/>
        <w:rPr>
          <w:strike/>
          <w:spacing w:val="-2"/>
          <w:sz w:val="24"/>
          <w:szCs w:val="28"/>
        </w:rPr>
      </w:pPr>
      <w:r w:rsidRPr="001E2C0F">
        <w:rPr>
          <w:szCs w:val="28"/>
        </w:rPr>
        <w:t>2</w:t>
      </w:r>
      <w:r w:rsidR="00432CB4" w:rsidRPr="001E2C0F">
        <w:rPr>
          <w:szCs w:val="28"/>
        </w:rPr>
        <w:t>. У рамках ДСС метод</w:t>
      </w:r>
      <w:r w:rsidR="00564763" w:rsidRPr="001E2C0F">
        <w:rPr>
          <w:szCs w:val="28"/>
        </w:rPr>
        <w:t>и</w:t>
      </w:r>
      <w:r w:rsidR="00432CB4" w:rsidRPr="001E2C0F">
        <w:rPr>
          <w:szCs w:val="28"/>
        </w:rPr>
        <w:t xml:space="preserve"> компенсації </w:t>
      </w:r>
      <w:r w:rsidR="00564763" w:rsidRPr="001E2C0F">
        <w:rPr>
          <w:szCs w:val="28"/>
        </w:rPr>
        <w:t xml:space="preserve">відсутніх </w:t>
      </w:r>
      <w:r w:rsidR="00432CB4" w:rsidRPr="001E2C0F">
        <w:rPr>
          <w:szCs w:val="28"/>
        </w:rPr>
        <w:t>даних не застосову</w:t>
      </w:r>
      <w:r w:rsidR="00564763" w:rsidRPr="001E2C0F">
        <w:rPr>
          <w:szCs w:val="28"/>
        </w:rPr>
        <w:t>ю</w:t>
      </w:r>
      <w:r w:rsidR="00432CB4" w:rsidRPr="001E2C0F">
        <w:rPr>
          <w:szCs w:val="28"/>
        </w:rPr>
        <w:t xml:space="preserve">ться. </w:t>
      </w:r>
      <w:r w:rsidR="00FD61E8" w:rsidRPr="001E2C0F">
        <w:rPr>
          <w:spacing w:val="-2"/>
          <w:szCs w:val="28"/>
        </w:rPr>
        <w:t>При цьому</w:t>
      </w:r>
      <w:r w:rsidR="00FD61E8" w:rsidRPr="001E2C0F">
        <w:t xml:space="preserve"> здійснюється контроль рівня надання звітів респондентами, охопленими ДСС, </w:t>
      </w:r>
      <w:r w:rsidR="00913BCA" w:rsidRPr="001E2C0F">
        <w:t>і</w:t>
      </w:r>
      <w:r w:rsidR="00FD61E8" w:rsidRPr="001E2C0F">
        <w:t xml:space="preserve"> аналіз причин їх ненадання.</w:t>
      </w:r>
      <w:r w:rsidR="00C96699" w:rsidRPr="001E2C0F">
        <w:rPr>
          <w:sz w:val="24"/>
        </w:rPr>
        <w:t xml:space="preserve"> </w:t>
      </w:r>
    </w:p>
    <w:p w:rsidR="00227274" w:rsidRPr="001E2C0F" w:rsidRDefault="00227274" w:rsidP="00227274">
      <w:pPr>
        <w:ind w:firstLine="567"/>
        <w:jc w:val="both"/>
        <w:rPr>
          <w:szCs w:val="28"/>
        </w:rPr>
      </w:pPr>
    </w:p>
    <w:p w:rsidR="001D6E34" w:rsidRPr="00340496" w:rsidRDefault="00227274" w:rsidP="001D6E34">
      <w:pPr>
        <w:ind w:firstLine="567"/>
        <w:jc w:val="both"/>
        <w:rPr>
          <w:szCs w:val="28"/>
        </w:rPr>
      </w:pPr>
      <w:r w:rsidRPr="001E2C0F">
        <w:rPr>
          <w:szCs w:val="28"/>
        </w:rPr>
        <w:t>3. 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w:t>
      </w:r>
      <w:r w:rsidR="00277028" w:rsidRPr="001E2C0F">
        <w:rPr>
          <w:szCs w:val="28"/>
        </w:rPr>
        <w:t xml:space="preserve">), аналіз взаємопов’язаних показників, </w:t>
      </w:r>
      <w:r w:rsidR="001D6E34" w:rsidRPr="001E2C0F">
        <w:rPr>
          <w:szCs w:val="28"/>
        </w:rPr>
        <w:t>зокрема, показників</w:t>
      </w:r>
      <w:r w:rsidR="001D6E34" w:rsidRPr="00340496">
        <w:rPr>
          <w:szCs w:val="28"/>
        </w:rPr>
        <w:t xml:space="preserve"> "к</w:t>
      </w:r>
      <w:r w:rsidR="001D6E34" w:rsidRPr="00340496">
        <w:t>ількість працівників, задіяних у виконанні НДР</w:t>
      </w:r>
      <w:r w:rsidR="001D6E34" w:rsidRPr="00340496">
        <w:rPr>
          <w:szCs w:val="28"/>
        </w:rPr>
        <w:t>", "</w:t>
      </w:r>
      <w:r w:rsidR="001D6E34" w:rsidRPr="00340496">
        <w:t>витрати на виконання НДР</w:t>
      </w:r>
      <w:r w:rsidR="001D6E34" w:rsidRPr="00340496">
        <w:rPr>
          <w:szCs w:val="28"/>
        </w:rPr>
        <w:t xml:space="preserve">", </w:t>
      </w:r>
      <w:r w:rsidR="001D6E34" w:rsidRPr="00340496">
        <w:rPr>
          <w:szCs w:val="28"/>
        </w:rPr>
        <w:lastRenderedPageBreak/>
        <w:t>сформованих по підприємницькому сектору з показниками "кількість найманих працівників",</w:t>
      </w:r>
      <w:r w:rsidR="001D6E34" w:rsidRPr="00340496">
        <w:rPr>
          <w:spacing w:val="-2"/>
          <w:szCs w:val="28"/>
        </w:rPr>
        <w:t xml:space="preserve"> </w:t>
      </w:r>
      <w:r w:rsidR="001D6E34" w:rsidRPr="00340496">
        <w:rPr>
          <w:szCs w:val="28"/>
        </w:rPr>
        <w:t>"</w:t>
      </w:r>
      <w:r w:rsidR="001D6E34" w:rsidRPr="00340496">
        <w:rPr>
          <w:spacing w:val="-2"/>
          <w:szCs w:val="28"/>
        </w:rPr>
        <w:t>витрати на виробництво продукції (товарів, послуг)</w:t>
      </w:r>
      <w:r w:rsidR="001D6E34" w:rsidRPr="00340496">
        <w:rPr>
          <w:szCs w:val="28"/>
        </w:rPr>
        <w:t>"</w:t>
      </w:r>
      <w:r w:rsidR="001D6E34" w:rsidRPr="00340496">
        <w:rPr>
          <w:spacing w:val="-2"/>
          <w:szCs w:val="28"/>
        </w:rPr>
        <w:t xml:space="preserve"> </w:t>
      </w:r>
      <w:r w:rsidR="001D6E34" w:rsidRPr="00340496">
        <w:rPr>
          <w:szCs w:val="28"/>
        </w:rPr>
        <w:t xml:space="preserve">за </w:t>
      </w:r>
      <w:r w:rsidR="001D6E34" w:rsidRPr="00340496">
        <w:t>видом економічної діяльності "Н</w:t>
      </w:r>
      <w:r w:rsidR="001D6E34" w:rsidRPr="00340496">
        <w:rPr>
          <w:spacing w:val="-2"/>
          <w:szCs w:val="28"/>
        </w:rPr>
        <w:t>аукові дослідження та розробки" (код 72 за КВЕД</w:t>
      </w:r>
      <w:r w:rsidR="00B6611F">
        <w:rPr>
          <w:spacing w:val="-2"/>
          <w:szCs w:val="28"/>
        </w:rPr>
        <w:t>)</w:t>
      </w:r>
      <w:r w:rsidR="001D6E34" w:rsidRPr="00340496">
        <w:rPr>
          <w:szCs w:val="28"/>
        </w:rPr>
        <w:t xml:space="preserve"> ДСС "Структурні зміни в економіці України та її регіонів". </w:t>
      </w:r>
    </w:p>
    <w:p w:rsidR="00EF47B8" w:rsidRPr="00340496" w:rsidRDefault="00EF47B8" w:rsidP="00EF47B8">
      <w:pPr>
        <w:ind w:firstLine="567"/>
        <w:jc w:val="both"/>
        <w:rPr>
          <w:szCs w:val="28"/>
        </w:rPr>
      </w:pPr>
    </w:p>
    <w:p w:rsidR="00413DCC" w:rsidRPr="00340496" w:rsidRDefault="005C77F1" w:rsidP="005C77F1">
      <w:pPr>
        <w:ind w:firstLine="567"/>
        <w:jc w:val="both"/>
        <w:rPr>
          <w:szCs w:val="28"/>
        </w:rPr>
      </w:pPr>
      <w:r w:rsidRPr="00340496">
        <w:rPr>
          <w:szCs w:val="28"/>
        </w:rPr>
        <w:t>4</w:t>
      </w:r>
      <w:r w:rsidR="00EF47B8" w:rsidRPr="00340496">
        <w:rPr>
          <w:szCs w:val="28"/>
        </w:rPr>
        <w:t>.</w:t>
      </w:r>
      <w:r w:rsidR="001E2C0F" w:rsidRPr="001E2C0F">
        <w:rPr>
          <w:szCs w:val="28"/>
          <w:vertAlign w:val="superscript"/>
        </w:rPr>
        <w:t> </w:t>
      </w:r>
      <w:r w:rsidR="000D0A23" w:rsidRPr="00340496">
        <w:rPr>
          <w:szCs w:val="28"/>
        </w:rPr>
        <w:t>Формування показників ДСС здійснюється з підсумків, отриманих за результатами обстеження сукупності одиниць, що</w:t>
      </w:r>
      <w:r w:rsidR="0041667F" w:rsidRPr="00340496">
        <w:rPr>
          <w:szCs w:val="28"/>
        </w:rPr>
        <w:t xml:space="preserve"> вивчається</w:t>
      </w:r>
      <w:r w:rsidR="000D0A23" w:rsidRPr="00340496">
        <w:rPr>
          <w:szCs w:val="28"/>
        </w:rPr>
        <w:t xml:space="preserve">. </w:t>
      </w:r>
      <w:r w:rsidR="00413DCC" w:rsidRPr="00340496">
        <w:rPr>
          <w:szCs w:val="28"/>
        </w:rPr>
        <w:t>Окремі</w:t>
      </w:r>
      <w:r w:rsidR="00292E5E" w:rsidRPr="00340496">
        <w:rPr>
          <w:szCs w:val="28"/>
        </w:rPr>
        <w:t xml:space="preserve"> показник</w:t>
      </w:r>
      <w:r w:rsidR="00413DCC" w:rsidRPr="00340496">
        <w:rPr>
          <w:szCs w:val="28"/>
        </w:rPr>
        <w:t>и</w:t>
      </w:r>
      <w:r w:rsidR="00292E5E" w:rsidRPr="00340496">
        <w:rPr>
          <w:szCs w:val="28"/>
        </w:rPr>
        <w:t xml:space="preserve"> ДСС </w:t>
      </w:r>
      <w:r w:rsidR="00413DCC" w:rsidRPr="00340496">
        <w:rPr>
          <w:szCs w:val="28"/>
        </w:rPr>
        <w:t>розраховуються</w:t>
      </w:r>
      <w:r w:rsidR="00292E5E" w:rsidRPr="00340496">
        <w:rPr>
          <w:szCs w:val="28"/>
        </w:rPr>
        <w:t xml:space="preserve"> </w:t>
      </w:r>
      <w:r w:rsidRPr="00340496">
        <w:rPr>
          <w:szCs w:val="28"/>
        </w:rPr>
        <w:t>з використанням даних інших ДСС</w:t>
      </w:r>
      <w:r w:rsidR="00292E5E" w:rsidRPr="00340496">
        <w:rPr>
          <w:szCs w:val="28"/>
        </w:rPr>
        <w:t xml:space="preserve">, а саме: </w:t>
      </w:r>
    </w:p>
    <w:p w:rsidR="00413DCC" w:rsidRPr="00340496" w:rsidRDefault="00413DCC" w:rsidP="005C77F1">
      <w:pPr>
        <w:ind w:firstLine="567"/>
        <w:jc w:val="both"/>
        <w:rPr>
          <w:spacing w:val="-2"/>
          <w:szCs w:val="28"/>
        </w:rPr>
      </w:pPr>
      <w:r w:rsidRPr="00340496">
        <w:t>ДСС "</w:t>
      </w:r>
      <w:r w:rsidRPr="00340496">
        <w:rPr>
          <w:szCs w:val="28"/>
        </w:rPr>
        <w:t xml:space="preserve">Річні національні рахунки" – </w:t>
      </w:r>
      <w:r w:rsidR="005C77F1" w:rsidRPr="00340496">
        <w:rPr>
          <w:szCs w:val="28"/>
        </w:rPr>
        <w:t>"</w:t>
      </w:r>
      <w:r w:rsidR="005C77F1" w:rsidRPr="00340496">
        <w:t xml:space="preserve">частка витрат на виконання </w:t>
      </w:r>
      <w:r w:rsidR="00AD1F82" w:rsidRPr="00340496">
        <w:t>НДР</w:t>
      </w:r>
      <w:r w:rsidR="005C77F1" w:rsidRPr="00340496">
        <w:t xml:space="preserve"> у ВВП"</w:t>
      </w:r>
      <w:r w:rsidRPr="00340496">
        <w:t>;</w:t>
      </w:r>
      <w:r w:rsidRPr="00340496">
        <w:rPr>
          <w:spacing w:val="-2"/>
          <w:szCs w:val="28"/>
        </w:rPr>
        <w:t xml:space="preserve"> </w:t>
      </w:r>
    </w:p>
    <w:p w:rsidR="00413DCC" w:rsidRPr="00340496" w:rsidRDefault="00413DCC" w:rsidP="005C77F1">
      <w:pPr>
        <w:ind w:firstLine="567"/>
        <w:jc w:val="both"/>
      </w:pPr>
      <w:r w:rsidRPr="00340496">
        <w:rPr>
          <w:spacing w:val="-2"/>
          <w:szCs w:val="28"/>
        </w:rPr>
        <w:t>ДСС "Обстеження робочої сили"</w:t>
      </w:r>
      <w:r w:rsidR="005C77F1" w:rsidRPr="00340496">
        <w:t xml:space="preserve"> </w:t>
      </w:r>
      <w:r w:rsidRPr="00340496">
        <w:t xml:space="preserve">– </w:t>
      </w:r>
      <w:r w:rsidR="005C77F1" w:rsidRPr="00340496">
        <w:t>"кількість працівникі</w:t>
      </w:r>
      <w:r w:rsidR="00AD1F82" w:rsidRPr="00340496">
        <w:t>в, задіяних у виконанні НДР</w:t>
      </w:r>
      <w:r w:rsidR="005C77F1" w:rsidRPr="00340496">
        <w:t>, у розрахунку на 1000 осіб зайнятого населення (у віці 15</w:t>
      </w:r>
      <w:r w:rsidR="001E2C0F" w:rsidRPr="00340496">
        <w:t>–</w:t>
      </w:r>
      <w:r w:rsidR="005C77F1" w:rsidRPr="00340496">
        <w:t>70 років)"</w:t>
      </w:r>
      <w:r w:rsidRPr="00340496">
        <w:t xml:space="preserve"> та</w:t>
      </w:r>
      <w:r w:rsidR="005C77F1" w:rsidRPr="00340496">
        <w:t xml:space="preserve"> "кількість дослідників, задіяних у виконанні </w:t>
      </w:r>
      <w:r w:rsidR="00AD1F82" w:rsidRPr="00340496">
        <w:t>НДР</w:t>
      </w:r>
      <w:r w:rsidR="005C77F1" w:rsidRPr="00340496">
        <w:t>, у розрахунку на 1000 осіб зайнятого населення (у віці 15</w:t>
      </w:r>
      <w:r w:rsidR="001E2C0F" w:rsidRPr="00340496">
        <w:t>–</w:t>
      </w:r>
      <w:r w:rsidR="005C77F1" w:rsidRPr="00340496">
        <w:t>70 років)"</w:t>
      </w:r>
      <w:r w:rsidR="001D6E34" w:rsidRPr="00340496">
        <w:t>.</w:t>
      </w:r>
    </w:p>
    <w:p w:rsidR="00907BD5" w:rsidRPr="00340496" w:rsidRDefault="00907BD5" w:rsidP="005C77F1">
      <w:pPr>
        <w:ind w:firstLine="567"/>
        <w:jc w:val="both"/>
      </w:pPr>
    </w:p>
    <w:p w:rsidR="00ED25F7" w:rsidRPr="00340496" w:rsidRDefault="00ED25F7" w:rsidP="005C77F1">
      <w:pPr>
        <w:ind w:firstLine="567"/>
        <w:jc w:val="both"/>
      </w:pPr>
      <w:r w:rsidRPr="00340496">
        <w:t>5.</w:t>
      </w:r>
      <w:r w:rsidR="005D1CCA" w:rsidRPr="005D1CCA">
        <w:rPr>
          <w:vertAlign w:val="superscript"/>
        </w:rPr>
        <w:t> </w:t>
      </w:r>
      <w:r w:rsidRPr="00340496">
        <w:t>Для формування показників ДСС застосову</w:t>
      </w:r>
      <w:r w:rsidR="00907BD5" w:rsidRPr="00340496">
        <w:t>ю</w:t>
      </w:r>
      <w:r w:rsidRPr="00340496">
        <w:t>ться метод</w:t>
      </w:r>
      <w:r w:rsidR="00AF732A" w:rsidRPr="00340496">
        <w:t>и</w:t>
      </w:r>
      <w:r w:rsidRPr="00340496">
        <w:t xml:space="preserve"> </w:t>
      </w:r>
      <w:r w:rsidR="00C64D1C" w:rsidRPr="00340496">
        <w:t>обчислення відносних величин структури</w:t>
      </w:r>
      <w:r w:rsidR="00AF732A" w:rsidRPr="00340496">
        <w:t>, інтенсивності</w:t>
      </w:r>
      <w:r w:rsidR="00DB20CD" w:rsidRPr="00340496">
        <w:t>,</w:t>
      </w:r>
      <w:r w:rsidR="00C64D1C" w:rsidRPr="00340496">
        <w:t xml:space="preserve"> простого підсум</w:t>
      </w:r>
      <w:r w:rsidR="00AC7D7B" w:rsidRPr="00340496">
        <w:t>ову</w:t>
      </w:r>
      <w:r w:rsidR="00C64D1C" w:rsidRPr="00340496">
        <w:t>вання</w:t>
      </w:r>
      <w:r w:rsidR="00EB1FDF" w:rsidRPr="00340496">
        <w:t xml:space="preserve"> </w:t>
      </w:r>
      <w:r w:rsidR="00626E44" w:rsidRPr="00340496">
        <w:t xml:space="preserve">абсолютних величин </w:t>
      </w:r>
      <w:r w:rsidR="00DB20CD" w:rsidRPr="00340496">
        <w:t>та їх розподілу за категоріями</w:t>
      </w:r>
      <w:r w:rsidR="00C64D1C" w:rsidRPr="00340496">
        <w:t>.</w:t>
      </w:r>
    </w:p>
    <w:p w:rsidR="00A65468" w:rsidRPr="00340496" w:rsidRDefault="00A65468" w:rsidP="008918D4">
      <w:pPr>
        <w:jc w:val="center"/>
        <w:rPr>
          <w:b/>
          <w:color w:val="000000"/>
          <w:spacing w:val="-2"/>
          <w:szCs w:val="28"/>
        </w:rPr>
      </w:pPr>
    </w:p>
    <w:p w:rsidR="002A711E" w:rsidRPr="003B3FF7" w:rsidRDefault="00310945" w:rsidP="008918D4">
      <w:pPr>
        <w:jc w:val="center"/>
        <w:rPr>
          <w:b/>
          <w:color w:val="000000"/>
          <w:spacing w:val="-2"/>
          <w:szCs w:val="28"/>
        </w:rPr>
      </w:pPr>
      <w:r w:rsidRPr="00340496">
        <w:rPr>
          <w:b/>
          <w:color w:val="000000"/>
          <w:spacing w:val="-2"/>
          <w:szCs w:val="28"/>
        </w:rPr>
        <w:t>VІ</w:t>
      </w:r>
      <w:r w:rsidR="00714563" w:rsidRPr="00340496">
        <w:rPr>
          <w:b/>
          <w:color w:val="000000"/>
          <w:spacing w:val="-2"/>
          <w:szCs w:val="28"/>
        </w:rPr>
        <w:t>I</w:t>
      </w:r>
      <w:r w:rsidR="00A20782" w:rsidRPr="00340496">
        <w:rPr>
          <w:b/>
          <w:color w:val="000000"/>
          <w:spacing w:val="-2"/>
          <w:szCs w:val="28"/>
        </w:rPr>
        <w:t xml:space="preserve">. </w:t>
      </w:r>
      <w:r w:rsidR="003B3FF7" w:rsidRPr="00340496">
        <w:rPr>
          <w:b/>
          <w:color w:val="000000"/>
          <w:spacing w:val="-2"/>
          <w:szCs w:val="28"/>
        </w:rPr>
        <w:t>Статистичні м</w:t>
      </w:r>
      <w:r w:rsidR="00A20782" w:rsidRPr="00340496">
        <w:rPr>
          <w:b/>
          <w:color w:val="000000"/>
          <w:spacing w:val="-2"/>
          <w:szCs w:val="28"/>
        </w:rPr>
        <w:t>етоди уникнення розкриття конфіденційних</w:t>
      </w:r>
      <w:r w:rsidR="00A20782" w:rsidRPr="003B3FF7">
        <w:rPr>
          <w:b/>
          <w:color w:val="000000"/>
          <w:spacing w:val="-2"/>
          <w:szCs w:val="28"/>
        </w:rPr>
        <w:t xml:space="preserve"> статистичних даних державного статистичного спостереження</w:t>
      </w:r>
    </w:p>
    <w:p w:rsidR="00D9043B" w:rsidRPr="003B3FF7" w:rsidRDefault="00D9043B" w:rsidP="00B018B0">
      <w:pPr>
        <w:ind w:firstLine="567"/>
        <w:jc w:val="both"/>
        <w:rPr>
          <w:color w:val="000000"/>
          <w:spacing w:val="-2"/>
          <w:szCs w:val="28"/>
        </w:rPr>
      </w:pPr>
    </w:p>
    <w:p w:rsidR="00414AE9" w:rsidRPr="003B3FF7" w:rsidRDefault="00414AE9" w:rsidP="00414AE9">
      <w:pPr>
        <w:ind w:firstLine="567"/>
        <w:jc w:val="both"/>
        <w:rPr>
          <w:szCs w:val="28"/>
        </w:rPr>
      </w:pPr>
      <w:r w:rsidRPr="003B3FF7">
        <w:rPr>
          <w:szCs w:val="28"/>
        </w:rPr>
        <w:t>1. Забезпечення статистичної конфіденційності у практиці проведення ДСС здійснюється відповідно до вимог статей 16, 17, 21, 22 Закону України "Про державну статистику" [1], статті 21 Закону України "Про інформацію" [</w:t>
      </w:r>
      <w:r w:rsidR="002C2E78" w:rsidRPr="003B3FF7">
        <w:rPr>
          <w:szCs w:val="28"/>
        </w:rPr>
        <w:t>3</w:t>
      </w:r>
      <w:r w:rsidRPr="003B3FF7">
        <w:rPr>
          <w:szCs w:val="28"/>
        </w:rPr>
        <w:t>], статей 6, 7 Закону України "Про доступ до публічної інформації" [2], з урахуванням основних принципів і методів, визначених Методологічними положеннями щодо забезпечення статистичної конфіденційності в органах державної статистики</w:t>
      </w:r>
      <w:r w:rsidR="00177253" w:rsidRPr="003B3FF7">
        <w:rPr>
          <w:szCs w:val="28"/>
        </w:rPr>
        <w:t xml:space="preserve"> [</w:t>
      </w:r>
      <w:r w:rsidR="002C2E78" w:rsidRPr="003B3FF7">
        <w:rPr>
          <w:szCs w:val="28"/>
        </w:rPr>
        <w:t>9</w:t>
      </w:r>
      <w:r w:rsidR="00177253" w:rsidRPr="003B3FF7">
        <w:rPr>
          <w:szCs w:val="28"/>
        </w:rPr>
        <w:t>]</w:t>
      </w:r>
      <w:r w:rsidRPr="003B3FF7">
        <w:rPr>
          <w:szCs w:val="28"/>
        </w:rPr>
        <w:t>, міжнародними вимогами до правил конфіденційності статистичної інформації відповідно до Регламенту (ЄС) № 223/2009 Європейського Парламенту та Ради від 11.03.2009  щодо європейської статистики [1</w:t>
      </w:r>
      <w:r w:rsidR="002C2E78" w:rsidRPr="003B3FF7">
        <w:rPr>
          <w:szCs w:val="28"/>
        </w:rPr>
        <w:t>5</w:t>
      </w:r>
      <w:r w:rsidRPr="003B3FF7">
        <w:rPr>
          <w:szCs w:val="28"/>
        </w:rPr>
        <w:t>].</w:t>
      </w:r>
    </w:p>
    <w:p w:rsidR="00414AE9" w:rsidRPr="003B3FF7" w:rsidRDefault="00414AE9" w:rsidP="00414AE9">
      <w:pPr>
        <w:ind w:firstLine="567"/>
        <w:jc w:val="both"/>
        <w:rPr>
          <w:szCs w:val="28"/>
        </w:rPr>
      </w:pPr>
      <w:r w:rsidRPr="003B3FF7">
        <w:rPr>
          <w:szCs w:val="28"/>
        </w:rPr>
        <w:t>Для забезпечення встановлених законодавством гарантій перед респондентами щодо забезпечення конфіденційності наданої ними статистичної інформації використання цієї інформації відбувається виключно у статистичних цілях.</w:t>
      </w:r>
    </w:p>
    <w:p w:rsidR="00CD0C31" w:rsidRPr="003B3FF7" w:rsidRDefault="00CD0C31" w:rsidP="00CD0C31">
      <w:pPr>
        <w:pStyle w:val="Default"/>
        <w:widowControl w:val="0"/>
        <w:ind w:firstLine="567"/>
        <w:jc w:val="both"/>
        <w:rPr>
          <w:sz w:val="28"/>
          <w:szCs w:val="28"/>
          <w:lang w:val="uk-UA"/>
        </w:rPr>
      </w:pPr>
    </w:p>
    <w:p w:rsidR="00B155B2" w:rsidRPr="003B3FF7" w:rsidRDefault="00B155B2" w:rsidP="00B155B2">
      <w:pPr>
        <w:ind w:firstLine="567"/>
        <w:jc w:val="both"/>
        <w:rPr>
          <w:color w:val="000000"/>
          <w:spacing w:val="-2"/>
          <w:szCs w:val="28"/>
        </w:rPr>
      </w:pPr>
      <w:r w:rsidRPr="003B3FF7">
        <w:rPr>
          <w:color w:val="000000"/>
          <w:spacing w:val="-2"/>
          <w:szCs w:val="28"/>
        </w:rPr>
        <w:t>2. У ході проведення ДСС реалізуються такі заходи щодо забезпечення конфіденційності статистичної інформації:</w:t>
      </w:r>
    </w:p>
    <w:p w:rsidR="00B155B2" w:rsidRPr="003B3FF7" w:rsidRDefault="00B155B2" w:rsidP="00B155B2">
      <w:pPr>
        <w:ind w:firstLine="567"/>
        <w:jc w:val="both"/>
        <w:rPr>
          <w:color w:val="000000"/>
          <w:spacing w:val="-2"/>
          <w:szCs w:val="28"/>
        </w:rPr>
      </w:pPr>
      <w:r w:rsidRPr="003B3FF7">
        <w:rPr>
          <w:color w:val="000000"/>
          <w:spacing w:val="-2"/>
          <w:szCs w:val="28"/>
        </w:rPr>
        <w:t>надання статистичної інформації, отриманої за результатами ДСС, користувачам у зведеному знеособленому вигляді;</w:t>
      </w:r>
    </w:p>
    <w:p w:rsidR="00B155B2" w:rsidRPr="003B3FF7" w:rsidRDefault="00B155B2" w:rsidP="00B155B2">
      <w:pPr>
        <w:ind w:firstLine="567"/>
        <w:jc w:val="both"/>
        <w:rPr>
          <w:color w:val="000000"/>
          <w:spacing w:val="-2"/>
          <w:szCs w:val="28"/>
        </w:rPr>
      </w:pPr>
      <w:r w:rsidRPr="003B3FF7">
        <w:rPr>
          <w:color w:val="000000"/>
          <w:spacing w:val="-2"/>
          <w:szCs w:val="28"/>
        </w:rPr>
        <w:t>нерозповсюдження статистичної інформації, яка була отримана в ході проведення ДСС, якщо є загроза розкриття первинних даних.</w:t>
      </w:r>
    </w:p>
    <w:p w:rsidR="00B155B2" w:rsidRPr="003B3FF7" w:rsidRDefault="00B155B2" w:rsidP="00CD0C31">
      <w:pPr>
        <w:pStyle w:val="Default"/>
        <w:widowControl w:val="0"/>
        <w:ind w:firstLine="567"/>
        <w:jc w:val="both"/>
        <w:rPr>
          <w:sz w:val="28"/>
          <w:szCs w:val="28"/>
          <w:lang w:val="uk-UA"/>
        </w:rPr>
      </w:pPr>
    </w:p>
    <w:p w:rsidR="002F7BF7" w:rsidRPr="003B3FF7" w:rsidRDefault="006D7921" w:rsidP="002F7BF7">
      <w:pPr>
        <w:ind w:firstLine="567"/>
        <w:jc w:val="both"/>
        <w:rPr>
          <w:color w:val="000000"/>
          <w:spacing w:val="-2"/>
          <w:szCs w:val="28"/>
        </w:rPr>
      </w:pPr>
      <w:r w:rsidRPr="00F6073C">
        <w:rPr>
          <w:color w:val="000000"/>
          <w:spacing w:val="-2"/>
          <w:szCs w:val="28"/>
        </w:rPr>
        <w:lastRenderedPageBreak/>
        <w:t>3</w:t>
      </w:r>
      <w:r w:rsidR="002F7BF7" w:rsidRPr="00F6073C">
        <w:rPr>
          <w:color w:val="000000"/>
          <w:spacing w:val="-2"/>
          <w:szCs w:val="28"/>
        </w:rPr>
        <w:t xml:space="preserve">. Контроль ризику розкриття статистичної інформації здійснюється для </w:t>
      </w:r>
      <w:r w:rsidR="002F7BF7" w:rsidRPr="00F6073C">
        <w:rPr>
          <w:spacing w:val="-2"/>
          <w:szCs w:val="28"/>
        </w:rPr>
        <w:t xml:space="preserve">показників, що перелічені в </w:t>
      </w:r>
      <w:r w:rsidRPr="00F6073C">
        <w:rPr>
          <w:szCs w:val="28"/>
        </w:rPr>
        <w:t xml:space="preserve">пункті </w:t>
      </w:r>
      <w:r w:rsidR="001F3744">
        <w:rPr>
          <w:szCs w:val="28"/>
        </w:rPr>
        <w:t>2</w:t>
      </w:r>
      <w:r w:rsidRPr="00F6073C">
        <w:rPr>
          <w:szCs w:val="28"/>
        </w:rPr>
        <w:t xml:space="preserve"> розділу II цих Методологічних положень</w:t>
      </w:r>
      <w:r w:rsidRPr="00F6073C">
        <w:rPr>
          <w:spacing w:val="-2"/>
          <w:szCs w:val="28"/>
        </w:rPr>
        <w:t xml:space="preserve"> (</w:t>
      </w:r>
      <w:r w:rsidRPr="00F6073C">
        <w:rPr>
          <w:szCs w:val="28"/>
        </w:rPr>
        <w:t>крім показник</w:t>
      </w:r>
      <w:r w:rsidR="008929AB" w:rsidRPr="00F6073C">
        <w:rPr>
          <w:szCs w:val="28"/>
        </w:rPr>
        <w:t>ів</w:t>
      </w:r>
      <w:r w:rsidRPr="00F6073C">
        <w:rPr>
          <w:szCs w:val="28"/>
        </w:rPr>
        <w:t xml:space="preserve"> </w:t>
      </w:r>
      <w:r w:rsidR="008929AB" w:rsidRPr="00F6073C">
        <w:rPr>
          <w:szCs w:val="28"/>
        </w:rPr>
        <w:t xml:space="preserve">щодо </w:t>
      </w:r>
      <w:r w:rsidR="008929AB" w:rsidRPr="00F6073C">
        <w:t>кількості працівників/дослідників, задіяних у виконанні НДР, у розрахунку на 1000 осіб зайнятого населення (у віці 15</w:t>
      </w:r>
      <w:r w:rsidR="001E2C0F" w:rsidRPr="00340496">
        <w:t>–</w:t>
      </w:r>
      <w:r w:rsidR="008929AB" w:rsidRPr="00F6073C">
        <w:t xml:space="preserve">70 років), питомої ваги дослідників віком до 40 років у загальній кількості дослідників та </w:t>
      </w:r>
      <w:r w:rsidRPr="00F6073C">
        <w:rPr>
          <w:szCs w:val="28"/>
        </w:rPr>
        <w:t>кільк</w:t>
      </w:r>
      <w:r w:rsidR="008929AB" w:rsidRPr="00F6073C">
        <w:rPr>
          <w:szCs w:val="28"/>
        </w:rPr>
        <w:t>о</w:t>
      </w:r>
      <w:r w:rsidRPr="00F6073C">
        <w:rPr>
          <w:szCs w:val="28"/>
        </w:rPr>
        <w:t>ст</w:t>
      </w:r>
      <w:r w:rsidR="008929AB" w:rsidRPr="00F6073C">
        <w:rPr>
          <w:szCs w:val="28"/>
        </w:rPr>
        <w:t>і</w:t>
      </w:r>
      <w:r w:rsidRPr="00F6073C">
        <w:rPr>
          <w:szCs w:val="28"/>
        </w:rPr>
        <w:t xml:space="preserve"> організацій, які здійснювали </w:t>
      </w:r>
      <w:r w:rsidR="00A6329E" w:rsidRPr="00F6073C">
        <w:rPr>
          <w:szCs w:val="28"/>
        </w:rPr>
        <w:t>НДР</w:t>
      </w:r>
      <w:r w:rsidRPr="00F6073C">
        <w:rPr>
          <w:szCs w:val="28"/>
        </w:rPr>
        <w:t>)</w:t>
      </w:r>
      <w:r w:rsidR="002F7BF7" w:rsidRPr="00F6073C">
        <w:rPr>
          <w:spacing w:val="-2"/>
          <w:szCs w:val="28"/>
        </w:rPr>
        <w:t xml:space="preserve">, за правилом порогового значення </w:t>
      </w:r>
      <w:r w:rsidR="002F7BF7" w:rsidRPr="00F6073C">
        <w:rPr>
          <w:color w:val="000000"/>
          <w:spacing w:val="-2"/>
          <w:szCs w:val="28"/>
        </w:rPr>
        <w:t>статистичного показника,</w:t>
      </w:r>
      <w:r w:rsidRPr="00F6073C">
        <w:rPr>
          <w:color w:val="000000"/>
          <w:spacing w:val="-2"/>
          <w:szCs w:val="28"/>
        </w:rPr>
        <w:t xml:space="preserve"> </w:t>
      </w:r>
      <w:r w:rsidR="002F7BF7" w:rsidRPr="00F6073C">
        <w:rPr>
          <w:color w:val="000000"/>
          <w:spacing w:val="-2"/>
          <w:szCs w:val="28"/>
        </w:rPr>
        <w:t>згідно з яким значення є вразливим, якщо воно</w:t>
      </w:r>
      <w:r w:rsidR="002F7BF7" w:rsidRPr="003B3FF7">
        <w:rPr>
          <w:color w:val="000000"/>
          <w:spacing w:val="-2"/>
          <w:szCs w:val="28"/>
        </w:rPr>
        <w:t xml:space="preserve"> розраховано на базі занадто малої кількості статистичних одиниць (три та менше), та правилом домінанти, згідно з яким значення є вразливим, якщо воно розраховано з перевагою однієї (80 і більше відсотків визначеного обсягу показника) або двох одиниць (90 і більше відсотків визначеного обсягу показника).</w:t>
      </w:r>
    </w:p>
    <w:p w:rsidR="006D7921" w:rsidRPr="003B3FF7" w:rsidRDefault="006D7921" w:rsidP="006D7921">
      <w:pPr>
        <w:tabs>
          <w:tab w:val="left" w:pos="851"/>
        </w:tabs>
        <w:ind w:firstLine="567"/>
        <w:jc w:val="both"/>
        <w:outlineLvl w:val="1"/>
        <w:rPr>
          <w:color w:val="000000"/>
          <w:szCs w:val="28"/>
        </w:rPr>
      </w:pPr>
      <w:r w:rsidRPr="003B3FF7">
        <w:rPr>
          <w:color w:val="000000"/>
          <w:szCs w:val="28"/>
        </w:rPr>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r w:rsidR="0081643C" w:rsidRPr="003B3FF7">
        <w:rPr>
          <w:color w:val="000000"/>
          <w:szCs w:val="28"/>
        </w:rPr>
        <w:t xml:space="preserve"> </w:t>
      </w:r>
      <w:r w:rsidR="0081643C" w:rsidRPr="003B3FF7">
        <w:rPr>
          <w:szCs w:val="28"/>
        </w:rPr>
        <w:t>[</w:t>
      </w:r>
      <w:r w:rsidR="004847EC" w:rsidRPr="003B3FF7">
        <w:rPr>
          <w:szCs w:val="28"/>
        </w:rPr>
        <w:t>9</w:t>
      </w:r>
      <w:r w:rsidR="0081643C" w:rsidRPr="003B3FF7">
        <w:rPr>
          <w:szCs w:val="28"/>
        </w:rPr>
        <w:t>]</w:t>
      </w:r>
      <w:r w:rsidRPr="003B3FF7">
        <w:rPr>
          <w:color w:val="000000"/>
          <w:szCs w:val="28"/>
        </w:rPr>
        <w:t>.</w:t>
      </w:r>
    </w:p>
    <w:p w:rsidR="00A65468" w:rsidRPr="003B3FF7" w:rsidRDefault="00A65468" w:rsidP="00296B6B">
      <w:pPr>
        <w:jc w:val="center"/>
        <w:rPr>
          <w:b/>
          <w:color w:val="000000"/>
          <w:spacing w:val="-2"/>
          <w:szCs w:val="28"/>
        </w:rPr>
      </w:pPr>
    </w:p>
    <w:p w:rsidR="009B6C4E" w:rsidRPr="003B3FF7" w:rsidRDefault="00296B6B" w:rsidP="00296B6B">
      <w:pPr>
        <w:jc w:val="center"/>
        <w:rPr>
          <w:b/>
          <w:szCs w:val="28"/>
        </w:rPr>
      </w:pPr>
      <w:r w:rsidRPr="003B3FF7">
        <w:rPr>
          <w:b/>
          <w:color w:val="000000"/>
          <w:spacing w:val="-2"/>
          <w:szCs w:val="28"/>
        </w:rPr>
        <w:t xml:space="preserve">VІІI. </w:t>
      </w:r>
      <w:r w:rsidR="009B6C4E" w:rsidRPr="003B3FF7">
        <w:rPr>
          <w:b/>
          <w:szCs w:val="28"/>
        </w:rPr>
        <w:t>Поширення результатів державного статистичного спостереження</w:t>
      </w:r>
    </w:p>
    <w:p w:rsidR="009B6C4E" w:rsidRPr="003B3FF7" w:rsidRDefault="009B6C4E" w:rsidP="009B6C4E">
      <w:pPr>
        <w:ind w:firstLine="567"/>
        <w:jc w:val="both"/>
        <w:rPr>
          <w:b/>
          <w:szCs w:val="28"/>
        </w:rPr>
      </w:pPr>
    </w:p>
    <w:p w:rsidR="009B6C4E" w:rsidRPr="003B3FF7" w:rsidRDefault="009B6C4E" w:rsidP="00E279D5">
      <w:pPr>
        <w:ind w:firstLine="567"/>
        <w:jc w:val="both"/>
        <w:rPr>
          <w:szCs w:val="28"/>
        </w:rPr>
      </w:pPr>
      <w:r w:rsidRPr="003B3FF7">
        <w:rPr>
          <w:szCs w:val="28"/>
        </w:rPr>
        <w:t xml:space="preserve">1. Відповідно до Закону України "Про державну статистику" </w:t>
      </w:r>
      <w:r w:rsidR="004847EC" w:rsidRPr="003B3FF7">
        <w:rPr>
          <w:szCs w:val="28"/>
        </w:rPr>
        <w:t xml:space="preserve">[1] </w:t>
      </w:r>
      <w:r w:rsidRPr="003B3FF7">
        <w:rPr>
          <w:szCs w:val="28"/>
        </w:rPr>
        <w:t>статистична інформація, отримана за результатами ДСС, поширюється у зведеному знеособленому вигляді.</w:t>
      </w:r>
    </w:p>
    <w:p w:rsidR="009B6C4E" w:rsidRPr="003B3FF7" w:rsidRDefault="009B6C4E" w:rsidP="00E279D5">
      <w:pPr>
        <w:ind w:firstLine="567"/>
        <w:jc w:val="both"/>
        <w:rPr>
          <w:szCs w:val="28"/>
        </w:rPr>
      </w:pPr>
    </w:p>
    <w:p w:rsidR="006C5D1A" w:rsidRPr="003B3FF7" w:rsidRDefault="009B6C4E" w:rsidP="00E279D5">
      <w:pPr>
        <w:ind w:firstLine="567"/>
        <w:jc w:val="both"/>
      </w:pPr>
      <w:r w:rsidRPr="003B3FF7">
        <w:rPr>
          <w:szCs w:val="28"/>
        </w:rPr>
        <w:t xml:space="preserve">2. З метою забезпечення вільного та одночасного доступу користувачів узагальнена статистична інформація за результатами спостереження оприлюднюється на офіційному вебсайті Держстату (www.ukrstat.gov.ua) </w:t>
      </w:r>
      <w:r w:rsidR="006C5D1A" w:rsidRPr="003B3FF7">
        <w:t>та вебсайтах його територіальних органів (</w:t>
      </w:r>
      <w:hyperlink r:id="rId14" w:history="1">
        <w:r w:rsidR="00DA6F0D" w:rsidRPr="003B3FF7">
          <w:rPr>
            <w:rStyle w:val="ad"/>
            <w:color w:val="auto"/>
          </w:rPr>
          <w:t>www.ukrst</w:t>
        </w:r>
        <w:r w:rsidR="00DA6F0D" w:rsidRPr="003B3FF7">
          <w:rPr>
            <w:rStyle w:val="ad"/>
            <w:color w:val="auto"/>
            <w:szCs w:val="28"/>
          </w:rPr>
          <w:t>a</w:t>
        </w:r>
        <w:r w:rsidR="00DA6F0D" w:rsidRPr="003B3FF7">
          <w:rPr>
            <w:rStyle w:val="ad"/>
            <w:color w:val="auto"/>
          </w:rPr>
          <w:t>t.gov.ua/work/region.html</w:t>
        </w:r>
      </w:hyperlink>
      <w:r w:rsidR="006C5D1A" w:rsidRPr="003B3FF7">
        <w:t xml:space="preserve">) </w:t>
      </w:r>
      <w:r w:rsidR="00414AE9" w:rsidRPr="003B3FF7">
        <w:rPr>
          <w:szCs w:val="28"/>
        </w:rPr>
        <w:t xml:space="preserve">у відповідних статистичних продуктах (статистична інформація, статистичні публікації). </w:t>
      </w:r>
      <w:r w:rsidR="006C5D1A" w:rsidRPr="003B3FF7">
        <w:t xml:space="preserve">Дані, що оприлюднюються на вебсайтах ТОД, узгоджені з даними, що оприлюднює Держстат. </w:t>
      </w:r>
    </w:p>
    <w:p w:rsidR="00414AE9" w:rsidRPr="003B3FF7" w:rsidRDefault="006C5D1A" w:rsidP="00414AE9">
      <w:pPr>
        <w:ind w:firstLine="567"/>
        <w:jc w:val="both"/>
        <w:rPr>
          <w:szCs w:val="28"/>
        </w:rPr>
      </w:pPr>
      <w:r w:rsidRPr="003B3FF7">
        <w:t xml:space="preserve">Результати ДСС оприлюднюються не пізніше ніж через </w:t>
      </w:r>
      <w:r w:rsidR="001E51F0" w:rsidRPr="003B3FF7">
        <w:rPr>
          <w:szCs w:val="28"/>
        </w:rPr>
        <w:t>п’ять</w:t>
      </w:r>
      <w:r w:rsidRPr="003B3FF7">
        <w:rPr>
          <w:szCs w:val="28"/>
        </w:rPr>
        <w:t xml:space="preserve"> місяців</w:t>
      </w:r>
      <w:r w:rsidRPr="003B3FF7">
        <w:t xml:space="preserve"> після </w:t>
      </w:r>
      <w:r w:rsidRPr="005969C6">
        <w:rPr>
          <w:szCs w:val="28"/>
        </w:rPr>
        <w:t xml:space="preserve">звітного року. </w:t>
      </w:r>
      <w:r w:rsidR="00414AE9" w:rsidRPr="003B3FF7">
        <w:rPr>
          <w:szCs w:val="28"/>
        </w:rPr>
        <w:t>Терміни оприлюднення, показники та їх розрізи (деталізація), а також статистичні продукти, які поширюються за результатами ДСС,</w:t>
      </w:r>
      <w:r w:rsidR="005969C6" w:rsidRPr="005969C6">
        <w:rPr>
          <w:szCs w:val="28"/>
        </w:rPr>
        <w:t xml:space="preserve"> </w:t>
      </w:r>
      <w:r w:rsidR="005969C6" w:rsidRPr="00996920">
        <w:rPr>
          <w:szCs w:val="28"/>
        </w:rPr>
        <w:t>зазначаються</w:t>
      </w:r>
      <w:r w:rsidR="00414AE9" w:rsidRPr="00996920">
        <w:rPr>
          <w:szCs w:val="28"/>
        </w:rPr>
        <w:t xml:space="preserve"> </w:t>
      </w:r>
      <w:r w:rsidR="00113B31" w:rsidRPr="00996920">
        <w:rPr>
          <w:szCs w:val="28"/>
        </w:rPr>
        <w:t xml:space="preserve">у </w:t>
      </w:r>
      <w:r w:rsidR="00414AE9" w:rsidRPr="00996920">
        <w:rPr>
          <w:szCs w:val="28"/>
        </w:rPr>
        <w:t>план</w:t>
      </w:r>
      <w:r w:rsidR="00113B31" w:rsidRPr="00996920">
        <w:rPr>
          <w:szCs w:val="28"/>
        </w:rPr>
        <w:t>і</w:t>
      </w:r>
      <w:r w:rsidR="00414AE9" w:rsidRPr="00996920">
        <w:rPr>
          <w:szCs w:val="28"/>
        </w:rPr>
        <w:t xml:space="preserve"> державних статистичних спостережень</w:t>
      </w:r>
      <w:r w:rsidR="00414AE9" w:rsidRPr="003B3FF7">
        <w:rPr>
          <w:szCs w:val="28"/>
        </w:rPr>
        <w:t xml:space="preserve"> на відповідний рік.</w:t>
      </w:r>
    </w:p>
    <w:p w:rsidR="00414AE9" w:rsidRPr="003B3FF7" w:rsidRDefault="00414AE9" w:rsidP="00414AE9">
      <w:pPr>
        <w:ind w:firstLine="567"/>
        <w:jc w:val="both"/>
        <w:rPr>
          <w:szCs w:val="28"/>
        </w:rPr>
      </w:pPr>
    </w:p>
    <w:p w:rsidR="009B6C4E" w:rsidRPr="003B3FF7" w:rsidRDefault="009B6C4E" w:rsidP="00E279D5">
      <w:pPr>
        <w:ind w:firstLine="567"/>
        <w:jc w:val="both"/>
        <w:rPr>
          <w:szCs w:val="28"/>
        </w:rPr>
      </w:pPr>
      <w:r w:rsidRPr="003B3FF7">
        <w:rPr>
          <w:szCs w:val="28"/>
        </w:rPr>
        <w:t>3. Інформацію за результатами ДСС Держстат також надає:</w:t>
      </w:r>
    </w:p>
    <w:p w:rsidR="00C73A7B" w:rsidRPr="003B3FF7" w:rsidRDefault="00C73A7B" w:rsidP="00E279D5">
      <w:pPr>
        <w:ind w:firstLine="567"/>
        <w:jc w:val="both"/>
        <w:rPr>
          <w:szCs w:val="28"/>
        </w:rPr>
      </w:pPr>
    </w:p>
    <w:p w:rsidR="009B6C4E" w:rsidRPr="003B3FF7" w:rsidRDefault="009B6C4E" w:rsidP="00E279D5">
      <w:pPr>
        <w:ind w:firstLine="567"/>
        <w:jc w:val="both"/>
        <w:rPr>
          <w:szCs w:val="28"/>
        </w:rPr>
      </w:pPr>
      <w:r w:rsidRPr="003B3FF7">
        <w:rPr>
          <w:szCs w:val="28"/>
        </w:rPr>
        <w:t>1) за запитами користувачів статистичної інформації у порядку та на умовах, визначених чинним законодавством;</w:t>
      </w:r>
    </w:p>
    <w:p w:rsidR="00C73A7B" w:rsidRPr="003B3FF7" w:rsidRDefault="00C73A7B" w:rsidP="00C73A7B">
      <w:pPr>
        <w:ind w:firstLine="567"/>
        <w:jc w:val="both"/>
        <w:rPr>
          <w:szCs w:val="28"/>
        </w:rPr>
      </w:pPr>
    </w:p>
    <w:p w:rsidR="009B6C4E" w:rsidRPr="003B3FF7" w:rsidRDefault="009B6C4E" w:rsidP="00E279D5">
      <w:pPr>
        <w:ind w:firstLine="567"/>
        <w:jc w:val="both"/>
        <w:rPr>
          <w:szCs w:val="28"/>
        </w:rPr>
      </w:pPr>
      <w:r w:rsidRPr="003B3FF7">
        <w:rPr>
          <w:szCs w:val="28"/>
        </w:rPr>
        <w:t>2) за угодами про взаємообмін інформаційними ресурсами між Держстатом та іншими державними органами, установами, організаціями</w:t>
      </w:r>
      <w:r w:rsidR="00243A6B" w:rsidRPr="003B3FF7">
        <w:rPr>
          <w:szCs w:val="28"/>
        </w:rPr>
        <w:t>;</w:t>
      </w:r>
      <w:r w:rsidRPr="003B3FF7">
        <w:rPr>
          <w:szCs w:val="28"/>
        </w:rPr>
        <w:t xml:space="preserve"> </w:t>
      </w:r>
    </w:p>
    <w:p w:rsidR="00C73A7B" w:rsidRPr="003B3FF7" w:rsidRDefault="00C73A7B" w:rsidP="00E279D5">
      <w:pPr>
        <w:ind w:firstLine="567"/>
        <w:jc w:val="both"/>
        <w:rPr>
          <w:szCs w:val="28"/>
        </w:rPr>
      </w:pPr>
    </w:p>
    <w:p w:rsidR="00B92EBE" w:rsidRPr="003B3FF7" w:rsidRDefault="009B6C4E" w:rsidP="00E279D5">
      <w:pPr>
        <w:ind w:firstLine="567"/>
        <w:jc w:val="both"/>
        <w:rPr>
          <w:szCs w:val="28"/>
        </w:rPr>
      </w:pPr>
      <w:r w:rsidRPr="003B3FF7">
        <w:rPr>
          <w:szCs w:val="28"/>
        </w:rPr>
        <w:t xml:space="preserve">3) міжнародним організаціям </w:t>
      </w:r>
      <w:r w:rsidR="00C73A7B" w:rsidRPr="003B3FF7">
        <w:rPr>
          <w:szCs w:val="28"/>
        </w:rPr>
        <w:t xml:space="preserve">(Євростат, Інститут статистики ЮНЕСКО) </w:t>
      </w:r>
      <w:r w:rsidRPr="003B3FF7">
        <w:rPr>
          <w:szCs w:val="28"/>
        </w:rPr>
        <w:t>у рамках виконання міжнародних зобов’язань України, а також статистичним службам інших країн за їхніми запитами.</w:t>
      </w:r>
    </w:p>
    <w:p w:rsidR="00C73A7B" w:rsidRPr="003B3FF7" w:rsidRDefault="00C73A7B" w:rsidP="00E279D5">
      <w:pPr>
        <w:ind w:firstLine="567"/>
        <w:rPr>
          <w:highlight w:val="yellow"/>
        </w:rPr>
      </w:pPr>
    </w:p>
    <w:p w:rsidR="00296B6B" w:rsidRPr="003B3FF7" w:rsidRDefault="00296B6B" w:rsidP="00296B6B">
      <w:pPr>
        <w:jc w:val="center"/>
        <w:rPr>
          <w:b/>
          <w:color w:val="000000"/>
          <w:spacing w:val="-2"/>
          <w:szCs w:val="28"/>
        </w:rPr>
      </w:pPr>
      <w:r w:rsidRPr="003B3FF7">
        <w:rPr>
          <w:b/>
          <w:szCs w:val="28"/>
        </w:rPr>
        <w:t>IX.</w:t>
      </w:r>
      <w:r w:rsidRPr="003B3FF7">
        <w:rPr>
          <w:b/>
          <w:color w:val="000000"/>
          <w:spacing w:val="-2"/>
          <w:szCs w:val="28"/>
        </w:rPr>
        <w:t xml:space="preserve"> Перегляд даних державного статистичного спостереження</w:t>
      </w:r>
    </w:p>
    <w:p w:rsidR="00296B6B" w:rsidRPr="003B3FF7" w:rsidRDefault="00296B6B" w:rsidP="00296B6B">
      <w:pPr>
        <w:ind w:firstLine="567"/>
        <w:jc w:val="center"/>
        <w:rPr>
          <w:b/>
          <w:color w:val="000000"/>
          <w:spacing w:val="-2"/>
          <w:szCs w:val="28"/>
        </w:rPr>
      </w:pPr>
    </w:p>
    <w:p w:rsidR="00296B6B" w:rsidRPr="00F6073C" w:rsidRDefault="00296B6B" w:rsidP="00296B6B">
      <w:pPr>
        <w:ind w:firstLine="567"/>
        <w:jc w:val="both"/>
        <w:rPr>
          <w:spacing w:val="-2"/>
          <w:szCs w:val="28"/>
        </w:rPr>
      </w:pPr>
      <w:r w:rsidRPr="00F6073C">
        <w:rPr>
          <w:spacing w:val="-2"/>
          <w:szCs w:val="28"/>
        </w:rPr>
        <w:t>Перегляд даних ДСС не здійснюється.</w:t>
      </w:r>
    </w:p>
    <w:p w:rsidR="00296B6B" w:rsidRPr="003B3FF7" w:rsidRDefault="00296B6B" w:rsidP="00296B6B">
      <w:pPr>
        <w:ind w:firstLine="567"/>
        <w:jc w:val="both"/>
        <w:rPr>
          <w:color w:val="000000"/>
          <w:spacing w:val="-2"/>
          <w:szCs w:val="28"/>
        </w:rPr>
      </w:pPr>
    </w:p>
    <w:p w:rsidR="00296B6B" w:rsidRPr="003B3FF7" w:rsidRDefault="00296B6B" w:rsidP="00296B6B">
      <w:pPr>
        <w:ind w:firstLine="567"/>
        <w:jc w:val="both"/>
        <w:rPr>
          <w:color w:val="000000"/>
          <w:spacing w:val="-2"/>
          <w:szCs w:val="28"/>
        </w:rPr>
      </w:pPr>
    </w:p>
    <w:p w:rsidR="00595326" w:rsidRPr="003B3FF7" w:rsidRDefault="00595326" w:rsidP="00595326">
      <w:pPr>
        <w:rPr>
          <w:color w:val="000000"/>
          <w:szCs w:val="28"/>
        </w:rPr>
      </w:pPr>
      <w:r w:rsidRPr="003B3FF7">
        <w:rPr>
          <w:color w:val="000000"/>
          <w:szCs w:val="28"/>
        </w:rPr>
        <w:t>Директор департаменту структурної</w:t>
      </w:r>
    </w:p>
    <w:p w:rsidR="00595326" w:rsidRPr="003B3FF7" w:rsidRDefault="00595326" w:rsidP="00595326">
      <w:pPr>
        <w:rPr>
          <w:color w:val="000000"/>
          <w:szCs w:val="28"/>
        </w:rPr>
      </w:pPr>
      <w:r w:rsidRPr="003B3FF7">
        <w:rPr>
          <w:color w:val="000000"/>
          <w:szCs w:val="28"/>
        </w:rPr>
        <w:t xml:space="preserve">статистики апарату Держстату                                       </w:t>
      </w:r>
      <w:r w:rsidR="00913BCA">
        <w:rPr>
          <w:color w:val="000000"/>
          <w:szCs w:val="28"/>
        </w:rPr>
        <w:t xml:space="preserve">  </w:t>
      </w:r>
      <w:r w:rsidRPr="003B3FF7">
        <w:rPr>
          <w:color w:val="000000"/>
          <w:szCs w:val="28"/>
        </w:rPr>
        <w:t>Маргарита КУЗНЄЦОВА</w:t>
      </w:r>
    </w:p>
    <w:p w:rsidR="00595326" w:rsidRPr="003B3FF7" w:rsidRDefault="00595326" w:rsidP="00595326">
      <w:pPr>
        <w:ind w:firstLine="567"/>
        <w:jc w:val="both"/>
        <w:rPr>
          <w:szCs w:val="28"/>
        </w:rPr>
      </w:pPr>
    </w:p>
    <w:p w:rsidR="00296B6B" w:rsidRPr="003B3FF7" w:rsidRDefault="00296B6B" w:rsidP="00296B6B">
      <w:pPr>
        <w:ind w:firstLine="567"/>
        <w:jc w:val="both"/>
        <w:rPr>
          <w:color w:val="000000"/>
          <w:spacing w:val="-2"/>
          <w:szCs w:val="28"/>
        </w:rPr>
      </w:pPr>
    </w:p>
    <w:p w:rsidR="0022551D" w:rsidRPr="003B3FF7" w:rsidRDefault="0022551D" w:rsidP="00296B6B">
      <w:pPr>
        <w:ind w:firstLine="567"/>
        <w:jc w:val="both"/>
        <w:rPr>
          <w:color w:val="000000"/>
          <w:spacing w:val="-2"/>
          <w:szCs w:val="28"/>
        </w:rPr>
      </w:pPr>
    </w:p>
    <w:p w:rsidR="00B60376" w:rsidRPr="003B3FF7" w:rsidRDefault="00B60376" w:rsidP="00CF5CA9">
      <w:pPr>
        <w:pStyle w:val="a3"/>
        <w:pageBreakBefore/>
        <w:spacing w:before="79"/>
        <w:ind w:left="5897"/>
        <w:rPr>
          <w:sz w:val="28"/>
          <w:szCs w:val="28"/>
        </w:rPr>
      </w:pPr>
      <w:r w:rsidRPr="003B3FF7">
        <w:rPr>
          <w:sz w:val="28"/>
          <w:szCs w:val="28"/>
        </w:rPr>
        <w:lastRenderedPageBreak/>
        <w:t>Додаток 1</w:t>
      </w:r>
    </w:p>
    <w:p w:rsidR="00B60376" w:rsidRPr="003B3FF7" w:rsidRDefault="00B60376" w:rsidP="00B60376">
      <w:pPr>
        <w:pStyle w:val="a3"/>
        <w:spacing w:before="2" w:line="322" w:lineRule="exact"/>
        <w:ind w:left="5894"/>
        <w:rPr>
          <w:sz w:val="28"/>
          <w:szCs w:val="28"/>
        </w:rPr>
      </w:pPr>
      <w:r w:rsidRPr="003B3FF7">
        <w:rPr>
          <w:sz w:val="28"/>
          <w:szCs w:val="28"/>
        </w:rPr>
        <w:t>до Методологічних положень</w:t>
      </w:r>
    </w:p>
    <w:p w:rsidR="00B60376" w:rsidRPr="003B3FF7" w:rsidRDefault="00B60376" w:rsidP="00B60376">
      <w:pPr>
        <w:pStyle w:val="a3"/>
        <w:ind w:left="5894"/>
        <w:rPr>
          <w:sz w:val="28"/>
          <w:szCs w:val="28"/>
        </w:rPr>
      </w:pPr>
      <w:r w:rsidRPr="003B3FF7">
        <w:rPr>
          <w:sz w:val="28"/>
          <w:szCs w:val="28"/>
        </w:rPr>
        <w:t xml:space="preserve">(пункт </w:t>
      </w:r>
      <w:r w:rsidR="00273F88">
        <w:rPr>
          <w:sz w:val="28"/>
          <w:szCs w:val="28"/>
        </w:rPr>
        <w:t>3</w:t>
      </w:r>
      <w:r w:rsidRPr="003B3FF7">
        <w:rPr>
          <w:sz w:val="28"/>
          <w:szCs w:val="28"/>
        </w:rPr>
        <w:t xml:space="preserve"> розділу ІІ)</w:t>
      </w:r>
    </w:p>
    <w:p w:rsidR="00296B6B" w:rsidRPr="003B3FF7" w:rsidRDefault="00296B6B" w:rsidP="00296B6B">
      <w:pPr>
        <w:ind w:firstLine="567"/>
        <w:jc w:val="right"/>
        <w:rPr>
          <w:szCs w:val="28"/>
          <w:highlight w:val="yellow"/>
        </w:rPr>
      </w:pPr>
    </w:p>
    <w:p w:rsidR="00296B6B" w:rsidRPr="003B3FF7" w:rsidRDefault="00EC5846" w:rsidP="00DC37FF">
      <w:pPr>
        <w:jc w:val="center"/>
        <w:rPr>
          <w:b/>
          <w:szCs w:val="28"/>
        </w:rPr>
      </w:pPr>
      <w:r w:rsidRPr="003B3FF7">
        <w:rPr>
          <w:b/>
          <w:szCs w:val="28"/>
        </w:rPr>
        <w:t xml:space="preserve">Критерії </w:t>
      </w:r>
      <w:r w:rsidR="00500E86" w:rsidRPr="003B3FF7">
        <w:rPr>
          <w:b/>
          <w:szCs w:val="28"/>
        </w:rPr>
        <w:t xml:space="preserve">віднесення одиниць </w:t>
      </w:r>
      <w:r w:rsidR="009F11E6" w:rsidRPr="003B3FF7">
        <w:rPr>
          <w:b/>
          <w:szCs w:val="28"/>
        </w:rPr>
        <w:t xml:space="preserve">державного статистичного спостереження </w:t>
      </w:r>
      <w:r w:rsidR="009F11E6" w:rsidRPr="003B3FF7">
        <w:rPr>
          <w:b/>
          <w:szCs w:val="28"/>
        </w:rPr>
        <w:br/>
      </w:r>
      <w:r w:rsidR="00500E86" w:rsidRPr="003B3FF7">
        <w:rPr>
          <w:b/>
          <w:szCs w:val="28"/>
        </w:rPr>
        <w:t xml:space="preserve">до </w:t>
      </w:r>
      <w:r w:rsidRPr="003B3FF7">
        <w:rPr>
          <w:b/>
          <w:szCs w:val="28"/>
        </w:rPr>
        <w:t>секторів діяльності</w:t>
      </w:r>
      <w:r w:rsidR="0070296E" w:rsidRPr="003B3FF7">
        <w:rPr>
          <w:b/>
          <w:szCs w:val="28"/>
        </w:rPr>
        <w:t xml:space="preserve"> </w:t>
      </w:r>
      <w:r w:rsidR="0070296E" w:rsidRPr="003B3FF7">
        <w:rPr>
          <w:b/>
          <w:szCs w:val="28"/>
          <w:vertAlign w:val="superscript"/>
        </w:rPr>
        <w:t>1</w:t>
      </w:r>
    </w:p>
    <w:p w:rsidR="009F11E6" w:rsidRPr="003B3FF7" w:rsidRDefault="009F11E6" w:rsidP="00DC37FF">
      <w:pPr>
        <w:jc w:val="center"/>
        <w:rPr>
          <w:szCs w:val="28"/>
        </w:rPr>
      </w:pPr>
    </w:p>
    <w:tbl>
      <w:tblPr>
        <w:tblStyle w:val="af1"/>
        <w:tblW w:w="9766" w:type="dxa"/>
        <w:tblLook w:val="04A0" w:firstRow="1" w:lastRow="0" w:firstColumn="1" w:lastColumn="0" w:noHBand="0" w:noVBand="1"/>
      </w:tblPr>
      <w:tblGrid>
        <w:gridCol w:w="2767"/>
        <w:gridCol w:w="3499"/>
        <w:gridCol w:w="3500"/>
      </w:tblGrid>
      <w:tr w:rsidR="002C2E78" w:rsidRPr="003B3FF7" w:rsidTr="00656E3C">
        <w:tc>
          <w:tcPr>
            <w:tcW w:w="2767" w:type="dxa"/>
            <w:vMerge w:val="restart"/>
          </w:tcPr>
          <w:p w:rsidR="002C2E78" w:rsidRPr="003B3FF7" w:rsidRDefault="002C2E78" w:rsidP="00BD54A5">
            <w:pPr>
              <w:jc w:val="center"/>
              <w:rPr>
                <w:szCs w:val="28"/>
              </w:rPr>
            </w:pPr>
            <w:r w:rsidRPr="003B3FF7">
              <w:rPr>
                <w:szCs w:val="28"/>
              </w:rPr>
              <w:t>Назва</w:t>
            </w:r>
          </w:p>
          <w:p w:rsidR="002C2E78" w:rsidRPr="003B3FF7" w:rsidRDefault="002C2E78" w:rsidP="00DC37FF">
            <w:pPr>
              <w:ind w:right="-102"/>
              <w:jc w:val="center"/>
              <w:rPr>
                <w:szCs w:val="28"/>
              </w:rPr>
            </w:pPr>
            <w:r w:rsidRPr="003B3FF7">
              <w:rPr>
                <w:szCs w:val="28"/>
              </w:rPr>
              <w:t xml:space="preserve">сектору діяльності відповідно до Регламенту ЄС </w:t>
            </w:r>
            <w:r w:rsidR="00907BD5" w:rsidRPr="003B3FF7">
              <w:rPr>
                <w:szCs w:val="28"/>
              </w:rPr>
              <w:br/>
            </w:r>
            <w:r w:rsidRPr="003B3FF7">
              <w:rPr>
                <w:szCs w:val="28"/>
              </w:rPr>
              <w:t>№ 995/2012</w:t>
            </w:r>
          </w:p>
        </w:tc>
        <w:tc>
          <w:tcPr>
            <w:tcW w:w="6999" w:type="dxa"/>
            <w:gridSpan w:val="2"/>
          </w:tcPr>
          <w:p w:rsidR="002C2E78" w:rsidRPr="003B3FF7" w:rsidRDefault="002C2E78" w:rsidP="00BD54A5">
            <w:pPr>
              <w:ind w:left="-87" w:right="-142" w:firstLine="87"/>
              <w:jc w:val="center"/>
              <w:rPr>
                <w:szCs w:val="28"/>
              </w:rPr>
            </w:pPr>
            <w:r w:rsidRPr="003B3FF7">
              <w:rPr>
                <w:szCs w:val="28"/>
              </w:rPr>
              <w:t>Класифікаційні ознаки</w:t>
            </w:r>
          </w:p>
        </w:tc>
      </w:tr>
      <w:tr w:rsidR="002C2E78" w:rsidRPr="003B3FF7" w:rsidTr="002C2E78">
        <w:tc>
          <w:tcPr>
            <w:tcW w:w="2767" w:type="dxa"/>
            <w:vMerge/>
          </w:tcPr>
          <w:p w:rsidR="002C2E78" w:rsidRPr="003B3FF7" w:rsidRDefault="002C2E78" w:rsidP="001E51F0">
            <w:pPr>
              <w:jc w:val="center"/>
              <w:rPr>
                <w:szCs w:val="28"/>
              </w:rPr>
            </w:pPr>
          </w:p>
        </w:tc>
        <w:tc>
          <w:tcPr>
            <w:tcW w:w="3499" w:type="dxa"/>
          </w:tcPr>
          <w:p w:rsidR="002C2E78" w:rsidRPr="003B3FF7" w:rsidRDefault="002C2E78" w:rsidP="001E51F0">
            <w:pPr>
              <w:jc w:val="center"/>
              <w:rPr>
                <w:szCs w:val="28"/>
              </w:rPr>
            </w:pPr>
            <w:r w:rsidRPr="003B3FF7">
              <w:rPr>
                <w:szCs w:val="28"/>
              </w:rPr>
              <w:t>інституційний сектор економіки</w:t>
            </w:r>
          </w:p>
          <w:p w:rsidR="002C2E78" w:rsidRPr="003B3FF7" w:rsidRDefault="002C2E78" w:rsidP="001E51F0">
            <w:pPr>
              <w:jc w:val="center"/>
              <w:rPr>
                <w:szCs w:val="28"/>
              </w:rPr>
            </w:pPr>
            <w:r w:rsidRPr="003B3FF7">
              <w:rPr>
                <w:szCs w:val="28"/>
              </w:rPr>
              <w:t xml:space="preserve">(код за КІСЕ) </w:t>
            </w:r>
          </w:p>
        </w:tc>
        <w:tc>
          <w:tcPr>
            <w:tcW w:w="3500" w:type="dxa"/>
          </w:tcPr>
          <w:p w:rsidR="002C2E78" w:rsidRPr="003B3FF7" w:rsidRDefault="002C2E78" w:rsidP="001E51F0">
            <w:pPr>
              <w:jc w:val="center"/>
              <w:rPr>
                <w:szCs w:val="28"/>
              </w:rPr>
            </w:pPr>
            <w:r w:rsidRPr="003B3FF7">
              <w:rPr>
                <w:szCs w:val="28"/>
              </w:rPr>
              <w:t xml:space="preserve">вид економічної діяльності </w:t>
            </w:r>
          </w:p>
          <w:p w:rsidR="002C2E78" w:rsidRPr="003B3FF7" w:rsidRDefault="002C2E78" w:rsidP="001E51F0">
            <w:pPr>
              <w:jc w:val="center"/>
              <w:rPr>
                <w:szCs w:val="28"/>
              </w:rPr>
            </w:pPr>
            <w:r w:rsidRPr="003B3FF7">
              <w:rPr>
                <w:szCs w:val="28"/>
              </w:rPr>
              <w:t xml:space="preserve">(код за КВЕД) </w:t>
            </w:r>
          </w:p>
        </w:tc>
      </w:tr>
      <w:tr w:rsidR="002C2E78" w:rsidRPr="003B3FF7" w:rsidTr="002C2E78">
        <w:tc>
          <w:tcPr>
            <w:tcW w:w="2767" w:type="dxa"/>
          </w:tcPr>
          <w:p w:rsidR="002C2E78" w:rsidRPr="003B3FF7" w:rsidRDefault="002C2E78" w:rsidP="001E51F0">
            <w:pPr>
              <w:rPr>
                <w:szCs w:val="28"/>
              </w:rPr>
            </w:pPr>
            <w:r w:rsidRPr="003B3FF7">
              <w:rPr>
                <w:szCs w:val="28"/>
              </w:rPr>
              <w:t>Підприємницький сектор</w:t>
            </w:r>
          </w:p>
        </w:tc>
        <w:tc>
          <w:tcPr>
            <w:tcW w:w="3499" w:type="dxa"/>
          </w:tcPr>
          <w:p w:rsidR="002C2E78" w:rsidRPr="003B3FF7" w:rsidRDefault="002C2E78" w:rsidP="001E51F0">
            <w:pPr>
              <w:rPr>
                <w:szCs w:val="28"/>
              </w:rPr>
            </w:pPr>
            <w:r w:rsidRPr="003B3FF7">
              <w:rPr>
                <w:color w:val="000000"/>
                <w:szCs w:val="28"/>
                <w:lang w:eastAsia="uk-UA"/>
              </w:rPr>
              <w:t>S.110011 "Державні нефінансові корпорації (ООП)"</w:t>
            </w:r>
            <w:r w:rsidRPr="003B3FF7">
              <w:rPr>
                <w:szCs w:val="28"/>
              </w:rPr>
              <w:t xml:space="preserve">; </w:t>
            </w:r>
          </w:p>
          <w:p w:rsidR="002C2E78" w:rsidRPr="003B3FF7" w:rsidRDefault="002C2E78" w:rsidP="001E51F0">
            <w:pPr>
              <w:rPr>
                <w:szCs w:val="28"/>
              </w:rPr>
            </w:pPr>
            <w:r w:rsidRPr="003B3FF7">
              <w:rPr>
                <w:color w:val="000000"/>
                <w:szCs w:val="28"/>
                <w:lang w:eastAsia="uk-UA"/>
              </w:rPr>
              <w:t>S.110021 "Приватні нефінансові корпорації (ООП)"</w:t>
            </w:r>
            <w:r w:rsidRPr="003B3FF7">
              <w:rPr>
                <w:szCs w:val="28"/>
              </w:rPr>
              <w:t>;</w:t>
            </w:r>
          </w:p>
          <w:p w:rsidR="002C2E78" w:rsidRPr="003B3FF7" w:rsidRDefault="002C2E78" w:rsidP="001E51F0">
            <w:pPr>
              <w:rPr>
                <w:szCs w:val="28"/>
              </w:rPr>
            </w:pPr>
            <w:r w:rsidRPr="003B3FF7">
              <w:rPr>
                <w:color w:val="000000"/>
                <w:szCs w:val="28"/>
                <w:lang w:eastAsia="uk-UA"/>
              </w:rPr>
              <w:t>S.110031 "Нефінансові корпорації під іноземним контролем (ООП)"</w:t>
            </w:r>
          </w:p>
        </w:tc>
        <w:tc>
          <w:tcPr>
            <w:tcW w:w="3500" w:type="dxa"/>
          </w:tcPr>
          <w:p w:rsidR="002C2E78" w:rsidRPr="003B3FF7" w:rsidRDefault="002C2E78" w:rsidP="001E51F0">
            <w:pPr>
              <w:rPr>
                <w:szCs w:val="28"/>
              </w:rPr>
            </w:pPr>
            <w:r w:rsidRPr="003B3FF7">
              <w:rPr>
                <w:szCs w:val="28"/>
              </w:rPr>
              <w:t xml:space="preserve">будь-який, крім </w:t>
            </w:r>
            <w:r w:rsidR="004D1BB6" w:rsidRPr="003B3FF7">
              <w:rPr>
                <w:szCs w:val="28"/>
              </w:rPr>
              <w:t xml:space="preserve">85.41, </w:t>
            </w:r>
            <w:r w:rsidRPr="003B3FF7">
              <w:rPr>
                <w:szCs w:val="28"/>
              </w:rPr>
              <w:t>85.42</w:t>
            </w:r>
          </w:p>
        </w:tc>
      </w:tr>
      <w:tr w:rsidR="002C2E78" w:rsidRPr="003B3FF7" w:rsidTr="002C2E78">
        <w:tc>
          <w:tcPr>
            <w:tcW w:w="2767" w:type="dxa"/>
          </w:tcPr>
          <w:p w:rsidR="002C2E78" w:rsidRPr="003B3FF7" w:rsidRDefault="002C2E78" w:rsidP="001E51F0">
            <w:pPr>
              <w:rPr>
                <w:szCs w:val="28"/>
              </w:rPr>
            </w:pPr>
            <w:r w:rsidRPr="003B3FF7">
              <w:rPr>
                <w:szCs w:val="28"/>
              </w:rPr>
              <w:t>Державний сектор</w:t>
            </w:r>
          </w:p>
        </w:tc>
        <w:tc>
          <w:tcPr>
            <w:tcW w:w="3499" w:type="dxa"/>
          </w:tcPr>
          <w:p w:rsidR="002C2E78" w:rsidRPr="003B3FF7" w:rsidRDefault="002C2E78" w:rsidP="001E51F0">
            <w:pPr>
              <w:ind w:right="-74"/>
              <w:rPr>
                <w:szCs w:val="28"/>
              </w:rPr>
            </w:pPr>
            <w:r w:rsidRPr="003B3FF7">
              <w:rPr>
                <w:color w:val="000000"/>
                <w:szCs w:val="28"/>
                <w:lang w:eastAsia="uk-UA"/>
              </w:rPr>
              <w:t>S.110012 "Державні нефінансові корпорації (НКО)";</w:t>
            </w:r>
            <w:r w:rsidRPr="003B3FF7">
              <w:rPr>
                <w:szCs w:val="28"/>
              </w:rPr>
              <w:t xml:space="preserve"> </w:t>
            </w:r>
          </w:p>
          <w:p w:rsidR="002C2E78" w:rsidRPr="003B3FF7" w:rsidRDefault="002C2E78" w:rsidP="001E51F0">
            <w:pPr>
              <w:ind w:right="-74"/>
              <w:rPr>
                <w:szCs w:val="28"/>
              </w:rPr>
            </w:pPr>
            <w:r w:rsidRPr="003B3FF7">
              <w:rPr>
                <w:color w:val="000000"/>
                <w:szCs w:val="28"/>
                <w:lang w:eastAsia="uk-UA"/>
              </w:rPr>
              <w:t>S.1311</w:t>
            </w:r>
            <w:r w:rsidRPr="003B3FF7">
              <w:rPr>
                <w:szCs w:val="28"/>
              </w:rPr>
              <w:t xml:space="preserve"> "</w:t>
            </w:r>
            <w:r w:rsidRPr="003B3FF7">
              <w:rPr>
                <w:color w:val="000000"/>
                <w:szCs w:val="28"/>
                <w:lang w:eastAsia="uk-UA"/>
              </w:rPr>
              <w:t>Центральні органи державного управління</w:t>
            </w:r>
            <w:r w:rsidRPr="003B3FF7">
              <w:rPr>
                <w:szCs w:val="28"/>
              </w:rPr>
              <w:t>"</w:t>
            </w:r>
            <w:r w:rsidRPr="003B3FF7">
              <w:rPr>
                <w:color w:val="000000"/>
                <w:szCs w:val="28"/>
                <w:lang w:eastAsia="uk-UA"/>
              </w:rPr>
              <w:t>;</w:t>
            </w:r>
            <w:r w:rsidRPr="003B3FF7">
              <w:rPr>
                <w:szCs w:val="28"/>
              </w:rPr>
              <w:t xml:space="preserve"> </w:t>
            </w:r>
          </w:p>
          <w:p w:rsidR="002C2E78" w:rsidRPr="003B3FF7" w:rsidRDefault="002C2E78" w:rsidP="0061098D">
            <w:pPr>
              <w:ind w:right="-74"/>
              <w:rPr>
                <w:color w:val="000000"/>
                <w:szCs w:val="28"/>
                <w:lang w:eastAsia="uk-UA"/>
              </w:rPr>
            </w:pPr>
            <w:r w:rsidRPr="003B3FF7">
              <w:rPr>
                <w:color w:val="000000"/>
                <w:szCs w:val="28"/>
                <w:lang w:eastAsia="uk-UA"/>
              </w:rPr>
              <w:t>S.1312 "Регіональні та місцеві органи державного управління"</w:t>
            </w:r>
          </w:p>
        </w:tc>
        <w:tc>
          <w:tcPr>
            <w:tcW w:w="3500" w:type="dxa"/>
          </w:tcPr>
          <w:p w:rsidR="002C2E78" w:rsidRPr="003B3FF7" w:rsidRDefault="002C2E78" w:rsidP="001E51F0">
            <w:pPr>
              <w:rPr>
                <w:szCs w:val="28"/>
              </w:rPr>
            </w:pPr>
            <w:r w:rsidRPr="003B3FF7">
              <w:rPr>
                <w:szCs w:val="28"/>
              </w:rPr>
              <w:t xml:space="preserve">будь-який, крім </w:t>
            </w:r>
            <w:r w:rsidR="004D1BB6" w:rsidRPr="003B3FF7">
              <w:rPr>
                <w:szCs w:val="28"/>
              </w:rPr>
              <w:t xml:space="preserve">85.41, </w:t>
            </w:r>
            <w:r w:rsidRPr="003B3FF7">
              <w:rPr>
                <w:szCs w:val="28"/>
              </w:rPr>
              <w:t>85.42</w:t>
            </w:r>
          </w:p>
        </w:tc>
      </w:tr>
      <w:tr w:rsidR="002C2E78" w:rsidRPr="003B3FF7" w:rsidTr="002C2E78">
        <w:tc>
          <w:tcPr>
            <w:tcW w:w="2767" w:type="dxa"/>
          </w:tcPr>
          <w:p w:rsidR="002C2E78" w:rsidRPr="003B3FF7" w:rsidRDefault="002C2E78" w:rsidP="001E51F0">
            <w:pPr>
              <w:rPr>
                <w:szCs w:val="28"/>
              </w:rPr>
            </w:pPr>
            <w:r w:rsidRPr="003B3FF7">
              <w:rPr>
                <w:szCs w:val="28"/>
              </w:rPr>
              <w:t>Сектор вищої освіти</w:t>
            </w:r>
          </w:p>
        </w:tc>
        <w:tc>
          <w:tcPr>
            <w:tcW w:w="3499" w:type="dxa"/>
          </w:tcPr>
          <w:p w:rsidR="002C2E78" w:rsidRPr="003B3FF7" w:rsidRDefault="002C2E78" w:rsidP="001E51F0">
            <w:pPr>
              <w:rPr>
                <w:szCs w:val="28"/>
              </w:rPr>
            </w:pPr>
            <w:r w:rsidRPr="003B3FF7">
              <w:rPr>
                <w:szCs w:val="28"/>
              </w:rPr>
              <w:t>не застосовується</w:t>
            </w:r>
          </w:p>
        </w:tc>
        <w:tc>
          <w:tcPr>
            <w:tcW w:w="3500" w:type="dxa"/>
          </w:tcPr>
          <w:p w:rsidR="002C2E78" w:rsidRPr="003B3FF7" w:rsidRDefault="004D1BB6" w:rsidP="001E51F0">
            <w:pPr>
              <w:rPr>
                <w:szCs w:val="28"/>
              </w:rPr>
            </w:pPr>
            <w:r w:rsidRPr="003B3FF7">
              <w:rPr>
                <w:szCs w:val="28"/>
              </w:rPr>
              <w:t xml:space="preserve">85.41, </w:t>
            </w:r>
            <w:r w:rsidR="002C2E78" w:rsidRPr="003B3FF7">
              <w:rPr>
                <w:szCs w:val="28"/>
              </w:rPr>
              <w:t>85.42</w:t>
            </w:r>
          </w:p>
        </w:tc>
      </w:tr>
      <w:tr w:rsidR="002C2E78" w:rsidRPr="003B3FF7" w:rsidTr="002C2E78">
        <w:tc>
          <w:tcPr>
            <w:tcW w:w="2767" w:type="dxa"/>
          </w:tcPr>
          <w:p w:rsidR="002C2E78" w:rsidRPr="003B3FF7" w:rsidRDefault="002C2E78" w:rsidP="001E51F0">
            <w:pPr>
              <w:rPr>
                <w:szCs w:val="28"/>
              </w:rPr>
            </w:pPr>
            <w:r w:rsidRPr="003B3FF7">
              <w:rPr>
                <w:szCs w:val="28"/>
              </w:rPr>
              <w:t>Приватний неприбутковий сектор</w:t>
            </w:r>
          </w:p>
        </w:tc>
        <w:tc>
          <w:tcPr>
            <w:tcW w:w="3499" w:type="dxa"/>
          </w:tcPr>
          <w:p w:rsidR="002C2E78" w:rsidRPr="003B3FF7" w:rsidRDefault="002C2E78" w:rsidP="001E51F0">
            <w:pPr>
              <w:rPr>
                <w:szCs w:val="28"/>
              </w:rPr>
            </w:pPr>
            <w:r w:rsidRPr="003B3FF7">
              <w:rPr>
                <w:szCs w:val="28"/>
              </w:rPr>
              <w:t>S.110022 "Приватні нефінансові корпорації (НКО)";</w:t>
            </w:r>
          </w:p>
          <w:p w:rsidR="002C2E78" w:rsidRPr="003B3FF7" w:rsidRDefault="002C2E78" w:rsidP="0061098D">
            <w:pPr>
              <w:rPr>
                <w:szCs w:val="28"/>
              </w:rPr>
            </w:pPr>
            <w:r w:rsidRPr="003B3FF7">
              <w:rPr>
                <w:szCs w:val="28"/>
              </w:rPr>
              <w:t xml:space="preserve">S.110032 "Нефінансові корпорації під іноземним контролем (НКО)" </w:t>
            </w:r>
          </w:p>
        </w:tc>
        <w:tc>
          <w:tcPr>
            <w:tcW w:w="3500" w:type="dxa"/>
          </w:tcPr>
          <w:p w:rsidR="002C2E78" w:rsidRPr="003B3FF7" w:rsidRDefault="002C2E78" w:rsidP="001E51F0">
            <w:pPr>
              <w:rPr>
                <w:szCs w:val="28"/>
              </w:rPr>
            </w:pPr>
            <w:r w:rsidRPr="003B3FF7">
              <w:rPr>
                <w:szCs w:val="28"/>
              </w:rPr>
              <w:t xml:space="preserve">будь-який, крім </w:t>
            </w:r>
            <w:r w:rsidR="004D1BB6" w:rsidRPr="003B3FF7">
              <w:rPr>
                <w:szCs w:val="28"/>
              </w:rPr>
              <w:t xml:space="preserve">85.41, </w:t>
            </w:r>
            <w:r w:rsidRPr="003B3FF7">
              <w:rPr>
                <w:szCs w:val="28"/>
              </w:rPr>
              <w:t>85.42</w:t>
            </w:r>
          </w:p>
        </w:tc>
      </w:tr>
    </w:tbl>
    <w:p w:rsidR="001E2C0F" w:rsidRDefault="001E2C0F" w:rsidP="008317AE">
      <w:pPr>
        <w:spacing w:before="120"/>
        <w:jc w:val="both"/>
        <w:rPr>
          <w:sz w:val="24"/>
          <w:szCs w:val="28"/>
          <w:vertAlign w:val="superscript"/>
        </w:rPr>
      </w:pPr>
      <w:r>
        <w:rPr>
          <w:noProof/>
          <w:sz w:val="24"/>
          <w:szCs w:val="28"/>
          <w:vertAlign w:val="superscript"/>
          <w:lang w:eastAsia="uk-UA"/>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113827</wp:posOffset>
                </wp:positionV>
                <wp:extent cx="900000" cy="0"/>
                <wp:effectExtent l="0" t="0" r="3365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90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8CCE4"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95pt" to="1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" strokecolor="black [3213]" strokeweight=".5pt">
                <v:stroke joinstyle="miter"/>
              </v:line>
            </w:pict>
          </mc:Fallback>
        </mc:AlternateContent>
      </w:r>
    </w:p>
    <w:p w:rsidR="008317AE" w:rsidRPr="00F6073C" w:rsidRDefault="008317AE" w:rsidP="001E2C0F">
      <w:pPr>
        <w:jc w:val="both"/>
        <w:rPr>
          <w:sz w:val="24"/>
          <w:szCs w:val="28"/>
        </w:rPr>
      </w:pPr>
      <w:r w:rsidRPr="00F6073C">
        <w:rPr>
          <w:sz w:val="24"/>
          <w:szCs w:val="28"/>
          <w:vertAlign w:val="superscript"/>
        </w:rPr>
        <w:t xml:space="preserve">1 </w:t>
      </w:r>
      <w:r w:rsidRPr="00F6073C">
        <w:rPr>
          <w:sz w:val="24"/>
          <w:szCs w:val="28"/>
        </w:rPr>
        <w:t>Згідно з описом секторів діяльності, наведеним у Керівництві Фраскаті [14].</w:t>
      </w:r>
    </w:p>
    <w:p w:rsidR="00595326" w:rsidRDefault="00595326" w:rsidP="00EA7E3E">
      <w:pPr>
        <w:ind w:firstLine="567"/>
        <w:jc w:val="both"/>
        <w:rPr>
          <w:sz w:val="24"/>
          <w:szCs w:val="28"/>
        </w:rPr>
      </w:pPr>
    </w:p>
    <w:p w:rsidR="001E2C0F" w:rsidRPr="003B3FF7" w:rsidRDefault="001E2C0F" w:rsidP="00EA7E3E">
      <w:pPr>
        <w:ind w:firstLine="567"/>
        <w:jc w:val="both"/>
        <w:rPr>
          <w:sz w:val="24"/>
          <w:szCs w:val="28"/>
        </w:rPr>
      </w:pPr>
    </w:p>
    <w:p w:rsidR="00595326" w:rsidRDefault="00595326" w:rsidP="001E2C0F">
      <w:pPr>
        <w:ind w:firstLine="567"/>
        <w:jc w:val="center"/>
        <w:rPr>
          <w:sz w:val="24"/>
          <w:szCs w:val="28"/>
        </w:rPr>
      </w:pPr>
    </w:p>
    <w:p w:rsidR="001E2C0F" w:rsidRDefault="00C2008A" w:rsidP="00EA7E3E">
      <w:pPr>
        <w:ind w:firstLine="567"/>
        <w:jc w:val="both"/>
        <w:rPr>
          <w:sz w:val="24"/>
          <w:szCs w:val="28"/>
        </w:rPr>
      </w:pPr>
      <w:r>
        <w:rPr>
          <w:noProof/>
          <w:sz w:val="24"/>
          <w:szCs w:val="28"/>
          <w:lang w:eastAsia="uk-UA"/>
        </w:rPr>
        <mc:AlternateContent>
          <mc:Choice Requires="wps">
            <w:drawing>
              <wp:anchor distT="0" distB="0" distL="114300" distR="114300" simplePos="0" relativeHeight="251660288" behindDoc="0" locked="0" layoutInCell="1" allowOverlap="1" wp14:anchorId="4746578C" wp14:editId="7099667B">
                <wp:simplePos x="0" y="0"/>
                <wp:positionH relativeFrom="column">
                  <wp:posOffset>2013585</wp:posOffset>
                </wp:positionH>
                <wp:positionV relativeFrom="paragraph">
                  <wp:posOffset>21930</wp:posOffset>
                </wp:positionV>
                <wp:extent cx="1800000" cy="0"/>
                <wp:effectExtent l="0" t="0" r="2921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8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B8E2A3" id="Прямая соединительная линия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55pt,1.75pt" to="300.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" strokecolor="black [3213]" strokeweight=".5pt">
                <v:stroke joinstyle="miter"/>
              </v:line>
            </w:pict>
          </mc:Fallback>
        </mc:AlternateContent>
      </w:r>
    </w:p>
    <w:p w:rsidR="001E2C0F" w:rsidRPr="003B3FF7" w:rsidRDefault="001E2C0F" w:rsidP="00EA7E3E">
      <w:pPr>
        <w:ind w:firstLine="567"/>
        <w:jc w:val="both"/>
        <w:rPr>
          <w:sz w:val="24"/>
          <w:szCs w:val="28"/>
        </w:rPr>
      </w:pPr>
    </w:p>
    <w:p w:rsidR="00595326" w:rsidRPr="003B3FF7" w:rsidRDefault="00595326" w:rsidP="00595326">
      <w:pPr>
        <w:rPr>
          <w:color w:val="000000"/>
          <w:szCs w:val="28"/>
        </w:rPr>
      </w:pPr>
      <w:r w:rsidRPr="003B3FF7">
        <w:rPr>
          <w:color w:val="000000"/>
          <w:szCs w:val="28"/>
        </w:rPr>
        <w:t>Директор департаменту структурної</w:t>
      </w:r>
    </w:p>
    <w:p w:rsidR="00595326" w:rsidRPr="003B3FF7" w:rsidRDefault="00595326" w:rsidP="00595326">
      <w:pPr>
        <w:rPr>
          <w:color w:val="000000"/>
          <w:szCs w:val="28"/>
        </w:rPr>
      </w:pPr>
      <w:r w:rsidRPr="003B3FF7">
        <w:rPr>
          <w:color w:val="000000"/>
          <w:szCs w:val="28"/>
        </w:rPr>
        <w:t xml:space="preserve">статистики апарату Держстату                                       </w:t>
      </w:r>
      <w:r w:rsidR="0036599C">
        <w:rPr>
          <w:color w:val="000000"/>
          <w:szCs w:val="28"/>
        </w:rPr>
        <w:t xml:space="preserve">  </w:t>
      </w:r>
      <w:r w:rsidRPr="003B3FF7">
        <w:rPr>
          <w:color w:val="000000"/>
          <w:szCs w:val="28"/>
        </w:rPr>
        <w:t>Маргарита КУЗНЄЦОВА</w:t>
      </w:r>
    </w:p>
    <w:p w:rsidR="001D6E34" w:rsidRPr="00F6073C" w:rsidRDefault="001D6E34" w:rsidP="003B3FF7">
      <w:pPr>
        <w:pageBreakBefore/>
        <w:ind w:left="5670"/>
        <w:rPr>
          <w:szCs w:val="28"/>
        </w:rPr>
      </w:pPr>
      <w:r w:rsidRPr="00F6073C">
        <w:rPr>
          <w:szCs w:val="28"/>
        </w:rPr>
        <w:lastRenderedPageBreak/>
        <w:t>Додаток 2</w:t>
      </w:r>
    </w:p>
    <w:p w:rsidR="001D6E34" w:rsidRPr="00F6073C" w:rsidRDefault="001D6E34" w:rsidP="003B3FF7">
      <w:pPr>
        <w:ind w:left="5670"/>
        <w:rPr>
          <w:szCs w:val="28"/>
        </w:rPr>
      </w:pPr>
      <w:r w:rsidRPr="00F6073C">
        <w:rPr>
          <w:szCs w:val="28"/>
        </w:rPr>
        <w:t>до Методологічних положень</w:t>
      </w:r>
    </w:p>
    <w:p w:rsidR="001D6E34" w:rsidRPr="00F6073C" w:rsidRDefault="001D6E34" w:rsidP="003B3FF7">
      <w:pPr>
        <w:ind w:left="5670"/>
        <w:rPr>
          <w:szCs w:val="28"/>
        </w:rPr>
      </w:pPr>
      <w:r w:rsidRPr="00F6073C">
        <w:rPr>
          <w:szCs w:val="28"/>
        </w:rPr>
        <w:t xml:space="preserve">(пункт </w:t>
      </w:r>
      <w:r w:rsidR="00273F88">
        <w:rPr>
          <w:szCs w:val="28"/>
        </w:rPr>
        <w:t>4</w:t>
      </w:r>
      <w:r w:rsidRPr="00F6073C">
        <w:rPr>
          <w:szCs w:val="28"/>
        </w:rPr>
        <w:t xml:space="preserve"> розділу ІІ)</w:t>
      </w:r>
    </w:p>
    <w:p w:rsidR="00B60376" w:rsidRPr="00F6073C" w:rsidRDefault="00B60376" w:rsidP="00EA7E3E">
      <w:pPr>
        <w:ind w:firstLine="567"/>
        <w:jc w:val="both"/>
        <w:rPr>
          <w:szCs w:val="28"/>
        </w:rPr>
      </w:pPr>
    </w:p>
    <w:p w:rsidR="001D6E34" w:rsidRDefault="001D6E34" w:rsidP="001D6E34">
      <w:pPr>
        <w:tabs>
          <w:tab w:val="left" w:pos="227"/>
          <w:tab w:val="left" w:pos="284"/>
          <w:tab w:val="left" w:pos="596"/>
        </w:tabs>
        <w:spacing w:line="228" w:lineRule="auto"/>
        <w:jc w:val="center"/>
        <w:rPr>
          <w:b/>
          <w:szCs w:val="28"/>
        </w:rPr>
      </w:pPr>
      <w:r w:rsidRPr="00F6073C">
        <w:rPr>
          <w:b/>
          <w:szCs w:val="28"/>
        </w:rPr>
        <w:t xml:space="preserve">Показники, що поширюються за результатами </w:t>
      </w:r>
      <w:r w:rsidRPr="00F6073C">
        <w:rPr>
          <w:b/>
          <w:szCs w:val="28"/>
        </w:rPr>
        <w:br/>
        <w:t xml:space="preserve">державного статистичного спостереження </w:t>
      </w:r>
    </w:p>
    <w:p w:rsidR="009D6EBE" w:rsidRPr="007C6E09" w:rsidRDefault="009D6EBE" w:rsidP="001D6E34">
      <w:pPr>
        <w:tabs>
          <w:tab w:val="left" w:pos="227"/>
          <w:tab w:val="left" w:pos="284"/>
          <w:tab w:val="left" w:pos="596"/>
        </w:tabs>
        <w:spacing w:line="228" w:lineRule="auto"/>
        <w:jc w:val="center"/>
        <w:rPr>
          <w:b/>
          <w:szCs w:val="28"/>
        </w:rPr>
      </w:pPr>
      <w:r>
        <w:rPr>
          <w:b/>
          <w:szCs w:val="28"/>
        </w:rPr>
        <w:t>"Здійснення наукових досліджень і розробок"</w:t>
      </w:r>
    </w:p>
    <w:p w:rsidR="001D6E34" w:rsidRPr="00F6073C" w:rsidRDefault="001D6E34" w:rsidP="001D6E34">
      <w:pPr>
        <w:tabs>
          <w:tab w:val="left" w:pos="227"/>
          <w:tab w:val="left" w:pos="284"/>
          <w:tab w:val="left" w:pos="596"/>
        </w:tabs>
        <w:spacing w:line="228" w:lineRule="auto"/>
        <w:jc w:val="center"/>
        <w:rPr>
          <w:b/>
          <w:szCs w:val="28"/>
        </w:rPr>
      </w:pPr>
    </w:p>
    <w:tbl>
      <w:tblPr>
        <w:tblW w:w="97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1036"/>
        <w:gridCol w:w="1148"/>
        <w:gridCol w:w="1217"/>
        <w:gridCol w:w="3738"/>
      </w:tblGrid>
      <w:tr w:rsidR="000672A0" w:rsidRPr="000672A0" w:rsidTr="000672A0">
        <w:trPr>
          <w:cantSplit/>
          <w:trHeight w:val="20"/>
        </w:trPr>
        <w:tc>
          <w:tcPr>
            <w:tcW w:w="2590" w:type="dxa"/>
            <w:shd w:val="clear" w:color="auto" w:fill="auto"/>
            <w:vAlign w:val="center"/>
            <w:hideMark/>
          </w:tcPr>
          <w:p w:rsidR="000672A0" w:rsidRPr="000672A0" w:rsidRDefault="000672A0" w:rsidP="00B74B2C">
            <w:pPr>
              <w:widowControl w:val="0"/>
              <w:ind w:left="-57" w:right="-57"/>
              <w:jc w:val="center"/>
              <w:rPr>
                <w:bCs/>
                <w:sz w:val="24"/>
                <w:szCs w:val="24"/>
                <w:lang w:eastAsia="uk-UA"/>
              </w:rPr>
            </w:pPr>
            <w:r w:rsidRPr="000672A0">
              <w:rPr>
                <w:bCs/>
                <w:sz w:val="24"/>
                <w:szCs w:val="24"/>
                <w:lang w:eastAsia="uk-UA"/>
              </w:rPr>
              <w:t>Найменування показника</w:t>
            </w:r>
          </w:p>
        </w:tc>
        <w:tc>
          <w:tcPr>
            <w:tcW w:w="1036" w:type="dxa"/>
            <w:shd w:val="clear" w:color="auto" w:fill="auto"/>
            <w:vAlign w:val="center"/>
            <w:hideMark/>
          </w:tcPr>
          <w:p w:rsidR="000672A0" w:rsidRPr="000672A0" w:rsidRDefault="000672A0" w:rsidP="007C6E09">
            <w:pPr>
              <w:widowControl w:val="0"/>
              <w:ind w:left="-113" w:right="-113"/>
              <w:jc w:val="center"/>
              <w:rPr>
                <w:bCs/>
                <w:sz w:val="24"/>
                <w:szCs w:val="24"/>
                <w:lang w:eastAsia="uk-UA"/>
              </w:rPr>
            </w:pPr>
            <w:proofErr w:type="spellStart"/>
            <w:r w:rsidRPr="000672A0">
              <w:rPr>
                <w:bCs/>
                <w:sz w:val="24"/>
                <w:szCs w:val="24"/>
                <w:lang w:eastAsia="uk-UA"/>
              </w:rPr>
              <w:t>Періодич</w:t>
            </w:r>
            <w:proofErr w:type="spellEnd"/>
            <w:r w:rsidRPr="000672A0">
              <w:rPr>
                <w:bCs/>
                <w:sz w:val="24"/>
                <w:szCs w:val="24"/>
                <w:lang w:eastAsia="uk-UA"/>
              </w:rPr>
              <w:t xml:space="preserve">- </w:t>
            </w:r>
            <w:proofErr w:type="spellStart"/>
            <w:r w:rsidRPr="000672A0">
              <w:rPr>
                <w:bCs/>
                <w:sz w:val="24"/>
                <w:szCs w:val="24"/>
                <w:lang w:eastAsia="uk-UA"/>
              </w:rPr>
              <w:t>ність</w:t>
            </w:r>
            <w:proofErr w:type="spellEnd"/>
          </w:p>
        </w:tc>
        <w:tc>
          <w:tcPr>
            <w:tcW w:w="1148" w:type="dxa"/>
            <w:shd w:val="clear" w:color="auto" w:fill="auto"/>
            <w:vAlign w:val="center"/>
            <w:hideMark/>
          </w:tcPr>
          <w:p w:rsidR="000672A0" w:rsidRPr="000672A0" w:rsidRDefault="000672A0" w:rsidP="007C6E09">
            <w:pPr>
              <w:widowControl w:val="0"/>
              <w:ind w:left="-113" w:right="-113"/>
              <w:jc w:val="center"/>
              <w:rPr>
                <w:bCs/>
                <w:sz w:val="24"/>
                <w:szCs w:val="24"/>
                <w:lang w:eastAsia="uk-UA"/>
              </w:rPr>
            </w:pPr>
            <w:proofErr w:type="spellStart"/>
            <w:r w:rsidRPr="000672A0">
              <w:rPr>
                <w:bCs/>
                <w:sz w:val="24"/>
                <w:szCs w:val="24"/>
                <w:lang w:eastAsia="uk-UA"/>
              </w:rPr>
              <w:t>Розпоряд-ник</w:t>
            </w:r>
            <w:proofErr w:type="spellEnd"/>
          </w:p>
        </w:tc>
        <w:tc>
          <w:tcPr>
            <w:tcW w:w="1217" w:type="dxa"/>
            <w:shd w:val="clear" w:color="auto" w:fill="auto"/>
            <w:vAlign w:val="center"/>
            <w:hideMark/>
          </w:tcPr>
          <w:p w:rsidR="000672A0" w:rsidRPr="000672A0" w:rsidRDefault="000672A0" w:rsidP="007C6E09">
            <w:pPr>
              <w:widowControl w:val="0"/>
              <w:ind w:left="-113" w:right="-113"/>
              <w:jc w:val="center"/>
              <w:rPr>
                <w:bCs/>
                <w:sz w:val="24"/>
                <w:szCs w:val="24"/>
                <w:lang w:eastAsia="uk-UA"/>
              </w:rPr>
            </w:pPr>
            <w:proofErr w:type="spellStart"/>
            <w:r w:rsidRPr="000672A0">
              <w:rPr>
                <w:bCs/>
                <w:sz w:val="24"/>
                <w:szCs w:val="24"/>
                <w:lang w:eastAsia="uk-UA"/>
              </w:rPr>
              <w:t>Терито-ріальний</w:t>
            </w:r>
            <w:proofErr w:type="spellEnd"/>
            <w:r w:rsidRPr="000672A0">
              <w:rPr>
                <w:bCs/>
                <w:sz w:val="24"/>
                <w:szCs w:val="24"/>
                <w:lang w:eastAsia="uk-UA"/>
              </w:rPr>
              <w:t xml:space="preserve"> розріз</w:t>
            </w:r>
          </w:p>
        </w:tc>
        <w:tc>
          <w:tcPr>
            <w:tcW w:w="3738" w:type="dxa"/>
            <w:vAlign w:val="center"/>
          </w:tcPr>
          <w:p w:rsidR="000672A0" w:rsidRPr="000672A0" w:rsidRDefault="000672A0" w:rsidP="00B74B2C">
            <w:pPr>
              <w:widowControl w:val="0"/>
              <w:ind w:left="-57" w:right="-57"/>
              <w:jc w:val="center"/>
              <w:rPr>
                <w:bCs/>
                <w:sz w:val="24"/>
                <w:szCs w:val="24"/>
                <w:lang w:eastAsia="uk-UA"/>
              </w:rPr>
            </w:pPr>
            <w:r w:rsidRPr="000672A0">
              <w:rPr>
                <w:bCs/>
                <w:sz w:val="24"/>
                <w:szCs w:val="24"/>
                <w:lang w:eastAsia="uk-UA"/>
              </w:rPr>
              <w:t>Інші розрізи</w:t>
            </w:r>
          </w:p>
        </w:tc>
      </w:tr>
      <w:tr w:rsidR="000672A0" w:rsidRPr="000672A0" w:rsidTr="000672A0">
        <w:trPr>
          <w:cantSplit/>
          <w:trHeight w:val="20"/>
        </w:trPr>
        <w:tc>
          <w:tcPr>
            <w:tcW w:w="2590" w:type="dxa"/>
            <w:shd w:val="clear" w:color="auto" w:fill="auto"/>
            <w:vAlign w:val="center"/>
          </w:tcPr>
          <w:p w:rsidR="000672A0" w:rsidRPr="000672A0" w:rsidRDefault="000672A0" w:rsidP="00B74B2C">
            <w:pPr>
              <w:widowControl w:val="0"/>
              <w:ind w:left="-57" w:right="-57"/>
              <w:jc w:val="center"/>
              <w:rPr>
                <w:bCs/>
                <w:sz w:val="24"/>
                <w:szCs w:val="24"/>
                <w:lang w:eastAsia="uk-UA"/>
              </w:rPr>
            </w:pPr>
            <w:r w:rsidRPr="000672A0">
              <w:rPr>
                <w:bCs/>
                <w:sz w:val="24"/>
                <w:szCs w:val="24"/>
                <w:lang w:eastAsia="uk-UA"/>
              </w:rPr>
              <w:t>1</w:t>
            </w:r>
          </w:p>
        </w:tc>
        <w:tc>
          <w:tcPr>
            <w:tcW w:w="1036" w:type="dxa"/>
            <w:shd w:val="clear" w:color="auto" w:fill="auto"/>
            <w:vAlign w:val="center"/>
          </w:tcPr>
          <w:p w:rsidR="000672A0" w:rsidRPr="000672A0" w:rsidRDefault="000672A0" w:rsidP="00B74B2C">
            <w:pPr>
              <w:widowControl w:val="0"/>
              <w:ind w:left="-57" w:right="-57"/>
              <w:jc w:val="center"/>
              <w:rPr>
                <w:bCs/>
                <w:sz w:val="24"/>
                <w:szCs w:val="24"/>
                <w:lang w:val="en-US" w:eastAsia="uk-UA"/>
              </w:rPr>
            </w:pPr>
            <w:r w:rsidRPr="000672A0">
              <w:rPr>
                <w:bCs/>
                <w:sz w:val="24"/>
                <w:szCs w:val="24"/>
                <w:lang w:val="en-US" w:eastAsia="uk-UA"/>
              </w:rPr>
              <w:t>2</w:t>
            </w:r>
          </w:p>
        </w:tc>
        <w:tc>
          <w:tcPr>
            <w:tcW w:w="1148" w:type="dxa"/>
            <w:shd w:val="clear" w:color="auto" w:fill="auto"/>
            <w:vAlign w:val="center"/>
          </w:tcPr>
          <w:p w:rsidR="000672A0" w:rsidRPr="000672A0" w:rsidRDefault="000672A0" w:rsidP="00B74B2C">
            <w:pPr>
              <w:widowControl w:val="0"/>
              <w:ind w:left="-57" w:right="-57"/>
              <w:jc w:val="center"/>
              <w:rPr>
                <w:bCs/>
                <w:sz w:val="24"/>
                <w:szCs w:val="24"/>
                <w:lang w:val="en-US" w:eastAsia="uk-UA"/>
              </w:rPr>
            </w:pPr>
            <w:r w:rsidRPr="000672A0">
              <w:rPr>
                <w:bCs/>
                <w:sz w:val="24"/>
                <w:szCs w:val="24"/>
                <w:lang w:val="en-US" w:eastAsia="uk-UA"/>
              </w:rPr>
              <w:t>3</w:t>
            </w:r>
          </w:p>
        </w:tc>
        <w:tc>
          <w:tcPr>
            <w:tcW w:w="1217" w:type="dxa"/>
            <w:shd w:val="clear" w:color="auto" w:fill="auto"/>
            <w:vAlign w:val="center"/>
          </w:tcPr>
          <w:p w:rsidR="000672A0" w:rsidRPr="000672A0" w:rsidRDefault="000672A0" w:rsidP="00B74B2C">
            <w:pPr>
              <w:widowControl w:val="0"/>
              <w:ind w:left="-57" w:right="-57"/>
              <w:jc w:val="center"/>
              <w:rPr>
                <w:bCs/>
                <w:sz w:val="24"/>
                <w:szCs w:val="24"/>
                <w:lang w:val="en-US" w:eastAsia="uk-UA"/>
              </w:rPr>
            </w:pPr>
            <w:r w:rsidRPr="000672A0">
              <w:rPr>
                <w:bCs/>
                <w:sz w:val="24"/>
                <w:szCs w:val="24"/>
                <w:lang w:val="en-US" w:eastAsia="uk-UA"/>
              </w:rPr>
              <w:t>4</w:t>
            </w:r>
          </w:p>
        </w:tc>
        <w:tc>
          <w:tcPr>
            <w:tcW w:w="3738" w:type="dxa"/>
            <w:vAlign w:val="center"/>
          </w:tcPr>
          <w:p w:rsidR="000672A0" w:rsidRPr="000672A0" w:rsidRDefault="000672A0" w:rsidP="00B74B2C">
            <w:pPr>
              <w:widowControl w:val="0"/>
              <w:ind w:left="-57" w:right="-57"/>
              <w:jc w:val="center"/>
              <w:rPr>
                <w:bCs/>
                <w:sz w:val="24"/>
                <w:szCs w:val="24"/>
                <w:lang w:val="en-US" w:eastAsia="uk-UA"/>
              </w:rPr>
            </w:pPr>
            <w:r w:rsidRPr="000672A0">
              <w:rPr>
                <w:bCs/>
                <w:sz w:val="24"/>
                <w:szCs w:val="24"/>
                <w:lang w:val="en-US" w:eastAsia="uk-UA"/>
              </w:rPr>
              <w:t>5</w:t>
            </w:r>
          </w:p>
        </w:tc>
      </w:tr>
      <w:tr w:rsidR="000672A0" w:rsidRPr="000672A0" w:rsidTr="000672A0">
        <w:trPr>
          <w:cantSplit/>
          <w:trHeight w:val="20"/>
        </w:trPr>
        <w:tc>
          <w:tcPr>
            <w:tcW w:w="2590" w:type="dxa"/>
            <w:vMerge w:val="restart"/>
            <w:shd w:val="clear" w:color="auto" w:fill="auto"/>
            <w:hideMark/>
          </w:tcPr>
          <w:p w:rsidR="000672A0" w:rsidRPr="000672A0" w:rsidRDefault="000672A0" w:rsidP="00B74B2C">
            <w:pPr>
              <w:widowControl w:val="0"/>
              <w:ind w:left="-57" w:right="-57"/>
              <w:rPr>
                <w:sz w:val="24"/>
                <w:szCs w:val="24"/>
                <w:lang w:eastAsia="uk-UA"/>
              </w:rPr>
            </w:pPr>
            <w:r w:rsidRPr="000672A0">
              <w:rPr>
                <w:sz w:val="24"/>
                <w:szCs w:val="24"/>
                <w:lang w:eastAsia="uk-UA"/>
              </w:rPr>
              <w:t>Витрати на виконання наукових досліджень і розробок</w:t>
            </w:r>
          </w:p>
        </w:tc>
        <w:tc>
          <w:tcPr>
            <w:tcW w:w="1036" w:type="dxa"/>
            <w:vMerge w:val="restart"/>
            <w:shd w:val="clear" w:color="auto" w:fill="auto"/>
            <w:hideMark/>
          </w:tcPr>
          <w:p w:rsidR="000672A0" w:rsidRPr="000672A0" w:rsidRDefault="000672A0" w:rsidP="00B74B2C">
            <w:pPr>
              <w:widowControl w:val="0"/>
              <w:ind w:left="-57" w:right="-57"/>
              <w:rPr>
                <w:sz w:val="24"/>
                <w:szCs w:val="24"/>
                <w:lang w:eastAsia="uk-UA"/>
              </w:rPr>
            </w:pPr>
            <w:r w:rsidRPr="000672A0">
              <w:rPr>
                <w:sz w:val="24"/>
                <w:szCs w:val="24"/>
                <w:lang w:eastAsia="uk-UA"/>
              </w:rPr>
              <w:t>Річна</w:t>
            </w:r>
          </w:p>
        </w:tc>
        <w:tc>
          <w:tcPr>
            <w:tcW w:w="1148" w:type="dxa"/>
            <w:vMerge w:val="restart"/>
            <w:shd w:val="clear" w:color="auto" w:fill="auto"/>
            <w:hideMark/>
          </w:tcPr>
          <w:p w:rsidR="000672A0" w:rsidRPr="000672A0" w:rsidRDefault="000672A0" w:rsidP="00B74B2C">
            <w:pPr>
              <w:widowControl w:val="0"/>
              <w:ind w:left="-57" w:right="-57"/>
              <w:rPr>
                <w:sz w:val="24"/>
                <w:szCs w:val="24"/>
                <w:lang w:eastAsia="uk-UA"/>
              </w:rPr>
            </w:pPr>
            <w:proofErr w:type="spellStart"/>
            <w:r w:rsidRPr="000672A0">
              <w:rPr>
                <w:sz w:val="24"/>
                <w:szCs w:val="24"/>
                <w:lang w:eastAsia="uk-UA"/>
              </w:rPr>
              <w:t>Держстат</w:t>
            </w:r>
            <w:proofErr w:type="spellEnd"/>
          </w:p>
        </w:tc>
        <w:tc>
          <w:tcPr>
            <w:tcW w:w="1217" w:type="dxa"/>
            <w:shd w:val="clear" w:color="auto" w:fill="auto"/>
            <w:hideMark/>
          </w:tcPr>
          <w:p w:rsidR="000672A0" w:rsidRPr="000672A0" w:rsidRDefault="000672A0" w:rsidP="00B74B2C">
            <w:pPr>
              <w:widowControl w:val="0"/>
              <w:ind w:left="-57" w:right="-57"/>
              <w:rPr>
                <w:sz w:val="24"/>
                <w:szCs w:val="24"/>
                <w:lang w:eastAsia="uk-UA"/>
              </w:rPr>
            </w:pPr>
            <w:r w:rsidRPr="000672A0">
              <w:rPr>
                <w:sz w:val="24"/>
                <w:szCs w:val="24"/>
                <w:lang w:eastAsia="uk-UA"/>
              </w:rPr>
              <w:t xml:space="preserve">Україна </w:t>
            </w:r>
          </w:p>
        </w:tc>
        <w:tc>
          <w:tcPr>
            <w:tcW w:w="3738" w:type="dxa"/>
          </w:tcPr>
          <w:p w:rsidR="000672A0" w:rsidRPr="000672A0" w:rsidRDefault="000672A0" w:rsidP="007C6E09">
            <w:pPr>
              <w:widowControl w:val="0"/>
              <w:spacing w:line="216" w:lineRule="auto"/>
              <w:ind w:left="-57" w:right="-113"/>
              <w:rPr>
                <w:sz w:val="24"/>
                <w:szCs w:val="24"/>
                <w:lang w:val="ru-RU" w:eastAsia="uk-UA"/>
              </w:rPr>
            </w:pPr>
            <w:r w:rsidRPr="000672A0">
              <w:rPr>
                <w:sz w:val="24"/>
                <w:szCs w:val="24"/>
                <w:lang w:eastAsia="uk-UA"/>
              </w:rPr>
              <w:t>За видами економічної діяльності (розділ/група за КВЕД); за секторами діяльності</w:t>
            </w:r>
            <w:r w:rsidRPr="000672A0">
              <w:rPr>
                <w:sz w:val="24"/>
                <w:szCs w:val="24"/>
                <w:lang w:val="ru-RU" w:eastAsia="uk-UA"/>
              </w:rPr>
              <w:t xml:space="preserve"> (МП)</w:t>
            </w:r>
            <w:r w:rsidRPr="000672A0">
              <w:rPr>
                <w:sz w:val="24"/>
                <w:szCs w:val="24"/>
                <w:lang w:eastAsia="uk-UA"/>
              </w:rPr>
              <w:t>;</w:t>
            </w:r>
            <w:r w:rsidRPr="000672A0">
              <w:rPr>
                <w:sz w:val="24"/>
                <w:szCs w:val="24"/>
                <w:lang w:val="ru-RU" w:eastAsia="uk-UA"/>
              </w:rPr>
              <w:t xml:space="preserve"> </w:t>
            </w:r>
            <w:r w:rsidRPr="000672A0">
              <w:rPr>
                <w:sz w:val="24"/>
                <w:szCs w:val="24"/>
                <w:lang w:eastAsia="uk-UA"/>
              </w:rPr>
              <w:t>за видами витрат</w:t>
            </w:r>
            <w:r w:rsidRPr="000672A0">
              <w:rPr>
                <w:sz w:val="24"/>
                <w:szCs w:val="24"/>
                <w:lang w:val="ru-RU" w:eastAsia="uk-UA"/>
              </w:rPr>
              <w:t xml:space="preserve"> (МП)</w:t>
            </w:r>
            <w:r w:rsidRPr="000672A0">
              <w:rPr>
                <w:sz w:val="24"/>
                <w:szCs w:val="24"/>
                <w:lang w:eastAsia="uk-UA"/>
              </w:rPr>
              <w:t>; за джерелами фінансування витрат</w:t>
            </w:r>
            <w:r w:rsidRPr="000672A0">
              <w:rPr>
                <w:sz w:val="24"/>
                <w:szCs w:val="24"/>
                <w:lang w:val="ru-RU" w:eastAsia="uk-UA"/>
              </w:rPr>
              <w:t xml:space="preserve"> (МП)</w:t>
            </w:r>
            <w:r w:rsidRPr="000672A0">
              <w:rPr>
                <w:sz w:val="24"/>
                <w:szCs w:val="24"/>
                <w:lang w:eastAsia="uk-UA"/>
              </w:rPr>
              <w:t>; за видами робіт</w:t>
            </w:r>
            <w:r w:rsidRPr="000672A0">
              <w:rPr>
                <w:sz w:val="24"/>
                <w:szCs w:val="24"/>
                <w:lang w:val="ru-RU" w:eastAsia="uk-UA"/>
              </w:rPr>
              <w:t xml:space="preserve"> (МП)</w:t>
            </w:r>
            <w:r w:rsidRPr="000672A0">
              <w:rPr>
                <w:sz w:val="24"/>
                <w:szCs w:val="24"/>
                <w:lang w:eastAsia="uk-UA"/>
              </w:rPr>
              <w:t>; за галузями наук</w:t>
            </w:r>
            <w:r w:rsidRPr="000672A0">
              <w:rPr>
                <w:sz w:val="24"/>
                <w:szCs w:val="24"/>
                <w:lang w:val="ru-RU" w:eastAsia="uk-UA"/>
              </w:rPr>
              <w:t xml:space="preserve"> (МП)</w:t>
            </w:r>
          </w:p>
        </w:tc>
      </w:tr>
      <w:tr w:rsidR="000672A0" w:rsidRPr="000672A0" w:rsidTr="000672A0">
        <w:trPr>
          <w:cantSplit/>
          <w:trHeight w:val="20"/>
        </w:trPr>
        <w:tc>
          <w:tcPr>
            <w:tcW w:w="2590" w:type="dxa"/>
            <w:vMerge/>
            <w:shd w:val="clear" w:color="auto" w:fill="auto"/>
          </w:tcPr>
          <w:p w:rsidR="000672A0" w:rsidRPr="000672A0" w:rsidRDefault="000672A0" w:rsidP="00B74B2C">
            <w:pPr>
              <w:widowControl w:val="0"/>
              <w:ind w:left="-57" w:right="-57"/>
              <w:rPr>
                <w:sz w:val="24"/>
                <w:szCs w:val="24"/>
                <w:lang w:eastAsia="uk-UA"/>
              </w:rPr>
            </w:pPr>
          </w:p>
        </w:tc>
        <w:tc>
          <w:tcPr>
            <w:tcW w:w="1036" w:type="dxa"/>
            <w:vMerge/>
            <w:shd w:val="clear" w:color="auto" w:fill="auto"/>
          </w:tcPr>
          <w:p w:rsidR="000672A0" w:rsidRPr="000672A0" w:rsidRDefault="000672A0" w:rsidP="00B74B2C">
            <w:pPr>
              <w:widowControl w:val="0"/>
              <w:ind w:left="-57" w:right="-57"/>
              <w:rPr>
                <w:sz w:val="24"/>
                <w:szCs w:val="24"/>
                <w:lang w:eastAsia="uk-UA"/>
              </w:rPr>
            </w:pPr>
          </w:p>
        </w:tc>
        <w:tc>
          <w:tcPr>
            <w:tcW w:w="1148" w:type="dxa"/>
            <w:vMerge/>
            <w:shd w:val="clear" w:color="auto" w:fill="auto"/>
          </w:tcPr>
          <w:p w:rsidR="000672A0" w:rsidRPr="000672A0" w:rsidRDefault="000672A0" w:rsidP="00B74B2C">
            <w:pPr>
              <w:widowControl w:val="0"/>
              <w:ind w:left="-57" w:right="-57"/>
              <w:rPr>
                <w:sz w:val="24"/>
                <w:szCs w:val="24"/>
                <w:lang w:eastAsia="uk-UA"/>
              </w:rPr>
            </w:pPr>
          </w:p>
        </w:tc>
        <w:tc>
          <w:tcPr>
            <w:tcW w:w="1217" w:type="dxa"/>
            <w:shd w:val="clear" w:color="auto" w:fill="auto"/>
          </w:tcPr>
          <w:p w:rsidR="000672A0" w:rsidRPr="000672A0" w:rsidRDefault="000672A0" w:rsidP="00B74B2C">
            <w:pPr>
              <w:widowControl w:val="0"/>
              <w:ind w:left="-57" w:right="-57"/>
              <w:rPr>
                <w:sz w:val="24"/>
                <w:szCs w:val="24"/>
                <w:lang w:eastAsia="uk-UA"/>
              </w:rPr>
            </w:pPr>
            <w:r w:rsidRPr="000672A0">
              <w:rPr>
                <w:sz w:val="24"/>
                <w:szCs w:val="24"/>
                <w:lang w:eastAsia="uk-UA"/>
              </w:rPr>
              <w:t>Регіони</w:t>
            </w:r>
          </w:p>
        </w:tc>
        <w:tc>
          <w:tcPr>
            <w:tcW w:w="3738" w:type="dxa"/>
          </w:tcPr>
          <w:p w:rsidR="000672A0" w:rsidRPr="000672A0" w:rsidRDefault="000672A0" w:rsidP="007C6E09">
            <w:pPr>
              <w:widowControl w:val="0"/>
              <w:spacing w:line="216" w:lineRule="auto"/>
              <w:ind w:left="-57" w:right="-113"/>
              <w:rPr>
                <w:sz w:val="24"/>
                <w:szCs w:val="24"/>
                <w:lang w:val="ru-RU" w:eastAsia="uk-UA"/>
              </w:rPr>
            </w:pPr>
            <w:r w:rsidRPr="000672A0">
              <w:rPr>
                <w:sz w:val="24"/>
                <w:szCs w:val="24"/>
                <w:lang w:eastAsia="uk-UA"/>
              </w:rPr>
              <w:t>За видами витрат</w:t>
            </w:r>
            <w:r w:rsidRPr="000672A0">
              <w:rPr>
                <w:sz w:val="24"/>
                <w:szCs w:val="24"/>
                <w:lang w:val="ru-RU" w:eastAsia="uk-UA"/>
              </w:rPr>
              <w:t xml:space="preserve"> (МП)</w:t>
            </w:r>
            <w:r w:rsidRPr="000672A0">
              <w:rPr>
                <w:sz w:val="24"/>
                <w:szCs w:val="24"/>
                <w:lang w:eastAsia="uk-UA"/>
              </w:rPr>
              <w:t>; за джерелами фінансування витрат</w:t>
            </w:r>
            <w:r w:rsidRPr="000672A0">
              <w:rPr>
                <w:sz w:val="24"/>
                <w:szCs w:val="24"/>
                <w:lang w:val="ru-RU" w:eastAsia="uk-UA"/>
              </w:rPr>
              <w:t xml:space="preserve"> (МП)</w:t>
            </w:r>
            <w:r w:rsidRPr="000672A0">
              <w:rPr>
                <w:sz w:val="24"/>
                <w:szCs w:val="24"/>
                <w:lang w:eastAsia="uk-UA"/>
              </w:rPr>
              <w:t>; за видами робіт</w:t>
            </w:r>
            <w:r w:rsidRPr="000672A0">
              <w:rPr>
                <w:sz w:val="24"/>
                <w:szCs w:val="24"/>
                <w:lang w:val="ru-RU" w:eastAsia="uk-UA"/>
              </w:rPr>
              <w:t xml:space="preserve"> (МП)</w:t>
            </w:r>
            <w:r w:rsidRPr="000672A0">
              <w:rPr>
                <w:sz w:val="24"/>
                <w:szCs w:val="24"/>
                <w:lang w:eastAsia="uk-UA"/>
              </w:rPr>
              <w:t>; за галузями наук</w:t>
            </w:r>
            <w:r w:rsidRPr="000672A0">
              <w:rPr>
                <w:sz w:val="24"/>
                <w:szCs w:val="24"/>
                <w:lang w:val="ru-RU" w:eastAsia="uk-UA"/>
              </w:rPr>
              <w:t xml:space="preserve"> (МП)</w:t>
            </w:r>
          </w:p>
        </w:tc>
      </w:tr>
      <w:tr w:rsidR="000672A0" w:rsidRPr="000672A0" w:rsidTr="000672A0">
        <w:trPr>
          <w:cantSplit/>
          <w:trHeight w:val="20"/>
        </w:trPr>
        <w:tc>
          <w:tcPr>
            <w:tcW w:w="2590" w:type="dxa"/>
            <w:shd w:val="clear" w:color="auto" w:fill="auto"/>
          </w:tcPr>
          <w:p w:rsidR="000672A0" w:rsidRPr="000672A0" w:rsidRDefault="000672A0" w:rsidP="00B74B2C">
            <w:pPr>
              <w:widowControl w:val="0"/>
              <w:ind w:left="-57" w:right="-57"/>
              <w:rPr>
                <w:sz w:val="24"/>
                <w:szCs w:val="24"/>
                <w:lang w:eastAsia="uk-UA"/>
              </w:rPr>
            </w:pPr>
            <w:r w:rsidRPr="000672A0">
              <w:rPr>
                <w:sz w:val="24"/>
                <w:szCs w:val="24"/>
                <w:lang w:eastAsia="uk-UA"/>
              </w:rPr>
              <w:t>Частка витрат на виконання наукових досліджень і розробок у ВВП</w:t>
            </w:r>
          </w:p>
        </w:tc>
        <w:tc>
          <w:tcPr>
            <w:tcW w:w="1036" w:type="dxa"/>
            <w:shd w:val="clear" w:color="auto" w:fill="auto"/>
          </w:tcPr>
          <w:p w:rsidR="000672A0" w:rsidRPr="000672A0" w:rsidRDefault="000672A0" w:rsidP="00B74B2C">
            <w:pPr>
              <w:widowControl w:val="0"/>
              <w:ind w:left="-57" w:right="-57"/>
              <w:rPr>
                <w:sz w:val="24"/>
                <w:szCs w:val="24"/>
                <w:lang w:eastAsia="uk-UA"/>
              </w:rPr>
            </w:pPr>
            <w:r w:rsidRPr="000672A0">
              <w:rPr>
                <w:sz w:val="24"/>
                <w:szCs w:val="24"/>
                <w:lang w:eastAsia="uk-UA"/>
              </w:rPr>
              <w:t>Річна</w:t>
            </w:r>
          </w:p>
        </w:tc>
        <w:tc>
          <w:tcPr>
            <w:tcW w:w="1148" w:type="dxa"/>
            <w:shd w:val="clear" w:color="auto" w:fill="auto"/>
          </w:tcPr>
          <w:p w:rsidR="000672A0" w:rsidRPr="000672A0" w:rsidRDefault="000672A0" w:rsidP="00B74B2C">
            <w:pPr>
              <w:widowControl w:val="0"/>
              <w:ind w:left="-57" w:right="-57"/>
              <w:rPr>
                <w:sz w:val="24"/>
                <w:szCs w:val="24"/>
                <w:lang w:eastAsia="uk-UA"/>
              </w:rPr>
            </w:pPr>
            <w:proofErr w:type="spellStart"/>
            <w:r w:rsidRPr="000672A0">
              <w:rPr>
                <w:sz w:val="24"/>
                <w:szCs w:val="24"/>
                <w:lang w:eastAsia="uk-UA"/>
              </w:rPr>
              <w:t>Держстат</w:t>
            </w:r>
            <w:proofErr w:type="spellEnd"/>
          </w:p>
        </w:tc>
        <w:tc>
          <w:tcPr>
            <w:tcW w:w="1217" w:type="dxa"/>
            <w:shd w:val="clear" w:color="auto" w:fill="auto"/>
          </w:tcPr>
          <w:p w:rsidR="000672A0" w:rsidRPr="000672A0" w:rsidRDefault="000672A0" w:rsidP="003B3FF7">
            <w:pPr>
              <w:widowControl w:val="0"/>
              <w:ind w:left="-57" w:right="-57"/>
              <w:rPr>
                <w:sz w:val="24"/>
                <w:szCs w:val="24"/>
                <w:lang w:eastAsia="uk-UA"/>
              </w:rPr>
            </w:pPr>
            <w:r w:rsidRPr="000672A0">
              <w:rPr>
                <w:sz w:val="24"/>
                <w:szCs w:val="24"/>
                <w:lang w:eastAsia="uk-UA"/>
              </w:rPr>
              <w:t>Україна</w:t>
            </w:r>
          </w:p>
        </w:tc>
        <w:tc>
          <w:tcPr>
            <w:tcW w:w="3738" w:type="dxa"/>
          </w:tcPr>
          <w:p w:rsidR="000672A0" w:rsidRPr="000672A0" w:rsidRDefault="000672A0" w:rsidP="007C6E09">
            <w:pPr>
              <w:widowControl w:val="0"/>
              <w:ind w:left="-57" w:right="-113"/>
              <w:jc w:val="center"/>
              <w:rPr>
                <w:sz w:val="24"/>
                <w:szCs w:val="24"/>
                <w:lang w:eastAsia="uk-UA"/>
              </w:rPr>
            </w:pPr>
            <w:r w:rsidRPr="000672A0">
              <w:rPr>
                <w:sz w:val="24"/>
                <w:szCs w:val="24"/>
                <w:lang w:eastAsia="uk-UA"/>
              </w:rPr>
              <w:t>‒</w:t>
            </w:r>
          </w:p>
        </w:tc>
      </w:tr>
      <w:tr w:rsidR="000672A0" w:rsidRPr="000672A0" w:rsidTr="000672A0">
        <w:trPr>
          <w:trHeight w:val="20"/>
        </w:trPr>
        <w:tc>
          <w:tcPr>
            <w:tcW w:w="2590" w:type="dxa"/>
            <w:vMerge w:val="restart"/>
            <w:shd w:val="clear" w:color="auto" w:fill="auto"/>
          </w:tcPr>
          <w:p w:rsidR="000672A0" w:rsidRPr="000672A0" w:rsidRDefault="000672A0" w:rsidP="00B74B2C">
            <w:pPr>
              <w:widowControl w:val="0"/>
              <w:ind w:left="-57" w:right="-57"/>
              <w:rPr>
                <w:sz w:val="24"/>
                <w:szCs w:val="24"/>
                <w:lang w:eastAsia="uk-UA"/>
              </w:rPr>
            </w:pPr>
            <w:r w:rsidRPr="000672A0">
              <w:rPr>
                <w:sz w:val="24"/>
                <w:szCs w:val="24"/>
                <w:lang w:eastAsia="uk-UA"/>
              </w:rPr>
              <w:t>Кількість працівників, задіяних у виконанні наукових досліджень і розробок; кількість працівників, задіяних у виконанні наукових досліджень і розробок, в еквіваленті повної зайнятості</w:t>
            </w:r>
          </w:p>
        </w:tc>
        <w:tc>
          <w:tcPr>
            <w:tcW w:w="1036" w:type="dxa"/>
            <w:vMerge w:val="restart"/>
            <w:shd w:val="clear" w:color="auto" w:fill="auto"/>
          </w:tcPr>
          <w:p w:rsidR="000672A0" w:rsidRPr="000672A0" w:rsidRDefault="000672A0" w:rsidP="00B74B2C">
            <w:pPr>
              <w:widowControl w:val="0"/>
              <w:ind w:left="-57" w:right="-57"/>
              <w:rPr>
                <w:sz w:val="24"/>
                <w:szCs w:val="24"/>
                <w:lang w:eastAsia="uk-UA"/>
              </w:rPr>
            </w:pPr>
            <w:r w:rsidRPr="000672A0">
              <w:rPr>
                <w:sz w:val="24"/>
                <w:szCs w:val="24"/>
                <w:lang w:eastAsia="uk-UA"/>
              </w:rPr>
              <w:t>Річна</w:t>
            </w:r>
          </w:p>
        </w:tc>
        <w:tc>
          <w:tcPr>
            <w:tcW w:w="1148" w:type="dxa"/>
            <w:vMerge w:val="restart"/>
            <w:shd w:val="clear" w:color="auto" w:fill="auto"/>
          </w:tcPr>
          <w:p w:rsidR="000672A0" w:rsidRPr="000672A0" w:rsidRDefault="000672A0" w:rsidP="00B74B2C">
            <w:pPr>
              <w:widowControl w:val="0"/>
              <w:ind w:left="-57" w:right="-57"/>
              <w:rPr>
                <w:sz w:val="24"/>
                <w:szCs w:val="24"/>
                <w:lang w:eastAsia="uk-UA"/>
              </w:rPr>
            </w:pPr>
            <w:proofErr w:type="spellStart"/>
            <w:r w:rsidRPr="000672A0">
              <w:rPr>
                <w:sz w:val="24"/>
                <w:szCs w:val="24"/>
                <w:lang w:eastAsia="uk-UA"/>
              </w:rPr>
              <w:t>Держстат</w:t>
            </w:r>
            <w:proofErr w:type="spellEnd"/>
          </w:p>
        </w:tc>
        <w:tc>
          <w:tcPr>
            <w:tcW w:w="1217" w:type="dxa"/>
            <w:shd w:val="clear" w:color="auto" w:fill="auto"/>
          </w:tcPr>
          <w:p w:rsidR="000672A0" w:rsidRPr="000672A0" w:rsidRDefault="000672A0" w:rsidP="00B74B2C">
            <w:pPr>
              <w:widowControl w:val="0"/>
              <w:ind w:left="-57" w:right="-57"/>
              <w:rPr>
                <w:sz w:val="24"/>
                <w:szCs w:val="24"/>
                <w:lang w:eastAsia="uk-UA"/>
              </w:rPr>
            </w:pPr>
            <w:r w:rsidRPr="000672A0">
              <w:rPr>
                <w:sz w:val="24"/>
                <w:szCs w:val="24"/>
                <w:lang w:eastAsia="uk-UA"/>
              </w:rPr>
              <w:t xml:space="preserve">Україна </w:t>
            </w:r>
          </w:p>
        </w:tc>
        <w:tc>
          <w:tcPr>
            <w:tcW w:w="3738" w:type="dxa"/>
          </w:tcPr>
          <w:p w:rsidR="000672A0" w:rsidRPr="000672A0" w:rsidRDefault="000672A0" w:rsidP="007C6E09">
            <w:pPr>
              <w:widowControl w:val="0"/>
              <w:spacing w:line="216" w:lineRule="auto"/>
              <w:ind w:left="-57" w:right="-113"/>
              <w:rPr>
                <w:sz w:val="24"/>
                <w:szCs w:val="24"/>
                <w:lang w:eastAsia="uk-UA"/>
              </w:rPr>
            </w:pPr>
            <w:r w:rsidRPr="000672A0">
              <w:rPr>
                <w:sz w:val="24"/>
                <w:szCs w:val="24"/>
                <w:lang w:eastAsia="uk-UA"/>
              </w:rPr>
              <w:t>За видами економічної діяльності (розділ/група за КВЕД); за секторами діяльності</w:t>
            </w:r>
            <w:r w:rsidRPr="000672A0">
              <w:rPr>
                <w:sz w:val="24"/>
                <w:szCs w:val="24"/>
                <w:lang w:val="ru-RU" w:eastAsia="uk-UA"/>
              </w:rPr>
              <w:t xml:space="preserve"> (МП)</w:t>
            </w:r>
            <w:r w:rsidRPr="000672A0">
              <w:rPr>
                <w:sz w:val="24"/>
                <w:szCs w:val="24"/>
                <w:lang w:eastAsia="uk-UA"/>
              </w:rPr>
              <w:t>;</w:t>
            </w:r>
          </w:p>
          <w:p w:rsidR="000672A0" w:rsidRPr="000672A0" w:rsidRDefault="000672A0" w:rsidP="007C6E09">
            <w:pPr>
              <w:widowControl w:val="0"/>
              <w:spacing w:line="216" w:lineRule="auto"/>
              <w:ind w:left="-57" w:right="-113"/>
              <w:rPr>
                <w:sz w:val="24"/>
                <w:szCs w:val="24"/>
                <w:lang w:val="ru-RU" w:eastAsia="uk-UA"/>
              </w:rPr>
            </w:pPr>
            <w:r w:rsidRPr="000672A0">
              <w:rPr>
                <w:sz w:val="24"/>
                <w:szCs w:val="24"/>
                <w:lang w:eastAsia="uk-UA"/>
              </w:rPr>
              <w:t>за категоріями персоналу</w:t>
            </w:r>
            <w:r w:rsidRPr="000672A0">
              <w:rPr>
                <w:sz w:val="24"/>
                <w:szCs w:val="24"/>
                <w:lang w:val="ru-RU" w:eastAsia="uk-UA"/>
              </w:rPr>
              <w:t xml:space="preserve"> (МП)</w:t>
            </w:r>
            <w:r w:rsidRPr="000672A0">
              <w:rPr>
                <w:sz w:val="24"/>
                <w:szCs w:val="24"/>
                <w:lang w:eastAsia="uk-UA"/>
              </w:rPr>
              <w:t>; за рівнем освіти</w:t>
            </w:r>
            <w:r w:rsidRPr="000672A0">
              <w:rPr>
                <w:sz w:val="24"/>
                <w:szCs w:val="24"/>
                <w:lang w:val="ru-RU" w:eastAsia="uk-UA"/>
              </w:rPr>
              <w:t xml:space="preserve"> (МП)</w:t>
            </w:r>
            <w:r w:rsidRPr="000672A0">
              <w:rPr>
                <w:sz w:val="24"/>
                <w:szCs w:val="24"/>
                <w:lang w:eastAsia="uk-UA"/>
              </w:rPr>
              <w:t>; за статтю; за галузями наук</w:t>
            </w:r>
            <w:r w:rsidRPr="000672A0">
              <w:rPr>
                <w:sz w:val="24"/>
                <w:szCs w:val="24"/>
                <w:lang w:val="ru-RU" w:eastAsia="uk-UA"/>
              </w:rPr>
              <w:t xml:space="preserve"> (МП)</w:t>
            </w:r>
          </w:p>
        </w:tc>
      </w:tr>
      <w:tr w:rsidR="000672A0" w:rsidRPr="000672A0" w:rsidTr="000672A0">
        <w:trPr>
          <w:trHeight w:val="20"/>
        </w:trPr>
        <w:tc>
          <w:tcPr>
            <w:tcW w:w="2590" w:type="dxa"/>
            <w:vMerge/>
            <w:shd w:val="clear" w:color="auto" w:fill="auto"/>
          </w:tcPr>
          <w:p w:rsidR="000672A0" w:rsidRPr="000672A0" w:rsidRDefault="000672A0" w:rsidP="00B74B2C">
            <w:pPr>
              <w:widowControl w:val="0"/>
              <w:ind w:left="-57" w:right="-57"/>
              <w:rPr>
                <w:sz w:val="24"/>
                <w:szCs w:val="24"/>
                <w:lang w:eastAsia="uk-UA"/>
              </w:rPr>
            </w:pPr>
          </w:p>
        </w:tc>
        <w:tc>
          <w:tcPr>
            <w:tcW w:w="1036" w:type="dxa"/>
            <w:vMerge/>
            <w:shd w:val="clear" w:color="auto" w:fill="auto"/>
          </w:tcPr>
          <w:p w:rsidR="000672A0" w:rsidRPr="000672A0" w:rsidRDefault="000672A0" w:rsidP="00B74B2C">
            <w:pPr>
              <w:widowControl w:val="0"/>
              <w:ind w:left="-57" w:right="-57"/>
              <w:rPr>
                <w:sz w:val="24"/>
                <w:szCs w:val="24"/>
                <w:lang w:eastAsia="uk-UA"/>
              </w:rPr>
            </w:pPr>
          </w:p>
        </w:tc>
        <w:tc>
          <w:tcPr>
            <w:tcW w:w="1148" w:type="dxa"/>
            <w:vMerge/>
            <w:shd w:val="clear" w:color="auto" w:fill="auto"/>
          </w:tcPr>
          <w:p w:rsidR="000672A0" w:rsidRPr="000672A0" w:rsidRDefault="000672A0" w:rsidP="00B74B2C">
            <w:pPr>
              <w:widowControl w:val="0"/>
              <w:ind w:left="-57" w:right="-57"/>
              <w:rPr>
                <w:sz w:val="24"/>
                <w:szCs w:val="24"/>
                <w:lang w:eastAsia="uk-UA"/>
              </w:rPr>
            </w:pPr>
          </w:p>
        </w:tc>
        <w:tc>
          <w:tcPr>
            <w:tcW w:w="1217" w:type="dxa"/>
            <w:shd w:val="clear" w:color="auto" w:fill="auto"/>
          </w:tcPr>
          <w:p w:rsidR="000672A0" w:rsidRPr="000672A0" w:rsidRDefault="000672A0" w:rsidP="00B74B2C">
            <w:pPr>
              <w:widowControl w:val="0"/>
              <w:ind w:left="-57" w:right="-57"/>
              <w:rPr>
                <w:sz w:val="24"/>
                <w:szCs w:val="24"/>
                <w:lang w:eastAsia="uk-UA"/>
              </w:rPr>
            </w:pPr>
            <w:r w:rsidRPr="000672A0">
              <w:rPr>
                <w:sz w:val="24"/>
                <w:szCs w:val="24"/>
                <w:lang w:eastAsia="uk-UA"/>
              </w:rPr>
              <w:t>Регіони</w:t>
            </w:r>
          </w:p>
        </w:tc>
        <w:tc>
          <w:tcPr>
            <w:tcW w:w="3738" w:type="dxa"/>
          </w:tcPr>
          <w:p w:rsidR="000672A0" w:rsidRPr="000672A0" w:rsidRDefault="000672A0" w:rsidP="007C6E09">
            <w:pPr>
              <w:widowControl w:val="0"/>
              <w:spacing w:line="216" w:lineRule="auto"/>
              <w:ind w:left="-57" w:right="-113"/>
              <w:rPr>
                <w:sz w:val="24"/>
                <w:szCs w:val="24"/>
                <w:lang w:val="ru-RU" w:eastAsia="uk-UA"/>
              </w:rPr>
            </w:pPr>
            <w:r w:rsidRPr="000672A0">
              <w:rPr>
                <w:sz w:val="24"/>
                <w:szCs w:val="24"/>
                <w:lang w:eastAsia="uk-UA"/>
              </w:rPr>
              <w:t>За категоріями персоналу</w:t>
            </w:r>
            <w:r w:rsidRPr="000672A0">
              <w:rPr>
                <w:sz w:val="24"/>
                <w:szCs w:val="24"/>
                <w:lang w:val="ru-RU" w:eastAsia="uk-UA"/>
              </w:rPr>
              <w:t xml:space="preserve"> (МП)</w:t>
            </w:r>
            <w:r w:rsidRPr="000672A0">
              <w:rPr>
                <w:sz w:val="24"/>
                <w:szCs w:val="24"/>
                <w:lang w:eastAsia="uk-UA"/>
              </w:rPr>
              <w:t>; за рівнем освіти</w:t>
            </w:r>
            <w:r w:rsidRPr="000672A0">
              <w:rPr>
                <w:sz w:val="24"/>
                <w:szCs w:val="24"/>
                <w:lang w:val="ru-RU" w:eastAsia="uk-UA"/>
              </w:rPr>
              <w:t xml:space="preserve"> (МП)</w:t>
            </w:r>
            <w:r w:rsidRPr="000672A0">
              <w:rPr>
                <w:sz w:val="24"/>
                <w:szCs w:val="24"/>
                <w:lang w:eastAsia="uk-UA"/>
              </w:rPr>
              <w:t>; за статтю; за галузями наук</w:t>
            </w:r>
            <w:r w:rsidRPr="000672A0">
              <w:rPr>
                <w:sz w:val="24"/>
                <w:szCs w:val="24"/>
                <w:lang w:val="ru-RU" w:eastAsia="uk-UA"/>
              </w:rPr>
              <w:t xml:space="preserve"> (МП)</w:t>
            </w:r>
          </w:p>
        </w:tc>
      </w:tr>
      <w:tr w:rsidR="000672A0" w:rsidRPr="000672A0" w:rsidTr="000672A0">
        <w:trPr>
          <w:trHeight w:val="20"/>
        </w:trPr>
        <w:tc>
          <w:tcPr>
            <w:tcW w:w="2590" w:type="dxa"/>
            <w:vMerge w:val="restart"/>
            <w:shd w:val="clear" w:color="auto" w:fill="auto"/>
          </w:tcPr>
          <w:p w:rsidR="000672A0" w:rsidRPr="000672A0" w:rsidRDefault="000672A0" w:rsidP="000672A0">
            <w:pPr>
              <w:widowControl w:val="0"/>
              <w:ind w:left="-57" w:right="-57"/>
              <w:rPr>
                <w:sz w:val="24"/>
                <w:szCs w:val="24"/>
                <w:lang w:eastAsia="uk-UA"/>
              </w:rPr>
            </w:pPr>
            <w:r w:rsidRPr="000672A0">
              <w:rPr>
                <w:sz w:val="24"/>
                <w:szCs w:val="24"/>
                <w:lang w:eastAsia="uk-UA"/>
              </w:rPr>
              <w:t>Кількість дослідників, задіяних у виконанні наукових досліджень і розробок</w:t>
            </w:r>
          </w:p>
        </w:tc>
        <w:tc>
          <w:tcPr>
            <w:tcW w:w="1036" w:type="dxa"/>
            <w:vMerge w:val="restart"/>
            <w:shd w:val="clear" w:color="auto" w:fill="auto"/>
          </w:tcPr>
          <w:p w:rsidR="000672A0" w:rsidRPr="000672A0" w:rsidRDefault="000672A0" w:rsidP="000672A0">
            <w:pPr>
              <w:widowControl w:val="0"/>
              <w:ind w:left="-57" w:right="-57"/>
              <w:rPr>
                <w:sz w:val="24"/>
                <w:szCs w:val="24"/>
                <w:lang w:eastAsia="uk-UA"/>
              </w:rPr>
            </w:pPr>
            <w:r w:rsidRPr="000672A0">
              <w:rPr>
                <w:sz w:val="24"/>
                <w:szCs w:val="24"/>
                <w:lang w:eastAsia="uk-UA"/>
              </w:rPr>
              <w:t>Річна</w:t>
            </w:r>
          </w:p>
        </w:tc>
        <w:tc>
          <w:tcPr>
            <w:tcW w:w="1148" w:type="dxa"/>
            <w:vMerge w:val="restart"/>
            <w:shd w:val="clear" w:color="auto" w:fill="auto"/>
          </w:tcPr>
          <w:p w:rsidR="000672A0" w:rsidRPr="000672A0" w:rsidRDefault="000672A0" w:rsidP="000672A0">
            <w:pPr>
              <w:widowControl w:val="0"/>
              <w:ind w:left="-57" w:right="-57"/>
              <w:rPr>
                <w:sz w:val="24"/>
                <w:szCs w:val="24"/>
                <w:lang w:eastAsia="uk-UA"/>
              </w:rPr>
            </w:pPr>
            <w:proofErr w:type="spellStart"/>
            <w:r w:rsidRPr="000672A0">
              <w:rPr>
                <w:sz w:val="24"/>
                <w:szCs w:val="24"/>
                <w:lang w:eastAsia="uk-UA"/>
              </w:rPr>
              <w:t>Держстат</w:t>
            </w:r>
            <w:proofErr w:type="spellEnd"/>
          </w:p>
        </w:tc>
        <w:tc>
          <w:tcPr>
            <w:tcW w:w="1217" w:type="dxa"/>
            <w:shd w:val="clear" w:color="auto" w:fill="auto"/>
          </w:tcPr>
          <w:p w:rsidR="000672A0" w:rsidRPr="000672A0" w:rsidRDefault="000672A0" w:rsidP="000672A0">
            <w:pPr>
              <w:widowControl w:val="0"/>
              <w:ind w:left="-57" w:right="-57"/>
              <w:rPr>
                <w:sz w:val="24"/>
                <w:szCs w:val="24"/>
                <w:lang w:eastAsia="uk-UA"/>
              </w:rPr>
            </w:pPr>
            <w:r w:rsidRPr="000672A0">
              <w:rPr>
                <w:sz w:val="24"/>
                <w:szCs w:val="24"/>
                <w:lang w:eastAsia="uk-UA"/>
              </w:rPr>
              <w:t xml:space="preserve">Україна </w:t>
            </w:r>
          </w:p>
        </w:tc>
        <w:tc>
          <w:tcPr>
            <w:tcW w:w="3738" w:type="dxa"/>
          </w:tcPr>
          <w:p w:rsidR="000672A0" w:rsidRPr="000672A0" w:rsidRDefault="000672A0" w:rsidP="000672A0">
            <w:pPr>
              <w:widowControl w:val="0"/>
              <w:ind w:left="-57" w:right="-57"/>
              <w:rPr>
                <w:sz w:val="24"/>
                <w:szCs w:val="24"/>
                <w:lang w:eastAsia="uk-UA"/>
              </w:rPr>
            </w:pPr>
            <w:r w:rsidRPr="000672A0">
              <w:rPr>
                <w:sz w:val="24"/>
                <w:szCs w:val="24"/>
                <w:lang w:eastAsia="uk-UA"/>
              </w:rPr>
              <w:t xml:space="preserve">За видами економічної діяльності (розділ/група за КВЕД); </w:t>
            </w:r>
          </w:p>
          <w:p w:rsidR="000672A0" w:rsidRPr="000672A0" w:rsidRDefault="000672A0" w:rsidP="000672A0">
            <w:pPr>
              <w:widowControl w:val="0"/>
              <w:ind w:left="-57" w:right="-57"/>
              <w:rPr>
                <w:sz w:val="24"/>
                <w:szCs w:val="24"/>
                <w:lang w:eastAsia="uk-UA"/>
              </w:rPr>
            </w:pPr>
            <w:r w:rsidRPr="000672A0">
              <w:rPr>
                <w:sz w:val="24"/>
                <w:szCs w:val="24"/>
                <w:lang w:eastAsia="uk-UA"/>
              </w:rPr>
              <w:t>за секторами діяльності</w:t>
            </w:r>
            <w:r w:rsidRPr="000672A0">
              <w:rPr>
                <w:sz w:val="24"/>
                <w:szCs w:val="24"/>
                <w:lang w:val="ru-RU" w:eastAsia="uk-UA"/>
              </w:rPr>
              <w:t xml:space="preserve"> (МП)</w:t>
            </w:r>
            <w:r w:rsidRPr="000672A0">
              <w:rPr>
                <w:sz w:val="24"/>
                <w:szCs w:val="24"/>
                <w:lang w:eastAsia="uk-UA"/>
              </w:rPr>
              <w:t>;</w:t>
            </w:r>
          </w:p>
          <w:p w:rsidR="000672A0" w:rsidRPr="000672A0" w:rsidRDefault="000672A0" w:rsidP="000672A0">
            <w:pPr>
              <w:widowControl w:val="0"/>
              <w:ind w:left="-57" w:right="-57"/>
              <w:rPr>
                <w:sz w:val="24"/>
                <w:szCs w:val="24"/>
                <w:lang w:val="ru-RU" w:eastAsia="uk-UA"/>
              </w:rPr>
            </w:pPr>
            <w:r w:rsidRPr="000672A0">
              <w:rPr>
                <w:sz w:val="24"/>
                <w:szCs w:val="24"/>
                <w:lang w:eastAsia="uk-UA"/>
              </w:rPr>
              <w:t>за віком</w:t>
            </w:r>
            <w:r w:rsidRPr="000672A0">
              <w:rPr>
                <w:sz w:val="24"/>
                <w:szCs w:val="24"/>
                <w:lang w:val="ru-RU" w:eastAsia="uk-UA"/>
              </w:rPr>
              <w:t xml:space="preserve"> (МП)</w:t>
            </w:r>
            <w:r w:rsidRPr="000672A0">
              <w:rPr>
                <w:sz w:val="24"/>
                <w:szCs w:val="24"/>
                <w:lang w:eastAsia="uk-UA"/>
              </w:rPr>
              <w:t>; за статтю; за рівнем освіти</w:t>
            </w:r>
            <w:r w:rsidRPr="000672A0">
              <w:rPr>
                <w:sz w:val="24"/>
                <w:szCs w:val="24"/>
                <w:lang w:val="ru-RU" w:eastAsia="uk-UA"/>
              </w:rPr>
              <w:t xml:space="preserve"> (МП)</w:t>
            </w:r>
            <w:r w:rsidRPr="000672A0">
              <w:rPr>
                <w:sz w:val="24"/>
                <w:szCs w:val="24"/>
                <w:lang w:eastAsia="uk-UA"/>
              </w:rPr>
              <w:t>; за галузями наук</w:t>
            </w:r>
            <w:r w:rsidRPr="000672A0">
              <w:rPr>
                <w:sz w:val="24"/>
                <w:szCs w:val="24"/>
                <w:lang w:val="ru-RU" w:eastAsia="uk-UA"/>
              </w:rPr>
              <w:t xml:space="preserve"> (МП)</w:t>
            </w:r>
          </w:p>
        </w:tc>
      </w:tr>
      <w:tr w:rsidR="000672A0" w:rsidRPr="000672A0" w:rsidTr="000672A0">
        <w:trPr>
          <w:trHeight w:val="20"/>
        </w:trPr>
        <w:tc>
          <w:tcPr>
            <w:tcW w:w="2590" w:type="dxa"/>
            <w:vMerge/>
            <w:shd w:val="clear" w:color="auto" w:fill="auto"/>
          </w:tcPr>
          <w:p w:rsidR="000672A0" w:rsidRPr="000672A0" w:rsidRDefault="000672A0" w:rsidP="000672A0">
            <w:pPr>
              <w:widowControl w:val="0"/>
              <w:ind w:left="-57" w:right="-57"/>
              <w:rPr>
                <w:sz w:val="24"/>
                <w:szCs w:val="24"/>
                <w:lang w:eastAsia="uk-UA"/>
              </w:rPr>
            </w:pPr>
          </w:p>
        </w:tc>
        <w:tc>
          <w:tcPr>
            <w:tcW w:w="1036" w:type="dxa"/>
            <w:vMerge/>
            <w:shd w:val="clear" w:color="auto" w:fill="auto"/>
          </w:tcPr>
          <w:p w:rsidR="000672A0" w:rsidRPr="000672A0" w:rsidRDefault="000672A0" w:rsidP="000672A0">
            <w:pPr>
              <w:widowControl w:val="0"/>
              <w:ind w:left="-57" w:right="-57"/>
              <w:rPr>
                <w:sz w:val="24"/>
                <w:szCs w:val="24"/>
                <w:lang w:eastAsia="uk-UA"/>
              </w:rPr>
            </w:pPr>
          </w:p>
        </w:tc>
        <w:tc>
          <w:tcPr>
            <w:tcW w:w="1148" w:type="dxa"/>
            <w:vMerge/>
            <w:shd w:val="clear" w:color="auto" w:fill="auto"/>
          </w:tcPr>
          <w:p w:rsidR="000672A0" w:rsidRPr="000672A0" w:rsidRDefault="000672A0" w:rsidP="000672A0">
            <w:pPr>
              <w:widowControl w:val="0"/>
              <w:ind w:left="-57" w:right="-57"/>
              <w:rPr>
                <w:sz w:val="24"/>
                <w:szCs w:val="24"/>
                <w:lang w:eastAsia="uk-UA"/>
              </w:rPr>
            </w:pPr>
          </w:p>
        </w:tc>
        <w:tc>
          <w:tcPr>
            <w:tcW w:w="1217" w:type="dxa"/>
            <w:shd w:val="clear" w:color="auto" w:fill="auto"/>
          </w:tcPr>
          <w:p w:rsidR="000672A0" w:rsidRPr="000672A0" w:rsidRDefault="000672A0" w:rsidP="000672A0">
            <w:pPr>
              <w:widowControl w:val="0"/>
              <w:ind w:left="-57" w:right="-57"/>
              <w:rPr>
                <w:sz w:val="24"/>
                <w:szCs w:val="24"/>
                <w:lang w:eastAsia="uk-UA"/>
              </w:rPr>
            </w:pPr>
            <w:r w:rsidRPr="000672A0">
              <w:rPr>
                <w:sz w:val="24"/>
                <w:szCs w:val="24"/>
                <w:lang w:eastAsia="uk-UA"/>
              </w:rPr>
              <w:t>Регіони</w:t>
            </w:r>
          </w:p>
        </w:tc>
        <w:tc>
          <w:tcPr>
            <w:tcW w:w="3738" w:type="dxa"/>
          </w:tcPr>
          <w:p w:rsidR="000672A0" w:rsidRPr="000672A0" w:rsidRDefault="000672A0" w:rsidP="000672A0">
            <w:pPr>
              <w:widowControl w:val="0"/>
              <w:ind w:left="-57" w:right="-57"/>
              <w:rPr>
                <w:sz w:val="24"/>
                <w:szCs w:val="24"/>
                <w:lang w:val="ru-RU" w:eastAsia="uk-UA"/>
              </w:rPr>
            </w:pPr>
            <w:r w:rsidRPr="000672A0">
              <w:rPr>
                <w:sz w:val="24"/>
                <w:szCs w:val="24"/>
                <w:lang w:eastAsia="uk-UA"/>
              </w:rPr>
              <w:t>за віком</w:t>
            </w:r>
            <w:r w:rsidRPr="000672A0">
              <w:rPr>
                <w:sz w:val="24"/>
                <w:szCs w:val="24"/>
                <w:lang w:val="ru-RU" w:eastAsia="uk-UA"/>
              </w:rPr>
              <w:t xml:space="preserve"> (МП)</w:t>
            </w:r>
            <w:r w:rsidRPr="000672A0">
              <w:rPr>
                <w:sz w:val="24"/>
                <w:szCs w:val="24"/>
                <w:lang w:eastAsia="uk-UA"/>
              </w:rPr>
              <w:t>; за статтю; за рівнем освіти</w:t>
            </w:r>
            <w:r w:rsidRPr="000672A0">
              <w:rPr>
                <w:sz w:val="24"/>
                <w:szCs w:val="24"/>
                <w:lang w:val="ru-RU" w:eastAsia="uk-UA"/>
              </w:rPr>
              <w:t xml:space="preserve"> (МП)</w:t>
            </w:r>
            <w:r w:rsidRPr="000672A0">
              <w:rPr>
                <w:sz w:val="24"/>
                <w:szCs w:val="24"/>
                <w:lang w:eastAsia="uk-UA"/>
              </w:rPr>
              <w:t>; за галузями наук</w:t>
            </w:r>
            <w:r w:rsidRPr="000672A0">
              <w:rPr>
                <w:sz w:val="24"/>
                <w:szCs w:val="24"/>
                <w:lang w:val="ru-RU" w:eastAsia="uk-UA"/>
              </w:rPr>
              <w:t xml:space="preserve"> (МП)</w:t>
            </w:r>
          </w:p>
        </w:tc>
      </w:tr>
      <w:tr w:rsidR="000672A0" w:rsidRPr="000672A0" w:rsidTr="000672A0">
        <w:trPr>
          <w:trHeight w:val="20"/>
        </w:trPr>
        <w:tc>
          <w:tcPr>
            <w:tcW w:w="2590" w:type="dxa"/>
            <w:shd w:val="clear" w:color="auto" w:fill="auto"/>
          </w:tcPr>
          <w:p w:rsidR="000672A0" w:rsidRPr="000672A0" w:rsidRDefault="000672A0" w:rsidP="000672A0">
            <w:pPr>
              <w:widowControl w:val="0"/>
              <w:rPr>
                <w:sz w:val="24"/>
                <w:szCs w:val="24"/>
                <w:lang w:eastAsia="uk-UA"/>
              </w:rPr>
            </w:pPr>
            <w:r w:rsidRPr="000672A0">
              <w:rPr>
                <w:sz w:val="24"/>
                <w:szCs w:val="24"/>
                <w:lang w:eastAsia="uk-UA"/>
              </w:rPr>
              <w:t>Кількість дослідників, задіяних у виконанні наукових досліджень і розробок, в еквіваленті повної зайнятості</w:t>
            </w:r>
          </w:p>
        </w:tc>
        <w:tc>
          <w:tcPr>
            <w:tcW w:w="1036" w:type="dxa"/>
            <w:shd w:val="clear" w:color="auto" w:fill="auto"/>
          </w:tcPr>
          <w:p w:rsidR="000672A0" w:rsidRPr="000672A0" w:rsidRDefault="000672A0" w:rsidP="000672A0">
            <w:pPr>
              <w:widowControl w:val="0"/>
              <w:jc w:val="center"/>
              <w:rPr>
                <w:sz w:val="24"/>
                <w:szCs w:val="24"/>
                <w:lang w:eastAsia="uk-UA"/>
              </w:rPr>
            </w:pPr>
            <w:r w:rsidRPr="000672A0">
              <w:rPr>
                <w:sz w:val="24"/>
                <w:szCs w:val="24"/>
                <w:lang w:eastAsia="uk-UA"/>
              </w:rPr>
              <w:t>Річна</w:t>
            </w:r>
          </w:p>
        </w:tc>
        <w:tc>
          <w:tcPr>
            <w:tcW w:w="1148" w:type="dxa"/>
            <w:shd w:val="clear" w:color="auto" w:fill="auto"/>
          </w:tcPr>
          <w:p w:rsidR="000672A0" w:rsidRPr="000672A0" w:rsidRDefault="000672A0" w:rsidP="000672A0">
            <w:pPr>
              <w:widowControl w:val="0"/>
              <w:ind w:left="-57" w:right="-57"/>
              <w:jc w:val="center"/>
              <w:rPr>
                <w:sz w:val="24"/>
                <w:szCs w:val="24"/>
                <w:lang w:eastAsia="uk-UA"/>
              </w:rPr>
            </w:pPr>
            <w:proofErr w:type="spellStart"/>
            <w:r w:rsidRPr="000672A0">
              <w:rPr>
                <w:sz w:val="24"/>
                <w:szCs w:val="24"/>
                <w:lang w:eastAsia="uk-UA"/>
              </w:rPr>
              <w:t>Держстат</w:t>
            </w:r>
            <w:proofErr w:type="spellEnd"/>
          </w:p>
        </w:tc>
        <w:tc>
          <w:tcPr>
            <w:tcW w:w="1217" w:type="dxa"/>
            <w:shd w:val="clear" w:color="auto" w:fill="auto"/>
          </w:tcPr>
          <w:p w:rsidR="000672A0" w:rsidRPr="000672A0" w:rsidRDefault="000672A0" w:rsidP="000672A0">
            <w:pPr>
              <w:widowControl w:val="0"/>
              <w:ind w:left="-57" w:right="-57"/>
              <w:rPr>
                <w:sz w:val="24"/>
                <w:szCs w:val="24"/>
                <w:lang w:eastAsia="uk-UA"/>
              </w:rPr>
            </w:pPr>
            <w:r w:rsidRPr="000672A0">
              <w:rPr>
                <w:sz w:val="24"/>
                <w:szCs w:val="24"/>
                <w:lang w:eastAsia="uk-UA"/>
              </w:rPr>
              <w:t>Україна, регіони</w:t>
            </w:r>
          </w:p>
        </w:tc>
        <w:tc>
          <w:tcPr>
            <w:tcW w:w="3738" w:type="dxa"/>
          </w:tcPr>
          <w:p w:rsidR="000672A0" w:rsidRPr="000672A0" w:rsidRDefault="000672A0" w:rsidP="000672A0">
            <w:pPr>
              <w:widowControl w:val="0"/>
              <w:ind w:left="-57" w:right="-57"/>
              <w:rPr>
                <w:sz w:val="24"/>
                <w:szCs w:val="24"/>
                <w:lang w:eastAsia="uk-UA"/>
              </w:rPr>
            </w:pPr>
            <w:r w:rsidRPr="000672A0">
              <w:rPr>
                <w:sz w:val="24"/>
                <w:szCs w:val="24"/>
                <w:lang w:eastAsia="uk-UA"/>
              </w:rPr>
              <w:t xml:space="preserve">За видами економічної діяльності (розділ/група за КВЕД); </w:t>
            </w:r>
          </w:p>
          <w:p w:rsidR="000672A0" w:rsidRPr="000672A0" w:rsidRDefault="000672A0" w:rsidP="000672A0">
            <w:pPr>
              <w:widowControl w:val="0"/>
              <w:ind w:left="-57" w:right="-57"/>
              <w:rPr>
                <w:sz w:val="24"/>
                <w:szCs w:val="24"/>
                <w:lang w:val="ru-RU" w:eastAsia="uk-UA"/>
              </w:rPr>
            </w:pPr>
            <w:r w:rsidRPr="000672A0">
              <w:rPr>
                <w:sz w:val="24"/>
                <w:szCs w:val="24"/>
                <w:lang w:eastAsia="uk-UA"/>
              </w:rPr>
              <w:t>за секторами діяльності</w:t>
            </w:r>
            <w:r w:rsidRPr="000672A0">
              <w:rPr>
                <w:sz w:val="24"/>
                <w:szCs w:val="24"/>
                <w:lang w:val="ru-RU" w:eastAsia="uk-UA"/>
              </w:rPr>
              <w:t xml:space="preserve"> (МП)</w:t>
            </w:r>
            <w:r w:rsidRPr="000672A0">
              <w:rPr>
                <w:sz w:val="24"/>
                <w:szCs w:val="24"/>
                <w:lang w:eastAsia="uk-UA"/>
              </w:rPr>
              <w:t>; за статтю; рівнем освіти</w:t>
            </w:r>
            <w:r w:rsidRPr="000672A0">
              <w:rPr>
                <w:sz w:val="24"/>
                <w:szCs w:val="24"/>
                <w:lang w:val="ru-RU" w:eastAsia="uk-UA"/>
              </w:rPr>
              <w:t xml:space="preserve"> (МП)</w:t>
            </w:r>
            <w:r w:rsidRPr="000672A0">
              <w:rPr>
                <w:sz w:val="24"/>
                <w:szCs w:val="24"/>
                <w:lang w:eastAsia="uk-UA"/>
              </w:rPr>
              <w:t>; галузями наук</w:t>
            </w:r>
            <w:r w:rsidRPr="000672A0">
              <w:rPr>
                <w:sz w:val="24"/>
                <w:szCs w:val="24"/>
                <w:lang w:val="ru-RU" w:eastAsia="uk-UA"/>
              </w:rPr>
              <w:t xml:space="preserve"> (МП)</w:t>
            </w:r>
          </w:p>
        </w:tc>
      </w:tr>
    </w:tbl>
    <w:p w:rsidR="00001E74" w:rsidRDefault="00001E74" w:rsidP="00001E74">
      <w:pPr>
        <w:jc w:val="right"/>
      </w:pPr>
      <w:r w:rsidRPr="00F6073C">
        <w:br w:type="page"/>
      </w:r>
      <w:r w:rsidRPr="00F6073C">
        <w:lastRenderedPageBreak/>
        <w:t xml:space="preserve">Продовження </w:t>
      </w:r>
      <w:r w:rsidR="003B3FF7" w:rsidRPr="00F6073C">
        <w:t>д</w:t>
      </w:r>
      <w:r w:rsidRPr="00F6073C">
        <w:t>одатка 2</w:t>
      </w:r>
    </w:p>
    <w:p w:rsidR="009D6EBE" w:rsidRPr="00F6073C" w:rsidRDefault="009D6EBE" w:rsidP="00001E74">
      <w:pPr>
        <w:jc w:val="right"/>
      </w:pPr>
    </w:p>
    <w:tbl>
      <w:tblPr>
        <w:tblW w:w="971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952"/>
        <w:gridCol w:w="1218"/>
        <w:gridCol w:w="1231"/>
        <w:gridCol w:w="3710"/>
      </w:tblGrid>
      <w:tr w:rsidR="000672A0" w:rsidRPr="00F6073C" w:rsidTr="00EA7C2A">
        <w:trPr>
          <w:trHeight w:val="20"/>
        </w:trPr>
        <w:tc>
          <w:tcPr>
            <w:tcW w:w="2604" w:type="dxa"/>
            <w:shd w:val="clear" w:color="auto" w:fill="auto"/>
            <w:vAlign w:val="center"/>
          </w:tcPr>
          <w:p w:rsidR="000672A0" w:rsidRPr="00F6073C" w:rsidRDefault="000672A0" w:rsidP="00595326">
            <w:pPr>
              <w:widowControl w:val="0"/>
              <w:ind w:left="-57" w:right="-57"/>
              <w:jc w:val="center"/>
              <w:rPr>
                <w:bCs/>
                <w:sz w:val="24"/>
                <w:szCs w:val="24"/>
                <w:lang w:eastAsia="uk-UA"/>
              </w:rPr>
            </w:pPr>
            <w:r w:rsidRPr="00F6073C">
              <w:rPr>
                <w:bCs/>
                <w:sz w:val="24"/>
                <w:szCs w:val="24"/>
                <w:lang w:eastAsia="uk-UA"/>
              </w:rPr>
              <w:t>1</w:t>
            </w:r>
          </w:p>
        </w:tc>
        <w:tc>
          <w:tcPr>
            <w:tcW w:w="952" w:type="dxa"/>
            <w:shd w:val="clear" w:color="auto" w:fill="auto"/>
            <w:vAlign w:val="center"/>
          </w:tcPr>
          <w:p w:rsidR="000672A0" w:rsidRPr="000672A0" w:rsidRDefault="000672A0" w:rsidP="00595326">
            <w:pPr>
              <w:widowControl w:val="0"/>
              <w:ind w:left="-57" w:right="-57"/>
              <w:jc w:val="center"/>
              <w:rPr>
                <w:bCs/>
                <w:sz w:val="24"/>
                <w:szCs w:val="24"/>
                <w:lang w:val="en-US" w:eastAsia="uk-UA"/>
              </w:rPr>
            </w:pPr>
            <w:r>
              <w:rPr>
                <w:bCs/>
                <w:sz w:val="24"/>
                <w:szCs w:val="24"/>
                <w:lang w:val="en-US" w:eastAsia="uk-UA"/>
              </w:rPr>
              <w:t>2</w:t>
            </w:r>
          </w:p>
        </w:tc>
        <w:tc>
          <w:tcPr>
            <w:tcW w:w="1218" w:type="dxa"/>
            <w:shd w:val="clear" w:color="auto" w:fill="auto"/>
            <w:vAlign w:val="center"/>
          </w:tcPr>
          <w:p w:rsidR="000672A0" w:rsidRPr="000672A0" w:rsidRDefault="000672A0" w:rsidP="00595326">
            <w:pPr>
              <w:widowControl w:val="0"/>
              <w:ind w:left="-57" w:right="-57"/>
              <w:jc w:val="center"/>
              <w:rPr>
                <w:bCs/>
                <w:sz w:val="24"/>
                <w:szCs w:val="24"/>
                <w:lang w:val="en-US" w:eastAsia="uk-UA"/>
              </w:rPr>
            </w:pPr>
            <w:r>
              <w:rPr>
                <w:bCs/>
                <w:sz w:val="24"/>
                <w:szCs w:val="24"/>
                <w:lang w:val="en-US" w:eastAsia="uk-UA"/>
              </w:rPr>
              <w:t>3</w:t>
            </w:r>
          </w:p>
        </w:tc>
        <w:tc>
          <w:tcPr>
            <w:tcW w:w="1231" w:type="dxa"/>
            <w:shd w:val="clear" w:color="auto" w:fill="auto"/>
            <w:vAlign w:val="center"/>
          </w:tcPr>
          <w:p w:rsidR="000672A0" w:rsidRPr="000672A0" w:rsidRDefault="000672A0" w:rsidP="00595326">
            <w:pPr>
              <w:widowControl w:val="0"/>
              <w:ind w:left="-57" w:right="-57"/>
              <w:jc w:val="center"/>
              <w:rPr>
                <w:bCs/>
                <w:sz w:val="24"/>
                <w:szCs w:val="24"/>
                <w:lang w:val="en-US" w:eastAsia="uk-UA"/>
              </w:rPr>
            </w:pPr>
            <w:r>
              <w:rPr>
                <w:bCs/>
                <w:sz w:val="24"/>
                <w:szCs w:val="24"/>
                <w:lang w:val="en-US" w:eastAsia="uk-UA"/>
              </w:rPr>
              <w:t>4</w:t>
            </w:r>
          </w:p>
        </w:tc>
        <w:tc>
          <w:tcPr>
            <w:tcW w:w="3710" w:type="dxa"/>
            <w:vAlign w:val="center"/>
          </w:tcPr>
          <w:p w:rsidR="000672A0" w:rsidRPr="000672A0" w:rsidRDefault="000672A0" w:rsidP="00595326">
            <w:pPr>
              <w:widowControl w:val="0"/>
              <w:ind w:left="-57" w:right="-57"/>
              <w:jc w:val="center"/>
              <w:rPr>
                <w:bCs/>
                <w:sz w:val="24"/>
                <w:szCs w:val="24"/>
                <w:lang w:val="en-US" w:eastAsia="uk-UA"/>
              </w:rPr>
            </w:pPr>
            <w:r>
              <w:rPr>
                <w:bCs/>
                <w:sz w:val="24"/>
                <w:szCs w:val="24"/>
                <w:lang w:val="en-US" w:eastAsia="uk-UA"/>
              </w:rPr>
              <w:t>5</w:t>
            </w:r>
          </w:p>
        </w:tc>
      </w:tr>
      <w:tr w:rsidR="000672A0" w:rsidRPr="00F6073C" w:rsidTr="00EA7C2A">
        <w:trPr>
          <w:trHeight w:val="20"/>
        </w:trPr>
        <w:tc>
          <w:tcPr>
            <w:tcW w:w="2604" w:type="dxa"/>
            <w:vMerge w:val="restart"/>
            <w:shd w:val="clear" w:color="auto" w:fill="auto"/>
          </w:tcPr>
          <w:p w:rsidR="000672A0" w:rsidRPr="00F6073C" w:rsidRDefault="000672A0" w:rsidP="00B74B2C">
            <w:pPr>
              <w:widowControl w:val="0"/>
              <w:ind w:left="-57" w:right="-57"/>
              <w:rPr>
                <w:sz w:val="24"/>
                <w:szCs w:val="24"/>
                <w:lang w:eastAsia="uk-UA"/>
              </w:rPr>
            </w:pPr>
            <w:r w:rsidRPr="00F6073C">
              <w:rPr>
                <w:sz w:val="24"/>
                <w:szCs w:val="24"/>
                <w:lang w:eastAsia="uk-UA"/>
              </w:rPr>
              <w:t>Кількість дослідників, задіяних у виконанні наукових досліджень і розробок, які мають науковий ступінь</w:t>
            </w:r>
          </w:p>
        </w:tc>
        <w:tc>
          <w:tcPr>
            <w:tcW w:w="952" w:type="dxa"/>
            <w:vMerge w:val="restart"/>
            <w:shd w:val="clear" w:color="auto" w:fill="auto"/>
          </w:tcPr>
          <w:p w:rsidR="000672A0" w:rsidRPr="00F6073C" w:rsidRDefault="000672A0" w:rsidP="00B74B2C">
            <w:pPr>
              <w:widowControl w:val="0"/>
              <w:jc w:val="center"/>
              <w:rPr>
                <w:sz w:val="24"/>
                <w:szCs w:val="24"/>
                <w:lang w:eastAsia="uk-UA"/>
              </w:rPr>
            </w:pPr>
            <w:r w:rsidRPr="00F6073C">
              <w:rPr>
                <w:sz w:val="24"/>
                <w:szCs w:val="24"/>
                <w:lang w:eastAsia="uk-UA"/>
              </w:rPr>
              <w:t>Річна</w:t>
            </w:r>
          </w:p>
        </w:tc>
        <w:tc>
          <w:tcPr>
            <w:tcW w:w="1218" w:type="dxa"/>
            <w:vMerge w:val="restart"/>
            <w:shd w:val="clear" w:color="auto" w:fill="auto"/>
          </w:tcPr>
          <w:p w:rsidR="000672A0" w:rsidRPr="00F6073C" w:rsidRDefault="000672A0" w:rsidP="009E47E2">
            <w:pPr>
              <w:widowControl w:val="0"/>
              <w:ind w:left="-57" w:right="-57"/>
              <w:jc w:val="center"/>
              <w:rPr>
                <w:sz w:val="24"/>
                <w:szCs w:val="24"/>
                <w:lang w:eastAsia="uk-UA"/>
              </w:rPr>
            </w:pPr>
            <w:r w:rsidRPr="00F6073C">
              <w:rPr>
                <w:sz w:val="24"/>
                <w:szCs w:val="24"/>
                <w:lang w:eastAsia="uk-UA"/>
              </w:rPr>
              <w:t>Держстат</w:t>
            </w:r>
          </w:p>
        </w:tc>
        <w:tc>
          <w:tcPr>
            <w:tcW w:w="1231" w:type="dxa"/>
            <w:shd w:val="clear" w:color="auto" w:fill="auto"/>
          </w:tcPr>
          <w:p w:rsidR="000672A0" w:rsidRPr="00F6073C" w:rsidRDefault="000672A0" w:rsidP="00B74B2C">
            <w:pPr>
              <w:widowControl w:val="0"/>
              <w:ind w:left="-57" w:right="-57"/>
              <w:rPr>
                <w:sz w:val="24"/>
                <w:szCs w:val="24"/>
                <w:lang w:eastAsia="uk-UA"/>
              </w:rPr>
            </w:pPr>
            <w:r w:rsidRPr="00F6073C">
              <w:rPr>
                <w:sz w:val="24"/>
                <w:szCs w:val="24"/>
                <w:lang w:eastAsia="uk-UA"/>
              </w:rPr>
              <w:t xml:space="preserve">Україна </w:t>
            </w:r>
          </w:p>
        </w:tc>
        <w:tc>
          <w:tcPr>
            <w:tcW w:w="3710" w:type="dxa"/>
          </w:tcPr>
          <w:p w:rsidR="000672A0" w:rsidRPr="00F6073C" w:rsidRDefault="000672A0" w:rsidP="00B74B2C">
            <w:pPr>
              <w:widowControl w:val="0"/>
              <w:ind w:left="-57" w:right="-57"/>
              <w:rPr>
                <w:sz w:val="24"/>
                <w:szCs w:val="24"/>
                <w:lang w:eastAsia="uk-UA"/>
              </w:rPr>
            </w:pPr>
            <w:r w:rsidRPr="00F6073C">
              <w:rPr>
                <w:sz w:val="24"/>
                <w:szCs w:val="24"/>
                <w:lang w:eastAsia="uk-UA"/>
              </w:rPr>
              <w:t xml:space="preserve">За видами економічної діяльності (розділ/група за КВЕД); </w:t>
            </w:r>
          </w:p>
          <w:p w:rsidR="000672A0" w:rsidRPr="00F6073C" w:rsidRDefault="000672A0" w:rsidP="00F84153">
            <w:pPr>
              <w:widowControl w:val="0"/>
              <w:ind w:left="-57" w:right="-57"/>
              <w:rPr>
                <w:sz w:val="24"/>
                <w:szCs w:val="24"/>
                <w:lang w:eastAsia="uk-UA"/>
              </w:rPr>
            </w:pPr>
            <w:r w:rsidRPr="00F6073C">
              <w:rPr>
                <w:sz w:val="24"/>
                <w:szCs w:val="24"/>
                <w:lang w:eastAsia="uk-UA"/>
              </w:rPr>
              <w:t>за секторами діяльності</w:t>
            </w:r>
            <w:r w:rsidRPr="007C6E09">
              <w:rPr>
                <w:sz w:val="24"/>
                <w:szCs w:val="24"/>
                <w:lang w:val="ru-RU" w:eastAsia="uk-UA"/>
              </w:rPr>
              <w:t xml:space="preserve"> (МП)</w:t>
            </w:r>
            <w:r w:rsidRPr="00F6073C">
              <w:rPr>
                <w:sz w:val="24"/>
                <w:szCs w:val="24"/>
                <w:lang w:eastAsia="uk-UA"/>
              </w:rPr>
              <w:t>; за віком</w:t>
            </w:r>
            <w:r w:rsidRPr="007C6E09">
              <w:rPr>
                <w:sz w:val="24"/>
                <w:szCs w:val="24"/>
                <w:lang w:val="ru-RU" w:eastAsia="uk-UA"/>
              </w:rPr>
              <w:t xml:space="preserve"> (МП)</w:t>
            </w:r>
            <w:r w:rsidRPr="00F6073C">
              <w:rPr>
                <w:sz w:val="24"/>
                <w:szCs w:val="24"/>
                <w:lang w:eastAsia="uk-UA"/>
              </w:rPr>
              <w:t xml:space="preserve">; за статтю </w:t>
            </w:r>
          </w:p>
        </w:tc>
      </w:tr>
      <w:tr w:rsidR="000672A0" w:rsidRPr="00F6073C" w:rsidTr="00EA7C2A">
        <w:trPr>
          <w:trHeight w:val="20"/>
        </w:trPr>
        <w:tc>
          <w:tcPr>
            <w:tcW w:w="2604" w:type="dxa"/>
            <w:vMerge/>
            <w:shd w:val="clear" w:color="auto" w:fill="auto"/>
          </w:tcPr>
          <w:p w:rsidR="000672A0" w:rsidRPr="00F6073C" w:rsidRDefault="000672A0" w:rsidP="00B74B2C">
            <w:pPr>
              <w:widowControl w:val="0"/>
              <w:ind w:left="-57" w:right="-57"/>
              <w:rPr>
                <w:sz w:val="24"/>
                <w:szCs w:val="24"/>
                <w:lang w:eastAsia="uk-UA"/>
              </w:rPr>
            </w:pPr>
          </w:p>
        </w:tc>
        <w:tc>
          <w:tcPr>
            <w:tcW w:w="952" w:type="dxa"/>
            <w:vMerge/>
            <w:shd w:val="clear" w:color="auto" w:fill="auto"/>
          </w:tcPr>
          <w:p w:rsidR="000672A0" w:rsidRPr="00F6073C" w:rsidRDefault="000672A0" w:rsidP="00B74B2C">
            <w:pPr>
              <w:widowControl w:val="0"/>
              <w:jc w:val="center"/>
              <w:rPr>
                <w:sz w:val="24"/>
                <w:szCs w:val="24"/>
                <w:lang w:eastAsia="uk-UA"/>
              </w:rPr>
            </w:pPr>
          </w:p>
        </w:tc>
        <w:tc>
          <w:tcPr>
            <w:tcW w:w="1218" w:type="dxa"/>
            <w:vMerge/>
            <w:shd w:val="clear" w:color="auto" w:fill="auto"/>
          </w:tcPr>
          <w:p w:rsidR="000672A0" w:rsidRPr="00F6073C" w:rsidRDefault="000672A0" w:rsidP="00B74B2C">
            <w:pPr>
              <w:widowControl w:val="0"/>
              <w:jc w:val="center"/>
              <w:rPr>
                <w:sz w:val="24"/>
                <w:szCs w:val="24"/>
                <w:lang w:eastAsia="uk-UA"/>
              </w:rPr>
            </w:pPr>
          </w:p>
        </w:tc>
        <w:tc>
          <w:tcPr>
            <w:tcW w:w="1231" w:type="dxa"/>
            <w:shd w:val="clear" w:color="auto" w:fill="auto"/>
          </w:tcPr>
          <w:p w:rsidR="000672A0" w:rsidRPr="00F6073C" w:rsidRDefault="000672A0" w:rsidP="00B74B2C">
            <w:pPr>
              <w:widowControl w:val="0"/>
              <w:ind w:left="-57" w:right="-57"/>
              <w:rPr>
                <w:sz w:val="24"/>
                <w:szCs w:val="24"/>
                <w:lang w:eastAsia="uk-UA"/>
              </w:rPr>
            </w:pPr>
            <w:r w:rsidRPr="00F6073C">
              <w:rPr>
                <w:sz w:val="24"/>
                <w:szCs w:val="24"/>
                <w:lang w:eastAsia="uk-UA"/>
              </w:rPr>
              <w:t>Регіони</w:t>
            </w:r>
          </w:p>
        </w:tc>
        <w:tc>
          <w:tcPr>
            <w:tcW w:w="3710" w:type="dxa"/>
          </w:tcPr>
          <w:p w:rsidR="000672A0" w:rsidRPr="00F6073C" w:rsidRDefault="000672A0" w:rsidP="00B74B2C">
            <w:pPr>
              <w:widowControl w:val="0"/>
              <w:ind w:left="-57" w:right="-57"/>
              <w:rPr>
                <w:sz w:val="24"/>
                <w:szCs w:val="24"/>
                <w:lang w:eastAsia="uk-UA"/>
              </w:rPr>
            </w:pPr>
            <w:r w:rsidRPr="00F6073C">
              <w:rPr>
                <w:sz w:val="24"/>
                <w:szCs w:val="24"/>
                <w:lang w:eastAsia="uk-UA"/>
              </w:rPr>
              <w:t>За віком</w:t>
            </w:r>
            <w:r w:rsidRPr="007C6E09">
              <w:rPr>
                <w:sz w:val="24"/>
                <w:szCs w:val="24"/>
                <w:lang w:val="ru-RU" w:eastAsia="uk-UA"/>
              </w:rPr>
              <w:t xml:space="preserve"> (МП)</w:t>
            </w:r>
            <w:r w:rsidRPr="00F6073C">
              <w:rPr>
                <w:sz w:val="24"/>
                <w:szCs w:val="24"/>
                <w:lang w:eastAsia="uk-UA"/>
              </w:rPr>
              <w:t>; за статтю</w:t>
            </w:r>
          </w:p>
        </w:tc>
      </w:tr>
      <w:tr w:rsidR="000672A0" w:rsidRPr="00F6073C" w:rsidTr="00EA7C2A">
        <w:trPr>
          <w:trHeight w:val="20"/>
        </w:trPr>
        <w:tc>
          <w:tcPr>
            <w:tcW w:w="2604" w:type="dxa"/>
            <w:shd w:val="clear" w:color="auto" w:fill="auto"/>
          </w:tcPr>
          <w:p w:rsidR="000672A0" w:rsidRPr="00F6073C" w:rsidRDefault="000672A0" w:rsidP="00B74B2C">
            <w:pPr>
              <w:widowControl w:val="0"/>
              <w:rPr>
                <w:sz w:val="24"/>
                <w:szCs w:val="24"/>
                <w:lang w:eastAsia="uk-UA"/>
              </w:rPr>
            </w:pPr>
            <w:r w:rsidRPr="00F6073C">
              <w:rPr>
                <w:sz w:val="24"/>
                <w:szCs w:val="24"/>
                <w:lang w:eastAsia="uk-UA"/>
              </w:rPr>
              <w:t>Кількість організацій, які здійснювали наукові дослідження і розробки</w:t>
            </w:r>
          </w:p>
        </w:tc>
        <w:tc>
          <w:tcPr>
            <w:tcW w:w="952" w:type="dxa"/>
            <w:shd w:val="clear" w:color="auto" w:fill="auto"/>
          </w:tcPr>
          <w:p w:rsidR="000672A0" w:rsidRPr="00F6073C" w:rsidRDefault="000672A0" w:rsidP="00B74B2C">
            <w:pPr>
              <w:widowControl w:val="0"/>
              <w:rPr>
                <w:sz w:val="24"/>
                <w:szCs w:val="24"/>
                <w:lang w:eastAsia="uk-UA"/>
              </w:rPr>
            </w:pPr>
            <w:r w:rsidRPr="00F6073C">
              <w:rPr>
                <w:sz w:val="24"/>
                <w:szCs w:val="24"/>
                <w:lang w:eastAsia="uk-UA"/>
              </w:rPr>
              <w:t>Річна</w:t>
            </w:r>
          </w:p>
        </w:tc>
        <w:tc>
          <w:tcPr>
            <w:tcW w:w="1218" w:type="dxa"/>
            <w:shd w:val="clear" w:color="auto" w:fill="auto"/>
          </w:tcPr>
          <w:p w:rsidR="000672A0" w:rsidRPr="00F6073C" w:rsidRDefault="000672A0" w:rsidP="009E47E2">
            <w:pPr>
              <w:widowControl w:val="0"/>
              <w:ind w:left="-57" w:right="-57"/>
              <w:jc w:val="center"/>
              <w:rPr>
                <w:sz w:val="24"/>
                <w:szCs w:val="24"/>
                <w:lang w:eastAsia="uk-UA"/>
              </w:rPr>
            </w:pPr>
            <w:r w:rsidRPr="00F6073C">
              <w:rPr>
                <w:sz w:val="24"/>
                <w:szCs w:val="24"/>
                <w:lang w:eastAsia="uk-UA"/>
              </w:rPr>
              <w:t>Держстат</w:t>
            </w:r>
          </w:p>
        </w:tc>
        <w:tc>
          <w:tcPr>
            <w:tcW w:w="1231" w:type="dxa"/>
            <w:shd w:val="clear" w:color="auto" w:fill="auto"/>
          </w:tcPr>
          <w:p w:rsidR="000672A0" w:rsidRPr="00F6073C" w:rsidRDefault="000672A0" w:rsidP="00B74B2C">
            <w:pPr>
              <w:widowControl w:val="0"/>
              <w:ind w:left="-57" w:right="-57"/>
              <w:rPr>
                <w:sz w:val="24"/>
                <w:szCs w:val="24"/>
                <w:lang w:eastAsia="uk-UA"/>
              </w:rPr>
            </w:pPr>
            <w:r w:rsidRPr="00F6073C">
              <w:rPr>
                <w:sz w:val="24"/>
                <w:szCs w:val="24"/>
                <w:lang w:eastAsia="uk-UA"/>
              </w:rPr>
              <w:t>Україна, регіони</w:t>
            </w:r>
          </w:p>
        </w:tc>
        <w:tc>
          <w:tcPr>
            <w:tcW w:w="3710" w:type="dxa"/>
          </w:tcPr>
          <w:p w:rsidR="000672A0" w:rsidRPr="00F6073C" w:rsidRDefault="000672A0" w:rsidP="00B74B2C">
            <w:pPr>
              <w:widowControl w:val="0"/>
              <w:ind w:left="-57" w:right="-57"/>
              <w:rPr>
                <w:sz w:val="24"/>
                <w:szCs w:val="24"/>
                <w:lang w:eastAsia="uk-UA"/>
              </w:rPr>
            </w:pPr>
            <w:r w:rsidRPr="00F6073C">
              <w:rPr>
                <w:sz w:val="24"/>
                <w:szCs w:val="24"/>
                <w:lang w:eastAsia="uk-UA"/>
              </w:rPr>
              <w:t xml:space="preserve">За видами економічної діяльності (розділ/група за КВЕД); </w:t>
            </w:r>
          </w:p>
          <w:p w:rsidR="000672A0" w:rsidRPr="00F6073C" w:rsidRDefault="000672A0" w:rsidP="00B74B2C">
            <w:pPr>
              <w:widowControl w:val="0"/>
              <w:ind w:left="-57" w:right="-57"/>
              <w:rPr>
                <w:sz w:val="24"/>
                <w:szCs w:val="24"/>
                <w:lang w:eastAsia="uk-UA"/>
              </w:rPr>
            </w:pPr>
            <w:r w:rsidRPr="00F6073C">
              <w:rPr>
                <w:sz w:val="24"/>
                <w:szCs w:val="24"/>
                <w:lang w:eastAsia="uk-UA"/>
              </w:rPr>
              <w:t>за секторами діяльності</w:t>
            </w:r>
            <w:r>
              <w:rPr>
                <w:sz w:val="24"/>
                <w:szCs w:val="24"/>
                <w:lang w:val="en-US" w:eastAsia="uk-UA"/>
              </w:rPr>
              <w:t xml:space="preserve"> </w:t>
            </w:r>
            <w:r w:rsidRPr="007C6E09">
              <w:rPr>
                <w:sz w:val="24"/>
                <w:szCs w:val="24"/>
                <w:lang w:val="ru-RU" w:eastAsia="uk-UA"/>
              </w:rPr>
              <w:t>(МП)</w:t>
            </w:r>
            <w:r w:rsidRPr="00F6073C">
              <w:rPr>
                <w:sz w:val="24"/>
                <w:szCs w:val="24"/>
                <w:lang w:eastAsia="uk-UA"/>
              </w:rPr>
              <w:t>;</w:t>
            </w:r>
          </w:p>
        </w:tc>
      </w:tr>
      <w:tr w:rsidR="000672A0" w:rsidRPr="00F6073C" w:rsidTr="00EA7C2A">
        <w:trPr>
          <w:trHeight w:val="20"/>
        </w:trPr>
        <w:tc>
          <w:tcPr>
            <w:tcW w:w="2604" w:type="dxa"/>
            <w:shd w:val="clear" w:color="auto" w:fill="auto"/>
          </w:tcPr>
          <w:p w:rsidR="000672A0" w:rsidRPr="00F6073C" w:rsidRDefault="000672A0" w:rsidP="000672A0">
            <w:pPr>
              <w:widowControl w:val="0"/>
              <w:rPr>
                <w:sz w:val="24"/>
                <w:szCs w:val="24"/>
                <w:lang w:eastAsia="uk-UA"/>
              </w:rPr>
            </w:pPr>
            <w:r w:rsidRPr="00F6073C">
              <w:rPr>
                <w:sz w:val="24"/>
                <w:szCs w:val="24"/>
                <w:lang w:eastAsia="uk-UA"/>
              </w:rPr>
              <w:t>Кількість працівників, задіяних у виконанні наукових досліджень і розробок, у розрахунку на 1000 осіб зайнятого населення (у віці 15-70 років); кількість дослідників, задіяних у виконанні наукових досліджень і розробок, у розрахунку на 1000 осіб зайнятого населення (у віці 15-70 років)</w:t>
            </w:r>
          </w:p>
        </w:tc>
        <w:tc>
          <w:tcPr>
            <w:tcW w:w="952" w:type="dxa"/>
            <w:shd w:val="clear" w:color="auto" w:fill="auto"/>
          </w:tcPr>
          <w:p w:rsidR="000672A0" w:rsidRPr="00F6073C" w:rsidRDefault="000672A0" w:rsidP="000672A0">
            <w:pPr>
              <w:widowControl w:val="0"/>
              <w:rPr>
                <w:sz w:val="24"/>
                <w:szCs w:val="24"/>
                <w:lang w:eastAsia="uk-UA"/>
              </w:rPr>
            </w:pPr>
            <w:r w:rsidRPr="00F6073C">
              <w:rPr>
                <w:sz w:val="24"/>
                <w:szCs w:val="24"/>
                <w:lang w:eastAsia="uk-UA"/>
              </w:rPr>
              <w:t>Річна</w:t>
            </w:r>
          </w:p>
        </w:tc>
        <w:tc>
          <w:tcPr>
            <w:tcW w:w="1218" w:type="dxa"/>
            <w:shd w:val="clear" w:color="auto" w:fill="auto"/>
          </w:tcPr>
          <w:p w:rsidR="000672A0" w:rsidRPr="00F6073C" w:rsidRDefault="000672A0" w:rsidP="00EA7C2A">
            <w:pPr>
              <w:widowControl w:val="0"/>
              <w:ind w:left="-57" w:right="-57"/>
              <w:rPr>
                <w:sz w:val="24"/>
                <w:szCs w:val="24"/>
                <w:lang w:eastAsia="uk-UA"/>
              </w:rPr>
            </w:pPr>
            <w:proofErr w:type="spellStart"/>
            <w:r w:rsidRPr="00F6073C">
              <w:rPr>
                <w:sz w:val="24"/>
                <w:szCs w:val="24"/>
                <w:lang w:eastAsia="uk-UA"/>
              </w:rPr>
              <w:t>Держстат</w:t>
            </w:r>
            <w:proofErr w:type="spellEnd"/>
          </w:p>
        </w:tc>
        <w:tc>
          <w:tcPr>
            <w:tcW w:w="1231" w:type="dxa"/>
            <w:shd w:val="clear" w:color="auto" w:fill="auto"/>
          </w:tcPr>
          <w:p w:rsidR="000672A0" w:rsidRPr="00F6073C" w:rsidRDefault="000672A0" w:rsidP="000672A0">
            <w:pPr>
              <w:widowControl w:val="0"/>
              <w:ind w:left="-57" w:right="-57"/>
              <w:jc w:val="center"/>
              <w:rPr>
                <w:sz w:val="24"/>
                <w:szCs w:val="24"/>
                <w:lang w:eastAsia="uk-UA"/>
              </w:rPr>
            </w:pPr>
            <w:r w:rsidRPr="00F6073C">
              <w:rPr>
                <w:sz w:val="24"/>
                <w:szCs w:val="24"/>
                <w:lang w:eastAsia="uk-UA"/>
              </w:rPr>
              <w:t>Україна</w:t>
            </w:r>
          </w:p>
        </w:tc>
        <w:tc>
          <w:tcPr>
            <w:tcW w:w="3710" w:type="dxa"/>
          </w:tcPr>
          <w:p w:rsidR="000672A0" w:rsidRPr="00F6073C" w:rsidRDefault="000672A0" w:rsidP="000672A0">
            <w:pPr>
              <w:widowControl w:val="0"/>
              <w:ind w:left="-57" w:right="-57"/>
              <w:jc w:val="center"/>
              <w:rPr>
                <w:sz w:val="24"/>
                <w:szCs w:val="24"/>
                <w:lang w:eastAsia="uk-UA"/>
              </w:rPr>
            </w:pPr>
            <w:r w:rsidRPr="00F6073C">
              <w:rPr>
                <w:sz w:val="24"/>
                <w:szCs w:val="24"/>
                <w:lang w:eastAsia="uk-UA"/>
              </w:rPr>
              <w:t>‒</w:t>
            </w:r>
          </w:p>
        </w:tc>
      </w:tr>
      <w:tr w:rsidR="000672A0" w:rsidRPr="00F6073C" w:rsidTr="00EA7C2A">
        <w:trPr>
          <w:trHeight w:val="20"/>
        </w:trPr>
        <w:tc>
          <w:tcPr>
            <w:tcW w:w="2604" w:type="dxa"/>
            <w:shd w:val="clear" w:color="auto" w:fill="auto"/>
          </w:tcPr>
          <w:p w:rsidR="000672A0" w:rsidRPr="00F6073C" w:rsidRDefault="000672A0" w:rsidP="000672A0">
            <w:pPr>
              <w:widowControl w:val="0"/>
              <w:rPr>
                <w:sz w:val="24"/>
                <w:szCs w:val="24"/>
                <w:lang w:eastAsia="uk-UA"/>
              </w:rPr>
            </w:pPr>
            <w:r w:rsidRPr="00F6073C">
              <w:rPr>
                <w:sz w:val="24"/>
                <w:szCs w:val="24"/>
                <w:lang w:eastAsia="uk-UA"/>
              </w:rPr>
              <w:t>Питома вага дослідників віком до 40 років у загальній кількості дослідників</w:t>
            </w:r>
          </w:p>
        </w:tc>
        <w:tc>
          <w:tcPr>
            <w:tcW w:w="952" w:type="dxa"/>
            <w:shd w:val="clear" w:color="auto" w:fill="auto"/>
          </w:tcPr>
          <w:p w:rsidR="000672A0" w:rsidRPr="00F6073C" w:rsidRDefault="000672A0" w:rsidP="000672A0">
            <w:pPr>
              <w:widowControl w:val="0"/>
              <w:rPr>
                <w:sz w:val="24"/>
                <w:szCs w:val="24"/>
                <w:lang w:eastAsia="uk-UA"/>
              </w:rPr>
            </w:pPr>
            <w:r w:rsidRPr="00F6073C">
              <w:rPr>
                <w:sz w:val="24"/>
                <w:szCs w:val="24"/>
                <w:lang w:eastAsia="uk-UA"/>
              </w:rPr>
              <w:t>Річна</w:t>
            </w:r>
          </w:p>
        </w:tc>
        <w:tc>
          <w:tcPr>
            <w:tcW w:w="1218" w:type="dxa"/>
            <w:shd w:val="clear" w:color="auto" w:fill="auto"/>
          </w:tcPr>
          <w:p w:rsidR="000672A0" w:rsidRPr="00F6073C" w:rsidRDefault="000672A0" w:rsidP="00EA7C2A">
            <w:pPr>
              <w:widowControl w:val="0"/>
              <w:ind w:left="-57" w:right="-57"/>
              <w:rPr>
                <w:sz w:val="24"/>
                <w:szCs w:val="24"/>
                <w:lang w:eastAsia="uk-UA"/>
              </w:rPr>
            </w:pPr>
            <w:proofErr w:type="spellStart"/>
            <w:r w:rsidRPr="00F6073C">
              <w:rPr>
                <w:sz w:val="24"/>
                <w:szCs w:val="24"/>
                <w:lang w:eastAsia="uk-UA"/>
              </w:rPr>
              <w:t>Держстат</w:t>
            </w:r>
            <w:proofErr w:type="spellEnd"/>
          </w:p>
        </w:tc>
        <w:tc>
          <w:tcPr>
            <w:tcW w:w="1231" w:type="dxa"/>
            <w:shd w:val="clear" w:color="auto" w:fill="auto"/>
          </w:tcPr>
          <w:p w:rsidR="000672A0" w:rsidRPr="00F6073C" w:rsidRDefault="000672A0" w:rsidP="000672A0">
            <w:pPr>
              <w:widowControl w:val="0"/>
              <w:rPr>
                <w:sz w:val="24"/>
                <w:szCs w:val="24"/>
                <w:lang w:eastAsia="uk-UA"/>
              </w:rPr>
            </w:pPr>
            <w:r w:rsidRPr="00F6073C">
              <w:rPr>
                <w:sz w:val="24"/>
                <w:szCs w:val="24"/>
                <w:lang w:eastAsia="uk-UA"/>
              </w:rPr>
              <w:t>Україна, регіони</w:t>
            </w:r>
          </w:p>
        </w:tc>
        <w:tc>
          <w:tcPr>
            <w:tcW w:w="3710" w:type="dxa"/>
          </w:tcPr>
          <w:p w:rsidR="000672A0" w:rsidRPr="00F6073C" w:rsidRDefault="000672A0" w:rsidP="000672A0">
            <w:pPr>
              <w:widowControl w:val="0"/>
              <w:ind w:left="-57" w:right="-57"/>
              <w:jc w:val="center"/>
              <w:rPr>
                <w:sz w:val="24"/>
                <w:szCs w:val="24"/>
                <w:lang w:eastAsia="uk-UA"/>
              </w:rPr>
            </w:pPr>
            <w:r w:rsidRPr="00F6073C">
              <w:rPr>
                <w:sz w:val="24"/>
                <w:szCs w:val="24"/>
                <w:lang w:eastAsia="uk-UA"/>
              </w:rPr>
              <w:t>‒</w:t>
            </w:r>
          </w:p>
        </w:tc>
      </w:tr>
    </w:tbl>
    <w:p w:rsidR="001E2C0F" w:rsidRDefault="001E2C0F" w:rsidP="00EA7E3E">
      <w:pPr>
        <w:ind w:firstLine="567"/>
        <w:jc w:val="both"/>
        <w:rPr>
          <w:szCs w:val="28"/>
        </w:rPr>
      </w:pPr>
    </w:p>
    <w:p w:rsidR="000672A0" w:rsidRDefault="000672A0" w:rsidP="00EA7E3E">
      <w:pPr>
        <w:ind w:firstLine="567"/>
        <w:jc w:val="both"/>
        <w:rPr>
          <w:szCs w:val="28"/>
        </w:rPr>
      </w:pPr>
    </w:p>
    <w:p w:rsidR="000672A0" w:rsidRDefault="000672A0" w:rsidP="00EA7E3E">
      <w:pPr>
        <w:ind w:firstLine="567"/>
        <w:jc w:val="both"/>
        <w:rPr>
          <w:szCs w:val="28"/>
        </w:rPr>
      </w:pPr>
    </w:p>
    <w:p w:rsidR="00C2008A" w:rsidRDefault="00C2008A" w:rsidP="00EA7E3E">
      <w:pPr>
        <w:ind w:firstLine="567"/>
        <w:jc w:val="both"/>
        <w:rPr>
          <w:szCs w:val="28"/>
        </w:rPr>
      </w:pPr>
      <w:r>
        <w:rPr>
          <w:noProof/>
          <w:szCs w:val="28"/>
          <w:lang w:eastAsia="uk-UA"/>
        </w:rPr>
        <mc:AlternateContent>
          <mc:Choice Requires="wps">
            <w:drawing>
              <wp:anchor distT="0" distB="0" distL="114300" distR="114300" simplePos="0" relativeHeight="251661312" behindDoc="0" locked="0" layoutInCell="1" allowOverlap="1">
                <wp:simplePos x="0" y="0"/>
                <wp:positionH relativeFrom="column">
                  <wp:posOffset>2109470</wp:posOffset>
                </wp:positionH>
                <wp:positionV relativeFrom="paragraph">
                  <wp:posOffset>56515</wp:posOffset>
                </wp:positionV>
                <wp:extent cx="1800000" cy="0"/>
                <wp:effectExtent l="0" t="0" r="2921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80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214B3"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pt,4.45pt" to="307.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" strokecolor="black [3213]" strokeweight=".5pt">
                <v:stroke joinstyle="miter"/>
              </v:line>
            </w:pict>
          </mc:Fallback>
        </mc:AlternateContent>
      </w:r>
    </w:p>
    <w:p w:rsidR="00C2008A" w:rsidRDefault="00C2008A" w:rsidP="00EA7E3E">
      <w:pPr>
        <w:ind w:firstLine="567"/>
        <w:jc w:val="both"/>
        <w:rPr>
          <w:szCs w:val="28"/>
        </w:rPr>
      </w:pPr>
    </w:p>
    <w:p w:rsidR="00C2008A" w:rsidRPr="00F6073C" w:rsidRDefault="00C2008A" w:rsidP="00EA7E3E">
      <w:pPr>
        <w:ind w:firstLine="567"/>
        <w:jc w:val="both"/>
        <w:rPr>
          <w:szCs w:val="28"/>
        </w:rPr>
      </w:pPr>
    </w:p>
    <w:p w:rsidR="00CF5CA9" w:rsidRPr="00F6073C" w:rsidRDefault="00CF5CA9" w:rsidP="00CF5CA9">
      <w:pPr>
        <w:rPr>
          <w:color w:val="000000"/>
          <w:szCs w:val="28"/>
        </w:rPr>
      </w:pPr>
      <w:r w:rsidRPr="00F6073C">
        <w:rPr>
          <w:color w:val="000000"/>
          <w:szCs w:val="28"/>
        </w:rPr>
        <w:t>Директор департаменту структурної</w:t>
      </w:r>
    </w:p>
    <w:p w:rsidR="00CF5CA9" w:rsidRPr="003B3FF7" w:rsidRDefault="00CF5CA9" w:rsidP="00CF5CA9">
      <w:pPr>
        <w:rPr>
          <w:color w:val="000000"/>
          <w:szCs w:val="28"/>
        </w:rPr>
      </w:pPr>
      <w:r w:rsidRPr="00F6073C">
        <w:rPr>
          <w:color w:val="000000"/>
          <w:szCs w:val="28"/>
        </w:rPr>
        <w:t xml:space="preserve">статистики апарату Держстату                                       </w:t>
      </w:r>
      <w:r w:rsidR="0036599C">
        <w:rPr>
          <w:color w:val="000000"/>
          <w:szCs w:val="28"/>
        </w:rPr>
        <w:t xml:space="preserve">  </w:t>
      </w:r>
      <w:r w:rsidRPr="00F6073C">
        <w:rPr>
          <w:color w:val="000000"/>
          <w:szCs w:val="28"/>
        </w:rPr>
        <w:t>Маргарита КУЗНЄЦОВА</w:t>
      </w:r>
    </w:p>
    <w:p w:rsidR="00DB0010" w:rsidRPr="003B3FF7" w:rsidRDefault="00DB0010" w:rsidP="00EA7E3E">
      <w:pPr>
        <w:ind w:firstLine="567"/>
        <w:jc w:val="both"/>
        <w:rPr>
          <w:szCs w:val="28"/>
        </w:rPr>
      </w:pPr>
    </w:p>
    <w:p w:rsidR="00DB0010" w:rsidRPr="003B3FF7" w:rsidRDefault="00DB0010" w:rsidP="00DB0010">
      <w:pPr>
        <w:pageBreakBefore/>
        <w:jc w:val="center"/>
        <w:rPr>
          <w:b/>
          <w:szCs w:val="28"/>
        </w:rPr>
      </w:pPr>
      <w:r w:rsidRPr="003B3FF7">
        <w:rPr>
          <w:b/>
          <w:szCs w:val="28"/>
        </w:rPr>
        <w:lastRenderedPageBreak/>
        <w:t>Список використаних джерел</w:t>
      </w:r>
    </w:p>
    <w:p w:rsidR="00DB0010" w:rsidRPr="00FD561E" w:rsidRDefault="00DB0010" w:rsidP="00DB0010">
      <w:pPr>
        <w:ind w:firstLine="567"/>
        <w:jc w:val="center"/>
        <w:rPr>
          <w:b/>
          <w:szCs w:val="28"/>
        </w:rPr>
      </w:pPr>
    </w:p>
    <w:p w:rsidR="00DB0010" w:rsidRPr="00FD561E" w:rsidRDefault="00DB0010" w:rsidP="00DB0010">
      <w:pPr>
        <w:ind w:firstLine="567"/>
        <w:jc w:val="both"/>
        <w:rPr>
          <w:szCs w:val="28"/>
          <w:lang w:val="ru-RU"/>
        </w:rPr>
      </w:pPr>
      <w:r w:rsidRPr="00FD561E">
        <w:rPr>
          <w:szCs w:val="28"/>
        </w:rPr>
        <w:t xml:space="preserve">1. Закон України "Про державну статистику" від </w:t>
      </w:r>
      <w:r w:rsidR="0067461F" w:rsidRPr="00FD561E">
        <w:rPr>
          <w:szCs w:val="28"/>
          <w:lang w:val="ru-RU"/>
        </w:rPr>
        <w:t>17</w:t>
      </w:r>
      <w:r w:rsidRPr="00FD561E">
        <w:rPr>
          <w:szCs w:val="28"/>
        </w:rPr>
        <w:t>.</w:t>
      </w:r>
      <w:r w:rsidR="0067461F" w:rsidRPr="00FD561E">
        <w:rPr>
          <w:szCs w:val="28"/>
          <w:lang w:val="ru-RU"/>
        </w:rPr>
        <w:t>09</w:t>
      </w:r>
      <w:r w:rsidRPr="00FD561E">
        <w:rPr>
          <w:szCs w:val="28"/>
        </w:rPr>
        <w:t>.1992 № 26</w:t>
      </w:r>
      <w:r w:rsidR="0067461F" w:rsidRPr="00FD561E">
        <w:rPr>
          <w:szCs w:val="28"/>
          <w:lang w:val="ru-RU"/>
        </w:rPr>
        <w:t>14</w:t>
      </w:r>
      <w:r w:rsidRPr="00FD561E">
        <w:rPr>
          <w:szCs w:val="28"/>
        </w:rPr>
        <w:t>-XI</w:t>
      </w:r>
      <w:r w:rsidR="0067461F" w:rsidRPr="00FD561E">
        <w:rPr>
          <w:szCs w:val="28"/>
          <w:lang w:val="ru-RU"/>
        </w:rPr>
        <w:t xml:space="preserve">І </w:t>
      </w:r>
      <w:r w:rsidR="0067461F" w:rsidRPr="00FD561E">
        <w:rPr>
          <w:szCs w:val="28"/>
        </w:rPr>
        <w:t xml:space="preserve">(зі змінами та доповненнями) </w:t>
      </w:r>
      <w:r w:rsidRPr="00FD561E">
        <w:rPr>
          <w:szCs w:val="28"/>
        </w:rPr>
        <w:t xml:space="preserve">– URL: </w:t>
      </w:r>
      <w:hyperlink r:id="rId15" w:history="1">
        <w:r w:rsidR="00376EA8" w:rsidRPr="00FD561E">
          <w:rPr>
            <w:rStyle w:val="ad"/>
            <w:color w:val="auto"/>
            <w:szCs w:val="28"/>
          </w:rPr>
          <w:t>https://zakon.rada.gov.ua/laws/show/2614-12</w:t>
        </w:r>
      </w:hyperlink>
      <w:r w:rsidR="00A774C3" w:rsidRPr="00FD561E">
        <w:rPr>
          <w:szCs w:val="28"/>
          <w:lang w:val="ru-RU"/>
        </w:rPr>
        <w:t>.</w:t>
      </w:r>
    </w:p>
    <w:p w:rsidR="00376EA8" w:rsidRPr="00FD561E" w:rsidRDefault="00376EA8" w:rsidP="00DB0010">
      <w:pPr>
        <w:ind w:firstLine="567"/>
        <w:jc w:val="both"/>
        <w:rPr>
          <w:szCs w:val="28"/>
        </w:rPr>
      </w:pPr>
    </w:p>
    <w:p w:rsidR="00DB0010" w:rsidRPr="00FD561E" w:rsidRDefault="00DB0010" w:rsidP="00DB0010">
      <w:pPr>
        <w:ind w:firstLine="567"/>
        <w:jc w:val="both"/>
        <w:rPr>
          <w:szCs w:val="28"/>
        </w:rPr>
      </w:pPr>
      <w:r w:rsidRPr="00FD561E">
        <w:rPr>
          <w:szCs w:val="28"/>
        </w:rPr>
        <w:t xml:space="preserve">2. Закон України "Про доступ до публічної інформації" від </w:t>
      </w:r>
      <w:r w:rsidR="00A774C3" w:rsidRPr="00FD561E">
        <w:rPr>
          <w:szCs w:val="28"/>
        </w:rPr>
        <w:t>13</w:t>
      </w:r>
      <w:r w:rsidRPr="00FD561E">
        <w:rPr>
          <w:szCs w:val="28"/>
        </w:rPr>
        <w:t>.01.201</w:t>
      </w:r>
      <w:r w:rsidR="00A774C3" w:rsidRPr="00FD561E">
        <w:rPr>
          <w:szCs w:val="28"/>
        </w:rPr>
        <w:t>1</w:t>
      </w:r>
      <w:r w:rsidRPr="00FD561E">
        <w:rPr>
          <w:szCs w:val="28"/>
        </w:rPr>
        <w:t xml:space="preserve"> №</w:t>
      </w:r>
      <w:r w:rsidR="00A774C3" w:rsidRPr="00FD561E">
        <w:rPr>
          <w:szCs w:val="28"/>
          <w:lang w:val="en-US"/>
        </w:rPr>
        <w:t> </w:t>
      </w:r>
      <w:r w:rsidRPr="00FD561E">
        <w:rPr>
          <w:szCs w:val="28"/>
        </w:rPr>
        <w:t>2939-VI</w:t>
      </w:r>
      <w:r w:rsidR="00A774C3" w:rsidRPr="00FD561E">
        <w:rPr>
          <w:szCs w:val="28"/>
        </w:rPr>
        <w:t xml:space="preserve"> (зі змінами та доповненнями)</w:t>
      </w:r>
      <w:r w:rsidRPr="00FD561E">
        <w:rPr>
          <w:szCs w:val="28"/>
        </w:rPr>
        <w:t xml:space="preserve"> – URL: </w:t>
      </w:r>
      <w:hyperlink r:id="rId16" w:history="1">
        <w:r w:rsidRPr="00FD561E">
          <w:rPr>
            <w:rStyle w:val="ad"/>
            <w:color w:val="auto"/>
            <w:szCs w:val="28"/>
          </w:rPr>
          <w:t xml:space="preserve">https://zakon.rada.gov.ua/ </w:t>
        </w:r>
        <w:proofErr w:type="spellStart"/>
        <w:r w:rsidRPr="00FD561E">
          <w:rPr>
            <w:rStyle w:val="ad"/>
            <w:color w:val="auto"/>
            <w:szCs w:val="28"/>
          </w:rPr>
          <w:t>laws</w:t>
        </w:r>
        <w:proofErr w:type="spellEnd"/>
        <w:r w:rsidRPr="00FD561E">
          <w:rPr>
            <w:rStyle w:val="ad"/>
            <w:color w:val="auto"/>
            <w:szCs w:val="28"/>
          </w:rPr>
          <w:t>/</w:t>
        </w:r>
        <w:proofErr w:type="spellStart"/>
      </w:hyperlink>
      <w:r w:rsidRPr="00FD561E">
        <w:rPr>
          <w:szCs w:val="28"/>
        </w:rPr>
        <w:t>show</w:t>
      </w:r>
      <w:proofErr w:type="spellEnd"/>
      <w:r w:rsidRPr="00FD561E">
        <w:rPr>
          <w:szCs w:val="28"/>
        </w:rPr>
        <w:t>/2939-17.</w:t>
      </w:r>
    </w:p>
    <w:p w:rsidR="00DB0010" w:rsidRPr="00FD561E" w:rsidRDefault="00DB0010" w:rsidP="00DB0010">
      <w:pPr>
        <w:ind w:firstLine="567"/>
        <w:jc w:val="both"/>
        <w:rPr>
          <w:szCs w:val="28"/>
        </w:rPr>
      </w:pPr>
    </w:p>
    <w:p w:rsidR="00DB0010" w:rsidRPr="00FD561E" w:rsidRDefault="00DB0010" w:rsidP="00DB0010">
      <w:pPr>
        <w:ind w:firstLine="567"/>
        <w:jc w:val="both"/>
        <w:rPr>
          <w:szCs w:val="28"/>
        </w:rPr>
      </w:pPr>
      <w:r w:rsidRPr="00FD561E">
        <w:rPr>
          <w:szCs w:val="28"/>
        </w:rPr>
        <w:t>3. Закон України "Про інформацію" від 02.10.1992 № 2657-ХІІ</w:t>
      </w:r>
      <w:r w:rsidR="00A774C3" w:rsidRPr="00FD561E">
        <w:rPr>
          <w:szCs w:val="28"/>
          <w:lang w:val="ru-RU"/>
        </w:rPr>
        <w:t xml:space="preserve"> </w:t>
      </w:r>
      <w:r w:rsidR="00A774C3" w:rsidRPr="00FD561E">
        <w:rPr>
          <w:szCs w:val="28"/>
        </w:rPr>
        <w:t>(зі змінами та доповненнями)</w:t>
      </w:r>
      <w:r w:rsidRPr="00FD561E">
        <w:rPr>
          <w:szCs w:val="28"/>
        </w:rPr>
        <w:t xml:space="preserve"> –</w:t>
      </w:r>
      <w:r w:rsidR="00A774C3" w:rsidRPr="00FD561E">
        <w:rPr>
          <w:szCs w:val="28"/>
          <w:lang w:val="ru-RU"/>
        </w:rPr>
        <w:t xml:space="preserve"> </w:t>
      </w:r>
      <w:r w:rsidRPr="00FD561E">
        <w:rPr>
          <w:szCs w:val="28"/>
        </w:rPr>
        <w:t xml:space="preserve">URL: </w:t>
      </w:r>
      <w:hyperlink r:id="rId17" w:history="1">
        <w:r w:rsidR="00376EA8" w:rsidRPr="00FD561E">
          <w:rPr>
            <w:rStyle w:val="ad"/>
            <w:color w:val="auto"/>
            <w:szCs w:val="28"/>
          </w:rPr>
          <w:t>https://zakon.rada.gov.ua/laws/show/2657-12</w:t>
        </w:r>
      </w:hyperlink>
      <w:r w:rsidRPr="00FD561E">
        <w:rPr>
          <w:szCs w:val="28"/>
        </w:rPr>
        <w:t>.</w:t>
      </w:r>
    </w:p>
    <w:p w:rsidR="00A774C3" w:rsidRPr="00FD561E" w:rsidRDefault="00A774C3" w:rsidP="00DB0010">
      <w:pPr>
        <w:ind w:firstLine="567"/>
        <w:jc w:val="both"/>
        <w:rPr>
          <w:szCs w:val="28"/>
        </w:rPr>
      </w:pPr>
    </w:p>
    <w:p w:rsidR="00E101C5" w:rsidRPr="00FD561E" w:rsidRDefault="00DB0010" w:rsidP="00DB0010">
      <w:pPr>
        <w:ind w:firstLine="567"/>
        <w:jc w:val="both"/>
        <w:rPr>
          <w:szCs w:val="28"/>
        </w:rPr>
      </w:pPr>
      <w:r w:rsidRPr="00FD561E">
        <w:rPr>
          <w:szCs w:val="28"/>
        </w:rPr>
        <w:t>4. </w:t>
      </w:r>
      <w:r w:rsidRPr="00FD561E">
        <w:t xml:space="preserve">Закон України "Про наукову і науково-технічну діяльність" </w:t>
      </w:r>
      <w:r w:rsidR="00E101C5" w:rsidRPr="00FD561E">
        <w:t xml:space="preserve">від 26.11.2015 № 848-VIII </w:t>
      </w:r>
      <w:r w:rsidR="00E101C5" w:rsidRPr="00FD561E">
        <w:rPr>
          <w:szCs w:val="28"/>
        </w:rPr>
        <w:t xml:space="preserve">(зі змінами та доповненнями) </w:t>
      </w:r>
      <w:r w:rsidRPr="00FD561E">
        <w:rPr>
          <w:szCs w:val="28"/>
        </w:rPr>
        <w:t>–</w:t>
      </w:r>
      <w:r w:rsidR="00E101C5" w:rsidRPr="00FD561E">
        <w:rPr>
          <w:szCs w:val="28"/>
        </w:rPr>
        <w:t xml:space="preserve"> </w:t>
      </w:r>
      <w:r w:rsidRPr="00FD561E">
        <w:t xml:space="preserve">URL: </w:t>
      </w:r>
      <w:hyperlink r:id="rId18" w:history="1">
        <w:r w:rsidR="00E101C5" w:rsidRPr="00FD561E">
          <w:rPr>
            <w:rStyle w:val="ad"/>
            <w:color w:val="auto"/>
            <w:szCs w:val="28"/>
          </w:rPr>
          <w:t>https://zakon.rada.gov.ua/laws/</w:t>
        </w:r>
      </w:hyperlink>
      <w:r w:rsidR="00E101C5" w:rsidRPr="00FD561E">
        <w:rPr>
          <w:szCs w:val="28"/>
        </w:rPr>
        <w:t xml:space="preserve"> </w:t>
      </w:r>
      <w:proofErr w:type="spellStart"/>
      <w:r w:rsidR="00E101C5" w:rsidRPr="00FD561E">
        <w:rPr>
          <w:szCs w:val="28"/>
        </w:rPr>
        <w:t>show</w:t>
      </w:r>
      <w:proofErr w:type="spellEnd"/>
      <w:r w:rsidR="00E101C5" w:rsidRPr="00FD561E">
        <w:rPr>
          <w:szCs w:val="28"/>
        </w:rPr>
        <w:t>/848-19.</w:t>
      </w:r>
    </w:p>
    <w:p w:rsidR="00DB0010" w:rsidRPr="00FD561E" w:rsidRDefault="00DB0010" w:rsidP="00DB0010">
      <w:pPr>
        <w:ind w:firstLine="567"/>
        <w:jc w:val="both"/>
        <w:rPr>
          <w:szCs w:val="28"/>
        </w:rPr>
      </w:pPr>
    </w:p>
    <w:p w:rsidR="00E101C5" w:rsidRPr="00FD561E" w:rsidRDefault="00DB0010" w:rsidP="00DB0010">
      <w:pPr>
        <w:ind w:firstLine="567"/>
        <w:jc w:val="both"/>
        <w:rPr>
          <w:szCs w:val="28"/>
          <w:lang w:val="ru-RU"/>
        </w:rPr>
      </w:pPr>
      <w:r w:rsidRPr="00FD561E">
        <w:rPr>
          <w:szCs w:val="28"/>
        </w:rPr>
        <w:t xml:space="preserve">5. Положення про Реєстр статистичних одиниць та формування основ вибірки сукупностей одиниць статистичних спостережень за діяльністю підприємств, затверджене наказом Держкомстату від 16.12.2009 № 481 – URL: </w:t>
      </w:r>
      <w:hyperlink r:id="rId19" w:anchor="Text" w:history="1">
        <w:r w:rsidR="00BB471E" w:rsidRPr="00FD561E">
          <w:rPr>
            <w:rStyle w:val="ad"/>
            <w:color w:val="auto"/>
            <w:szCs w:val="28"/>
          </w:rPr>
          <w:t>https://zakon.rada.gov.ua/rada/show/v0481202-09#Text</w:t>
        </w:r>
      </w:hyperlink>
      <w:r w:rsidR="00CA21A0" w:rsidRPr="00FD561E">
        <w:rPr>
          <w:szCs w:val="28"/>
          <w:lang w:val="ru-RU"/>
        </w:rPr>
        <w:t>.</w:t>
      </w:r>
    </w:p>
    <w:p w:rsidR="00BB471E" w:rsidRPr="00FD561E" w:rsidRDefault="00BB471E" w:rsidP="00DB0010">
      <w:pPr>
        <w:ind w:firstLine="567"/>
        <w:jc w:val="both"/>
        <w:rPr>
          <w:szCs w:val="28"/>
        </w:rPr>
      </w:pPr>
    </w:p>
    <w:p w:rsidR="00DB0010" w:rsidRPr="00FD561E" w:rsidRDefault="00DB0010" w:rsidP="00DB0010">
      <w:pPr>
        <w:ind w:firstLine="567"/>
        <w:jc w:val="both"/>
        <w:rPr>
          <w:szCs w:val="28"/>
          <w:lang w:val="ru-RU"/>
        </w:rPr>
      </w:pPr>
      <w:r w:rsidRPr="00FD561E">
        <w:rPr>
          <w:szCs w:val="28"/>
        </w:rPr>
        <w:t>6.</w:t>
      </w:r>
      <w:r w:rsidR="00C2008A" w:rsidRPr="00C2008A">
        <w:rPr>
          <w:szCs w:val="28"/>
          <w:vertAlign w:val="superscript"/>
        </w:rPr>
        <w:t> </w:t>
      </w:r>
      <w:r w:rsidRPr="00C2008A">
        <w:rPr>
          <w:spacing w:val="-2"/>
          <w:szCs w:val="28"/>
        </w:rPr>
        <w:t>Державний класифікатор України. Класифікатор об’єктів адміністративно-</w:t>
      </w:r>
      <w:r w:rsidR="00C2008A">
        <w:rPr>
          <w:szCs w:val="28"/>
        </w:rPr>
        <w:t xml:space="preserve"> </w:t>
      </w:r>
      <w:r w:rsidRPr="00FD561E">
        <w:rPr>
          <w:szCs w:val="28"/>
        </w:rPr>
        <w:t>територіального устрою України, затверджений  наказом Держстандарту України ві</w:t>
      </w:r>
      <w:r w:rsidR="00E101C5" w:rsidRPr="00FD561E">
        <w:rPr>
          <w:szCs w:val="28"/>
        </w:rPr>
        <w:t>д 31.10.1997 № 659 (зі змінами)</w:t>
      </w:r>
      <w:r w:rsidRPr="00FD561E">
        <w:rPr>
          <w:szCs w:val="28"/>
        </w:rPr>
        <w:t xml:space="preserve"> – URL: </w:t>
      </w:r>
      <w:hyperlink r:id="rId20" w:history="1">
        <w:r w:rsidR="00CA21A0" w:rsidRPr="00FD561E">
          <w:rPr>
            <w:rStyle w:val="ad"/>
            <w:color w:val="auto"/>
            <w:szCs w:val="28"/>
          </w:rPr>
          <w:t>http://www.ukrstat.gov.ua/klasf/st_kls/op_koatuu_2016.htm</w:t>
        </w:r>
      </w:hyperlink>
      <w:r w:rsidR="00CA21A0" w:rsidRPr="00FD561E">
        <w:rPr>
          <w:szCs w:val="28"/>
          <w:lang w:val="ru-RU"/>
        </w:rPr>
        <w:t>.</w:t>
      </w:r>
    </w:p>
    <w:p w:rsidR="00CA21A0" w:rsidRPr="00FD561E" w:rsidRDefault="00CA21A0" w:rsidP="00DB0010">
      <w:pPr>
        <w:ind w:firstLine="567"/>
        <w:jc w:val="both"/>
        <w:rPr>
          <w:szCs w:val="28"/>
          <w:lang w:val="ru-RU"/>
        </w:rPr>
      </w:pPr>
    </w:p>
    <w:p w:rsidR="00E101C5" w:rsidRPr="009E47E2" w:rsidRDefault="00DB0010" w:rsidP="00DB0010">
      <w:pPr>
        <w:ind w:firstLine="567"/>
        <w:jc w:val="both"/>
        <w:rPr>
          <w:szCs w:val="28"/>
        </w:rPr>
      </w:pPr>
      <w:r w:rsidRPr="00FD561E">
        <w:rPr>
          <w:szCs w:val="28"/>
        </w:rPr>
        <w:t xml:space="preserve">7. Національний класифікатор України. Класифікація видів економічної діяльності ДК 009:2010, затверджена наказом Держспоживстандарту України від 11.10.2010 № 457 (зі змінами) – URL: </w:t>
      </w:r>
      <w:hyperlink r:id="rId21" w:anchor="Text" w:history="1">
        <w:r w:rsidR="00CA21A0" w:rsidRPr="00FD561E">
          <w:rPr>
            <w:rStyle w:val="ad"/>
            <w:color w:val="auto"/>
            <w:szCs w:val="28"/>
          </w:rPr>
          <w:t>https://zakon.rada.gov.ua/rada/show/ vb457609-10#Text</w:t>
        </w:r>
      </w:hyperlink>
      <w:r w:rsidR="009E47E2" w:rsidRPr="009E47E2">
        <w:rPr>
          <w:rStyle w:val="ad"/>
          <w:color w:val="auto"/>
          <w:szCs w:val="28"/>
        </w:rPr>
        <w:t>.</w:t>
      </w:r>
    </w:p>
    <w:p w:rsidR="00E101C5" w:rsidRPr="00FD561E" w:rsidRDefault="00E101C5" w:rsidP="00DB0010">
      <w:pPr>
        <w:ind w:firstLine="567"/>
        <w:jc w:val="both"/>
        <w:rPr>
          <w:szCs w:val="28"/>
        </w:rPr>
      </w:pPr>
    </w:p>
    <w:p w:rsidR="00DB0010" w:rsidRPr="00FD561E" w:rsidRDefault="00DB0010" w:rsidP="00DB0010">
      <w:pPr>
        <w:ind w:firstLine="567"/>
        <w:jc w:val="both"/>
        <w:rPr>
          <w:szCs w:val="28"/>
        </w:rPr>
      </w:pPr>
      <w:r w:rsidRPr="00FD561E">
        <w:rPr>
          <w:szCs w:val="28"/>
        </w:rPr>
        <w:t>8. Класифікація інституційних секторів економіки України, затверджена наказом Держстату в</w:t>
      </w:r>
      <w:r w:rsidR="00BB471E" w:rsidRPr="00FD561E">
        <w:rPr>
          <w:szCs w:val="28"/>
        </w:rPr>
        <w:t>ід 03.12.2014 № 378 (зі змінами</w:t>
      </w:r>
      <w:r w:rsidRPr="00FD561E">
        <w:rPr>
          <w:szCs w:val="28"/>
        </w:rPr>
        <w:t xml:space="preserve">) – URL: </w:t>
      </w:r>
      <w:r w:rsidR="00BB471E" w:rsidRPr="00FD561E">
        <w:rPr>
          <w:szCs w:val="28"/>
        </w:rPr>
        <w:t>https://zakon.rada.gov.ua/rada/show/v0378832-14#Text</w:t>
      </w:r>
      <w:r w:rsidR="00CA21A0" w:rsidRPr="00FD561E">
        <w:rPr>
          <w:szCs w:val="28"/>
        </w:rPr>
        <w:t>.</w:t>
      </w:r>
    </w:p>
    <w:p w:rsidR="00BB471E" w:rsidRPr="00FD561E" w:rsidRDefault="00BB471E" w:rsidP="00DB0010">
      <w:pPr>
        <w:ind w:firstLine="567"/>
        <w:jc w:val="both"/>
        <w:rPr>
          <w:szCs w:val="28"/>
        </w:rPr>
      </w:pPr>
    </w:p>
    <w:p w:rsidR="00DB0010" w:rsidRPr="00FD561E" w:rsidRDefault="00DB0010" w:rsidP="00DB0010">
      <w:pPr>
        <w:ind w:firstLine="567"/>
        <w:jc w:val="both"/>
        <w:rPr>
          <w:szCs w:val="28"/>
        </w:rPr>
      </w:pPr>
      <w:r w:rsidRPr="00FD561E">
        <w:rPr>
          <w:szCs w:val="28"/>
        </w:rPr>
        <w:t xml:space="preserve">9. Методологічні положення щодо забезпечення статистичної конфіденційності в органах державної статистики, затверджені наказом Держстату від 15.02.2017 № 41 (зі змінами) – URL: </w:t>
      </w:r>
      <w:hyperlink r:id="rId22" w:history="1">
        <w:r w:rsidRPr="00FD561E">
          <w:rPr>
            <w:rStyle w:val="ad"/>
            <w:color w:val="auto"/>
            <w:szCs w:val="28"/>
          </w:rPr>
          <w:t>http://ukrstat.gov.ua/metod_</w:t>
        </w:r>
      </w:hyperlink>
      <w:r w:rsidRPr="00FD561E">
        <w:rPr>
          <w:szCs w:val="28"/>
        </w:rPr>
        <w:t xml:space="preserve"> </w:t>
      </w:r>
      <w:proofErr w:type="spellStart"/>
      <w:r w:rsidRPr="00FD561E">
        <w:rPr>
          <w:szCs w:val="28"/>
        </w:rPr>
        <w:t>polog</w:t>
      </w:r>
      <w:proofErr w:type="spellEnd"/>
      <w:r w:rsidRPr="00FD561E">
        <w:rPr>
          <w:szCs w:val="28"/>
        </w:rPr>
        <w:t>/</w:t>
      </w:r>
      <w:proofErr w:type="spellStart"/>
      <w:r w:rsidRPr="00FD561E">
        <w:rPr>
          <w:szCs w:val="28"/>
        </w:rPr>
        <w:t>metod_doc</w:t>
      </w:r>
      <w:proofErr w:type="spellEnd"/>
      <w:r w:rsidRPr="00FD561E">
        <w:rPr>
          <w:szCs w:val="28"/>
        </w:rPr>
        <w:t>/2017/41/41_2017.htm.</w:t>
      </w:r>
    </w:p>
    <w:p w:rsidR="00BB471E" w:rsidRPr="00FD561E" w:rsidRDefault="00BB471E" w:rsidP="00DB0010">
      <w:pPr>
        <w:ind w:firstLine="567"/>
        <w:jc w:val="both"/>
        <w:rPr>
          <w:szCs w:val="28"/>
        </w:rPr>
      </w:pPr>
    </w:p>
    <w:p w:rsidR="00DB0010" w:rsidRPr="00FD561E" w:rsidRDefault="00DB0010" w:rsidP="00DB0010">
      <w:pPr>
        <w:ind w:firstLine="567"/>
        <w:jc w:val="both"/>
        <w:rPr>
          <w:szCs w:val="28"/>
          <w:lang w:val="ru-RU"/>
        </w:rPr>
      </w:pPr>
      <w:r w:rsidRPr="00FD561E">
        <w:rPr>
          <w:szCs w:val="28"/>
        </w:rPr>
        <w:t xml:space="preserve">10. Політика перегляду статистичної інформації органами державної статистики України, затверджена наказом Держстату від 22.08.2019 № 283 – URL: </w:t>
      </w:r>
      <w:r w:rsidR="00BB471E" w:rsidRPr="00FD561E">
        <w:rPr>
          <w:szCs w:val="28"/>
        </w:rPr>
        <w:t>http://ukrstat.gov.ua/norm_doc/2019/283/Politnka_peregl.pdf</w:t>
      </w:r>
      <w:r w:rsidR="00CA21A0" w:rsidRPr="00FD561E">
        <w:rPr>
          <w:szCs w:val="28"/>
          <w:lang w:val="ru-RU"/>
        </w:rPr>
        <w:t>.</w:t>
      </w:r>
    </w:p>
    <w:p w:rsidR="00DB0010" w:rsidRPr="00FD561E" w:rsidRDefault="00DB0010" w:rsidP="00DB0010">
      <w:pPr>
        <w:ind w:firstLine="567"/>
        <w:jc w:val="both"/>
        <w:rPr>
          <w:szCs w:val="28"/>
          <w:lang w:val="ru-RU"/>
        </w:rPr>
      </w:pPr>
    </w:p>
    <w:p w:rsidR="00DB0010" w:rsidRPr="00FD561E" w:rsidRDefault="00DB0010" w:rsidP="00CA21A0">
      <w:pPr>
        <w:ind w:firstLine="567"/>
        <w:jc w:val="both"/>
        <w:rPr>
          <w:szCs w:val="28"/>
        </w:rPr>
      </w:pPr>
      <w:r w:rsidRPr="00FD561E">
        <w:rPr>
          <w:szCs w:val="28"/>
        </w:rPr>
        <w:lastRenderedPageBreak/>
        <w:t xml:space="preserve">11. Порядок подання електронної звітності до органів державної статистики, затверджений наказом Держкомстату від 12.01.2011 № 3 – URL: </w:t>
      </w:r>
      <w:hyperlink r:id="rId23" w:history="1">
        <w:r w:rsidR="00CA21A0" w:rsidRPr="00FD561E">
          <w:rPr>
            <w:rStyle w:val="ad"/>
            <w:color w:val="auto"/>
            <w:szCs w:val="28"/>
          </w:rPr>
          <w:t>https://zakon.rada.gov.ua/laws/show/z0408-11</w:t>
        </w:r>
      </w:hyperlink>
      <w:r w:rsidR="00CA21A0" w:rsidRPr="00FD561E">
        <w:rPr>
          <w:szCs w:val="28"/>
        </w:rPr>
        <w:t>.</w:t>
      </w:r>
    </w:p>
    <w:p w:rsidR="00CA21A0" w:rsidRPr="00FD561E" w:rsidRDefault="00CA21A0" w:rsidP="00CA21A0">
      <w:pPr>
        <w:jc w:val="both"/>
        <w:rPr>
          <w:szCs w:val="28"/>
        </w:rPr>
      </w:pPr>
    </w:p>
    <w:p w:rsidR="00DB0010" w:rsidRPr="00FD561E" w:rsidRDefault="00DB0010" w:rsidP="00DB0010">
      <w:pPr>
        <w:ind w:firstLine="567"/>
        <w:jc w:val="both"/>
        <w:rPr>
          <w:szCs w:val="28"/>
          <w:lang w:val="ru-RU"/>
        </w:rPr>
      </w:pPr>
      <w:r w:rsidRPr="00FD561E">
        <w:rPr>
          <w:szCs w:val="28"/>
        </w:rPr>
        <w:t xml:space="preserve">12. Принципи діяльності органів державної статистики України, затверджені наказом Держстату від 17.08.2018 № 170 – URL: </w:t>
      </w:r>
      <w:hyperlink r:id="rId24" w:history="1">
        <w:r w:rsidR="00CA21A0" w:rsidRPr="00FD561E">
          <w:rPr>
            <w:rStyle w:val="ad"/>
            <w:color w:val="auto"/>
            <w:szCs w:val="28"/>
          </w:rPr>
          <w:t>http://ukrstat.gov.ua/norm_doc/2018/170/170_2018.htm</w:t>
        </w:r>
      </w:hyperlink>
      <w:r w:rsidR="00CA21A0" w:rsidRPr="00FD561E">
        <w:rPr>
          <w:szCs w:val="28"/>
          <w:lang w:val="ru-RU"/>
        </w:rPr>
        <w:t>.</w:t>
      </w:r>
    </w:p>
    <w:p w:rsidR="00CA21A0" w:rsidRPr="00FD561E" w:rsidRDefault="00CA21A0" w:rsidP="00DB0010">
      <w:pPr>
        <w:ind w:firstLine="567"/>
        <w:jc w:val="both"/>
        <w:rPr>
          <w:szCs w:val="28"/>
          <w:lang w:val="ru-RU"/>
        </w:rPr>
      </w:pPr>
    </w:p>
    <w:p w:rsidR="00DB0010" w:rsidRPr="00FD561E" w:rsidRDefault="00DB0010" w:rsidP="00CA21A0">
      <w:pPr>
        <w:ind w:firstLine="567"/>
        <w:jc w:val="both"/>
        <w:rPr>
          <w:szCs w:val="28"/>
          <w:lang w:val="en-US"/>
        </w:rPr>
      </w:pPr>
      <w:r w:rsidRPr="00FD561E">
        <w:rPr>
          <w:szCs w:val="28"/>
        </w:rPr>
        <w:t xml:space="preserve">13. </w:t>
      </w:r>
      <w:proofErr w:type="spellStart"/>
      <w:r w:rsidRPr="00FD561E">
        <w:rPr>
          <w:szCs w:val="28"/>
        </w:rPr>
        <w:t>Commission</w:t>
      </w:r>
      <w:proofErr w:type="spellEnd"/>
      <w:r w:rsidRPr="00FD561E">
        <w:rPr>
          <w:szCs w:val="28"/>
        </w:rPr>
        <w:t xml:space="preserve"> </w:t>
      </w:r>
      <w:proofErr w:type="spellStart"/>
      <w:r w:rsidRPr="00FD561E">
        <w:rPr>
          <w:szCs w:val="28"/>
        </w:rPr>
        <w:t>Implementing</w:t>
      </w:r>
      <w:proofErr w:type="spellEnd"/>
      <w:r w:rsidRPr="00FD561E">
        <w:rPr>
          <w:szCs w:val="28"/>
        </w:rPr>
        <w:t xml:space="preserve"> </w:t>
      </w:r>
      <w:proofErr w:type="spellStart"/>
      <w:r w:rsidRPr="00FD561E">
        <w:rPr>
          <w:szCs w:val="28"/>
        </w:rPr>
        <w:t>Regulation</w:t>
      </w:r>
      <w:proofErr w:type="spellEnd"/>
      <w:r w:rsidRPr="00FD561E">
        <w:rPr>
          <w:szCs w:val="28"/>
        </w:rPr>
        <w:t xml:space="preserve"> (EU) </w:t>
      </w:r>
      <w:proofErr w:type="spellStart"/>
      <w:r w:rsidRPr="00FD561E">
        <w:rPr>
          <w:szCs w:val="28"/>
        </w:rPr>
        <w:t>No</w:t>
      </w:r>
      <w:proofErr w:type="spellEnd"/>
      <w:r w:rsidRPr="00FD561E">
        <w:rPr>
          <w:szCs w:val="28"/>
        </w:rPr>
        <w:t xml:space="preserve"> 995/2012 </w:t>
      </w:r>
      <w:proofErr w:type="spellStart"/>
      <w:r w:rsidRPr="00FD561E">
        <w:rPr>
          <w:szCs w:val="28"/>
        </w:rPr>
        <w:t>of</w:t>
      </w:r>
      <w:proofErr w:type="spellEnd"/>
      <w:r w:rsidRPr="00FD561E">
        <w:rPr>
          <w:szCs w:val="28"/>
        </w:rPr>
        <w:t xml:space="preserve"> 26 </w:t>
      </w:r>
      <w:proofErr w:type="spellStart"/>
      <w:r w:rsidRPr="00FD561E">
        <w:rPr>
          <w:szCs w:val="28"/>
        </w:rPr>
        <w:t>October</w:t>
      </w:r>
      <w:proofErr w:type="spellEnd"/>
      <w:r w:rsidRPr="00FD561E">
        <w:rPr>
          <w:szCs w:val="28"/>
        </w:rPr>
        <w:t xml:space="preserve"> 2012 </w:t>
      </w:r>
      <w:proofErr w:type="spellStart"/>
      <w:r w:rsidRPr="00FD561E">
        <w:rPr>
          <w:szCs w:val="28"/>
        </w:rPr>
        <w:t>laying</w:t>
      </w:r>
      <w:proofErr w:type="spellEnd"/>
      <w:r w:rsidRPr="00FD561E">
        <w:rPr>
          <w:szCs w:val="28"/>
        </w:rPr>
        <w:t xml:space="preserve"> </w:t>
      </w:r>
      <w:proofErr w:type="spellStart"/>
      <w:r w:rsidRPr="00FD561E">
        <w:rPr>
          <w:szCs w:val="28"/>
        </w:rPr>
        <w:t>down</w:t>
      </w:r>
      <w:proofErr w:type="spellEnd"/>
      <w:r w:rsidRPr="00FD561E">
        <w:rPr>
          <w:szCs w:val="28"/>
        </w:rPr>
        <w:t xml:space="preserve"> </w:t>
      </w:r>
      <w:proofErr w:type="spellStart"/>
      <w:r w:rsidRPr="00FD561E">
        <w:rPr>
          <w:szCs w:val="28"/>
        </w:rPr>
        <w:t>detailed</w:t>
      </w:r>
      <w:proofErr w:type="spellEnd"/>
      <w:r w:rsidRPr="00FD561E">
        <w:rPr>
          <w:szCs w:val="28"/>
        </w:rPr>
        <w:t xml:space="preserve"> </w:t>
      </w:r>
      <w:proofErr w:type="spellStart"/>
      <w:r w:rsidRPr="00FD561E">
        <w:rPr>
          <w:szCs w:val="28"/>
        </w:rPr>
        <w:t>rules</w:t>
      </w:r>
      <w:proofErr w:type="spellEnd"/>
      <w:r w:rsidRPr="00FD561E">
        <w:rPr>
          <w:szCs w:val="28"/>
        </w:rPr>
        <w:t xml:space="preserve"> </w:t>
      </w:r>
      <w:proofErr w:type="spellStart"/>
      <w:r w:rsidRPr="00FD561E">
        <w:rPr>
          <w:szCs w:val="28"/>
        </w:rPr>
        <w:t>for</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implementation</w:t>
      </w:r>
      <w:proofErr w:type="spellEnd"/>
      <w:r w:rsidRPr="00FD561E">
        <w:rPr>
          <w:szCs w:val="28"/>
        </w:rPr>
        <w:t xml:space="preserve"> </w:t>
      </w:r>
      <w:proofErr w:type="spellStart"/>
      <w:r w:rsidRPr="00FD561E">
        <w:rPr>
          <w:szCs w:val="28"/>
        </w:rPr>
        <w:t>of</w:t>
      </w:r>
      <w:proofErr w:type="spellEnd"/>
      <w:r w:rsidRPr="00FD561E">
        <w:rPr>
          <w:szCs w:val="28"/>
        </w:rPr>
        <w:t xml:space="preserve"> </w:t>
      </w:r>
      <w:proofErr w:type="spellStart"/>
      <w:r w:rsidRPr="00FD561E">
        <w:rPr>
          <w:szCs w:val="28"/>
        </w:rPr>
        <w:t>Decision</w:t>
      </w:r>
      <w:proofErr w:type="spellEnd"/>
      <w:r w:rsidRPr="00FD561E">
        <w:rPr>
          <w:szCs w:val="28"/>
        </w:rPr>
        <w:t xml:space="preserve"> </w:t>
      </w:r>
      <w:r w:rsidRPr="00FD561E">
        <w:rPr>
          <w:szCs w:val="28"/>
        </w:rPr>
        <w:br/>
      </w:r>
      <w:proofErr w:type="spellStart"/>
      <w:r w:rsidRPr="00FD561E">
        <w:rPr>
          <w:szCs w:val="28"/>
        </w:rPr>
        <w:t>No</w:t>
      </w:r>
      <w:proofErr w:type="spellEnd"/>
      <w:r w:rsidRPr="00FD561E">
        <w:rPr>
          <w:szCs w:val="28"/>
        </w:rPr>
        <w:t xml:space="preserve"> 1608/2003/EC </w:t>
      </w:r>
      <w:proofErr w:type="spellStart"/>
      <w:r w:rsidRPr="00FD561E">
        <w:rPr>
          <w:szCs w:val="28"/>
        </w:rPr>
        <w:t>of</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European</w:t>
      </w:r>
      <w:proofErr w:type="spellEnd"/>
      <w:r w:rsidRPr="00FD561E">
        <w:rPr>
          <w:szCs w:val="28"/>
        </w:rPr>
        <w:t xml:space="preserve"> </w:t>
      </w:r>
      <w:proofErr w:type="spellStart"/>
      <w:r w:rsidRPr="00FD561E">
        <w:rPr>
          <w:szCs w:val="28"/>
        </w:rPr>
        <w:t>Parliament</w:t>
      </w:r>
      <w:proofErr w:type="spellEnd"/>
      <w:r w:rsidRPr="00FD561E">
        <w:rPr>
          <w:szCs w:val="28"/>
        </w:rPr>
        <w:t xml:space="preserve"> </w:t>
      </w:r>
      <w:proofErr w:type="spellStart"/>
      <w:r w:rsidRPr="00FD561E">
        <w:rPr>
          <w:szCs w:val="28"/>
        </w:rPr>
        <w:t>and</w:t>
      </w:r>
      <w:proofErr w:type="spellEnd"/>
      <w:r w:rsidRPr="00FD561E">
        <w:rPr>
          <w:szCs w:val="28"/>
        </w:rPr>
        <w:t xml:space="preserve"> </w:t>
      </w:r>
      <w:proofErr w:type="spellStart"/>
      <w:r w:rsidRPr="00FD561E">
        <w:rPr>
          <w:szCs w:val="28"/>
        </w:rPr>
        <w:t>of</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Council</w:t>
      </w:r>
      <w:proofErr w:type="spellEnd"/>
      <w:r w:rsidRPr="00FD561E">
        <w:rPr>
          <w:szCs w:val="28"/>
        </w:rPr>
        <w:t xml:space="preserve"> </w:t>
      </w:r>
      <w:proofErr w:type="spellStart"/>
      <w:r w:rsidRPr="00FD561E">
        <w:rPr>
          <w:szCs w:val="28"/>
        </w:rPr>
        <w:t>concerning</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production</w:t>
      </w:r>
      <w:proofErr w:type="spellEnd"/>
      <w:r w:rsidRPr="00FD561E">
        <w:rPr>
          <w:szCs w:val="28"/>
        </w:rPr>
        <w:t xml:space="preserve"> </w:t>
      </w:r>
      <w:proofErr w:type="spellStart"/>
      <w:r w:rsidRPr="00FD561E">
        <w:rPr>
          <w:szCs w:val="28"/>
        </w:rPr>
        <w:t>and</w:t>
      </w:r>
      <w:proofErr w:type="spellEnd"/>
      <w:r w:rsidRPr="00FD561E">
        <w:rPr>
          <w:szCs w:val="28"/>
        </w:rPr>
        <w:t xml:space="preserve"> </w:t>
      </w:r>
      <w:proofErr w:type="spellStart"/>
      <w:r w:rsidRPr="00FD561E">
        <w:rPr>
          <w:szCs w:val="28"/>
        </w:rPr>
        <w:t>development</w:t>
      </w:r>
      <w:proofErr w:type="spellEnd"/>
      <w:r w:rsidRPr="00FD561E">
        <w:rPr>
          <w:szCs w:val="28"/>
        </w:rPr>
        <w:t xml:space="preserve"> </w:t>
      </w:r>
      <w:proofErr w:type="spellStart"/>
      <w:r w:rsidRPr="00FD561E">
        <w:rPr>
          <w:szCs w:val="28"/>
        </w:rPr>
        <w:t>of</w:t>
      </w:r>
      <w:proofErr w:type="spellEnd"/>
      <w:r w:rsidRPr="00FD561E">
        <w:rPr>
          <w:szCs w:val="28"/>
        </w:rPr>
        <w:t xml:space="preserve"> </w:t>
      </w:r>
      <w:proofErr w:type="spellStart"/>
      <w:r w:rsidRPr="00FD561E">
        <w:rPr>
          <w:szCs w:val="28"/>
        </w:rPr>
        <w:t>Community</w:t>
      </w:r>
      <w:proofErr w:type="spellEnd"/>
      <w:r w:rsidRPr="00FD561E">
        <w:rPr>
          <w:szCs w:val="28"/>
        </w:rPr>
        <w:t xml:space="preserve"> </w:t>
      </w:r>
      <w:proofErr w:type="spellStart"/>
      <w:r w:rsidRPr="00FD561E">
        <w:rPr>
          <w:szCs w:val="28"/>
        </w:rPr>
        <w:t>statistics</w:t>
      </w:r>
      <w:proofErr w:type="spellEnd"/>
      <w:r w:rsidRPr="00FD561E">
        <w:rPr>
          <w:szCs w:val="28"/>
        </w:rPr>
        <w:t xml:space="preserve"> </w:t>
      </w:r>
      <w:proofErr w:type="spellStart"/>
      <w:r w:rsidRPr="00FD561E">
        <w:rPr>
          <w:szCs w:val="28"/>
        </w:rPr>
        <w:t>on</w:t>
      </w:r>
      <w:proofErr w:type="spellEnd"/>
      <w:r w:rsidRPr="00FD561E">
        <w:rPr>
          <w:szCs w:val="28"/>
        </w:rPr>
        <w:t xml:space="preserve"> </w:t>
      </w:r>
      <w:proofErr w:type="spellStart"/>
      <w:r w:rsidRPr="00FD561E">
        <w:rPr>
          <w:szCs w:val="28"/>
        </w:rPr>
        <w:t>science</w:t>
      </w:r>
      <w:proofErr w:type="spellEnd"/>
      <w:r w:rsidRPr="00FD561E">
        <w:rPr>
          <w:szCs w:val="28"/>
        </w:rPr>
        <w:t xml:space="preserve"> </w:t>
      </w:r>
      <w:proofErr w:type="spellStart"/>
      <w:r w:rsidRPr="00FD561E">
        <w:rPr>
          <w:szCs w:val="28"/>
        </w:rPr>
        <w:t>and</w:t>
      </w:r>
      <w:proofErr w:type="spellEnd"/>
      <w:r w:rsidRPr="00FD561E">
        <w:rPr>
          <w:szCs w:val="28"/>
        </w:rPr>
        <w:t xml:space="preserve"> </w:t>
      </w:r>
      <w:proofErr w:type="spellStart"/>
      <w:r w:rsidRPr="00FD561E">
        <w:rPr>
          <w:szCs w:val="28"/>
        </w:rPr>
        <w:t>technology</w:t>
      </w:r>
      <w:proofErr w:type="spellEnd"/>
      <w:r w:rsidRPr="00FD561E">
        <w:rPr>
          <w:szCs w:val="28"/>
        </w:rPr>
        <w:t xml:space="preserve"> – URL:</w:t>
      </w:r>
      <w:r w:rsidR="00CA21A0" w:rsidRPr="00FD561E">
        <w:rPr>
          <w:szCs w:val="28"/>
          <w:lang w:val="en-US"/>
        </w:rPr>
        <w:t xml:space="preserve"> </w:t>
      </w:r>
      <w:hyperlink r:id="rId25" w:history="1">
        <w:r w:rsidR="00CA21A0" w:rsidRPr="00FD561E">
          <w:rPr>
            <w:rStyle w:val="ad"/>
            <w:color w:val="auto"/>
            <w:szCs w:val="28"/>
          </w:rPr>
          <w:t>http://data.europa.eu/eli/reg_impl/2012/995/oj</w:t>
        </w:r>
      </w:hyperlink>
      <w:r w:rsidR="00CA21A0" w:rsidRPr="00FD561E">
        <w:rPr>
          <w:szCs w:val="28"/>
          <w:lang w:val="en-US"/>
        </w:rPr>
        <w:t>.</w:t>
      </w:r>
    </w:p>
    <w:p w:rsidR="00CA21A0" w:rsidRPr="00FD561E" w:rsidRDefault="00CA21A0" w:rsidP="00CA21A0">
      <w:pPr>
        <w:ind w:firstLine="567"/>
        <w:jc w:val="both"/>
        <w:rPr>
          <w:szCs w:val="28"/>
          <w:lang w:val="en-US"/>
        </w:rPr>
      </w:pPr>
    </w:p>
    <w:p w:rsidR="00DB0010" w:rsidRPr="009E47E2" w:rsidRDefault="00DB0010" w:rsidP="00933A09">
      <w:pPr>
        <w:pStyle w:val="3"/>
        <w:keepNext w:val="0"/>
        <w:keepLines w:val="0"/>
        <w:widowControl w:val="0"/>
        <w:ind w:firstLine="567"/>
        <w:jc w:val="both"/>
        <w:rPr>
          <w:rFonts w:ascii="Times New Roman" w:hAnsi="Times New Roman" w:cs="Times New Roman"/>
          <w:color w:val="auto"/>
          <w:sz w:val="28"/>
          <w:szCs w:val="28"/>
          <w:lang w:val="en-US"/>
        </w:rPr>
      </w:pPr>
      <w:r w:rsidRPr="00FD561E">
        <w:rPr>
          <w:rFonts w:ascii="Times New Roman" w:eastAsia="Times New Roman" w:hAnsi="Times New Roman" w:cs="Times New Roman"/>
          <w:color w:val="auto"/>
          <w:sz w:val="28"/>
          <w:szCs w:val="28"/>
        </w:rPr>
        <w:t xml:space="preserve">14. </w:t>
      </w:r>
      <w:proofErr w:type="spellStart"/>
      <w:r w:rsidRPr="00FD561E">
        <w:rPr>
          <w:rFonts w:ascii="Times New Roman" w:eastAsia="Times New Roman" w:hAnsi="Times New Roman" w:cs="Times New Roman"/>
          <w:color w:val="auto"/>
          <w:sz w:val="28"/>
          <w:szCs w:val="28"/>
        </w:rPr>
        <w:t>Frascati</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Manual</w:t>
      </w:r>
      <w:proofErr w:type="spellEnd"/>
      <w:r w:rsidRPr="00FD561E">
        <w:rPr>
          <w:rFonts w:ascii="Times New Roman" w:eastAsia="Times New Roman" w:hAnsi="Times New Roman" w:cs="Times New Roman"/>
          <w:color w:val="auto"/>
          <w:sz w:val="28"/>
          <w:szCs w:val="28"/>
        </w:rPr>
        <w:t xml:space="preserve"> 2015: </w:t>
      </w:r>
      <w:proofErr w:type="spellStart"/>
      <w:r w:rsidRPr="00FD561E">
        <w:rPr>
          <w:rFonts w:ascii="Times New Roman" w:eastAsia="Times New Roman" w:hAnsi="Times New Roman" w:cs="Times New Roman"/>
          <w:color w:val="auto"/>
          <w:sz w:val="28"/>
          <w:szCs w:val="28"/>
        </w:rPr>
        <w:t>Guidelines</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for</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Collecting</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and</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Reporting</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Data</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on</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Research</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and</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Experimental</w:t>
      </w:r>
      <w:proofErr w:type="spellEnd"/>
      <w:r w:rsidRPr="00FD561E">
        <w:rPr>
          <w:rFonts w:ascii="Times New Roman" w:eastAsia="Times New Roman" w:hAnsi="Times New Roman" w:cs="Times New Roman"/>
          <w:color w:val="auto"/>
          <w:sz w:val="28"/>
          <w:szCs w:val="28"/>
        </w:rPr>
        <w:t xml:space="preserve"> </w:t>
      </w:r>
      <w:proofErr w:type="spellStart"/>
      <w:r w:rsidRPr="00FD561E">
        <w:rPr>
          <w:rFonts w:ascii="Times New Roman" w:eastAsia="Times New Roman" w:hAnsi="Times New Roman" w:cs="Times New Roman"/>
          <w:color w:val="auto"/>
          <w:sz w:val="28"/>
          <w:szCs w:val="28"/>
        </w:rPr>
        <w:t>Development</w:t>
      </w:r>
      <w:proofErr w:type="spellEnd"/>
      <w:r w:rsidRPr="00FD561E">
        <w:rPr>
          <w:rFonts w:ascii="Times New Roman" w:eastAsia="Times New Roman" w:hAnsi="Times New Roman" w:cs="Times New Roman"/>
          <w:color w:val="auto"/>
          <w:sz w:val="28"/>
          <w:szCs w:val="28"/>
        </w:rPr>
        <w:t xml:space="preserve"> (OECD, 2015)  – URL: </w:t>
      </w:r>
      <w:hyperlink r:id="rId26" w:history="1">
        <w:r w:rsidR="00933A09" w:rsidRPr="00FD561E">
          <w:rPr>
            <w:rStyle w:val="ad"/>
            <w:rFonts w:ascii="Times New Roman" w:hAnsi="Times New Roman" w:cs="Times New Roman"/>
            <w:color w:val="auto"/>
            <w:sz w:val="28"/>
            <w:szCs w:val="28"/>
          </w:rPr>
          <w:t>https://www.oecd-ilibrary.org/science-and-technology/frascati-manual-2015_9789264239012-en</w:t>
        </w:r>
      </w:hyperlink>
      <w:r w:rsidR="009E47E2">
        <w:rPr>
          <w:rStyle w:val="ad"/>
          <w:rFonts w:ascii="Times New Roman" w:hAnsi="Times New Roman" w:cs="Times New Roman"/>
          <w:color w:val="auto"/>
          <w:sz w:val="28"/>
          <w:szCs w:val="28"/>
          <w:lang w:val="en-US"/>
        </w:rPr>
        <w:t>.</w:t>
      </w:r>
    </w:p>
    <w:p w:rsidR="00933A09" w:rsidRPr="00FD561E" w:rsidRDefault="00933A09" w:rsidP="00933A09"/>
    <w:p w:rsidR="00DB0010" w:rsidRPr="00FD561E" w:rsidRDefault="00DB0010" w:rsidP="00933A09">
      <w:pPr>
        <w:tabs>
          <w:tab w:val="left" w:pos="993"/>
        </w:tabs>
        <w:ind w:firstLine="567"/>
        <w:jc w:val="both"/>
        <w:rPr>
          <w:szCs w:val="28"/>
          <w:lang w:val="en-US"/>
        </w:rPr>
      </w:pPr>
      <w:r w:rsidRPr="00FD561E">
        <w:rPr>
          <w:szCs w:val="28"/>
        </w:rPr>
        <w:t xml:space="preserve">15. </w:t>
      </w:r>
      <w:proofErr w:type="spellStart"/>
      <w:r w:rsidRPr="00FD561E">
        <w:rPr>
          <w:szCs w:val="28"/>
        </w:rPr>
        <w:t>Regulation</w:t>
      </w:r>
      <w:proofErr w:type="spellEnd"/>
      <w:r w:rsidRPr="00FD561E">
        <w:rPr>
          <w:szCs w:val="28"/>
        </w:rPr>
        <w:t xml:space="preserve"> (EC) № 223/2009 </w:t>
      </w:r>
      <w:proofErr w:type="spellStart"/>
      <w:r w:rsidRPr="00FD561E">
        <w:rPr>
          <w:szCs w:val="28"/>
        </w:rPr>
        <w:t>of</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European</w:t>
      </w:r>
      <w:proofErr w:type="spellEnd"/>
      <w:r w:rsidRPr="00FD561E">
        <w:rPr>
          <w:szCs w:val="28"/>
        </w:rPr>
        <w:t xml:space="preserve"> </w:t>
      </w:r>
      <w:proofErr w:type="spellStart"/>
      <w:r w:rsidRPr="00FD561E">
        <w:rPr>
          <w:szCs w:val="28"/>
        </w:rPr>
        <w:t>Parliament</w:t>
      </w:r>
      <w:proofErr w:type="spellEnd"/>
      <w:r w:rsidRPr="00FD561E">
        <w:rPr>
          <w:szCs w:val="28"/>
        </w:rPr>
        <w:t xml:space="preserve"> </w:t>
      </w:r>
      <w:proofErr w:type="spellStart"/>
      <w:r w:rsidRPr="00FD561E">
        <w:rPr>
          <w:szCs w:val="28"/>
        </w:rPr>
        <w:t>and</w:t>
      </w:r>
      <w:proofErr w:type="spellEnd"/>
      <w:r w:rsidRPr="00FD561E">
        <w:rPr>
          <w:szCs w:val="28"/>
        </w:rPr>
        <w:t xml:space="preserve"> </w:t>
      </w:r>
      <w:proofErr w:type="spellStart"/>
      <w:r w:rsidRPr="00FD561E">
        <w:rPr>
          <w:szCs w:val="28"/>
        </w:rPr>
        <w:t>of</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Council</w:t>
      </w:r>
      <w:proofErr w:type="spellEnd"/>
      <w:r w:rsidRPr="00FD561E">
        <w:rPr>
          <w:szCs w:val="28"/>
        </w:rPr>
        <w:t xml:space="preserve"> </w:t>
      </w:r>
      <w:proofErr w:type="spellStart"/>
      <w:r w:rsidRPr="00FD561E">
        <w:rPr>
          <w:szCs w:val="28"/>
        </w:rPr>
        <w:t>of</w:t>
      </w:r>
      <w:proofErr w:type="spellEnd"/>
      <w:r w:rsidRPr="00FD561E">
        <w:rPr>
          <w:szCs w:val="28"/>
        </w:rPr>
        <w:t xml:space="preserve"> 11 </w:t>
      </w:r>
      <w:proofErr w:type="spellStart"/>
      <w:r w:rsidRPr="00FD561E">
        <w:rPr>
          <w:szCs w:val="28"/>
        </w:rPr>
        <w:t>March</w:t>
      </w:r>
      <w:proofErr w:type="spellEnd"/>
      <w:r w:rsidRPr="00FD561E">
        <w:rPr>
          <w:szCs w:val="28"/>
        </w:rPr>
        <w:t xml:space="preserve"> 2009 </w:t>
      </w:r>
      <w:proofErr w:type="spellStart"/>
      <w:r w:rsidRPr="00FD561E">
        <w:rPr>
          <w:szCs w:val="28"/>
        </w:rPr>
        <w:t>on</w:t>
      </w:r>
      <w:proofErr w:type="spellEnd"/>
      <w:r w:rsidRPr="00FD561E">
        <w:rPr>
          <w:szCs w:val="28"/>
        </w:rPr>
        <w:t xml:space="preserve"> </w:t>
      </w:r>
      <w:proofErr w:type="spellStart"/>
      <w:r w:rsidRPr="00FD561E">
        <w:rPr>
          <w:szCs w:val="28"/>
        </w:rPr>
        <w:t>European</w:t>
      </w:r>
      <w:proofErr w:type="spellEnd"/>
      <w:r w:rsidRPr="00FD561E">
        <w:rPr>
          <w:szCs w:val="28"/>
        </w:rPr>
        <w:t xml:space="preserve"> </w:t>
      </w:r>
      <w:proofErr w:type="spellStart"/>
      <w:r w:rsidRPr="00FD561E">
        <w:rPr>
          <w:szCs w:val="28"/>
        </w:rPr>
        <w:t>statistics</w:t>
      </w:r>
      <w:proofErr w:type="spellEnd"/>
      <w:r w:rsidRPr="00FD561E">
        <w:rPr>
          <w:szCs w:val="28"/>
        </w:rPr>
        <w:t xml:space="preserve"> </w:t>
      </w:r>
      <w:proofErr w:type="spellStart"/>
      <w:r w:rsidRPr="00FD561E">
        <w:rPr>
          <w:szCs w:val="28"/>
        </w:rPr>
        <w:t>and</w:t>
      </w:r>
      <w:proofErr w:type="spellEnd"/>
      <w:r w:rsidRPr="00FD561E">
        <w:rPr>
          <w:szCs w:val="28"/>
        </w:rPr>
        <w:t xml:space="preserve"> </w:t>
      </w:r>
      <w:proofErr w:type="spellStart"/>
      <w:r w:rsidRPr="00FD561E">
        <w:rPr>
          <w:szCs w:val="28"/>
        </w:rPr>
        <w:t>repealing</w:t>
      </w:r>
      <w:proofErr w:type="spellEnd"/>
      <w:r w:rsidRPr="00FD561E">
        <w:rPr>
          <w:szCs w:val="28"/>
        </w:rPr>
        <w:t xml:space="preserve"> </w:t>
      </w:r>
      <w:proofErr w:type="spellStart"/>
      <w:r w:rsidRPr="00FD561E">
        <w:rPr>
          <w:szCs w:val="28"/>
        </w:rPr>
        <w:t>Regulation</w:t>
      </w:r>
      <w:proofErr w:type="spellEnd"/>
      <w:r w:rsidRPr="00FD561E">
        <w:rPr>
          <w:szCs w:val="28"/>
        </w:rPr>
        <w:t xml:space="preserve"> (EC, </w:t>
      </w:r>
      <w:proofErr w:type="spellStart"/>
      <w:r w:rsidRPr="00FD561E">
        <w:rPr>
          <w:szCs w:val="28"/>
        </w:rPr>
        <w:t>Euratom</w:t>
      </w:r>
      <w:proofErr w:type="spellEnd"/>
      <w:r w:rsidRPr="00FD561E">
        <w:rPr>
          <w:szCs w:val="28"/>
        </w:rPr>
        <w:t xml:space="preserve">) № 1101/2008 </w:t>
      </w:r>
      <w:proofErr w:type="spellStart"/>
      <w:r w:rsidRPr="00FD561E">
        <w:rPr>
          <w:szCs w:val="28"/>
        </w:rPr>
        <w:t>of</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European</w:t>
      </w:r>
      <w:proofErr w:type="spellEnd"/>
      <w:r w:rsidRPr="00FD561E">
        <w:rPr>
          <w:szCs w:val="28"/>
        </w:rPr>
        <w:t xml:space="preserve"> </w:t>
      </w:r>
      <w:proofErr w:type="spellStart"/>
      <w:r w:rsidRPr="00FD561E">
        <w:rPr>
          <w:szCs w:val="28"/>
        </w:rPr>
        <w:t>Parliament</w:t>
      </w:r>
      <w:proofErr w:type="spellEnd"/>
      <w:r w:rsidRPr="00FD561E">
        <w:rPr>
          <w:szCs w:val="28"/>
        </w:rPr>
        <w:t xml:space="preserve"> </w:t>
      </w:r>
      <w:proofErr w:type="spellStart"/>
      <w:r w:rsidRPr="00FD561E">
        <w:rPr>
          <w:szCs w:val="28"/>
        </w:rPr>
        <w:t>and</w:t>
      </w:r>
      <w:proofErr w:type="spellEnd"/>
      <w:r w:rsidRPr="00FD561E">
        <w:rPr>
          <w:szCs w:val="28"/>
        </w:rPr>
        <w:t xml:space="preserve"> </w:t>
      </w:r>
      <w:proofErr w:type="spellStart"/>
      <w:r w:rsidRPr="00FD561E">
        <w:rPr>
          <w:szCs w:val="28"/>
        </w:rPr>
        <w:t>of</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Council</w:t>
      </w:r>
      <w:proofErr w:type="spellEnd"/>
      <w:r w:rsidRPr="00FD561E">
        <w:rPr>
          <w:szCs w:val="28"/>
        </w:rPr>
        <w:t xml:space="preserve"> </w:t>
      </w:r>
      <w:proofErr w:type="spellStart"/>
      <w:r w:rsidRPr="00FD561E">
        <w:rPr>
          <w:szCs w:val="28"/>
        </w:rPr>
        <w:t>on</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transmission</w:t>
      </w:r>
      <w:proofErr w:type="spellEnd"/>
      <w:r w:rsidRPr="00FD561E">
        <w:rPr>
          <w:szCs w:val="28"/>
        </w:rPr>
        <w:t xml:space="preserve"> </w:t>
      </w:r>
      <w:proofErr w:type="spellStart"/>
      <w:r w:rsidRPr="00FD561E">
        <w:rPr>
          <w:szCs w:val="28"/>
        </w:rPr>
        <w:t>of</w:t>
      </w:r>
      <w:proofErr w:type="spellEnd"/>
      <w:r w:rsidRPr="00FD561E">
        <w:rPr>
          <w:szCs w:val="28"/>
        </w:rPr>
        <w:t xml:space="preserve"> </w:t>
      </w:r>
      <w:proofErr w:type="spellStart"/>
      <w:r w:rsidRPr="00FD561E">
        <w:rPr>
          <w:szCs w:val="28"/>
        </w:rPr>
        <w:t>data</w:t>
      </w:r>
      <w:proofErr w:type="spellEnd"/>
      <w:r w:rsidRPr="00FD561E">
        <w:rPr>
          <w:szCs w:val="28"/>
        </w:rPr>
        <w:t xml:space="preserve"> </w:t>
      </w:r>
      <w:proofErr w:type="spellStart"/>
      <w:r w:rsidRPr="00FD561E">
        <w:rPr>
          <w:szCs w:val="28"/>
        </w:rPr>
        <w:t>subject</w:t>
      </w:r>
      <w:proofErr w:type="spellEnd"/>
      <w:r w:rsidRPr="00FD561E">
        <w:rPr>
          <w:szCs w:val="28"/>
        </w:rPr>
        <w:t xml:space="preserve"> </w:t>
      </w:r>
      <w:proofErr w:type="spellStart"/>
      <w:r w:rsidRPr="00FD561E">
        <w:rPr>
          <w:szCs w:val="28"/>
        </w:rPr>
        <w:t>to</w:t>
      </w:r>
      <w:proofErr w:type="spellEnd"/>
      <w:r w:rsidRPr="00FD561E">
        <w:rPr>
          <w:szCs w:val="28"/>
        </w:rPr>
        <w:t xml:space="preserve"> </w:t>
      </w:r>
      <w:proofErr w:type="spellStart"/>
      <w:r w:rsidRPr="00FD561E">
        <w:rPr>
          <w:szCs w:val="28"/>
        </w:rPr>
        <w:t>statistical</w:t>
      </w:r>
      <w:proofErr w:type="spellEnd"/>
      <w:r w:rsidRPr="00FD561E">
        <w:rPr>
          <w:szCs w:val="28"/>
        </w:rPr>
        <w:t xml:space="preserve"> </w:t>
      </w:r>
      <w:proofErr w:type="spellStart"/>
      <w:r w:rsidRPr="00FD561E">
        <w:rPr>
          <w:szCs w:val="28"/>
        </w:rPr>
        <w:t>confidentiality</w:t>
      </w:r>
      <w:proofErr w:type="spellEnd"/>
      <w:r w:rsidRPr="00FD561E">
        <w:rPr>
          <w:szCs w:val="28"/>
        </w:rPr>
        <w:t xml:space="preserve"> </w:t>
      </w:r>
      <w:proofErr w:type="spellStart"/>
      <w:r w:rsidRPr="00FD561E">
        <w:rPr>
          <w:szCs w:val="28"/>
        </w:rPr>
        <w:t>to</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Statistical</w:t>
      </w:r>
      <w:proofErr w:type="spellEnd"/>
      <w:r w:rsidRPr="00FD561E">
        <w:rPr>
          <w:szCs w:val="28"/>
        </w:rPr>
        <w:t xml:space="preserve"> Office </w:t>
      </w:r>
      <w:proofErr w:type="spellStart"/>
      <w:r w:rsidRPr="00FD561E">
        <w:rPr>
          <w:szCs w:val="28"/>
        </w:rPr>
        <w:t>of</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European</w:t>
      </w:r>
      <w:proofErr w:type="spellEnd"/>
      <w:r w:rsidRPr="00FD561E">
        <w:rPr>
          <w:szCs w:val="28"/>
        </w:rPr>
        <w:t xml:space="preserve"> </w:t>
      </w:r>
      <w:proofErr w:type="spellStart"/>
      <w:r w:rsidRPr="00FD561E">
        <w:rPr>
          <w:szCs w:val="28"/>
        </w:rPr>
        <w:t>Communities</w:t>
      </w:r>
      <w:proofErr w:type="spellEnd"/>
      <w:r w:rsidRPr="00FD561E">
        <w:rPr>
          <w:szCs w:val="28"/>
        </w:rPr>
        <w:t xml:space="preserve">, </w:t>
      </w:r>
      <w:proofErr w:type="spellStart"/>
      <w:r w:rsidRPr="00FD561E">
        <w:rPr>
          <w:szCs w:val="28"/>
        </w:rPr>
        <w:t>Council</w:t>
      </w:r>
      <w:proofErr w:type="spellEnd"/>
      <w:r w:rsidRPr="00FD561E">
        <w:rPr>
          <w:szCs w:val="28"/>
        </w:rPr>
        <w:t xml:space="preserve"> </w:t>
      </w:r>
      <w:proofErr w:type="spellStart"/>
      <w:r w:rsidRPr="00FD561E">
        <w:rPr>
          <w:szCs w:val="28"/>
        </w:rPr>
        <w:t>Regulation</w:t>
      </w:r>
      <w:proofErr w:type="spellEnd"/>
      <w:r w:rsidRPr="00FD561E">
        <w:rPr>
          <w:szCs w:val="28"/>
        </w:rPr>
        <w:t xml:space="preserve"> (EC) № 322/97 </w:t>
      </w:r>
      <w:proofErr w:type="spellStart"/>
      <w:r w:rsidRPr="00FD561E">
        <w:rPr>
          <w:szCs w:val="28"/>
        </w:rPr>
        <w:t>on</w:t>
      </w:r>
      <w:proofErr w:type="spellEnd"/>
      <w:r w:rsidRPr="00FD561E">
        <w:rPr>
          <w:szCs w:val="28"/>
        </w:rPr>
        <w:t xml:space="preserve"> </w:t>
      </w:r>
      <w:proofErr w:type="spellStart"/>
      <w:r w:rsidRPr="00FD561E">
        <w:rPr>
          <w:szCs w:val="28"/>
        </w:rPr>
        <w:t>Community</w:t>
      </w:r>
      <w:proofErr w:type="spellEnd"/>
      <w:r w:rsidRPr="00FD561E">
        <w:rPr>
          <w:szCs w:val="28"/>
        </w:rPr>
        <w:t xml:space="preserve"> </w:t>
      </w:r>
      <w:proofErr w:type="spellStart"/>
      <w:r w:rsidRPr="00FD561E">
        <w:rPr>
          <w:szCs w:val="28"/>
        </w:rPr>
        <w:t>Statistics</w:t>
      </w:r>
      <w:proofErr w:type="spellEnd"/>
      <w:r w:rsidRPr="00FD561E">
        <w:rPr>
          <w:szCs w:val="28"/>
        </w:rPr>
        <w:t xml:space="preserve">, </w:t>
      </w:r>
      <w:proofErr w:type="spellStart"/>
      <w:r w:rsidRPr="00FD561E">
        <w:rPr>
          <w:szCs w:val="28"/>
        </w:rPr>
        <w:t>and</w:t>
      </w:r>
      <w:proofErr w:type="spellEnd"/>
      <w:r w:rsidRPr="00FD561E">
        <w:rPr>
          <w:szCs w:val="28"/>
        </w:rPr>
        <w:t xml:space="preserve"> </w:t>
      </w:r>
      <w:proofErr w:type="spellStart"/>
      <w:r w:rsidRPr="00FD561E">
        <w:rPr>
          <w:szCs w:val="28"/>
        </w:rPr>
        <w:t>Council</w:t>
      </w:r>
      <w:proofErr w:type="spellEnd"/>
      <w:r w:rsidRPr="00FD561E">
        <w:rPr>
          <w:szCs w:val="28"/>
        </w:rPr>
        <w:t xml:space="preserve"> </w:t>
      </w:r>
      <w:proofErr w:type="spellStart"/>
      <w:r w:rsidRPr="00FD561E">
        <w:rPr>
          <w:szCs w:val="28"/>
        </w:rPr>
        <w:t>Decision</w:t>
      </w:r>
      <w:proofErr w:type="spellEnd"/>
      <w:r w:rsidRPr="00FD561E">
        <w:rPr>
          <w:szCs w:val="28"/>
        </w:rPr>
        <w:t xml:space="preserve"> 89/382/EEC, </w:t>
      </w:r>
      <w:proofErr w:type="spellStart"/>
      <w:r w:rsidRPr="00FD561E">
        <w:rPr>
          <w:szCs w:val="28"/>
        </w:rPr>
        <w:t>Euratom</w:t>
      </w:r>
      <w:proofErr w:type="spellEnd"/>
      <w:r w:rsidRPr="00FD561E">
        <w:rPr>
          <w:szCs w:val="28"/>
        </w:rPr>
        <w:t xml:space="preserve"> </w:t>
      </w:r>
      <w:proofErr w:type="spellStart"/>
      <w:r w:rsidRPr="00FD561E">
        <w:rPr>
          <w:szCs w:val="28"/>
        </w:rPr>
        <w:t>establishing</w:t>
      </w:r>
      <w:proofErr w:type="spellEnd"/>
      <w:r w:rsidRPr="00FD561E">
        <w:rPr>
          <w:szCs w:val="28"/>
        </w:rPr>
        <w:t xml:space="preserve"> a </w:t>
      </w:r>
      <w:proofErr w:type="spellStart"/>
      <w:r w:rsidRPr="00FD561E">
        <w:rPr>
          <w:szCs w:val="28"/>
        </w:rPr>
        <w:t>Committee</w:t>
      </w:r>
      <w:proofErr w:type="spellEnd"/>
      <w:r w:rsidRPr="00FD561E">
        <w:rPr>
          <w:szCs w:val="28"/>
        </w:rPr>
        <w:t xml:space="preserve"> </w:t>
      </w:r>
      <w:proofErr w:type="spellStart"/>
      <w:r w:rsidRPr="00FD561E">
        <w:rPr>
          <w:szCs w:val="28"/>
        </w:rPr>
        <w:t>on</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Statistical</w:t>
      </w:r>
      <w:proofErr w:type="spellEnd"/>
      <w:r w:rsidRPr="00FD561E">
        <w:rPr>
          <w:szCs w:val="28"/>
        </w:rPr>
        <w:t xml:space="preserve"> </w:t>
      </w:r>
      <w:proofErr w:type="spellStart"/>
      <w:r w:rsidRPr="00FD561E">
        <w:rPr>
          <w:szCs w:val="28"/>
        </w:rPr>
        <w:t>Programmes</w:t>
      </w:r>
      <w:proofErr w:type="spellEnd"/>
      <w:r w:rsidRPr="00FD561E">
        <w:rPr>
          <w:szCs w:val="28"/>
        </w:rPr>
        <w:t xml:space="preserve"> </w:t>
      </w:r>
      <w:proofErr w:type="spellStart"/>
      <w:r w:rsidRPr="00FD561E">
        <w:rPr>
          <w:szCs w:val="28"/>
        </w:rPr>
        <w:t>of</w:t>
      </w:r>
      <w:proofErr w:type="spellEnd"/>
      <w:r w:rsidRPr="00FD561E">
        <w:rPr>
          <w:szCs w:val="28"/>
        </w:rPr>
        <w:t xml:space="preserve"> </w:t>
      </w:r>
      <w:proofErr w:type="spellStart"/>
      <w:r w:rsidRPr="00FD561E">
        <w:rPr>
          <w:szCs w:val="28"/>
        </w:rPr>
        <w:t>the</w:t>
      </w:r>
      <w:proofErr w:type="spellEnd"/>
      <w:r w:rsidRPr="00FD561E">
        <w:rPr>
          <w:szCs w:val="28"/>
        </w:rPr>
        <w:t xml:space="preserve"> </w:t>
      </w:r>
      <w:proofErr w:type="spellStart"/>
      <w:r w:rsidRPr="00FD561E">
        <w:rPr>
          <w:szCs w:val="28"/>
        </w:rPr>
        <w:t>European</w:t>
      </w:r>
      <w:proofErr w:type="spellEnd"/>
      <w:r w:rsidRPr="00FD561E">
        <w:rPr>
          <w:szCs w:val="28"/>
        </w:rPr>
        <w:t xml:space="preserve"> </w:t>
      </w:r>
      <w:proofErr w:type="spellStart"/>
      <w:r w:rsidRPr="00FD561E">
        <w:rPr>
          <w:szCs w:val="28"/>
        </w:rPr>
        <w:t>Communities</w:t>
      </w:r>
      <w:proofErr w:type="spellEnd"/>
      <w:r w:rsidRPr="00FD561E">
        <w:rPr>
          <w:szCs w:val="28"/>
        </w:rPr>
        <w:t xml:space="preserve"> – URL: </w:t>
      </w:r>
      <w:r w:rsidR="00933A09" w:rsidRPr="00FD561E">
        <w:rPr>
          <w:szCs w:val="28"/>
        </w:rPr>
        <w:t>https://eur-lex.europa.eu/eli/reg/2009/223/oj</w:t>
      </w:r>
      <w:r w:rsidR="00933A09" w:rsidRPr="00FD561E">
        <w:rPr>
          <w:szCs w:val="28"/>
          <w:lang w:val="en-US"/>
        </w:rPr>
        <w:t>.</w:t>
      </w:r>
    </w:p>
    <w:sectPr w:rsidR="00DB0010" w:rsidRPr="00FD561E" w:rsidSect="00A51B9C">
      <w:headerReference w:type="default" r:id="rId27"/>
      <w:footerReference w:type="even" r:id="rId28"/>
      <w:footerReference w:type="default" r:id="rId29"/>
      <w:footnotePr>
        <w:numRestart w:val="eachPage"/>
      </w:footnotePr>
      <w:pgSz w:w="11907" w:h="16840" w:code="9"/>
      <w:pgMar w:top="992" w:right="567" w:bottom="1276"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195" w:rsidRDefault="00B24195">
      <w:r>
        <w:separator/>
      </w:r>
    </w:p>
  </w:endnote>
  <w:endnote w:type="continuationSeparator" w:id="0">
    <w:p w:rsidR="00B24195" w:rsidRDefault="00B2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5E9" w:rsidRDefault="00DD05E9" w:rsidP="002E120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rsidR="00DD05E9" w:rsidRDefault="00DD05E9">
    <w:pPr>
      <w:pStyle w:val="a7"/>
      <w:ind w:right="360"/>
    </w:pPr>
  </w:p>
  <w:p w:rsidR="00DD05E9" w:rsidRDefault="00DD05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5E9" w:rsidRDefault="00DD05E9" w:rsidP="002E1200">
    <w:pPr>
      <w:pStyle w:val="a7"/>
      <w:framePr w:wrap="around" w:vAnchor="text" w:hAnchor="margin" w:xAlign="center" w:y="1"/>
      <w:jc w:val="both"/>
      <w:rPr>
        <w:rStyle w:val="a9"/>
      </w:rPr>
    </w:pPr>
  </w:p>
  <w:p w:rsidR="00DD05E9" w:rsidRDefault="00DD05E9" w:rsidP="002E1200">
    <w:pPr>
      <w:pStyle w:val="a7"/>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195" w:rsidRDefault="00B24195">
      <w:r>
        <w:separator/>
      </w:r>
    </w:p>
  </w:footnote>
  <w:footnote w:type="continuationSeparator" w:id="0">
    <w:p w:rsidR="00B24195" w:rsidRDefault="00B24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5E9" w:rsidRDefault="00DD05E9">
    <w:pPr>
      <w:pStyle w:val="aa"/>
      <w:jc w:val="center"/>
    </w:pPr>
    <w:r>
      <w:fldChar w:fldCharType="begin"/>
    </w:r>
    <w:r>
      <w:instrText>PAGE   \* MERGEFORMAT</w:instrText>
    </w:r>
    <w:r>
      <w:fldChar w:fldCharType="separate"/>
    </w:r>
    <w:r w:rsidR="005E265B" w:rsidRPr="005E265B">
      <w:rPr>
        <w:noProof/>
        <w:lang w:val="ru-RU"/>
      </w:rPr>
      <w:t>18</w:t>
    </w:r>
    <w:r>
      <w:fldChar w:fldCharType="end"/>
    </w:r>
  </w:p>
  <w:p w:rsidR="00DD05E9" w:rsidRDefault="00DD05E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1175"/>
    <w:multiLevelType w:val="hybridMultilevel"/>
    <w:tmpl w:val="78803022"/>
    <w:lvl w:ilvl="0" w:tplc="190EA9F6">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3A219CB"/>
    <w:multiLevelType w:val="hybridMultilevel"/>
    <w:tmpl w:val="CE309546"/>
    <w:lvl w:ilvl="0" w:tplc="D452F202">
      <w:start w:val="1"/>
      <w:numFmt w:val="decimal"/>
      <w:lvlText w:val="%1."/>
      <w:lvlJc w:val="left"/>
      <w:pPr>
        <w:ind w:left="786" w:hanging="360"/>
      </w:pPr>
    </w:lvl>
    <w:lvl w:ilvl="1" w:tplc="04220019" w:tentative="1">
      <w:start w:val="1"/>
      <w:numFmt w:val="lowerLetter"/>
      <w:lvlText w:val="%2."/>
      <w:lvlJc w:val="left"/>
      <w:pPr>
        <w:ind w:left="2443" w:hanging="360"/>
      </w:pPr>
    </w:lvl>
    <w:lvl w:ilvl="2" w:tplc="0422001B" w:tentative="1">
      <w:start w:val="1"/>
      <w:numFmt w:val="lowerRoman"/>
      <w:lvlText w:val="%3."/>
      <w:lvlJc w:val="right"/>
      <w:pPr>
        <w:ind w:left="3163" w:hanging="180"/>
      </w:pPr>
    </w:lvl>
    <w:lvl w:ilvl="3" w:tplc="0422000F" w:tentative="1">
      <w:start w:val="1"/>
      <w:numFmt w:val="decimal"/>
      <w:lvlText w:val="%4."/>
      <w:lvlJc w:val="left"/>
      <w:pPr>
        <w:ind w:left="3883" w:hanging="360"/>
      </w:pPr>
    </w:lvl>
    <w:lvl w:ilvl="4" w:tplc="04220019" w:tentative="1">
      <w:start w:val="1"/>
      <w:numFmt w:val="lowerLetter"/>
      <w:lvlText w:val="%5."/>
      <w:lvlJc w:val="left"/>
      <w:pPr>
        <w:ind w:left="4603" w:hanging="360"/>
      </w:pPr>
    </w:lvl>
    <w:lvl w:ilvl="5" w:tplc="0422001B" w:tentative="1">
      <w:start w:val="1"/>
      <w:numFmt w:val="lowerRoman"/>
      <w:lvlText w:val="%6."/>
      <w:lvlJc w:val="right"/>
      <w:pPr>
        <w:ind w:left="5323" w:hanging="180"/>
      </w:pPr>
    </w:lvl>
    <w:lvl w:ilvl="6" w:tplc="0422000F" w:tentative="1">
      <w:start w:val="1"/>
      <w:numFmt w:val="decimal"/>
      <w:lvlText w:val="%7."/>
      <w:lvlJc w:val="left"/>
      <w:pPr>
        <w:ind w:left="6043" w:hanging="360"/>
      </w:pPr>
    </w:lvl>
    <w:lvl w:ilvl="7" w:tplc="04220019" w:tentative="1">
      <w:start w:val="1"/>
      <w:numFmt w:val="lowerLetter"/>
      <w:lvlText w:val="%8."/>
      <w:lvlJc w:val="left"/>
      <w:pPr>
        <w:ind w:left="6763" w:hanging="360"/>
      </w:pPr>
    </w:lvl>
    <w:lvl w:ilvl="8" w:tplc="0422001B" w:tentative="1">
      <w:start w:val="1"/>
      <w:numFmt w:val="lowerRoman"/>
      <w:lvlText w:val="%9."/>
      <w:lvlJc w:val="right"/>
      <w:pPr>
        <w:ind w:left="7483" w:hanging="180"/>
      </w:pPr>
    </w:lvl>
  </w:abstractNum>
  <w:abstractNum w:abstractNumId="2">
    <w:nsid w:val="2083027D"/>
    <w:multiLevelType w:val="hybridMultilevel"/>
    <w:tmpl w:val="6D04D0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6303CBA"/>
    <w:multiLevelType w:val="hybridMultilevel"/>
    <w:tmpl w:val="F3E08A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9C10DE9"/>
    <w:multiLevelType w:val="multilevel"/>
    <w:tmpl w:val="04D0132E"/>
    <w:lvl w:ilvl="0">
      <w:start w:val="10"/>
      <w:numFmt w:val="decimal"/>
      <w:lvlText w:val="%1"/>
      <w:lvlJc w:val="left"/>
      <w:pPr>
        <w:ind w:left="1272" w:hanging="1050"/>
      </w:pPr>
      <w:rPr>
        <w:rFonts w:hint="default"/>
        <w:lang w:val="uk-UA" w:eastAsia="en-US" w:bidi="ar-SA"/>
      </w:rPr>
    </w:lvl>
    <w:lvl w:ilvl="1">
      <w:start w:val="1"/>
      <w:numFmt w:val="decimalZero"/>
      <w:lvlText w:val="%1.%2"/>
      <w:lvlJc w:val="left"/>
      <w:pPr>
        <w:ind w:left="1272" w:hanging="1050"/>
      </w:pPr>
      <w:rPr>
        <w:rFonts w:hint="default"/>
        <w:lang w:val="uk-UA" w:eastAsia="en-US" w:bidi="ar-SA"/>
      </w:rPr>
    </w:lvl>
    <w:lvl w:ilvl="2">
      <w:start w:val="1"/>
      <w:numFmt w:val="decimalZero"/>
      <w:lvlText w:val="%1.%2.%3"/>
      <w:lvlJc w:val="left"/>
      <w:pPr>
        <w:ind w:left="1272" w:hanging="1050"/>
      </w:pPr>
      <w:rPr>
        <w:rFonts w:ascii="Times New Roman" w:eastAsia="Times New Roman" w:hAnsi="Times New Roman" w:cs="Times New Roman" w:hint="default"/>
        <w:spacing w:val="-4"/>
        <w:w w:val="100"/>
        <w:sz w:val="28"/>
        <w:szCs w:val="28"/>
        <w:lang w:val="uk-UA" w:eastAsia="en-US" w:bidi="ar-SA"/>
      </w:rPr>
    </w:lvl>
    <w:lvl w:ilvl="3">
      <w:start w:val="1"/>
      <w:numFmt w:val="decimal"/>
      <w:lvlText w:val="%4."/>
      <w:lvlJc w:val="left"/>
      <w:pPr>
        <w:ind w:left="1184" w:hanging="382"/>
      </w:pPr>
      <w:rPr>
        <w:rFonts w:ascii="Times New Roman" w:eastAsia="Times New Roman" w:hAnsi="Times New Roman" w:cs="Times New Roman" w:hint="default"/>
        <w:w w:val="100"/>
        <w:sz w:val="22"/>
        <w:szCs w:val="22"/>
        <w:lang w:val="uk-UA" w:eastAsia="en-US" w:bidi="ar-SA"/>
      </w:rPr>
    </w:lvl>
    <w:lvl w:ilvl="4">
      <w:start w:val="1"/>
      <w:numFmt w:val="decimal"/>
      <w:lvlText w:val="%4.%5."/>
      <w:lvlJc w:val="left"/>
      <w:pPr>
        <w:ind w:left="1116" w:hanging="548"/>
      </w:pPr>
      <w:rPr>
        <w:rFonts w:ascii="Times New Roman" w:eastAsia="Times New Roman" w:hAnsi="Times New Roman" w:cs="Times New Roman" w:hint="default"/>
        <w:w w:val="100"/>
        <w:sz w:val="28"/>
        <w:szCs w:val="28"/>
        <w:lang w:val="uk-UA" w:eastAsia="en-US" w:bidi="ar-SA"/>
      </w:rPr>
    </w:lvl>
    <w:lvl w:ilvl="5">
      <w:numFmt w:val="bullet"/>
      <w:lvlText w:val="•"/>
      <w:lvlJc w:val="left"/>
      <w:pPr>
        <w:ind w:left="5193" w:hanging="548"/>
      </w:pPr>
      <w:rPr>
        <w:rFonts w:hint="default"/>
        <w:lang w:val="uk-UA" w:eastAsia="en-US" w:bidi="ar-SA"/>
      </w:rPr>
    </w:lvl>
    <w:lvl w:ilvl="6">
      <w:numFmt w:val="bullet"/>
      <w:lvlText w:val="•"/>
      <w:lvlJc w:val="left"/>
      <w:pPr>
        <w:ind w:left="6172" w:hanging="548"/>
      </w:pPr>
      <w:rPr>
        <w:rFonts w:hint="default"/>
        <w:lang w:val="uk-UA" w:eastAsia="en-US" w:bidi="ar-SA"/>
      </w:rPr>
    </w:lvl>
    <w:lvl w:ilvl="7">
      <w:numFmt w:val="bullet"/>
      <w:lvlText w:val="•"/>
      <w:lvlJc w:val="left"/>
      <w:pPr>
        <w:ind w:left="7150" w:hanging="548"/>
      </w:pPr>
      <w:rPr>
        <w:rFonts w:hint="default"/>
        <w:lang w:val="uk-UA" w:eastAsia="en-US" w:bidi="ar-SA"/>
      </w:rPr>
    </w:lvl>
    <w:lvl w:ilvl="8">
      <w:numFmt w:val="bullet"/>
      <w:lvlText w:val="•"/>
      <w:lvlJc w:val="left"/>
      <w:pPr>
        <w:ind w:left="8129" w:hanging="548"/>
      </w:pPr>
      <w:rPr>
        <w:rFonts w:hint="default"/>
        <w:lang w:val="uk-UA" w:eastAsia="en-US" w:bidi="ar-SA"/>
      </w:rPr>
    </w:lvl>
  </w:abstractNum>
  <w:abstractNum w:abstractNumId="5">
    <w:nsid w:val="3A952BCA"/>
    <w:multiLevelType w:val="hybridMultilevel"/>
    <w:tmpl w:val="22E88F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CF31EE"/>
    <w:multiLevelType w:val="hybridMultilevel"/>
    <w:tmpl w:val="D4C4DB1C"/>
    <w:lvl w:ilvl="0" w:tplc="8FA65E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5E535050"/>
    <w:multiLevelType w:val="hybridMultilevel"/>
    <w:tmpl w:val="CD920E2A"/>
    <w:lvl w:ilvl="0" w:tplc="A876647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63BD1E9E"/>
    <w:multiLevelType w:val="multilevel"/>
    <w:tmpl w:val="04D0132E"/>
    <w:lvl w:ilvl="0">
      <w:start w:val="10"/>
      <w:numFmt w:val="decimal"/>
      <w:lvlText w:val="%1"/>
      <w:lvlJc w:val="left"/>
      <w:pPr>
        <w:ind w:left="1272" w:hanging="1050"/>
      </w:pPr>
      <w:rPr>
        <w:rFonts w:hint="default"/>
        <w:lang w:val="uk-UA" w:eastAsia="en-US" w:bidi="ar-SA"/>
      </w:rPr>
    </w:lvl>
    <w:lvl w:ilvl="1">
      <w:start w:val="1"/>
      <w:numFmt w:val="decimalZero"/>
      <w:lvlText w:val="%1.%2"/>
      <w:lvlJc w:val="left"/>
      <w:pPr>
        <w:ind w:left="1272" w:hanging="1050"/>
      </w:pPr>
      <w:rPr>
        <w:rFonts w:hint="default"/>
        <w:lang w:val="uk-UA" w:eastAsia="en-US" w:bidi="ar-SA"/>
      </w:rPr>
    </w:lvl>
    <w:lvl w:ilvl="2">
      <w:start w:val="1"/>
      <w:numFmt w:val="decimalZero"/>
      <w:lvlText w:val="%1.%2.%3"/>
      <w:lvlJc w:val="left"/>
      <w:pPr>
        <w:ind w:left="1272" w:hanging="1050"/>
      </w:pPr>
      <w:rPr>
        <w:rFonts w:ascii="Times New Roman" w:eastAsia="Times New Roman" w:hAnsi="Times New Roman" w:cs="Times New Roman" w:hint="default"/>
        <w:spacing w:val="-4"/>
        <w:w w:val="100"/>
        <w:sz w:val="28"/>
        <w:szCs w:val="28"/>
        <w:lang w:val="uk-UA" w:eastAsia="en-US" w:bidi="ar-SA"/>
      </w:rPr>
    </w:lvl>
    <w:lvl w:ilvl="3">
      <w:start w:val="1"/>
      <w:numFmt w:val="decimal"/>
      <w:lvlText w:val="%4."/>
      <w:lvlJc w:val="left"/>
      <w:pPr>
        <w:ind w:left="1184" w:hanging="382"/>
      </w:pPr>
      <w:rPr>
        <w:rFonts w:ascii="Times New Roman" w:eastAsia="Times New Roman" w:hAnsi="Times New Roman" w:cs="Times New Roman" w:hint="default"/>
        <w:w w:val="100"/>
        <w:sz w:val="22"/>
        <w:szCs w:val="22"/>
        <w:lang w:val="uk-UA" w:eastAsia="en-US" w:bidi="ar-SA"/>
      </w:rPr>
    </w:lvl>
    <w:lvl w:ilvl="4">
      <w:start w:val="1"/>
      <w:numFmt w:val="decimal"/>
      <w:lvlText w:val="%4.%5."/>
      <w:lvlJc w:val="left"/>
      <w:pPr>
        <w:ind w:left="1184" w:hanging="548"/>
      </w:pPr>
      <w:rPr>
        <w:rFonts w:ascii="Times New Roman" w:eastAsia="Times New Roman" w:hAnsi="Times New Roman" w:cs="Times New Roman" w:hint="default"/>
        <w:w w:val="100"/>
        <w:sz w:val="28"/>
        <w:szCs w:val="28"/>
        <w:lang w:val="uk-UA" w:eastAsia="en-US" w:bidi="ar-SA"/>
      </w:rPr>
    </w:lvl>
    <w:lvl w:ilvl="5">
      <w:numFmt w:val="bullet"/>
      <w:lvlText w:val="•"/>
      <w:lvlJc w:val="left"/>
      <w:pPr>
        <w:ind w:left="5193" w:hanging="548"/>
      </w:pPr>
      <w:rPr>
        <w:rFonts w:hint="default"/>
        <w:lang w:val="uk-UA" w:eastAsia="en-US" w:bidi="ar-SA"/>
      </w:rPr>
    </w:lvl>
    <w:lvl w:ilvl="6">
      <w:numFmt w:val="bullet"/>
      <w:lvlText w:val="•"/>
      <w:lvlJc w:val="left"/>
      <w:pPr>
        <w:ind w:left="6172" w:hanging="548"/>
      </w:pPr>
      <w:rPr>
        <w:rFonts w:hint="default"/>
        <w:lang w:val="uk-UA" w:eastAsia="en-US" w:bidi="ar-SA"/>
      </w:rPr>
    </w:lvl>
    <w:lvl w:ilvl="7">
      <w:numFmt w:val="bullet"/>
      <w:lvlText w:val="•"/>
      <w:lvlJc w:val="left"/>
      <w:pPr>
        <w:ind w:left="7150" w:hanging="548"/>
      </w:pPr>
      <w:rPr>
        <w:rFonts w:hint="default"/>
        <w:lang w:val="uk-UA" w:eastAsia="en-US" w:bidi="ar-SA"/>
      </w:rPr>
    </w:lvl>
    <w:lvl w:ilvl="8">
      <w:numFmt w:val="bullet"/>
      <w:lvlText w:val="•"/>
      <w:lvlJc w:val="left"/>
      <w:pPr>
        <w:ind w:left="8129" w:hanging="548"/>
      </w:pPr>
      <w:rPr>
        <w:rFonts w:hint="default"/>
        <w:lang w:val="uk-UA" w:eastAsia="en-US" w:bidi="ar-SA"/>
      </w:rPr>
    </w:lvl>
  </w:abstractNum>
  <w:abstractNum w:abstractNumId="9">
    <w:nsid w:val="66063B94"/>
    <w:multiLevelType w:val="hybridMultilevel"/>
    <w:tmpl w:val="3D4616F0"/>
    <w:lvl w:ilvl="0" w:tplc="93B4FB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735977D1"/>
    <w:multiLevelType w:val="hybridMultilevel"/>
    <w:tmpl w:val="CB62F33E"/>
    <w:lvl w:ilvl="0" w:tplc="E92AB316">
      <w:start w:val="1"/>
      <w:numFmt w:val="decimal"/>
      <w:lvlText w:val="%1."/>
      <w:lvlJc w:val="left"/>
      <w:pPr>
        <w:ind w:left="200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3FF48EC"/>
    <w:multiLevelType w:val="hybridMultilevel"/>
    <w:tmpl w:val="7CAEBA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BDE3DC8"/>
    <w:multiLevelType w:val="hybridMultilevel"/>
    <w:tmpl w:val="C06C9456"/>
    <w:lvl w:ilvl="0" w:tplc="889E79E2">
      <w:start w:val="4"/>
      <w:numFmt w:val="bullet"/>
      <w:lvlText w:val="–"/>
      <w:lvlJc w:val="left"/>
      <w:pPr>
        <w:ind w:left="72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5"/>
  </w:num>
  <w:num w:numId="5">
    <w:abstractNumId w:val="3"/>
  </w:num>
  <w:num w:numId="6">
    <w:abstractNumId w:val="2"/>
  </w:num>
  <w:num w:numId="7">
    <w:abstractNumId w:val="11"/>
  </w:num>
  <w:num w:numId="8">
    <w:abstractNumId w:val="1"/>
  </w:num>
  <w:num w:numId="9">
    <w:abstractNumId w:val="6"/>
  </w:num>
  <w:num w:numId="10">
    <w:abstractNumId w:val="10"/>
  </w:num>
  <w:num w:numId="11">
    <w:abstractNumId w:val="7"/>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55"/>
    <w:rsid w:val="00000F09"/>
    <w:rsid w:val="00000FD1"/>
    <w:rsid w:val="00001E74"/>
    <w:rsid w:val="00002CFB"/>
    <w:rsid w:val="00014570"/>
    <w:rsid w:val="000207F0"/>
    <w:rsid w:val="00022EE8"/>
    <w:rsid w:val="000236BA"/>
    <w:rsid w:val="00024307"/>
    <w:rsid w:val="0002647A"/>
    <w:rsid w:val="00026B52"/>
    <w:rsid w:val="0003352A"/>
    <w:rsid w:val="00041CCF"/>
    <w:rsid w:val="000424DB"/>
    <w:rsid w:val="00044BA7"/>
    <w:rsid w:val="00060A5A"/>
    <w:rsid w:val="0006652B"/>
    <w:rsid w:val="000672A0"/>
    <w:rsid w:val="00070AB8"/>
    <w:rsid w:val="000735CF"/>
    <w:rsid w:val="00074D23"/>
    <w:rsid w:val="00080411"/>
    <w:rsid w:val="00080D5B"/>
    <w:rsid w:val="0008337E"/>
    <w:rsid w:val="00087556"/>
    <w:rsid w:val="0009547B"/>
    <w:rsid w:val="00095537"/>
    <w:rsid w:val="000A05F0"/>
    <w:rsid w:val="000A22FD"/>
    <w:rsid w:val="000A353A"/>
    <w:rsid w:val="000A4935"/>
    <w:rsid w:val="000B0D12"/>
    <w:rsid w:val="000B0D24"/>
    <w:rsid w:val="000B2162"/>
    <w:rsid w:val="000B2F7E"/>
    <w:rsid w:val="000B354F"/>
    <w:rsid w:val="000B7363"/>
    <w:rsid w:val="000C114D"/>
    <w:rsid w:val="000C4213"/>
    <w:rsid w:val="000C739F"/>
    <w:rsid w:val="000C7BE9"/>
    <w:rsid w:val="000D0A23"/>
    <w:rsid w:val="000D2B61"/>
    <w:rsid w:val="000D319E"/>
    <w:rsid w:val="000D7B1B"/>
    <w:rsid w:val="000E547F"/>
    <w:rsid w:val="000F080F"/>
    <w:rsid w:val="000F0F36"/>
    <w:rsid w:val="000F38B2"/>
    <w:rsid w:val="000F400F"/>
    <w:rsid w:val="000F59B9"/>
    <w:rsid w:val="00100224"/>
    <w:rsid w:val="001005F3"/>
    <w:rsid w:val="001016CB"/>
    <w:rsid w:val="0010645B"/>
    <w:rsid w:val="00107BCC"/>
    <w:rsid w:val="00112450"/>
    <w:rsid w:val="00113B31"/>
    <w:rsid w:val="001155AA"/>
    <w:rsid w:val="00121221"/>
    <w:rsid w:val="00140509"/>
    <w:rsid w:val="00142625"/>
    <w:rsid w:val="00142C1B"/>
    <w:rsid w:val="00147A51"/>
    <w:rsid w:val="00157596"/>
    <w:rsid w:val="0016046A"/>
    <w:rsid w:val="001605A8"/>
    <w:rsid w:val="00161350"/>
    <w:rsid w:val="001633C2"/>
    <w:rsid w:val="00165231"/>
    <w:rsid w:val="00166C2C"/>
    <w:rsid w:val="00172129"/>
    <w:rsid w:val="00173597"/>
    <w:rsid w:val="00177253"/>
    <w:rsid w:val="00177AD5"/>
    <w:rsid w:val="001820FB"/>
    <w:rsid w:val="00182917"/>
    <w:rsid w:val="00187BD8"/>
    <w:rsid w:val="00193875"/>
    <w:rsid w:val="00197005"/>
    <w:rsid w:val="0019704C"/>
    <w:rsid w:val="001973A6"/>
    <w:rsid w:val="001A041A"/>
    <w:rsid w:val="001A5F17"/>
    <w:rsid w:val="001A6327"/>
    <w:rsid w:val="001A7404"/>
    <w:rsid w:val="001B244F"/>
    <w:rsid w:val="001B76BD"/>
    <w:rsid w:val="001C5087"/>
    <w:rsid w:val="001D01FC"/>
    <w:rsid w:val="001D0899"/>
    <w:rsid w:val="001D22F5"/>
    <w:rsid w:val="001D3720"/>
    <w:rsid w:val="001D4E92"/>
    <w:rsid w:val="001D5BAB"/>
    <w:rsid w:val="001D6383"/>
    <w:rsid w:val="001D6E34"/>
    <w:rsid w:val="001D78A6"/>
    <w:rsid w:val="001E2C0F"/>
    <w:rsid w:val="001E507D"/>
    <w:rsid w:val="001E51F0"/>
    <w:rsid w:val="001F0CD3"/>
    <w:rsid w:val="001F3744"/>
    <w:rsid w:val="001F51B6"/>
    <w:rsid w:val="001F55EE"/>
    <w:rsid w:val="0020116D"/>
    <w:rsid w:val="00203AAE"/>
    <w:rsid w:val="00207D2A"/>
    <w:rsid w:val="002133B3"/>
    <w:rsid w:val="002200AD"/>
    <w:rsid w:val="0022020B"/>
    <w:rsid w:val="002211C3"/>
    <w:rsid w:val="002254EF"/>
    <w:rsid w:val="0022551D"/>
    <w:rsid w:val="002268F3"/>
    <w:rsid w:val="00227274"/>
    <w:rsid w:val="00243A6B"/>
    <w:rsid w:val="00243BE5"/>
    <w:rsid w:val="00244B06"/>
    <w:rsid w:val="00252506"/>
    <w:rsid w:val="00254F2A"/>
    <w:rsid w:val="002558B6"/>
    <w:rsid w:val="0025615C"/>
    <w:rsid w:val="00273C5D"/>
    <w:rsid w:val="00273F88"/>
    <w:rsid w:val="002768AC"/>
    <w:rsid w:val="0027698A"/>
    <w:rsid w:val="00277028"/>
    <w:rsid w:val="0028155B"/>
    <w:rsid w:val="002845C4"/>
    <w:rsid w:val="00284C08"/>
    <w:rsid w:val="00285463"/>
    <w:rsid w:val="00285FF1"/>
    <w:rsid w:val="002864BF"/>
    <w:rsid w:val="0028684B"/>
    <w:rsid w:val="002925F8"/>
    <w:rsid w:val="00292E5E"/>
    <w:rsid w:val="002957A1"/>
    <w:rsid w:val="00296B6B"/>
    <w:rsid w:val="002A11A3"/>
    <w:rsid w:val="002A21B2"/>
    <w:rsid w:val="002A2C6B"/>
    <w:rsid w:val="002A711E"/>
    <w:rsid w:val="002A777F"/>
    <w:rsid w:val="002B1A9E"/>
    <w:rsid w:val="002B4600"/>
    <w:rsid w:val="002B4E17"/>
    <w:rsid w:val="002B7819"/>
    <w:rsid w:val="002C254B"/>
    <w:rsid w:val="002C2E78"/>
    <w:rsid w:val="002C3754"/>
    <w:rsid w:val="002D1C77"/>
    <w:rsid w:val="002D2E4B"/>
    <w:rsid w:val="002D313C"/>
    <w:rsid w:val="002E1200"/>
    <w:rsid w:val="002E2071"/>
    <w:rsid w:val="002E7178"/>
    <w:rsid w:val="002F2275"/>
    <w:rsid w:val="002F2EB2"/>
    <w:rsid w:val="002F3AE0"/>
    <w:rsid w:val="002F7BF7"/>
    <w:rsid w:val="00301C64"/>
    <w:rsid w:val="00302066"/>
    <w:rsid w:val="00310945"/>
    <w:rsid w:val="0031258F"/>
    <w:rsid w:val="00315343"/>
    <w:rsid w:val="003160C0"/>
    <w:rsid w:val="00321B34"/>
    <w:rsid w:val="00322961"/>
    <w:rsid w:val="003240E3"/>
    <w:rsid w:val="0033013C"/>
    <w:rsid w:val="00333BAF"/>
    <w:rsid w:val="00336648"/>
    <w:rsid w:val="00337227"/>
    <w:rsid w:val="00340496"/>
    <w:rsid w:val="0034501B"/>
    <w:rsid w:val="00346052"/>
    <w:rsid w:val="003528D6"/>
    <w:rsid w:val="0035755D"/>
    <w:rsid w:val="00357910"/>
    <w:rsid w:val="00360431"/>
    <w:rsid w:val="00361BD9"/>
    <w:rsid w:val="003620F4"/>
    <w:rsid w:val="00362A6F"/>
    <w:rsid w:val="0036599C"/>
    <w:rsid w:val="00366637"/>
    <w:rsid w:val="00376EA8"/>
    <w:rsid w:val="0038274D"/>
    <w:rsid w:val="00386CD6"/>
    <w:rsid w:val="00391942"/>
    <w:rsid w:val="00393763"/>
    <w:rsid w:val="003951D6"/>
    <w:rsid w:val="003968C1"/>
    <w:rsid w:val="003968CF"/>
    <w:rsid w:val="00396E68"/>
    <w:rsid w:val="003A0D63"/>
    <w:rsid w:val="003A4227"/>
    <w:rsid w:val="003B23DC"/>
    <w:rsid w:val="003B3FF7"/>
    <w:rsid w:val="003B7E0E"/>
    <w:rsid w:val="003C05D4"/>
    <w:rsid w:val="003C22AE"/>
    <w:rsid w:val="003C40BF"/>
    <w:rsid w:val="003D4B75"/>
    <w:rsid w:val="003D6189"/>
    <w:rsid w:val="003E5562"/>
    <w:rsid w:val="003E716D"/>
    <w:rsid w:val="003F22A8"/>
    <w:rsid w:val="003F4A56"/>
    <w:rsid w:val="003F5C70"/>
    <w:rsid w:val="00401644"/>
    <w:rsid w:val="0040251E"/>
    <w:rsid w:val="00402FE4"/>
    <w:rsid w:val="004056C0"/>
    <w:rsid w:val="00407938"/>
    <w:rsid w:val="00413DCC"/>
    <w:rsid w:val="00413E61"/>
    <w:rsid w:val="00414AE9"/>
    <w:rsid w:val="0041667F"/>
    <w:rsid w:val="00417A52"/>
    <w:rsid w:val="00424A34"/>
    <w:rsid w:val="00432CB4"/>
    <w:rsid w:val="004360F5"/>
    <w:rsid w:val="004434AA"/>
    <w:rsid w:val="004522B5"/>
    <w:rsid w:val="0045527E"/>
    <w:rsid w:val="00457631"/>
    <w:rsid w:val="0045767E"/>
    <w:rsid w:val="004630A4"/>
    <w:rsid w:val="004701CB"/>
    <w:rsid w:val="00470647"/>
    <w:rsid w:val="0047384A"/>
    <w:rsid w:val="00474334"/>
    <w:rsid w:val="004757A4"/>
    <w:rsid w:val="00475E4E"/>
    <w:rsid w:val="0048183B"/>
    <w:rsid w:val="0048315A"/>
    <w:rsid w:val="004847EC"/>
    <w:rsid w:val="00492BCC"/>
    <w:rsid w:val="004A08C6"/>
    <w:rsid w:val="004A0B78"/>
    <w:rsid w:val="004A532A"/>
    <w:rsid w:val="004B0369"/>
    <w:rsid w:val="004B38FB"/>
    <w:rsid w:val="004B3980"/>
    <w:rsid w:val="004B490B"/>
    <w:rsid w:val="004B53D1"/>
    <w:rsid w:val="004C36BC"/>
    <w:rsid w:val="004C42F9"/>
    <w:rsid w:val="004C5C2C"/>
    <w:rsid w:val="004C7043"/>
    <w:rsid w:val="004D084A"/>
    <w:rsid w:val="004D1BB6"/>
    <w:rsid w:val="004D7022"/>
    <w:rsid w:val="004E1729"/>
    <w:rsid w:val="004E2B86"/>
    <w:rsid w:val="004E3E7D"/>
    <w:rsid w:val="004E45C0"/>
    <w:rsid w:val="004E79C8"/>
    <w:rsid w:val="004F3E6E"/>
    <w:rsid w:val="00500E86"/>
    <w:rsid w:val="005014B4"/>
    <w:rsid w:val="00503A85"/>
    <w:rsid w:val="00506786"/>
    <w:rsid w:val="00506ED4"/>
    <w:rsid w:val="00507AE2"/>
    <w:rsid w:val="00511ED7"/>
    <w:rsid w:val="00512007"/>
    <w:rsid w:val="00513383"/>
    <w:rsid w:val="0051429B"/>
    <w:rsid w:val="00516285"/>
    <w:rsid w:val="00520DC2"/>
    <w:rsid w:val="00521959"/>
    <w:rsid w:val="005310C7"/>
    <w:rsid w:val="00541118"/>
    <w:rsid w:val="0054356F"/>
    <w:rsid w:val="00547F3D"/>
    <w:rsid w:val="005513FA"/>
    <w:rsid w:val="00552723"/>
    <w:rsid w:val="00557E10"/>
    <w:rsid w:val="005610E0"/>
    <w:rsid w:val="00564763"/>
    <w:rsid w:val="00565686"/>
    <w:rsid w:val="00566888"/>
    <w:rsid w:val="00567A23"/>
    <w:rsid w:val="005701F5"/>
    <w:rsid w:val="00572E6A"/>
    <w:rsid w:val="005821D6"/>
    <w:rsid w:val="00585603"/>
    <w:rsid w:val="00587D3A"/>
    <w:rsid w:val="00590FCF"/>
    <w:rsid w:val="005912A9"/>
    <w:rsid w:val="0059141A"/>
    <w:rsid w:val="00591499"/>
    <w:rsid w:val="00592806"/>
    <w:rsid w:val="00595326"/>
    <w:rsid w:val="005969C6"/>
    <w:rsid w:val="005A09C5"/>
    <w:rsid w:val="005A0DCA"/>
    <w:rsid w:val="005A22F8"/>
    <w:rsid w:val="005A3A80"/>
    <w:rsid w:val="005C10C9"/>
    <w:rsid w:val="005C447F"/>
    <w:rsid w:val="005C77F1"/>
    <w:rsid w:val="005D1CCA"/>
    <w:rsid w:val="005D2B62"/>
    <w:rsid w:val="005D5D43"/>
    <w:rsid w:val="005D6824"/>
    <w:rsid w:val="005E0980"/>
    <w:rsid w:val="005E265B"/>
    <w:rsid w:val="005F4369"/>
    <w:rsid w:val="005F652B"/>
    <w:rsid w:val="00600915"/>
    <w:rsid w:val="006031C3"/>
    <w:rsid w:val="0060428C"/>
    <w:rsid w:val="0060449E"/>
    <w:rsid w:val="0061098D"/>
    <w:rsid w:val="0061145E"/>
    <w:rsid w:val="00612A6F"/>
    <w:rsid w:val="00625937"/>
    <w:rsid w:val="00626E44"/>
    <w:rsid w:val="00635D23"/>
    <w:rsid w:val="00637823"/>
    <w:rsid w:val="00643922"/>
    <w:rsid w:val="00644663"/>
    <w:rsid w:val="00650175"/>
    <w:rsid w:val="00655502"/>
    <w:rsid w:val="006558B0"/>
    <w:rsid w:val="00656E3C"/>
    <w:rsid w:val="00657B85"/>
    <w:rsid w:val="00660552"/>
    <w:rsid w:val="006656D1"/>
    <w:rsid w:val="00670E02"/>
    <w:rsid w:val="00672D59"/>
    <w:rsid w:val="00673B67"/>
    <w:rsid w:val="0067461F"/>
    <w:rsid w:val="00675827"/>
    <w:rsid w:val="00684E70"/>
    <w:rsid w:val="00685401"/>
    <w:rsid w:val="006854B1"/>
    <w:rsid w:val="006878E9"/>
    <w:rsid w:val="0069208E"/>
    <w:rsid w:val="006921B4"/>
    <w:rsid w:val="006941B9"/>
    <w:rsid w:val="006A0CDD"/>
    <w:rsid w:val="006A2795"/>
    <w:rsid w:val="006A64E0"/>
    <w:rsid w:val="006A7DFF"/>
    <w:rsid w:val="006B2FB6"/>
    <w:rsid w:val="006B4D7A"/>
    <w:rsid w:val="006C1454"/>
    <w:rsid w:val="006C149E"/>
    <w:rsid w:val="006C30D0"/>
    <w:rsid w:val="006C385E"/>
    <w:rsid w:val="006C5D1A"/>
    <w:rsid w:val="006C5D99"/>
    <w:rsid w:val="006D314B"/>
    <w:rsid w:val="006D333D"/>
    <w:rsid w:val="006D6FD4"/>
    <w:rsid w:val="006D7921"/>
    <w:rsid w:val="006E3474"/>
    <w:rsid w:val="006E479F"/>
    <w:rsid w:val="006F243C"/>
    <w:rsid w:val="006F29D1"/>
    <w:rsid w:val="006F3C85"/>
    <w:rsid w:val="006F6D16"/>
    <w:rsid w:val="0070296E"/>
    <w:rsid w:val="00706AD8"/>
    <w:rsid w:val="00712CCB"/>
    <w:rsid w:val="00714563"/>
    <w:rsid w:val="00724E4A"/>
    <w:rsid w:val="00732394"/>
    <w:rsid w:val="00735F12"/>
    <w:rsid w:val="007452CE"/>
    <w:rsid w:val="00745486"/>
    <w:rsid w:val="00745D10"/>
    <w:rsid w:val="00746331"/>
    <w:rsid w:val="00747F6B"/>
    <w:rsid w:val="007537E2"/>
    <w:rsid w:val="00753D32"/>
    <w:rsid w:val="007579D9"/>
    <w:rsid w:val="007610CE"/>
    <w:rsid w:val="00761F1F"/>
    <w:rsid w:val="00765EAF"/>
    <w:rsid w:val="0076664C"/>
    <w:rsid w:val="0076669A"/>
    <w:rsid w:val="007716ED"/>
    <w:rsid w:val="007751F4"/>
    <w:rsid w:val="007767F5"/>
    <w:rsid w:val="00777AFD"/>
    <w:rsid w:val="00777B85"/>
    <w:rsid w:val="0079091E"/>
    <w:rsid w:val="00792213"/>
    <w:rsid w:val="007A0D00"/>
    <w:rsid w:val="007A5B98"/>
    <w:rsid w:val="007B0199"/>
    <w:rsid w:val="007B6ACE"/>
    <w:rsid w:val="007C0B90"/>
    <w:rsid w:val="007C6E09"/>
    <w:rsid w:val="007E567D"/>
    <w:rsid w:val="007E5862"/>
    <w:rsid w:val="00800D8D"/>
    <w:rsid w:val="00803330"/>
    <w:rsid w:val="008072D0"/>
    <w:rsid w:val="00811848"/>
    <w:rsid w:val="008131C5"/>
    <w:rsid w:val="008144F9"/>
    <w:rsid w:val="0081643C"/>
    <w:rsid w:val="00817978"/>
    <w:rsid w:val="00822036"/>
    <w:rsid w:val="00823A70"/>
    <w:rsid w:val="00830455"/>
    <w:rsid w:val="008317AE"/>
    <w:rsid w:val="00831A3D"/>
    <w:rsid w:val="00837325"/>
    <w:rsid w:val="00847569"/>
    <w:rsid w:val="00852654"/>
    <w:rsid w:val="00853306"/>
    <w:rsid w:val="0085443C"/>
    <w:rsid w:val="00870300"/>
    <w:rsid w:val="00877257"/>
    <w:rsid w:val="008823D9"/>
    <w:rsid w:val="00883859"/>
    <w:rsid w:val="00884B90"/>
    <w:rsid w:val="0089067C"/>
    <w:rsid w:val="008918D4"/>
    <w:rsid w:val="008929AB"/>
    <w:rsid w:val="00894DC8"/>
    <w:rsid w:val="008A6B44"/>
    <w:rsid w:val="008B108E"/>
    <w:rsid w:val="008B382E"/>
    <w:rsid w:val="008B4715"/>
    <w:rsid w:val="008B7ADA"/>
    <w:rsid w:val="008C1A0C"/>
    <w:rsid w:val="008C2EF9"/>
    <w:rsid w:val="008C557D"/>
    <w:rsid w:val="008D2375"/>
    <w:rsid w:val="008D2417"/>
    <w:rsid w:val="008D2CC1"/>
    <w:rsid w:val="008D3BFB"/>
    <w:rsid w:val="008E16EC"/>
    <w:rsid w:val="008E35CE"/>
    <w:rsid w:val="008E4CAF"/>
    <w:rsid w:val="008F44E8"/>
    <w:rsid w:val="008F6581"/>
    <w:rsid w:val="00901A36"/>
    <w:rsid w:val="009028C7"/>
    <w:rsid w:val="00902E6F"/>
    <w:rsid w:val="0090332D"/>
    <w:rsid w:val="0090408F"/>
    <w:rsid w:val="00904DF0"/>
    <w:rsid w:val="0090749F"/>
    <w:rsid w:val="00907BD5"/>
    <w:rsid w:val="00907DC8"/>
    <w:rsid w:val="0091305F"/>
    <w:rsid w:val="00913BCA"/>
    <w:rsid w:val="009167C5"/>
    <w:rsid w:val="009177A3"/>
    <w:rsid w:val="00921D23"/>
    <w:rsid w:val="00923272"/>
    <w:rsid w:val="00927B80"/>
    <w:rsid w:val="00932FFB"/>
    <w:rsid w:val="00933A09"/>
    <w:rsid w:val="00943396"/>
    <w:rsid w:val="009433ED"/>
    <w:rsid w:val="00946A85"/>
    <w:rsid w:val="00946D2A"/>
    <w:rsid w:val="009506F1"/>
    <w:rsid w:val="00956828"/>
    <w:rsid w:val="00970196"/>
    <w:rsid w:val="00974EE3"/>
    <w:rsid w:val="009757A9"/>
    <w:rsid w:val="00983F8E"/>
    <w:rsid w:val="00992BC1"/>
    <w:rsid w:val="00994901"/>
    <w:rsid w:val="00996920"/>
    <w:rsid w:val="009A4F93"/>
    <w:rsid w:val="009B0933"/>
    <w:rsid w:val="009B6C4E"/>
    <w:rsid w:val="009B6D99"/>
    <w:rsid w:val="009B7800"/>
    <w:rsid w:val="009D3898"/>
    <w:rsid w:val="009D3B5E"/>
    <w:rsid w:val="009D6EBE"/>
    <w:rsid w:val="009E277D"/>
    <w:rsid w:val="009E47E2"/>
    <w:rsid w:val="009E4A6D"/>
    <w:rsid w:val="009E5EFA"/>
    <w:rsid w:val="009E7FAB"/>
    <w:rsid w:val="009F11E6"/>
    <w:rsid w:val="009F1816"/>
    <w:rsid w:val="00A10FFB"/>
    <w:rsid w:val="00A1167F"/>
    <w:rsid w:val="00A12AC6"/>
    <w:rsid w:val="00A13FA1"/>
    <w:rsid w:val="00A14455"/>
    <w:rsid w:val="00A16175"/>
    <w:rsid w:val="00A206C7"/>
    <w:rsid w:val="00A20782"/>
    <w:rsid w:val="00A430C1"/>
    <w:rsid w:val="00A47D7B"/>
    <w:rsid w:val="00A47DA8"/>
    <w:rsid w:val="00A47FE3"/>
    <w:rsid w:val="00A517D4"/>
    <w:rsid w:val="00A51B9C"/>
    <w:rsid w:val="00A52963"/>
    <w:rsid w:val="00A53629"/>
    <w:rsid w:val="00A53693"/>
    <w:rsid w:val="00A54198"/>
    <w:rsid w:val="00A60C91"/>
    <w:rsid w:val="00A6329E"/>
    <w:rsid w:val="00A63E89"/>
    <w:rsid w:val="00A6411C"/>
    <w:rsid w:val="00A65468"/>
    <w:rsid w:val="00A6594C"/>
    <w:rsid w:val="00A66D6A"/>
    <w:rsid w:val="00A676B4"/>
    <w:rsid w:val="00A7018A"/>
    <w:rsid w:val="00A71FBE"/>
    <w:rsid w:val="00A766B1"/>
    <w:rsid w:val="00A769B6"/>
    <w:rsid w:val="00A774C3"/>
    <w:rsid w:val="00A7752B"/>
    <w:rsid w:val="00A8267A"/>
    <w:rsid w:val="00A86871"/>
    <w:rsid w:val="00A879A1"/>
    <w:rsid w:val="00A91C4C"/>
    <w:rsid w:val="00A932EB"/>
    <w:rsid w:val="00A955D4"/>
    <w:rsid w:val="00A969B0"/>
    <w:rsid w:val="00A96F0C"/>
    <w:rsid w:val="00AA4091"/>
    <w:rsid w:val="00AB0D29"/>
    <w:rsid w:val="00AB62DF"/>
    <w:rsid w:val="00AC1296"/>
    <w:rsid w:val="00AC3A09"/>
    <w:rsid w:val="00AC53D6"/>
    <w:rsid w:val="00AC6950"/>
    <w:rsid w:val="00AC782C"/>
    <w:rsid w:val="00AC7D7B"/>
    <w:rsid w:val="00AD1C87"/>
    <w:rsid w:val="00AD1F82"/>
    <w:rsid w:val="00AD3312"/>
    <w:rsid w:val="00AD38A3"/>
    <w:rsid w:val="00AD64BF"/>
    <w:rsid w:val="00AD7DE1"/>
    <w:rsid w:val="00AE0368"/>
    <w:rsid w:val="00AE4DF3"/>
    <w:rsid w:val="00AF105C"/>
    <w:rsid w:val="00AF3769"/>
    <w:rsid w:val="00AF6E87"/>
    <w:rsid w:val="00AF6FC0"/>
    <w:rsid w:val="00AF732A"/>
    <w:rsid w:val="00B01084"/>
    <w:rsid w:val="00B016FC"/>
    <w:rsid w:val="00B018B0"/>
    <w:rsid w:val="00B02C74"/>
    <w:rsid w:val="00B04F8E"/>
    <w:rsid w:val="00B05402"/>
    <w:rsid w:val="00B0692A"/>
    <w:rsid w:val="00B12CB1"/>
    <w:rsid w:val="00B155B2"/>
    <w:rsid w:val="00B20473"/>
    <w:rsid w:val="00B24195"/>
    <w:rsid w:val="00B24BF6"/>
    <w:rsid w:val="00B26F54"/>
    <w:rsid w:val="00B33BC7"/>
    <w:rsid w:val="00B35965"/>
    <w:rsid w:val="00B3630A"/>
    <w:rsid w:val="00B41360"/>
    <w:rsid w:val="00B428AE"/>
    <w:rsid w:val="00B438A0"/>
    <w:rsid w:val="00B470B9"/>
    <w:rsid w:val="00B5085F"/>
    <w:rsid w:val="00B515B1"/>
    <w:rsid w:val="00B566F5"/>
    <w:rsid w:val="00B57FE9"/>
    <w:rsid w:val="00B60376"/>
    <w:rsid w:val="00B62CEB"/>
    <w:rsid w:val="00B6611F"/>
    <w:rsid w:val="00B72EBC"/>
    <w:rsid w:val="00B735B8"/>
    <w:rsid w:val="00B7434B"/>
    <w:rsid w:val="00B74470"/>
    <w:rsid w:val="00B74B2C"/>
    <w:rsid w:val="00B82560"/>
    <w:rsid w:val="00B83CEC"/>
    <w:rsid w:val="00B8679C"/>
    <w:rsid w:val="00B87566"/>
    <w:rsid w:val="00B92EBE"/>
    <w:rsid w:val="00B9442F"/>
    <w:rsid w:val="00BA2159"/>
    <w:rsid w:val="00BA545B"/>
    <w:rsid w:val="00BA691A"/>
    <w:rsid w:val="00BB2666"/>
    <w:rsid w:val="00BB4036"/>
    <w:rsid w:val="00BB471E"/>
    <w:rsid w:val="00BB69E5"/>
    <w:rsid w:val="00BC3ED6"/>
    <w:rsid w:val="00BC4915"/>
    <w:rsid w:val="00BC7131"/>
    <w:rsid w:val="00BD08CB"/>
    <w:rsid w:val="00BD2FF1"/>
    <w:rsid w:val="00BD5313"/>
    <w:rsid w:val="00BD54A5"/>
    <w:rsid w:val="00BE2706"/>
    <w:rsid w:val="00BF13B1"/>
    <w:rsid w:val="00C02145"/>
    <w:rsid w:val="00C039F5"/>
    <w:rsid w:val="00C04213"/>
    <w:rsid w:val="00C2008A"/>
    <w:rsid w:val="00C212A1"/>
    <w:rsid w:val="00C24C3A"/>
    <w:rsid w:val="00C305E9"/>
    <w:rsid w:val="00C32051"/>
    <w:rsid w:val="00C41CAB"/>
    <w:rsid w:val="00C42835"/>
    <w:rsid w:val="00C43149"/>
    <w:rsid w:val="00C45C82"/>
    <w:rsid w:val="00C50356"/>
    <w:rsid w:val="00C50430"/>
    <w:rsid w:val="00C5301A"/>
    <w:rsid w:val="00C556F3"/>
    <w:rsid w:val="00C56F19"/>
    <w:rsid w:val="00C60013"/>
    <w:rsid w:val="00C607F7"/>
    <w:rsid w:val="00C64D1C"/>
    <w:rsid w:val="00C65EEA"/>
    <w:rsid w:val="00C66224"/>
    <w:rsid w:val="00C70DED"/>
    <w:rsid w:val="00C73A7B"/>
    <w:rsid w:val="00C73C01"/>
    <w:rsid w:val="00C7793D"/>
    <w:rsid w:val="00C8030F"/>
    <w:rsid w:val="00C83B46"/>
    <w:rsid w:val="00C94487"/>
    <w:rsid w:val="00C96699"/>
    <w:rsid w:val="00C97BB8"/>
    <w:rsid w:val="00CA21A0"/>
    <w:rsid w:val="00CA3EE9"/>
    <w:rsid w:val="00CA4522"/>
    <w:rsid w:val="00CA594F"/>
    <w:rsid w:val="00CB463E"/>
    <w:rsid w:val="00CB5D40"/>
    <w:rsid w:val="00CB68F3"/>
    <w:rsid w:val="00CC3E20"/>
    <w:rsid w:val="00CD0BC4"/>
    <w:rsid w:val="00CD0C31"/>
    <w:rsid w:val="00CD137E"/>
    <w:rsid w:val="00CD20B2"/>
    <w:rsid w:val="00CE2373"/>
    <w:rsid w:val="00CF091E"/>
    <w:rsid w:val="00CF1938"/>
    <w:rsid w:val="00CF41BE"/>
    <w:rsid w:val="00CF5CA9"/>
    <w:rsid w:val="00D00EA4"/>
    <w:rsid w:val="00D064F8"/>
    <w:rsid w:val="00D11014"/>
    <w:rsid w:val="00D1191B"/>
    <w:rsid w:val="00D13E78"/>
    <w:rsid w:val="00D22C63"/>
    <w:rsid w:val="00D2483B"/>
    <w:rsid w:val="00D357B5"/>
    <w:rsid w:val="00D363EB"/>
    <w:rsid w:val="00D377AF"/>
    <w:rsid w:val="00D412C7"/>
    <w:rsid w:val="00D41D3D"/>
    <w:rsid w:val="00D444C5"/>
    <w:rsid w:val="00D507DF"/>
    <w:rsid w:val="00D542EE"/>
    <w:rsid w:val="00D55ED3"/>
    <w:rsid w:val="00D569EC"/>
    <w:rsid w:val="00D62450"/>
    <w:rsid w:val="00D62B21"/>
    <w:rsid w:val="00D72924"/>
    <w:rsid w:val="00D7562C"/>
    <w:rsid w:val="00D81048"/>
    <w:rsid w:val="00D8482B"/>
    <w:rsid w:val="00D9043B"/>
    <w:rsid w:val="00D937C2"/>
    <w:rsid w:val="00DA271C"/>
    <w:rsid w:val="00DA6974"/>
    <w:rsid w:val="00DA6F0D"/>
    <w:rsid w:val="00DB0010"/>
    <w:rsid w:val="00DB20CD"/>
    <w:rsid w:val="00DB3B5F"/>
    <w:rsid w:val="00DB510D"/>
    <w:rsid w:val="00DB776A"/>
    <w:rsid w:val="00DC154F"/>
    <w:rsid w:val="00DC37FF"/>
    <w:rsid w:val="00DC58A2"/>
    <w:rsid w:val="00DD05E9"/>
    <w:rsid w:val="00DD1123"/>
    <w:rsid w:val="00DE5544"/>
    <w:rsid w:val="00DF0222"/>
    <w:rsid w:val="00DF271A"/>
    <w:rsid w:val="00DF29CD"/>
    <w:rsid w:val="00DF57CE"/>
    <w:rsid w:val="00E04024"/>
    <w:rsid w:val="00E046BE"/>
    <w:rsid w:val="00E064B6"/>
    <w:rsid w:val="00E101C5"/>
    <w:rsid w:val="00E106E1"/>
    <w:rsid w:val="00E11FB9"/>
    <w:rsid w:val="00E179F5"/>
    <w:rsid w:val="00E24A02"/>
    <w:rsid w:val="00E264C2"/>
    <w:rsid w:val="00E279D5"/>
    <w:rsid w:val="00E306B7"/>
    <w:rsid w:val="00E34577"/>
    <w:rsid w:val="00E3736D"/>
    <w:rsid w:val="00E4056B"/>
    <w:rsid w:val="00E45517"/>
    <w:rsid w:val="00E463DE"/>
    <w:rsid w:val="00E53ED6"/>
    <w:rsid w:val="00E54E28"/>
    <w:rsid w:val="00E56351"/>
    <w:rsid w:val="00E64F71"/>
    <w:rsid w:val="00E65316"/>
    <w:rsid w:val="00E6539E"/>
    <w:rsid w:val="00E66E9D"/>
    <w:rsid w:val="00E70435"/>
    <w:rsid w:val="00E90E89"/>
    <w:rsid w:val="00E93F7B"/>
    <w:rsid w:val="00E9683E"/>
    <w:rsid w:val="00EA2452"/>
    <w:rsid w:val="00EA7C2A"/>
    <w:rsid w:val="00EA7E3E"/>
    <w:rsid w:val="00EB1FDF"/>
    <w:rsid w:val="00EB677E"/>
    <w:rsid w:val="00EB72EA"/>
    <w:rsid w:val="00EC15E3"/>
    <w:rsid w:val="00EC406E"/>
    <w:rsid w:val="00EC5846"/>
    <w:rsid w:val="00EC6536"/>
    <w:rsid w:val="00EC6811"/>
    <w:rsid w:val="00EC6B2B"/>
    <w:rsid w:val="00ED0AC6"/>
    <w:rsid w:val="00ED25F7"/>
    <w:rsid w:val="00ED470D"/>
    <w:rsid w:val="00ED6F61"/>
    <w:rsid w:val="00EE38BD"/>
    <w:rsid w:val="00EE38CC"/>
    <w:rsid w:val="00EE4ECA"/>
    <w:rsid w:val="00EE4FE7"/>
    <w:rsid w:val="00EF47B8"/>
    <w:rsid w:val="00EF48AF"/>
    <w:rsid w:val="00EF5A78"/>
    <w:rsid w:val="00EF7A4A"/>
    <w:rsid w:val="00EF7ECA"/>
    <w:rsid w:val="00EF7FD1"/>
    <w:rsid w:val="00F0058D"/>
    <w:rsid w:val="00F12CEE"/>
    <w:rsid w:val="00F142A5"/>
    <w:rsid w:val="00F1745A"/>
    <w:rsid w:val="00F2089E"/>
    <w:rsid w:val="00F226A8"/>
    <w:rsid w:val="00F25BEA"/>
    <w:rsid w:val="00F271DB"/>
    <w:rsid w:val="00F2737F"/>
    <w:rsid w:val="00F3346E"/>
    <w:rsid w:val="00F35431"/>
    <w:rsid w:val="00F36006"/>
    <w:rsid w:val="00F417A0"/>
    <w:rsid w:val="00F43ECC"/>
    <w:rsid w:val="00F45392"/>
    <w:rsid w:val="00F4595F"/>
    <w:rsid w:val="00F46381"/>
    <w:rsid w:val="00F47F2C"/>
    <w:rsid w:val="00F54944"/>
    <w:rsid w:val="00F56CA5"/>
    <w:rsid w:val="00F56DAE"/>
    <w:rsid w:val="00F5760E"/>
    <w:rsid w:val="00F6073C"/>
    <w:rsid w:val="00F65D4F"/>
    <w:rsid w:val="00F670E6"/>
    <w:rsid w:val="00F67D42"/>
    <w:rsid w:val="00F74EDD"/>
    <w:rsid w:val="00F75C84"/>
    <w:rsid w:val="00F76F03"/>
    <w:rsid w:val="00F82F55"/>
    <w:rsid w:val="00F8352B"/>
    <w:rsid w:val="00F84153"/>
    <w:rsid w:val="00F85F94"/>
    <w:rsid w:val="00F868FB"/>
    <w:rsid w:val="00F924BF"/>
    <w:rsid w:val="00F92F5B"/>
    <w:rsid w:val="00FA0317"/>
    <w:rsid w:val="00FA036F"/>
    <w:rsid w:val="00FA5612"/>
    <w:rsid w:val="00FA5E54"/>
    <w:rsid w:val="00FB2EF7"/>
    <w:rsid w:val="00FB4FE2"/>
    <w:rsid w:val="00FB6529"/>
    <w:rsid w:val="00FB771B"/>
    <w:rsid w:val="00FC43B5"/>
    <w:rsid w:val="00FC5078"/>
    <w:rsid w:val="00FC577C"/>
    <w:rsid w:val="00FD2286"/>
    <w:rsid w:val="00FD2D78"/>
    <w:rsid w:val="00FD33A3"/>
    <w:rsid w:val="00FD561E"/>
    <w:rsid w:val="00FD61E8"/>
    <w:rsid w:val="00FD792D"/>
    <w:rsid w:val="00FF05B8"/>
    <w:rsid w:val="00FF14D0"/>
    <w:rsid w:val="00FF1A97"/>
    <w:rsid w:val="00FF3BB3"/>
    <w:rsid w:val="00FF5E7B"/>
    <w:rsid w:val="00FF70D3"/>
    <w:rsid w:val="00FF7B92"/>
    <w:rsid w:val="00FF7F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6F647-DDC2-4593-9D21-5BF4B9D5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EB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B92EBE"/>
    <w:pPr>
      <w:keepNext/>
      <w:spacing w:line="260" w:lineRule="exact"/>
      <w:ind w:firstLine="426"/>
      <w:jc w:val="both"/>
      <w:outlineLvl w:val="0"/>
    </w:pPr>
  </w:style>
  <w:style w:type="paragraph" w:styleId="2">
    <w:name w:val="heading 2"/>
    <w:basedOn w:val="a"/>
    <w:next w:val="a"/>
    <w:link w:val="20"/>
    <w:uiPriority w:val="9"/>
    <w:semiHidden/>
    <w:unhideWhenUsed/>
    <w:qFormat/>
    <w:rsid w:val="00C70D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70DE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2EBE"/>
    <w:rPr>
      <w:rFonts w:ascii="Times New Roman" w:eastAsia="Times New Roman" w:hAnsi="Times New Roman" w:cs="Times New Roman"/>
      <w:sz w:val="28"/>
      <w:szCs w:val="20"/>
      <w:lang w:eastAsia="ru-RU"/>
    </w:rPr>
  </w:style>
  <w:style w:type="paragraph" w:styleId="a3">
    <w:name w:val="Body Text"/>
    <w:basedOn w:val="a"/>
    <w:link w:val="a4"/>
    <w:rsid w:val="00B92EBE"/>
    <w:pPr>
      <w:jc w:val="both"/>
    </w:pPr>
    <w:rPr>
      <w:sz w:val="26"/>
    </w:rPr>
  </w:style>
  <w:style w:type="character" w:customStyle="1" w:styleId="a4">
    <w:name w:val="Основной текст Знак"/>
    <w:basedOn w:val="a0"/>
    <w:link w:val="a3"/>
    <w:rsid w:val="00B92EBE"/>
    <w:rPr>
      <w:rFonts w:ascii="Times New Roman" w:eastAsia="Times New Roman" w:hAnsi="Times New Roman" w:cs="Times New Roman"/>
      <w:sz w:val="26"/>
      <w:szCs w:val="20"/>
    </w:rPr>
  </w:style>
  <w:style w:type="paragraph" w:styleId="a5">
    <w:name w:val="Body Text Indent"/>
    <w:basedOn w:val="a"/>
    <w:link w:val="a6"/>
    <w:rsid w:val="00B92EBE"/>
    <w:pPr>
      <w:ind w:left="567"/>
      <w:jc w:val="both"/>
    </w:pPr>
    <w:rPr>
      <w:sz w:val="26"/>
    </w:rPr>
  </w:style>
  <w:style w:type="character" w:customStyle="1" w:styleId="a6">
    <w:name w:val="Основной текст с отступом Знак"/>
    <w:basedOn w:val="a0"/>
    <w:link w:val="a5"/>
    <w:rsid w:val="00B92EBE"/>
    <w:rPr>
      <w:rFonts w:ascii="Times New Roman" w:eastAsia="Times New Roman" w:hAnsi="Times New Roman" w:cs="Times New Roman"/>
      <w:sz w:val="26"/>
      <w:szCs w:val="20"/>
    </w:rPr>
  </w:style>
  <w:style w:type="paragraph" w:styleId="a7">
    <w:name w:val="footer"/>
    <w:basedOn w:val="a"/>
    <w:link w:val="a8"/>
    <w:rsid w:val="00B92EBE"/>
    <w:pPr>
      <w:tabs>
        <w:tab w:val="center" w:pos="4153"/>
        <w:tab w:val="right" w:pos="8306"/>
      </w:tabs>
    </w:pPr>
  </w:style>
  <w:style w:type="character" w:customStyle="1" w:styleId="a8">
    <w:name w:val="Нижний колонтитул Знак"/>
    <w:basedOn w:val="a0"/>
    <w:link w:val="a7"/>
    <w:rsid w:val="00B92EBE"/>
    <w:rPr>
      <w:rFonts w:ascii="Times New Roman" w:eastAsia="Times New Roman" w:hAnsi="Times New Roman" w:cs="Times New Roman"/>
      <w:sz w:val="28"/>
      <w:szCs w:val="20"/>
      <w:lang w:eastAsia="ru-RU"/>
    </w:rPr>
  </w:style>
  <w:style w:type="character" w:styleId="a9">
    <w:name w:val="page number"/>
    <w:basedOn w:val="a0"/>
    <w:rsid w:val="00B92EBE"/>
  </w:style>
  <w:style w:type="paragraph" w:styleId="aa">
    <w:name w:val="header"/>
    <w:basedOn w:val="a"/>
    <w:link w:val="ab"/>
    <w:uiPriority w:val="99"/>
    <w:rsid w:val="00B92EBE"/>
    <w:pPr>
      <w:tabs>
        <w:tab w:val="center" w:pos="4153"/>
        <w:tab w:val="right" w:pos="8306"/>
      </w:tabs>
    </w:pPr>
  </w:style>
  <w:style w:type="character" w:customStyle="1" w:styleId="ab">
    <w:name w:val="Верхний колонтитул Знак"/>
    <w:basedOn w:val="a0"/>
    <w:link w:val="aa"/>
    <w:uiPriority w:val="99"/>
    <w:rsid w:val="00B92EBE"/>
    <w:rPr>
      <w:rFonts w:ascii="Times New Roman" w:eastAsia="Times New Roman" w:hAnsi="Times New Roman" w:cs="Times New Roman"/>
      <w:sz w:val="28"/>
      <w:szCs w:val="20"/>
      <w:lang w:eastAsia="ru-RU"/>
    </w:rPr>
  </w:style>
  <w:style w:type="paragraph" w:styleId="ac">
    <w:name w:val="Normal (Web)"/>
    <w:basedOn w:val="a"/>
    <w:rsid w:val="00B92EBE"/>
    <w:pPr>
      <w:spacing w:before="100" w:beforeAutospacing="1" w:after="100" w:afterAutospacing="1"/>
    </w:pPr>
    <w:rPr>
      <w:color w:val="000000"/>
      <w:sz w:val="24"/>
      <w:szCs w:val="24"/>
      <w:lang w:val="ru-RU"/>
    </w:rPr>
  </w:style>
  <w:style w:type="character" w:styleId="ad">
    <w:name w:val="Hyperlink"/>
    <w:rsid w:val="00B92EBE"/>
    <w:rPr>
      <w:strike w:val="0"/>
      <w:dstrike w:val="0"/>
      <w:color w:val="0260D0"/>
      <w:u w:val="none"/>
      <w:effect w:val="none"/>
    </w:rPr>
  </w:style>
  <w:style w:type="paragraph" w:styleId="31">
    <w:name w:val="Body Text Indent 3"/>
    <w:basedOn w:val="a"/>
    <w:link w:val="32"/>
    <w:rsid w:val="00B92EBE"/>
    <w:pPr>
      <w:spacing w:after="120"/>
      <w:ind w:left="283"/>
    </w:pPr>
    <w:rPr>
      <w:sz w:val="16"/>
      <w:szCs w:val="16"/>
    </w:rPr>
  </w:style>
  <w:style w:type="character" w:customStyle="1" w:styleId="32">
    <w:name w:val="Основной текст с отступом 3 Знак"/>
    <w:basedOn w:val="a0"/>
    <w:link w:val="31"/>
    <w:rsid w:val="00B92EBE"/>
    <w:rPr>
      <w:rFonts w:ascii="Times New Roman" w:eastAsia="Times New Roman" w:hAnsi="Times New Roman" w:cs="Times New Roman"/>
      <w:sz w:val="16"/>
      <w:szCs w:val="16"/>
      <w:lang w:eastAsia="ru-RU"/>
    </w:rPr>
  </w:style>
  <w:style w:type="paragraph" w:customStyle="1" w:styleId="Default">
    <w:name w:val="Default"/>
    <w:rsid w:val="00B92EB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e">
    <w:name w:val="Plain Text"/>
    <w:basedOn w:val="a"/>
    <w:link w:val="af"/>
    <w:rsid w:val="00B92EBE"/>
    <w:pPr>
      <w:spacing w:before="100" w:beforeAutospacing="1" w:after="100" w:afterAutospacing="1"/>
    </w:pPr>
    <w:rPr>
      <w:sz w:val="24"/>
      <w:szCs w:val="24"/>
      <w:lang w:val="ru-RU"/>
    </w:rPr>
  </w:style>
  <w:style w:type="character" w:customStyle="1" w:styleId="af">
    <w:name w:val="Текст Знак"/>
    <w:basedOn w:val="a0"/>
    <w:link w:val="ae"/>
    <w:rsid w:val="00B92EBE"/>
    <w:rPr>
      <w:rFonts w:ascii="Times New Roman" w:eastAsia="Times New Roman" w:hAnsi="Times New Roman" w:cs="Times New Roman"/>
      <w:sz w:val="24"/>
      <w:szCs w:val="24"/>
      <w:lang w:val="ru-RU" w:eastAsia="ru-RU"/>
    </w:rPr>
  </w:style>
  <w:style w:type="paragraph" w:styleId="af0">
    <w:name w:val="Block Text"/>
    <w:basedOn w:val="a"/>
    <w:rsid w:val="00B92EBE"/>
    <w:pPr>
      <w:ind w:left="567" w:right="567" w:firstLine="567"/>
      <w:jc w:val="center"/>
    </w:pPr>
    <w:rPr>
      <w:b/>
      <w:sz w:val="24"/>
    </w:rPr>
  </w:style>
  <w:style w:type="paragraph" w:styleId="21">
    <w:name w:val="Body Text Indent 2"/>
    <w:basedOn w:val="a"/>
    <w:link w:val="22"/>
    <w:rsid w:val="00B92EBE"/>
    <w:pPr>
      <w:spacing w:after="120" w:line="480" w:lineRule="auto"/>
      <w:ind w:left="283"/>
    </w:pPr>
    <w:rPr>
      <w:sz w:val="24"/>
      <w:szCs w:val="24"/>
    </w:rPr>
  </w:style>
  <w:style w:type="character" w:customStyle="1" w:styleId="22">
    <w:name w:val="Основной текст с отступом 2 Знак"/>
    <w:basedOn w:val="a0"/>
    <w:link w:val="21"/>
    <w:rsid w:val="00B92EBE"/>
    <w:rPr>
      <w:rFonts w:ascii="Times New Roman" w:eastAsia="Times New Roman" w:hAnsi="Times New Roman" w:cs="Times New Roman"/>
      <w:sz w:val="24"/>
      <w:szCs w:val="24"/>
    </w:rPr>
  </w:style>
  <w:style w:type="paragraph" w:customStyle="1" w:styleId="210">
    <w:name w:val="Основний текст з відступом 21"/>
    <w:basedOn w:val="a"/>
    <w:rsid w:val="00B92EBE"/>
    <w:pPr>
      <w:ind w:firstLine="720"/>
      <w:jc w:val="both"/>
    </w:pPr>
    <w:rPr>
      <w:lang w:val="ru-RU"/>
    </w:rPr>
  </w:style>
  <w:style w:type="paragraph" w:customStyle="1" w:styleId="11">
    <w:name w:val="Тест_1"/>
    <w:basedOn w:val="a"/>
    <w:rsid w:val="00B92EBE"/>
    <w:pPr>
      <w:widowControl w:val="0"/>
      <w:autoSpaceDE w:val="0"/>
      <w:autoSpaceDN w:val="0"/>
      <w:adjustRightInd w:val="0"/>
      <w:spacing w:before="128" w:line="360" w:lineRule="auto"/>
      <w:ind w:right="-44" w:firstLine="720"/>
      <w:jc w:val="center"/>
    </w:pPr>
    <w:rPr>
      <w:b/>
      <w:color w:val="000000"/>
      <w:spacing w:val="-1"/>
      <w:sz w:val="32"/>
      <w:szCs w:val="32"/>
    </w:rPr>
  </w:style>
  <w:style w:type="table" w:styleId="af1">
    <w:name w:val="Table Grid"/>
    <w:basedOn w:val="a1"/>
    <w:uiPriority w:val="39"/>
    <w:rsid w:val="00B92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1"/>
    <w:qFormat/>
    <w:rsid w:val="00B92EBE"/>
    <w:pPr>
      <w:ind w:left="720"/>
      <w:contextualSpacing/>
    </w:pPr>
  </w:style>
  <w:style w:type="paragraph" w:styleId="23">
    <w:name w:val="Body Text 2"/>
    <w:basedOn w:val="a"/>
    <w:link w:val="24"/>
    <w:uiPriority w:val="99"/>
    <w:unhideWhenUsed/>
    <w:rsid w:val="00B92EBE"/>
    <w:pPr>
      <w:spacing w:after="120" w:line="480" w:lineRule="auto"/>
    </w:pPr>
  </w:style>
  <w:style w:type="character" w:customStyle="1" w:styleId="24">
    <w:name w:val="Основной текст 2 Знак"/>
    <w:basedOn w:val="a0"/>
    <w:link w:val="23"/>
    <w:uiPriority w:val="99"/>
    <w:rsid w:val="00B92EBE"/>
    <w:rPr>
      <w:rFonts w:ascii="Times New Roman" w:eastAsia="Times New Roman" w:hAnsi="Times New Roman" w:cs="Times New Roman"/>
      <w:sz w:val="28"/>
      <w:szCs w:val="20"/>
      <w:lang w:eastAsia="ru-RU"/>
    </w:rPr>
  </w:style>
  <w:style w:type="paragraph" w:styleId="af3">
    <w:name w:val="Balloon Text"/>
    <w:basedOn w:val="a"/>
    <w:link w:val="af4"/>
    <w:uiPriority w:val="99"/>
    <w:semiHidden/>
    <w:unhideWhenUsed/>
    <w:rsid w:val="00B92EBE"/>
    <w:rPr>
      <w:rFonts w:ascii="Segoe UI" w:hAnsi="Segoe UI" w:cs="Segoe UI"/>
      <w:sz w:val="18"/>
      <w:szCs w:val="18"/>
    </w:rPr>
  </w:style>
  <w:style w:type="character" w:customStyle="1" w:styleId="af4">
    <w:name w:val="Текст выноски Знак"/>
    <w:basedOn w:val="a0"/>
    <w:link w:val="af3"/>
    <w:uiPriority w:val="99"/>
    <w:semiHidden/>
    <w:rsid w:val="00B92EBE"/>
    <w:rPr>
      <w:rFonts w:ascii="Segoe UI" w:eastAsia="Times New Roman" w:hAnsi="Segoe UI" w:cs="Segoe UI"/>
      <w:sz w:val="18"/>
      <w:szCs w:val="18"/>
      <w:lang w:eastAsia="ru-RU"/>
    </w:rPr>
  </w:style>
  <w:style w:type="paragraph" w:customStyle="1" w:styleId="12">
    <w:name w:val="Текст1"/>
    <w:basedOn w:val="a"/>
    <w:rsid w:val="00B92EBE"/>
    <w:pPr>
      <w:suppressAutoHyphens/>
      <w:spacing w:before="100" w:after="100"/>
    </w:pPr>
    <w:rPr>
      <w:sz w:val="24"/>
      <w:szCs w:val="24"/>
      <w:lang w:val="ru-RU" w:eastAsia="zh-CN"/>
    </w:rPr>
  </w:style>
  <w:style w:type="character" w:customStyle="1" w:styleId="FontStyle11">
    <w:name w:val="Font Style11"/>
    <w:rsid w:val="00CB68F3"/>
    <w:rPr>
      <w:rFonts w:ascii="Times New Roman" w:hAnsi="Times New Roman" w:cs="Times New Roman" w:hint="default"/>
      <w:sz w:val="26"/>
      <w:szCs w:val="26"/>
    </w:rPr>
  </w:style>
  <w:style w:type="character" w:styleId="af5">
    <w:name w:val="annotation reference"/>
    <w:basedOn w:val="a0"/>
    <w:uiPriority w:val="99"/>
    <w:semiHidden/>
    <w:unhideWhenUsed/>
    <w:rsid w:val="007C0B90"/>
    <w:rPr>
      <w:sz w:val="16"/>
      <w:szCs w:val="16"/>
    </w:rPr>
  </w:style>
  <w:style w:type="paragraph" w:styleId="af6">
    <w:name w:val="annotation text"/>
    <w:basedOn w:val="a"/>
    <w:link w:val="af7"/>
    <w:uiPriority w:val="99"/>
    <w:semiHidden/>
    <w:unhideWhenUsed/>
    <w:rsid w:val="007C0B90"/>
    <w:rPr>
      <w:sz w:val="20"/>
    </w:rPr>
  </w:style>
  <w:style w:type="character" w:customStyle="1" w:styleId="af7">
    <w:name w:val="Текст примечания Знак"/>
    <w:basedOn w:val="a0"/>
    <w:link w:val="af6"/>
    <w:uiPriority w:val="99"/>
    <w:semiHidden/>
    <w:rsid w:val="007C0B90"/>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7C0B90"/>
    <w:rPr>
      <w:b/>
      <w:bCs/>
    </w:rPr>
  </w:style>
  <w:style w:type="character" w:customStyle="1" w:styleId="af9">
    <w:name w:val="Тема примечания Знак"/>
    <w:basedOn w:val="af7"/>
    <w:link w:val="af8"/>
    <w:uiPriority w:val="99"/>
    <w:semiHidden/>
    <w:rsid w:val="007C0B90"/>
    <w:rPr>
      <w:rFonts w:ascii="Times New Roman" w:eastAsia="Times New Roman" w:hAnsi="Times New Roman" w:cs="Times New Roman"/>
      <w:b/>
      <w:bCs/>
      <w:sz w:val="20"/>
      <w:szCs w:val="20"/>
      <w:lang w:eastAsia="ru-RU"/>
    </w:rPr>
  </w:style>
  <w:style w:type="paragraph" w:styleId="afa">
    <w:name w:val="Title"/>
    <w:basedOn w:val="a"/>
    <w:link w:val="afb"/>
    <w:qFormat/>
    <w:rsid w:val="00DA6974"/>
    <w:pPr>
      <w:jc w:val="center"/>
    </w:pPr>
    <w:rPr>
      <w:rFonts w:ascii="Comic Sans MS" w:hAnsi="Comic Sans MS" w:cs="Courier New"/>
      <w:b/>
      <w:bCs/>
      <w:szCs w:val="24"/>
    </w:rPr>
  </w:style>
  <w:style w:type="character" w:customStyle="1" w:styleId="afb">
    <w:name w:val="Название Знак"/>
    <w:basedOn w:val="a0"/>
    <w:link w:val="afa"/>
    <w:rsid w:val="00DA6974"/>
    <w:rPr>
      <w:rFonts w:ascii="Comic Sans MS" w:eastAsia="Times New Roman" w:hAnsi="Comic Sans MS" w:cs="Courier New"/>
      <w:b/>
      <w:bCs/>
      <w:sz w:val="28"/>
      <w:szCs w:val="24"/>
      <w:lang w:eastAsia="ru-RU"/>
    </w:rPr>
  </w:style>
  <w:style w:type="character" w:customStyle="1" w:styleId="20">
    <w:name w:val="Заголовок 2 Знак"/>
    <w:basedOn w:val="a0"/>
    <w:link w:val="2"/>
    <w:uiPriority w:val="9"/>
    <w:semiHidden/>
    <w:rsid w:val="00C70DED"/>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C70DED"/>
    <w:rPr>
      <w:rFonts w:asciiTheme="majorHAnsi" w:eastAsiaTheme="majorEastAsia" w:hAnsiTheme="majorHAnsi" w:cstheme="majorBidi"/>
      <w:color w:val="1F4D78" w:themeColor="accent1" w:themeShade="7F"/>
      <w:sz w:val="24"/>
      <w:szCs w:val="24"/>
      <w:lang w:eastAsia="ru-RU"/>
    </w:rPr>
  </w:style>
  <w:style w:type="character" w:customStyle="1" w:styleId="13">
    <w:name w:val="Незакрита згадка1"/>
    <w:basedOn w:val="a0"/>
    <w:uiPriority w:val="99"/>
    <w:semiHidden/>
    <w:unhideWhenUsed/>
    <w:rsid w:val="00DA6F0D"/>
    <w:rPr>
      <w:color w:val="605E5C"/>
      <w:shd w:val="clear" w:color="auto" w:fill="E1DFDD"/>
    </w:rPr>
  </w:style>
  <w:style w:type="paragraph" w:customStyle="1" w:styleId="afc">
    <w:name w:val="Нормальный"/>
    <w:rsid w:val="00983F8E"/>
    <w:pPr>
      <w:spacing w:after="0" w:line="240" w:lineRule="auto"/>
      <w:jc w:val="both"/>
    </w:pPr>
    <w:rPr>
      <w:rFonts w:ascii="Times New Roman CYR" w:eastAsia="Times New Roman" w:hAnsi="Times New Roman CYR" w:cs="Times New Roman"/>
      <w:sz w:val="20"/>
      <w:szCs w:val="20"/>
      <w:lang w:val="ru-RU" w:eastAsia="ru-RU"/>
    </w:rPr>
  </w:style>
  <w:style w:type="paragraph" w:customStyle="1" w:styleId="25">
    <w:name w:val="заголовок 2"/>
    <w:basedOn w:val="afc"/>
    <w:next w:val="afc"/>
    <w:rsid w:val="00983F8E"/>
    <w:pPr>
      <w:keepNext/>
    </w:pPr>
    <w:rPr>
      <w:b/>
      <w:lang w:val="uk-UA"/>
    </w:rPr>
  </w:style>
  <w:style w:type="character" w:customStyle="1" w:styleId="26">
    <w:name w:val="Незакрита згадка2"/>
    <w:basedOn w:val="a0"/>
    <w:uiPriority w:val="99"/>
    <w:semiHidden/>
    <w:unhideWhenUsed/>
    <w:rsid w:val="00475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3635">
      <w:bodyDiv w:val="1"/>
      <w:marLeft w:val="0"/>
      <w:marRight w:val="0"/>
      <w:marTop w:val="0"/>
      <w:marBottom w:val="0"/>
      <w:divBdr>
        <w:top w:val="none" w:sz="0" w:space="0" w:color="auto"/>
        <w:left w:val="none" w:sz="0" w:space="0" w:color="auto"/>
        <w:bottom w:val="none" w:sz="0" w:space="0" w:color="auto"/>
        <w:right w:val="none" w:sz="0" w:space="0" w:color="auto"/>
      </w:divBdr>
    </w:div>
    <w:div w:id="470709700">
      <w:bodyDiv w:val="1"/>
      <w:marLeft w:val="0"/>
      <w:marRight w:val="0"/>
      <w:marTop w:val="0"/>
      <w:marBottom w:val="0"/>
      <w:divBdr>
        <w:top w:val="none" w:sz="0" w:space="0" w:color="auto"/>
        <w:left w:val="none" w:sz="0" w:space="0" w:color="auto"/>
        <w:bottom w:val="none" w:sz="0" w:space="0" w:color="auto"/>
        <w:right w:val="none" w:sz="0" w:space="0" w:color="auto"/>
      </w:divBdr>
    </w:div>
    <w:div w:id="476260979">
      <w:bodyDiv w:val="1"/>
      <w:marLeft w:val="0"/>
      <w:marRight w:val="0"/>
      <w:marTop w:val="0"/>
      <w:marBottom w:val="0"/>
      <w:divBdr>
        <w:top w:val="none" w:sz="0" w:space="0" w:color="auto"/>
        <w:left w:val="none" w:sz="0" w:space="0" w:color="auto"/>
        <w:bottom w:val="none" w:sz="0" w:space="0" w:color="auto"/>
        <w:right w:val="none" w:sz="0" w:space="0" w:color="auto"/>
      </w:divBdr>
    </w:div>
    <w:div w:id="605427655">
      <w:bodyDiv w:val="1"/>
      <w:marLeft w:val="0"/>
      <w:marRight w:val="0"/>
      <w:marTop w:val="0"/>
      <w:marBottom w:val="0"/>
      <w:divBdr>
        <w:top w:val="none" w:sz="0" w:space="0" w:color="auto"/>
        <w:left w:val="none" w:sz="0" w:space="0" w:color="auto"/>
        <w:bottom w:val="none" w:sz="0" w:space="0" w:color="auto"/>
        <w:right w:val="none" w:sz="0" w:space="0" w:color="auto"/>
      </w:divBdr>
    </w:div>
    <w:div w:id="691541406">
      <w:bodyDiv w:val="1"/>
      <w:marLeft w:val="0"/>
      <w:marRight w:val="0"/>
      <w:marTop w:val="0"/>
      <w:marBottom w:val="0"/>
      <w:divBdr>
        <w:top w:val="none" w:sz="0" w:space="0" w:color="auto"/>
        <w:left w:val="none" w:sz="0" w:space="0" w:color="auto"/>
        <w:bottom w:val="none" w:sz="0" w:space="0" w:color="auto"/>
        <w:right w:val="none" w:sz="0" w:space="0" w:color="auto"/>
      </w:divBdr>
    </w:div>
    <w:div w:id="723720475">
      <w:bodyDiv w:val="1"/>
      <w:marLeft w:val="0"/>
      <w:marRight w:val="0"/>
      <w:marTop w:val="0"/>
      <w:marBottom w:val="0"/>
      <w:divBdr>
        <w:top w:val="none" w:sz="0" w:space="0" w:color="auto"/>
        <w:left w:val="none" w:sz="0" w:space="0" w:color="auto"/>
        <w:bottom w:val="none" w:sz="0" w:space="0" w:color="auto"/>
        <w:right w:val="none" w:sz="0" w:space="0" w:color="auto"/>
      </w:divBdr>
    </w:div>
    <w:div w:id="805659423">
      <w:bodyDiv w:val="1"/>
      <w:marLeft w:val="0"/>
      <w:marRight w:val="0"/>
      <w:marTop w:val="0"/>
      <w:marBottom w:val="0"/>
      <w:divBdr>
        <w:top w:val="none" w:sz="0" w:space="0" w:color="auto"/>
        <w:left w:val="none" w:sz="0" w:space="0" w:color="auto"/>
        <w:bottom w:val="none" w:sz="0" w:space="0" w:color="auto"/>
        <w:right w:val="none" w:sz="0" w:space="0" w:color="auto"/>
      </w:divBdr>
    </w:div>
    <w:div w:id="971208698">
      <w:bodyDiv w:val="1"/>
      <w:marLeft w:val="0"/>
      <w:marRight w:val="0"/>
      <w:marTop w:val="0"/>
      <w:marBottom w:val="0"/>
      <w:divBdr>
        <w:top w:val="none" w:sz="0" w:space="0" w:color="auto"/>
        <w:left w:val="none" w:sz="0" w:space="0" w:color="auto"/>
        <w:bottom w:val="none" w:sz="0" w:space="0" w:color="auto"/>
        <w:right w:val="none" w:sz="0" w:space="0" w:color="auto"/>
      </w:divBdr>
    </w:div>
    <w:div w:id="1150445549">
      <w:bodyDiv w:val="1"/>
      <w:marLeft w:val="0"/>
      <w:marRight w:val="0"/>
      <w:marTop w:val="0"/>
      <w:marBottom w:val="0"/>
      <w:divBdr>
        <w:top w:val="none" w:sz="0" w:space="0" w:color="auto"/>
        <w:left w:val="none" w:sz="0" w:space="0" w:color="auto"/>
        <w:bottom w:val="none" w:sz="0" w:space="0" w:color="auto"/>
        <w:right w:val="none" w:sz="0" w:space="0" w:color="auto"/>
      </w:divBdr>
    </w:div>
    <w:div w:id="1421566637">
      <w:bodyDiv w:val="1"/>
      <w:marLeft w:val="0"/>
      <w:marRight w:val="0"/>
      <w:marTop w:val="0"/>
      <w:marBottom w:val="0"/>
      <w:divBdr>
        <w:top w:val="none" w:sz="0" w:space="0" w:color="auto"/>
        <w:left w:val="none" w:sz="0" w:space="0" w:color="auto"/>
        <w:bottom w:val="none" w:sz="0" w:space="0" w:color="auto"/>
        <w:right w:val="none" w:sz="0" w:space="0" w:color="auto"/>
      </w:divBdr>
    </w:div>
    <w:div w:id="1645349548">
      <w:bodyDiv w:val="1"/>
      <w:marLeft w:val="0"/>
      <w:marRight w:val="0"/>
      <w:marTop w:val="0"/>
      <w:marBottom w:val="0"/>
      <w:divBdr>
        <w:top w:val="none" w:sz="0" w:space="0" w:color="auto"/>
        <w:left w:val="none" w:sz="0" w:space="0" w:color="auto"/>
        <w:bottom w:val="none" w:sz="0" w:space="0" w:color="auto"/>
        <w:right w:val="none" w:sz="0" w:space="0" w:color="auto"/>
      </w:divBdr>
    </w:div>
    <w:div w:id="1702392216">
      <w:bodyDiv w:val="1"/>
      <w:marLeft w:val="0"/>
      <w:marRight w:val="0"/>
      <w:marTop w:val="0"/>
      <w:marBottom w:val="0"/>
      <w:divBdr>
        <w:top w:val="none" w:sz="0" w:space="0" w:color="auto"/>
        <w:left w:val="none" w:sz="0" w:space="0" w:color="auto"/>
        <w:bottom w:val="none" w:sz="0" w:space="0" w:color="auto"/>
        <w:right w:val="none" w:sz="0" w:space="0" w:color="auto"/>
      </w:divBdr>
    </w:div>
    <w:div w:id="1779640342">
      <w:bodyDiv w:val="1"/>
      <w:marLeft w:val="0"/>
      <w:marRight w:val="0"/>
      <w:marTop w:val="0"/>
      <w:marBottom w:val="0"/>
      <w:divBdr>
        <w:top w:val="none" w:sz="0" w:space="0" w:color="auto"/>
        <w:left w:val="none" w:sz="0" w:space="0" w:color="auto"/>
        <w:bottom w:val="none" w:sz="0" w:space="0" w:color="auto"/>
        <w:right w:val="none" w:sz="0" w:space="0" w:color="auto"/>
      </w:divBdr>
    </w:div>
    <w:div w:id="1917745836">
      <w:bodyDiv w:val="1"/>
      <w:marLeft w:val="0"/>
      <w:marRight w:val="0"/>
      <w:marTop w:val="0"/>
      <w:marBottom w:val="0"/>
      <w:divBdr>
        <w:top w:val="none" w:sz="0" w:space="0" w:color="auto"/>
        <w:left w:val="none" w:sz="0" w:space="0" w:color="auto"/>
        <w:bottom w:val="none" w:sz="0" w:space="0" w:color="auto"/>
        <w:right w:val="none" w:sz="0" w:space="0" w:color="auto"/>
      </w:divBdr>
    </w:div>
    <w:div w:id="1966306254">
      <w:bodyDiv w:val="1"/>
      <w:marLeft w:val="0"/>
      <w:marRight w:val="0"/>
      <w:marTop w:val="0"/>
      <w:marBottom w:val="0"/>
      <w:divBdr>
        <w:top w:val="none" w:sz="0" w:space="0" w:color="auto"/>
        <w:left w:val="none" w:sz="0" w:space="0" w:color="auto"/>
        <w:bottom w:val="none" w:sz="0" w:space="0" w:color="auto"/>
        <w:right w:val="none" w:sz="0" w:space="0" w:color="auto"/>
      </w:divBdr>
    </w:div>
    <w:div w:id="20320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rozorro.org" TargetMode="External"/><Relationship Id="rId13" Type="http://schemas.openxmlformats.org/officeDocument/2006/relationships/hyperlink" Target="https://ezs.dkpp.rv.ua/" TargetMode="External"/><Relationship Id="rId18" Type="http://schemas.openxmlformats.org/officeDocument/2006/relationships/hyperlink" Target="https://zakon.rada.gov.ua/laws/" TargetMode="External"/><Relationship Id="rId26" Type="http://schemas.openxmlformats.org/officeDocument/2006/relationships/hyperlink" Target="https://www.oecd-ilibrary.org/science-and-technology/frascati-manual-2015_9789264239012-en" TargetMode="External"/><Relationship Id="rId3" Type="http://schemas.openxmlformats.org/officeDocument/2006/relationships/styles" Target="styles.xml"/><Relationship Id="rId21" Type="http://schemas.openxmlformats.org/officeDocument/2006/relationships/hyperlink" Target="https://zakon.rada.gov.ua/rada/show/%20vb457609-10" TargetMode="External"/><Relationship Id="rId7" Type="http://schemas.openxmlformats.org/officeDocument/2006/relationships/endnotes" Target="endnotes.xml"/><Relationship Id="rId12" Type="http://schemas.openxmlformats.org/officeDocument/2006/relationships/hyperlink" Target="file:///C:\Users\user\AppData\Local\Microsoft\Windows\Temporary%20Internet%20Files\Content.Outlook\1D1I4K89\%20&#1044;&#1050;%20021:2015%20&#8505;" TargetMode="External"/><Relationship Id="rId17" Type="http://schemas.openxmlformats.org/officeDocument/2006/relationships/hyperlink" Target="https://zakon.rada.gov.ua/laws/show/2657-12" TargetMode="External"/><Relationship Id="rId25" Type="http://schemas.openxmlformats.org/officeDocument/2006/relationships/hyperlink" Target="http://data.europa.eu/eli/reg_impl/2012/995/oj" TargetMode="External"/><Relationship Id="rId2" Type="http://schemas.openxmlformats.org/officeDocument/2006/relationships/numbering" Target="numbering.xml"/><Relationship Id="rId16" Type="http://schemas.openxmlformats.org/officeDocument/2006/relationships/hyperlink" Target="https://zakon.rada.gov.ua/%20laws/" TargetMode="External"/><Relationship Id="rId20" Type="http://schemas.openxmlformats.org/officeDocument/2006/relationships/hyperlink" Target="http://www.ukrstat.gov.ua/klasf/st_kls/op_koatuu_2016.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rozorro.org" TargetMode="External"/><Relationship Id="rId24" Type="http://schemas.openxmlformats.org/officeDocument/2006/relationships/hyperlink" Target="http://ukrstat.gov.ua/norm_doc/2018/170/170_2018.htm" TargetMode="External"/><Relationship Id="rId5" Type="http://schemas.openxmlformats.org/officeDocument/2006/relationships/webSettings" Target="webSettings.xml"/><Relationship Id="rId15" Type="http://schemas.openxmlformats.org/officeDocument/2006/relationships/hyperlink" Target="https://zakon.rada.gov.ua/laws/show/2614-12" TargetMode="External"/><Relationship Id="rId23" Type="http://schemas.openxmlformats.org/officeDocument/2006/relationships/hyperlink" Target="https://zakon.rada.gov.ua/laws/show/z0408-11" TargetMode="External"/><Relationship Id="rId28" Type="http://schemas.openxmlformats.org/officeDocument/2006/relationships/footer" Target="footer1.xml"/><Relationship Id="rId10" Type="http://schemas.openxmlformats.org/officeDocument/2006/relationships/hyperlink" Target="https://ezs.dkpp.rv.ua/" TargetMode="External"/><Relationship Id="rId19" Type="http://schemas.openxmlformats.org/officeDocument/2006/relationships/hyperlink" Target="https://zakon.rada.gov.ua/rada/show/v0481202-0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user\AppData\Local\Microsoft\Windows\Temporary%20Internet%20Files\Content.Outlook\1D1I4K89\%20&#1044;&#1050;%20021:2015%20&#8505;" TargetMode="External"/><Relationship Id="rId14" Type="http://schemas.openxmlformats.org/officeDocument/2006/relationships/hyperlink" Target="http://www.ukrstat.gov.ua/work/region.html" TargetMode="External"/><Relationship Id="rId22" Type="http://schemas.openxmlformats.org/officeDocument/2006/relationships/hyperlink" Target="http://ukrstat.gov.ua/metod_"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B301-A271-4FDB-925B-4EF2EC03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19231</Words>
  <Characters>10962</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30133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O.Tron</dc:creator>
  <cp:keywords/>
  <dc:description/>
  <cp:lastModifiedBy>O.Kislenko</cp:lastModifiedBy>
  <cp:revision>15</cp:revision>
  <cp:lastPrinted>2020-12-07T13:53:00Z</cp:lastPrinted>
  <dcterms:created xsi:type="dcterms:W3CDTF">2020-10-16T11:47:00Z</dcterms:created>
  <dcterms:modified xsi:type="dcterms:W3CDTF">2020-12-08T08:40:00Z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