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6" w:type="dxa"/>
        <w:tblLook w:val="01E0" w:firstRow="1" w:lastRow="1" w:firstColumn="1" w:lastColumn="1" w:noHBand="0" w:noVBand="0"/>
      </w:tblPr>
      <w:tblGrid>
        <w:gridCol w:w="5353"/>
        <w:gridCol w:w="4253"/>
      </w:tblGrid>
      <w:tr w:rsidR="00710E9B" w:rsidRPr="00F21375">
        <w:trPr>
          <w:trHeight w:val="426"/>
        </w:trPr>
        <w:tc>
          <w:tcPr>
            <w:tcW w:w="5353" w:type="dxa"/>
            <w:shd w:val="clear" w:color="auto" w:fill="auto"/>
          </w:tcPr>
          <w:p w:rsidR="00710E9B" w:rsidRPr="00F21375" w:rsidRDefault="00710E9B" w:rsidP="00F21375">
            <w:pPr>
              <w:pStyle w:val="a4"/>
              <w:jc w:val="right"/>
              <w:rPr>
                <w:color w:val="000000"/>
                <w:sz w:val="28"/>
                <w:szCs w:val="28"/>
              </w:rPr>
            </w:pPr>
            <w:bookmarkStart w:id="0" w:name="_GoBack"/>
            <w:bookmarkEnd w:id="0"/>
          </w:p>
        </w:tc>
        <w:tc>
          <w:tcPr>
            <w:tcW w:w="4253" w:type="dxa"/>
            <w:shd w:val="clear" w:color="auto" w:fill="auto"/>
          </w:tcPr>
          <w:p w:rsidR="00710E9B" w:rsidRPr="00F21375" w:rsidRDefault="00710E9B" w:rsidP="00F21375">
            <w:pPr>
              <w:pStyle w:val="a4"/>
              <w:ind w:left="317"/>
              <w:jc w:val="left"/>
              <w:rPr>
                <w:color w:val="000000"/>
                <w:sz w:val="28"/>
                <w:szCs w:val="28"/>
              </w:rPr>
            </w:pPr>
            <w:r w:rsidRPr="00F21375">
              <w:rPr>
                <w:color w:val="000000"/>
                <w:sz w:val="28"/>
                <w:szCs w:val="28"/>
              </w:rPr>
              <w:t>ЗАТВЕРДЖЕНО</w:t>
            </w:r>
          </w:p>
        </w:tc>
      </w:tr>
      <w:tr w:rsidR="00710E9B" w:rsidRPr="00F21375">
        <w:trPr>
          <w:trHeight w:val="713"/>
        </w:trPr>
        <w:tc>
          <w:tcPr>
            <w:tcW w:w="5353" w:type="dxa"/>
            <w:shd w:val="clear" w:color="auto" w:fill="auto"/>
          </w:tcPr>
          <w:p w:rsidR="00710E9B" w:rsidRPr="00F21375" w:rsidRDefault="00710E9B" w:rsidP="00F21375">
            <w:pPr>
              <w:pStyle w:val="a4"/>
              <w:jc w:val="right"/>
              <w:rPr>
                <w:color w:val="000000"/>
                <w:sz w:val="28"/>
                <w:szCs w:val="28"/>
              </w:rPr>
            </w:pPr>
          </w:p>
        </w:tc>
        <w:tc>
          <w:tcPr>
            <w:tcW w:w="4253" w:type="dxa"/>
            <w:shd w:val="clear" w:color="auto" w:fill="auto"/>
            <w:vAlign w:val="bottom"/>
          </w:tcPr>
          <w:p w:rsidR="00710E9B" w:rsidRPr="00F21375" w:rsidRDefault="00710E9B" w:rsidP="00F21375">
            <w:pPr>
              <w:pStyle w:val="a4"/>
              <w:ind w:left="317"/>
              <w:jc w:val="left"/>
              <w:rPr>
                <w:color w:val="000000"/>
                <w:sz w:val="28"/>
                <w:szCs w:val="28"/>
              </w:rPr>
            </w:pPr>
            <w:r w:rsidRPr="00F21375">
              <w:rPr>
                <w:color w:val="000000"/>
                <w:sz w:val="28"/>
                <w:szCs w:val="28"/>
              </w:rPr>
              <w:t>Наказ Держ</w:t>
            </w:r>
            <w:r w:rsidR="00536A25" w:rsidRPr="00F21375">
              <w:rPr>
                <w:color w:val="000000"/>
                <w:sz w:val="28"/>
                <w:szCs w:val="28"/>
              </w:rPr>
              <w:t>авно</w:t>
            </w:r>
            <w:r w:rsidR="005A6CFF" w:rsidRPr="00F21375">
              <w:rPr>
                <w:color w:val="000000"/>
                <w:sz w:val="28"/>
                <w:szCs w:val="28"/>
              </w:rPr>
              <w:t>ї</w:t>
            </w:r>
            <w:r w:rsidR="00536A25" w:rsidRPr="00F21375">
              <w:rPr>
                <w:color w:val="000000"/>
                <w:sz w:val="28"/>
                <w:szCs w:val="28"/>
              </w:rPr>
              <w:t xml:space="preserve"> </w:t>
            </w:r>
            <w:r w:rsidR="005A6CFF" w:rsidRPr="00F21375">
              <w:rPr>
                <w:color w:val="000000"/>
                <w:sz w:val="28"/>
                <w:szCs w:val="28"/>
              </w:rPr>
              <w:t>служби</w:t>
            </w:r>
            <w:r w:rsidR="00536A25" w:rsidRPr="00F21375">
              <w:rPr>
                <w:color w:val="000000"/>
                <w:sz w:val="28"/>
                <w:szCs w:val="28"/>
              </w:rPr>
              <w:t xml:space="preserve"> </w:t>
            </w:r>
            <w:r w:rsidRPr="00F21375">
              <w:rPr>
                <w:color w:val="000000"/>
                <w:sz w:val="28"/>
                <w:szCs w:val="28"/>
              </w:rPr>
              <w:t>стат</w:t>
            </w:r>
            <w:r w:rsidR="00536A25" w:rsidRPr="00F21375">
              <w:rPr>
                <w:color w:val="000000"/>
                <w:sz w:val="28"/>
                <w:szCs w:val="28"/>
              </w:rPr>
              <w:t>истики України</w:t>
            </w:r>
          </w:p>
        </w:tc>
      </w:tr>
      <w:tr w:rsidR="00710E9B" w:rsidRPr="00F21375">
        <w:trPr>
          <w:trHeight w:val="426"/>
        </w:trPr>
        <w:tc>
          <w:tcPr>
            <w:tcW w:w="5353" w:type="dxa"/>
            <w:shd w:val="clear" w:color="auto" w:fill="auto"/>
          </w:tcPr>
          <w:p w:rsidR="00710E9B" w:rsidRPr="00F21375" w:rsidRDefault="00710E9B" w:rsidP="00F21375">
            <w:pPr>
              <w:pStyle w:val="a4"/>
              <w:jc w:val="right"/>
              <w:rPr>
                <w:color w:val="000000"/>
                <w:sz w:val="28"/>
                <w:szCs w:val="28"/>
              </w:rPr>
            </w:pPr>
          </w:p>
        </w:tc>
        <w:tc>
          <w:tcPr>
            <w:tcW w:w="4253" w:type="dxa"/>
            <w:shd w:val="clear" w:color="auto" w:fill="auto"/>
            <w:vAlign w:val="bottom"/>
          </w:tcPr>
          <w:p w:rsidR="00710E9B" w:rsidRPr="00CB64CB" w:rsidRDefault="0074729F" w:rsidP="00F21375">
            <w:pPr>
              <w:pStyle w:val="a4"/>
              <w:ind w:left="317"/>
              <w:jc w:val="left"/>
              <w:rPr>
                <w:color w:val="000000"/>
                <w:sz w:val="28"/>
                <w:szCs w:val="28"/>
              </w:rPr>
            </w:pPr>
            <w:r>
              <w:rPr>
                <w:color w:val="000000"/>
                <w:sz w:val="28"/>
                <w:szCs w:val="28"/>
              </w:rPr>
              <w:t>16</w:t>
            </w:r>
            <w:r w:rsidR="00E52BCC">
              <w:rPr>
                <w:color w:val="000000"/>
                <w:sz w:val="28"/>
                <w:szCs w:val="28"/>
              </w:rPr>
              <w:t>.</w:t>
            </w:r>
            <w:r>
              <w:rPr>
                <w:color w:val="000000"/>
                <w:sz w:val="28"/>
                <w:szCs w:val="28"/>
              </w:rPr>
              <w:t>10</w:t>
            </w:r>
            <w:r w:rsidR="00E52BCC">
              <w:rPr>
                <w:color w:val="000000"/>
                <w:sz w:val="28"/>
                <w:szCs w:val="28"/>
              </w:rPr>
              <w:t>.201</w:t>
            </w:r>
            <w:r>
              <w:rPr>
                <w:color w:val="000000"/>
                <w:sz w:val="28"/>
                <w:szCs w:val="28"/>
              </w:rPr>
              <w:t>2</w:t>
            </w:r>
            <w:r w:rsidR="00536A25" w:rsidRPr="00F21375">
              <w:rPr>
                <w:color w:val="000000"/>
                <w:sz w:val="28"/>
                <w:szCs w:val="28"/>
              </w:rPr>
              <w:t xml:space="preserve"> </w:t>
            </w:r>
            <w:r w:rsidR="00710E9B" w:rsidRPr="00F21375">
              <w:rPr>
                <w:color w:val="000000"/>
                <w:sz w:val="28"/>
                <w:szCs w:val="28"/>
              </w:rPr>
              <w:t xml:space="preserve">№ </w:t>
            </w:r>
            <w:r w:rsidRPr="00CB64CB">
              <w:rPr>
                <w:color w:val="000000"/>
                <w:sz w:val="28"/>
                <w:szCs w:val="28"/>
              </w:rPr>
              <w:t>42</w:t>
            </w:r>
            <w:r w:rsidR="00E52BCC" w:rsidRPr="00CB64CB">
              <w:rPr>
                <w:color w:val="000000"/>
                <w:sz w:val="28"/>
                <w:szCs w:val="28"/>
              </w:rPr>
              <w:t>0</w:t>
            </w:r>
            <w:r w:rsidRPr="00CB64CB">
              <w:rPr>
                <w:color w:val="000000"/>
                <w:sz w:val="28"/>
                <w:szCs w:val="28"/>
              </w:rPr>
              <w:t xml:space="preserve"> </w:t>
            </w:r>
            <w:r w:rsidRPr="008F6D43">
              <w:rPr>
                <w:color w:val="000000"/>
                <w:sz w:val="28"/>
                <w:szCs w:val="28"/>
              </w:rPr>
              <w:t>(зі змінами</w:t>
            </w:r>
            <w:r w:rsidR="00CB64CB" w:rsidRPr="008F6D43">
              <w:rPr>
                <w:color w:val="000000"/>
                <w:sz w:val="28"/>
                <w:szCs w:val="28"/>
              </w:rPr>
              <w:t xml:space="preserve">, внесеними згідно з наказом Держстату України № 255 від </w:t>
            </w:r>
            <w:r w:rsidR="00CB64CB" w:rsidRPr="008F6D43">
              <w:rPr>
                <w:sz w:val="28"/>
                <w:szCs w:val="28"/>
              </w:rPr>
              <w:t>23.08.2013</w:t>
            </w:r>
            <w:r w:rsidRPr="008F6D43">
              <w:rPr>
                <w:color w:val="000000"/>
                <w:sz w:val="28"/>
                <w:szCs w:val="28"/>
              </w:rPr>
              <w:t>)</w:t>
            </w:r>
          </w:p>
        </w:tc>
      </w:tr>
    </w:tbl>
    <w:p w:rsidR="00710E9B" w:rsidRPr="00AD41B8" w:rsidRDefault="00710E9B" w:rsidP="00BA2C4C">
      <w:pPr>
        <w:pStyle w:val="af6"/>
        <w:ind w:left="0" w:right="0" w:firstLine="709"/>
        <w:jc w:val="right"/>
        <w:rPr>
          <w:color w:val="000000"/>
          <w:sz w:val="28"/>
          <w:szCs w:val="28"/>
        </w:rPr>
      </w:pPr>
    </w:p>
    <w:p w:rsidR="00B25603" w:rsidRPr="00AD41B8" w:rsidRDefault="00B25603" w:rsidP="00BA2C4C">
      <w:pPr>
        <w:pStyle w:val="af6"/>
        <w:ind w:left="0" w:right="0" w:firstLine="709"/>
        <w:jc w:val="right"/>
        <w:rPr>
          <w:color w:val="000000"/>
          <w:sz w:val="28"/>
          <w:szCs w:val="28"/>
        </w:rPr>
      </w:pPr>
    </w:p>
    <w:p w:rsidR="007A6093" w:rsidRPr="00AD41B8" w:rsidRDefault="007A6093" w:rsidP="00BA2C4C">
      <w:pPr>
        <w:pStyle w:val="af6"/>
        <w:ind w:left="0" w:right="0" w:firstLine="709"/>
        <w:jc w:val="right"/>
        <w:rPr>
          <w:color w:val="000000"/>
          <w:sz w:val="28"/>
          <w:szCs w:val="28"/>
        </w:rPr>
      </w:pPr>
    </w:p>
    <w:p w:rsidR="00EF20E4" w:rsidRPr="00AD41B8" w:rsidRDefault="00EF20E4" w:rsidP="00BA2C4C">
      <w:pPr>
        <w:pStyle w:val="af6"/>
        <w:ind w:left="0" w:right="0" w:firstLine="709"/>
        <w:jc w:val="right"/>
        <w:rPr>
          <w:color w:val="000000"/>
          <w:sz w:val="28"/>
          <w:szCs w:val="28"/>
        </w:rPr>
      </w:pPr>
    </w:p>
    <w:p w:rsidR="00281109" w:rsidRPr="00AD41B8" w:rsidRDefault="00281109" w:rsidP="00BA2C4C">
      <w:pPr>
        <w:pStyle w:val="af6"/>
        <w:ind w:left="0" w:right="0" w:firstLine="709"/>
        <w:jc w:val="right"/>
        <w:rPr>
          <w:color w:val="000000"/>
          <w:sz w:val="28"/>
          <w:szCs w:val="28"/>
        </w:rPr>
      </w:pPr>
    </w:p>
    <w:p w:rsidR="00281109" w:rsidRPr="00AD41B8" w:rsidRDefault="00281109" w:rsidP="00BA2C4C">
      <w:pPr>
        <w:pStyle w:val="af6"/>
        <w:ind w:left="0" w:right="0" w:firstLine="709"/>
        <w:jc w:val="right"/>
        <w:rPr>
          <w:color w:val="000000"/>
          <w:sz w:val="28"/>
          <w:szCs w:val="28"/>
        </w:rPr>
      </w:pPr>
    </w:p>
    <w:p w:rsidR="00281109" w:rsidRPr="00AD41B8" w:rsidRDefault="00281109" w:rsidP="00BA2C4C">
      <w:pPr>
        <w:pStyle w:val="af6"/>
        <w:ind w:left="0" w:right="0" w:firstLine="709"/>
        <w:jc w:val="right"/>
        <w:rPr>
          <w:color w:val="000000"/>
          <w:sz w:val="28"/>
          <w:szCs w:val="28"/>
        </w:rPr>
      </w:pPr>
    </w:p>
    <w:p w:rsidR="00EF20E4" w:rsidRPr="00AD41B8" w:rsidRDefault="00EF20E4" w:rsidP="00BA2C4C">
      <w:pPr>
        <w:pStyle w:val="ad"/>
        <w:spacing w:before="0" w:beforeAutospacing="0" w:after="0" w:afterAutospacing="0"/>
        <w:jc w:val="center"/>
        <w:rPr>
          <w:b/>
          <w:sz w:val="28"/>
          <w:szCs w:val="28"/>
          <w:lang w:val="uk-UA"/>
        </w:rPr>
      </w:pPr>
    </w:p>
    <w:p w:rsidR="00403527" w:rsidRPr="00AD41B8" w:rsidRDefault="00403527" w:rsidP="00281109">
      <w:pPr>
        <w:pStyle w:val="ad"/>
        <w:spacing w:before="0" w:beforeAutospacing="0" w:after="0" w:afterAutospacing="0" w:line="360" w:lineRule="auto"/>
        <w:jc w:val="center"/>
        <w:rPr>
          <w:b/>
          <w:w w:val="90"/>
          <w:sz w:val="28"/>
          <w:szCs w:val="28"/>
          <w:lang w:val="uk-UA"/>
        </w:rPr>
      </w:pPr>
    </w:p>
    <w:p w:rsidR="00F93225" w:rsidRDefault="00F93225" w:rsidP="00F93225">
      <w:pPr>
        <w:pStyle w:val="af6"/>
        <w:spacing w:line="360" w:lineRule="auto"/>
        <w:ind w:left="0" w:right="0" w:firstLine="0"/>
        <w:rPr>
          <w:color w:val="000000"/>
          <w:w w:val="90"/>
          <w:sz w:val="28"/>
          <w:szCs w:val="28"/>
        </w:rPr>
      </w:pPr>
    </w:p>
    <w:p w:rsidR="00F93225" w:rsidRDefault="00F93225" w:rsidP="00F93225">
      <w:pPr>
        <w:pStyle w:val="af6"/>
        <w:spacing w:line="360" w:lineRule="auto"/>
        <w:ind w:left="0" w:right="0" w:firstLine="0"/>
        <w:rPr>
          <w:color w:val="000000"/>
          <w:w w:val="90"/>
          <w:sz w:val="28"/>
          <w:szCs w:val="28"/>
        </w:rPr>
      </w:pPr>
      <w:r>
        <w:rPr>
          <w:color w:val="000000"/>
          <w:w w:val="90"/>
          <w:sz w:val="28"/>
          <w:szCs w:val="28"/>
        </w:rPr>
        <w:t xml:space="preserve">Методологічні положення </w:t>
      </w:r>
    </w:p>
    <w:p w:rsidR="00F93225" w:rsidRDefault="00F93225" w:rsidP="00F93225">
      <w:pPr>
        <w:pStyle w:val="af6"/>
        <w:spacing w:line="360" w:lineRule="auto"/>
        <w:ind w:left="0" w:right="0" w:firstLine="0"/>
        <w:rPr>
          <w:color w:val="000000"/>
          <w:w w:val="90"/>
          <w:sz w:val="28"/>
          <w:szCs w:val="28"/>
        </w:rPr>
      </w:pPr>
      <w:r>
        <w:rPr>
          <w:color w:val="000000"/>
          <w:w w:val="90"/>
          <w:sz w:val="28"/>
          <w:szCs w:val="28"/>
        </w:rPr>
        <w:t xml:space="preserve">з організації державного статистичного спостереження </w:t>
      </w:r>
    </w:p>
    <w:p w:rsidR="00EF20E4" w:rsidRPr="00AD41B8" w:rsidRDefault="00F93225" w:rsidP="00F93225">
      <w:pPr>
        <w:pStyle w:val="af6"/>
        <w:spacing w:line="360" w:lineRule="auto"/>
        <w:ind w:left="0" w:right="0" w:firstLine="0"/>
        <w:rPr>
          <w:color w:val="000000"/>
          <w:w w:val="90"/>
          <w:sz w:val="28"/>
          <w:szCs w:val="28"/>
        </w:rPr>
      </w:pPr>
      <w:r>
        <w:rPr>
          <w:color w:val="000000"/>
          <w:w w:val="90"/>
          <w:sz w:val="28"/>
          <w:szCs w:val="28"/>
        </w:rPr>
        <w:t xml:space="preserve">щодо </w:t>
      </w:r>
      <w:r w:rsidR="00416FFD">
        <w:rPr>
          <w:color w:val="000000"/>
          <w:w w:val="90"/>
          <w:sz w:val="28"/>
          <w:szCs w:val="28"/>
        </w:rPr>
        <w:t>руху</w:t>
      </w:r>
      <w:r w:rsidR="00965D9E">
        <w:rPr>
          <w:color w:val="000000"/>
          <w:w w:val="90"/>
          <w:sz w:val="28"/>
          <w:szCs w:val="28"/>
        </w:rPr>
        <w:t xml:space="preserve"> цінних паперів</w:t>
      </w:r>
      <w:r w:rsidR="00BC0A4A">
        <w:rPr>
          <w:color w:val="000000"/>
          <w:w w:val="90"/>
          <w:sz w:val="28"/>
          <w:szCs w:val="28"/>
        </w:rPr>
        <w:t xml:space="preserve"> акціонерних товариств</w:t>
      </w:r>
    </w:p>
    <w:p w:rsidR="00EF20E4" w:rsidRPr="00AD41B8" w:rsidRDefault="00EF20E4" w:rsidP="00BA2C4C">
      <w:pPr>
        <w:pStyle w:val="30"/>
        <w:spacing w:after="0"/>
        <w:ind w:firstLine="708"/>
        <w:rPr>
          <w:color w:val="000000"/>
          <w:sz w:val="28"/>
          <w:szCs w:val="28"/>
        </w:rPr>
      </w:pPr>
    </w:p>
    <w:p w:rsidR="00281109" w:rsidRPr="00AD41B8" w:rsidRDefault="00281109" w:rsidP="00BA2C4C">
      <w:pPr>
        <w:pStyle w:val="30"/>
        <w:spacing w:after="0"/>
        <w:ind w:firstLine="708"/>
        <w:rPr>
          <w:color w:val="000000"/>
          <w:sz w:val="28"/>
          <w:szCs w:val="28"/>
        </w:rPr>
      </w:pPr>
    </w:p>
    <w:p w:rsidR="00281109" w:rsidRPr="00AD41B8" w:rsidRDefault="00281109" w:rsidP="00BA2C4C">
      <w:pPr>
        <w:pStyle w:val="30"/>
        <w:spacing w:after="0"/>
        <w:ind w:firstLine="708"/>
        <w:rPr>
          <w:color w:val="000000"/>
          <w:sz w:val="28"/>
          <w:szCs w:val="28"/>
        </w:rPr>
      </w:pPr>
    </w:p>
    <w:p w:rsidR="00281109" w:rsidRPr="00AD41B8" w:rsidRDefault="00281109" w:rsidP="00BA2C4C">
      <w:pPr>
        <w:pStyle w:val="30"/>
        <w:spacing w:after="0"/>
        <w:ind w:firstLine="708"/>
        <w:rPr>
          <w:color w:val="000000"/>
          <w:sz w:val="28"/>
          <w:szCs w:val="28"/>
        </w:rPr>
      </w:pPr>
    </w:p>
    <w:p w:rsidR="00281109" w:rsidRPr="00AD41B8" w:rsidRDefault="00281109" w:rsidP="00BA2C4C">
      <w:pPr>
        <w:pStyle w:val="30"/>
        <w:spacing w:after="0"/>
        <w:ind w:firstLine="708"/>
        <w:rPr>
          <w:color w:val="000000"/>
          <w:sz w:val="28"/>
          <w:szCs w:val="28"/>
        </w:rPr>
      </w:pPr>
    </w:p>
    <w:p w:rsidR="00281109" w:rsidRPr="00AD41B8" w:rsidRDefault="00281109" w:rsidP="00BA2C4C">
      <w:pPr>
        <w:pStyle w:val="30"/>
        <w:spacing w:after="0"/>
        <w:ind w:firstLine="708"/>
        <w:rPr>
          <w:color w:val="000000"/>
          <w:sz w:val="28"/>
          <w:szCs w:val="28"/>
        </w:rPr>
      </w:pPr>
    </w:p>
    <w:p w:rsidR="00281109" w:rsidRPr="00AD41B8" w:rsidRDefault="00281109" w:rsidP="00BA2C4C">
      <w:pPr>
        <w:pStyle w:val="30"/>
        <w:spacing w:after="0"/>
        <w:ind w:firstLine="708"/>
        <w:rPr>
          <w:color w:val="000000"/>
          <w:sz w:val="28"/>
          <w:szCs w:val="28"/>
        </w:rPr>
      </w:pPr>
    </w:p>
    <w:p w:rsidR="00281109" w:rsidRPr="00AD41B8" w:rsidRDefault="00281109" w:rsidP="00BA2C4C">
      <w:pPr>
        <w:pStyle w:val="30"/>
        <w:spacing w:after="0"/>
        <w:ind w:firstLine="708"/>
        <w:rPr>
          <w:color w:val="000000"/>
          <w:sz w:val="28"/>
          <w:szCs w:val="28"/>
        </w:rPr>
      </w:pPr>
    </w:p>
    <w:p w:rsidR="00281109" w:rsidRPr="00AD41B8" w:rsidRDefault="00281109" w:rsidP="00BA2C4C">
      <w:pPr>
        <w:pStyle w:val="30"/>
        <w:spacing w:after="0"/>
        <w:ind w:firstLine="708"/>
        <w:rPr>
          <w:color w:val="000000"/>
          <w:sz w:val="28"/>
          <w:szCs w:val="28"/>
        </w:rPr>
      </w:pPr>
    </w:p>
    <w:p w:rsidR="00281109" w:rsidRPr="00AD41B8" w:rsidRDefault="00281109" w:rsidP="00BA2C4C">
      <w:pPr>
        <w:pStyle w:val="30"/>
        <w:spacing w:after="0"/>
        <w:ind w:firstLine="708"/>
        <w:rPr>
          <w:color w:val="000000"/>
          <w:sz w:val="28"/>
          <w:szCs w:val="28"/>
        </w:rPr>
      </w:pPr>
    </w:p>
    <w:p w:rsidR="00281109" w:rsidRDefault="00281109" w:rsidP="00BA2C4C">
      <w:pPr>
        <w:pStyle w:val="30"/>
        <w:spacing w:after="0"/>
        <w:ind w:firstLine="708"/>
        <w:rPr>
          <w:color w:val="000000"/>
          <w:sz w:val="28"/>
          <w:szCs w:val="28"/>
        </w:rPr>
      </w:pPr>
    </w:p>
    <w:p w:rsidR="000E3E4E" w:rsidRDefault="000E3E4E" w:rsidP="00BA2C4C">
      <w:pPr>
        <w:pStyle w:val="30"/>
        <w:spacing w:after="0"/>
        <w:ind w:firstLine="708"/>
        <w:rPr>
          <w:color w:val="000000"/>
          <w:sz w:val="28"/>
          <w:szCs w:val="28"/>
        </w:rPr>
      </w:pPr>
    </w:p>
    <w:p w:rsidR="000E3E4E" w:rsidRPr="00AD41B8" w:rsidRDefault="000E3E4E" w:rsidP="00BA2C4C">
      <w:pPr>
        <w:pStyle w:val="30"/>
        <w:spacing w:after="0"/>
        <w:ind w:firstLine="708"/>
        <w:rPr>
          <w:color w:val="000000"/>
          <w:sz w:val="28"/>
          <w:szCs w:val="28"/>
        </w:rPr>
      </w:pPr>
    </w:p>
    <w:p w:rsidR="00281109" w:rsidRPr="00AD41B8" w:rsidRDefault="00281109" w:rsidP="00BA2C4C">
      <w:pPr>
        <w:pStyle w:val="30"/>
        <w:spacing w:after="0"/>
        <w:ind w:firstLine="708"/>
        <w:rPr>
          <w:color w:val="000000"/>
          <w:sz w:val="28"/>
          <w:szCs w:val="28"/>
        </w:rPr>
      </w:pPr>
    </w:p>
    <w:p w:rsidR="00281109" w:rsidRPr="00AD41B8" w:rsidRDefault="00281109" w:rsidP="00BA2C4C">
      <w:pPr>
        <w:pStyle w:val="30"/>
        <w:spacing w:after="0"/>
        <w:ind w:firstLine="708"/>
        <w:rPr>
          <w:color w:val="000000"/>
          <w:sz w:val="28"/>
          <w:szCs w:val="28"/>
        </w:rPr>
      </w:pPr>
    </w:p>
    <w:p w:rsidR="004071F2" w:rsidRDefault="004071F2" w:rsidP="0097673B">
      <w:pPr>
        <w:pStyle w:val="30"/>
        <w:spacing w:beforeLines="60" w:before="144" w:after="0"/>
        <w:ind w:left="0"/>
        <w:rPr>
          <w:color w:val="000000"/>
          <w:sz w:val="28"/>
          <w:szCs w:val="28"/>
        </w:rPr>
      </w:pPr>
    </w:p>
    <w:p w:rsidR="004071F2" w:rsidRDefault="004071F2" w:rsidP="0097673B">
      <w:pPr>
        <w:pStyle w:val="30"/>
        <w:spacing w:beforeLines="60" w:before="144" w:after="0"/>
        <w:ind w:left="0"/>
        <w:rPr>
          <w:color w:val="000000"/>
          <w:sz w:val="28"/>
          <w:szCs w:val="28"/>
        </w:rPr>
      </w:pPr>
    </w:p>
    <w:p w:rsidR="004071F2" w:rsidRDefault="004071F2" w:rsidP="0097673B">
      <w:pPr>
        <w:pStyle w:val="30"/>
        <w:spacing w:beforeLines="60" w:before="144" w:after="0"/>
        <w:ind w:left="0"/>
        <w:rPr>
          <w:color w:val="000000"/>
          <w:sz w:val="28"/>
          <w:szCs w:val="28"/>
        </w:rPr>
      </w:pPr>
    </w:p>
    <w:p w:rsidR="004071F2" w:rsidRDefault="004071F2" w:rsidP="0097673B">
      <w:pPr>
        <w:pStyle w:val="30"/>
        <w:spacing w:beforeLines="60" w:before="144" w:after="0"/>
        <w:ind w:left="0"/>
        <w:rPr>
          <w:color w:val="000000"/>
          <w:sz w:val="28"/>
          <w:szCs w:val="28"/>
        </w:rPr>
      </w:pPr>
    </w:p>
    <w:p w:rsidR="00E456EE" w:rsidRPr="0002491C" w:rsidRDefault="004071F2" w:rsidP="0002491C">
      <w:pPr>
        <w:pStyle w:val="30"/>
        <w:spacing w:beforeLines="60" w:before="144" w:after="0"/>
        <w:ind w:left="0"/>
        <w:jc w:val="center"/>
        <w:rPr>
          <w:color w:val="000000"/>
          <w:sz w:val="24"/>
          <w:szCs w:val="24"/>
        </w:rPr>
      </w:pPr>
      <w:r w:rsidRPr="0002491C">
        <w:rPr>
          <w:color w:val="000000"/>
          <w:sz w:val="24"/>
          <w:szCs w:val="24"/>
        </w:rPr>
        <w:t>Київ - 2012</w:t>
      </w:r>
      <w:r w:rsidR="00C902EF" w:rsidRPr="0002491C">
        <w:rPr>
          <w:color w:val="000000"/>
          <w:sz w:val="24"/>
          <w:szCs w:val="24"/>
        </w:rPr>
        <w:br w:type="page"/>
      </w:r>
    </w:p>
    <w:p w:rsidR="00BA3B41" w:rsidRPr="00305BD1" w:rsidRDefault="00BA3B41" w:rsidP="00BA3B41">
      <w:pPr>
        <w:pStyle w:val="af6"/>
        <w:ind w:left="0" w:right="0" w:firstLine="720"/>
        <w:jc w:val="both"/>
        <w:rPr>
          <w:b w:val="0"/>
          <w:sz w:val="28"/>
          <w:szCs w:val="28"/>
        </w:rPr>
      </w:pPr>
      <w:r w:rsidRPr="00305BD1">
        <w:rPr>
          <w:b w:val="0"/>
          <w:sz w:val="28"/>
          <w:szCs w:val="28"/>
        </w:rPr>
        <w:t>Методологічні положення з організації державн</w:t>
      </w:r>
      <w:r w:rsidR="00650546" w:rsidRPr="00305BD1">
        <w:rPr>
          <w:b w:val="0"/>
          <w:sz w:val="28"/>
          <w:szCs w:val="28"/>
        </w:rPr>
        <w:t>ого</w:t>
      </w:r>
      <w:r w:rsidRPr="00305BD1">
        <w:rPr>
          <w:b w:val="0"/>
          <w:sz w:val="28"/>
          <w:szCs w:val="28"/>
        </w:rPr>
        <w:t xml:space="preserve"> статистичн</w:t>
      </w:r>
      <w:r w:rsidR="00650546" w:rsidRPr="00305BD1">
        <w:rPr>
          <w:b w:val="0"/>
          <w:sz w:val="28"/>
          <w:szCs w:val="28"/>
        </w:rPr>
        <w:t>ого</w:t>
      </w:r>
      <w:r w:rsidRPr="00305BD1">
        <w:rPr>
          <w:b w:val="0"/>
          <w:sz w:val="28"/>
          <w:szCs w:val="28"/>
        </w:rPr>
        <w:t xml:space="preserve"> спостережен</w:t>
      </w:r>
      <w:r w:rsidR="00650546" w:rsidRPr="00305BD1">
        <w:rPr>
          <w:b w:val="0"/>
          <w:sz w:val="28"/>
          <w:szCs w:val="28"/>
        </w:rPr>
        <w:t>ня</w:t>
      </w:r>
      <w:r w:rsidRPr="00305BD1">
        <w:rPr>
          <w:b w:val="0"/>
          <w:sz w:val="28"/>
          <w:szCs w:val="28"/>
        </w:rPr>
        <w:t xml:space="preserve"> щодо </w:t>
      </w:r>
      <w:r w:rsidR="003616CC" w:rsidRPr="00305BD1">
        <w:rPr>
          <w:b w:val="0"/>
          <w:sz w:val="28"/>
          <w:szCs w:val="28"/>
        </w:rPr>
        <w:t>руху</w:t>
      </w:r>
      <w:r w:rsidR="001F4A19" w:rsidRPr="00305BD1">
        <w:rPr>
          <w:b w:val="0"/>
          <w:sz w:val="28"/>
          <w:szCs w:val="28"/>
        </w:rPr>
        <w:t xml:space="preserve"> цінних паперів</w:t>
      </w:r>
      <w:r w:rsidR="00C4437D" w:rsidRPr="00305BD1">
        <w:rPr>
          <w:b w:val="0"/>
          <w:sz w:val="28"/>
          <w:szCs w:val="28"/>
        </w:rPr>
        <w:t xml:space="preserve"> </w:t>
      </w:r>
      <w:r w:rsidR="00BC0A4A">
        <w:rPr>
          <w:b w:val="0"/>
          <w:sz w:val="28"/>
          <w:szCs w:val="28"/>
        </w:rPr>
        <w:t xml:space="preserve">акціонерних товариств </w:t>
      </w:r>
      <w:r w:rsidRPr="00305BD1">
        <w:rPr>
          <w:b w:val="0"/>
          <w:sz w:val="28"/>
          <w:szCs w:val="28"/>
        </w:rPr>
        <w:t>визначають порядок організації та методологію проведення державн</w:t>
      </w:r>
      <w:r w:rsidR="00650546" w:rsidRPr="00305BD1">
        <w:rPr>
          <w:b w:val="0"/>
          <w:sz w:val="28"/>
          <w:szCs w:val="28"/>
        </w:rPr>
        <w:t>ого</w:t>
      </w:r>
      <w:r w:rsidRPr="00305BD1">
        <w:rPr>
          <w:b w:val="0"/>
          <w:sz w:val="28"/>
          <w:szCs w:val="28"/>
        </w:rPr>
        <w:t xml:space="preserve"> статистичн</w:t>
      </w:r>
      <w:r w:rsidR="00650546" w:rsidRPr="00305BD1">
        <w:rPr>
          <w:b w:val="0"/>
          <w:sz w:val="28"/>
          <w:szCs w:val="28"/>
        </w:rPr>
        <w:t>ого</w:t>
      </w:r>
      <w:r w:rsidRPr="00305BD1">
        <w:rPr>
          <w:b w:val="0"/>
          <w:sz w:val="28"/>
          <w:szCs w:val="28"/>
        </w:rPr>
        <w:t xml:space="preserve"> сп</w:t>
      </w:r>
      <w:r w:rsidRPr="00305BD1">
        <w:rPr>
          <w:b w:val="0"/>
          <w:sz w:val="28"/>
          <w:szCs w:val="28"/>
        </w:rPr>
        <w:t>о</w:t>
      </w:r>
      <w:r w:rsidRPr="00305BD1">
        <w:rPr>
          <w:b w:val="0"/>
          <w:sz w:val="28"/>
          <w:szCs w:val="28"/>
        </w:rPr>
        <w:t>стережен</w:t>
      </w:r>
      <w:r w:rsidR="00650546" w:rsidRPr="00305BD1">
        <w:rPr>
          <w:b w:val="0"/>
          <w:sz w:val="28"/>
          <w:szCs w:val="28"/>
        </w:rPr>
        <w:t>ня</w:t>
      </w:r>
      <w:r w:rsidRPr="00305BD1">
        <w:rPr>
          <w:b w:val="0"/>
          <w:sz w:val="28"/>
          <w:szCs w:val="28"/>
        </w:rPr>
        <w:t xml:space="preserve"> із зазначеного питання.</w:t>
      </w:r>
    </w:p>
    <w:p w:rsidR="00BA3B41" w:rsidRPr="00305BD1" w:rsidRDefault="00650546" w:rsidP="00BA3B41">
      <w:pPr>
        <w:pStyle w:val="21"/>
        <w:spacing w:before="60" w:after="0" w:line="240" w:lineRule="auto"/>
        <w:ind w:left="0" w:firstLine="720"/>
        <w:jc w:val="both"/>
        <w:rPr>
          <w:sz w:val="28"/>
          <w:szCs w:val="28"/>
        </w:rPr>
      </w:pPr>
      <w:r w:rsidRPr="00305BD1">
        <w:rPr>
          <w:sz w:val="28"/>
          <w:szCs w:val="28"/>
        </w:rPr>
        <w:t>М</w:t>
      </w:r>
      <w:r w:rsidR="00BA3B41" w:rsidRPr="00305BD1">
        <w:rPr>
          <w:sz w:val="28"/>
          <w:szCs w:val="28"/>
        </w:rPr>
        <w:t xml:space="preserve">етодологічні положення </w:t>
      </w:r>
      <w:r w:rsidR="00A1434D" w:rsidRPr="00305BD1">
        <w:rPr>
          <w:sz w:val="28"/>
          <w:szCs w:val="28"/>
        </w:rPr>
        <w:t>підгот</w:t>
      </w:r>
      <w:r w:rsidR="002F1B08">
        <w:rPr>
          <w:sz w:val="28"/>
          <w:szCs w:val="28"/>
        </w:rPr>
        <w:t>ували</w:t>
      </w:r>
      <w:r w:rsidR="00A1434D" w:rsidRPr="00305BD1">
        <w:rPr>
          <w:sz w:val="28"/>
          <w:szCs w:val="28"/>
        </w:rPr>
        <w:t xml:space="preserve"> працівник</w:t>
      </w:r>
      <w:r w:rsidR="002F1B08">
        <w:rPr>
          <w:sz w:val="28"/>
          <w:szCs w:val="28"/>
        </w:rPr>
        <w:t>и</w:t>
      </w:r>
      <w:r w:rsidR="00BA3B41" w:rsidRPr="00305BD1">
        <w:rPr>
          <w:sz w:val="28"/>
          <w:szCs w:val="28"/>
        </w:rPr>
        <w:t xml:space="preserve"> департаменту </w:t>
      </w:r>
      <w:r w:rsidR="004D65AA" w:rsidRPr="00305BD1">
        <w:rPr>
          <w:sz w:val="28"/>
          <w:szCs w:val="28"/>
        </w:rPr>
        <w:t xml:space="preserve">структурної статистики та </w:t>
      </w:r>
      <w:r w:rsidR="00BA3B41" w:rsidRPr="00305BD1">
        <w:rPr>
          <w:sz w:val="28"/>
          <w:szCs w:val="28"/>
        </w:rPr>
        <w:t xml:space="preserve">статистики </w:t>
      </w:r>
      <w:r w:rsidR="004D65AA" w:rsidRPr="00305BD1">
        <w:rPr>
          <w:sz w:val="28"/>
          <w:szCs w:val="28"/>
        </w:rPr>
        <w:t>фінансів підприємств.</w:t>
      </w:r>
    </w:p>
    <w:p w:rsidR="00BA3B41" w:rsidRPr="00305BD1" w:rsidRDefault="00BA3B41" w:rsidP="00BA3B41">
      <w:pPr>
        <w:pStyle w:val="21"/>
        <w:spacing w:before="60" w:after="0" w:line="240" w:lineRule="auto"/>
        <w:ind w:left="0" w:firstLine="720"/>
        <w:jc w:val="both"/>
        <w:rPr>
          <w:color w:val="000000"/>
          <w:sz w:val="28"/>
          <w:szCs w:val="28"/>
        </w:rPr>
      </w:pPr>
      <w:r w:rsidRPr="00305BD1">
        <w:rPr>
          <w:color w:val="000000"/>
          <w:sz w:val="28"/>
          <w:szCs w:val="28"/>
        </w:rPr>
        <w:t>Відповідальн</w:t>
      </w:r>
      <w:r w:rsidR="004D65AA" w:rsidRPr="00305BD1">
        <w:rPr>
          <w:color w:val="000000"/>
          <w:sz w:val="28"/>
          <w:szCs w:val="28"/>
        </w:rPr>
        <w:t>а</w:t>
      </w:r>
      <w:r w:rsidRPr="00305BD1">
        <w:rPr>
          <w:color w:val="000000"/>
          <w:sz w:val="28"/>
          <w:szCs w:val="28"/>
        </w:rPr>
        <w:t xml:space="preserve"> за </w:t>
      </w:r>
      <w:r w:rsidR="004071F2" w:rsidRPr="00305BD1">
        <w:rPr>
          <w:color w:val="000000"/>
          <w:sz w:val="28"/>
          <w:szCs w:val="28"/>
        </w:rPr>
        <w:t xml:space="preserve">підготовку </w:t>
      </w:r>
      <w:r w:rsidRPr="00305BD1">
        <w:rPr>
          <w:color w:val="000000"/>
          <w:sz w:val="28"/>
          <w:szCs w:val="28"/>
        </w:rPr>
        <w:t xml:space="preserve">– директор департаменту </w:t>
      </w:r>
      <w:r w:rsidR="004D65AA" w:rsidRPr="00305BD1">
        <w:rPr>
          <w:color w:val="000000"/>
          <w:sz w:val="28"/>
          <w:szCs w:val="28"/>
        </w:rPr>
        <w:t xml:space="preserve">структурної </w:t>
      </w:r>
      <w:r w:rsidRPr="00305BD1">
        <w:rPr>
          <w:color w:val="000000"/>
          <w:sz w:val="28"/>
          <w:szCs w:val="28"/>
        </w:rPr>
        <w:t>статистики т</w:t>
      </w:r>
      <w:r w:rsidR="004D65AA" w:rsidRPr="00305BD1">
        <w:rPr>
          <w:color w:val="000000"/>
          <w:sz w:val="28"/>
          <w:szCs w:val="28"/>
        </w:rPr>
        <w:t xml:space="preserve">а статистики фінансів підприємств </w:t>
      </w:r>
      <w:smartTag w:uri="urn:schemas-microsoft-com:office:smarttags" w:element="PersonName">
        <w:r w:rsidR="004D65AA" w:rsidRPr="00305BD1">
          <w:rPr>
            <w:color w:val="000000"/>
            <w:sz w:val="28"/>
            <w:szCs w:val="28"/>
          </w:rPr>
          <w:t>Жук І.М.</w:t>
        </w:r>
      </w:smartTag>
    </w:p>
    <w:p w:rsidR="00BA3B41" w:rsidRPr="00305BD1" w:rsidRDefault="00BA3B41" w:rsidP="00BA3B41">
      <w:pPr>
        <w:pStyle w:val="21"/>
        <w:spacing w:before="60" w:after="0" w:line="240" w:lineRule="auto"/>
        <w:ind w:left="0" w:firstLine="720"/>
        <w:jc w:val="both"/>
        <w:rPr>
          <w:i/>
          <w:color w:val="000000"/>
          <w:sz w:val="28"/>
          <w:szCs w:val="28"/>
          <w:lang w:val="ru-RU"/>
        </w:rPr>
      </w:pPr>
    </w:p>
    <w:p w:rsidR="004071F2" w:rsidRPr="00305BD1" w:rsidRDefault="004071F2" w:rsidP="004071F2">
      <w:pPr>
        <w:pStyle w:val="21"/>
        <w:spacing w:before="60" w:after="0" w:line="240" w:lineRule="auto"/>
        <w:ind w:left="0" w:firstLine="720"/>
        <w:jc w:val="both"/>
        <w:rPr>
          <w:i/>
          <w:color w:val="000000"/>
          <w:sz w:val="28"/>
          <w:szCs w:val="28"/>
        </w:rPr>
      </w:pPr>
      <w:r w:rsidRPr="00305BD1">
        <w:rPr>
          <w:i/>
          <w:color w:val="000000"/>
          <w:sz w:val="28"/>
          <w:szCs w:val="28"/>
        </w:rPr>
        <w:t>Методологічні положення схвалені Комісією з питань удосконалення методології та звітної документації Держстат</w:t>
      </w:r>
      <w:r w:rsidR="003E6AC0" w:rsidRPr="00305BD1">
        <w:rPr>
          <w:i/>
          <w:color w:val="000000"/>
          <w:sz w:val="28"/>
          <w:szCs w:val="28"/>
        </w:rPr>
        <w:t>у</w:t>
      </w:r>
      <w:r w:rsidRPr="00305BD1">
        <w:rPr>
          <w:i/>
          <w:color w:val="000000"/>
          <w:sz w:val="28"/>
          <w:szCs w:val="28"/>
        </w:rPr>
        <w:t xml:space="preserve"> України (протокол </w:t>
      </w:r>
      <w:r w:rsidR="00684C01" w:rsidRPr="00305BD1">
        <w:rPr>
          <w:i/>
          <w:color w:val="000000"/>
          <w:sz w:val="28"/>
          <w:szCs w:val="28"/>
        </w:rPr>
        <w:t xml:space="preserve">від                                        </w:t>
      </w:r>
      <w:r w:rsidR="006A48FD">
        <w:rPr>
          <w:i/>
          <w:color w:val="000000"/>
          <w:sz w:val="28"/>
          <w:szCs w:val="28"/>
        </w:rPr>
        <w:t xml:space="preserve">28 вересня </w:t>
      </w:r>
      <w:r w:rsidR="00684C01" w:rsidRPr="00305BD1">
        <w:rPr>
          <w:i/>
          <w:color w:val="000000"/>
          <w:sz w:val="28"/>
          <w:szCs w:val="28"/>
        </w:rPr>
        <w:t>2012 р. №</w:t>
      </w:r>
      <w:r w:rsidR="006A48FD">
        <w:rPr>
          <w:i/>
          <w:color w:val="000000"/>
          <w:sz w:val="28"/>
          <w:szCs w:val="28"/>
        </w:rPr>
        <w:t xml:space="preserve"> 11</w:t>
      </w:r>
      <w:r w:rsidRPr="00305BD1">
        <w:rPr>
          <w:i/>
          <w:color w:val="000000"/>
          <w:sz w:val="28"/>
          <w:szCs w:val="28"/>
        </w:rPr>
        <w:t>)</w:t>
      </w:r>
      <w:r w:rsidR="00684C01" w:rsidRPr="00305BD1">
        <w:rPr>
          <w:i/>
          <w:color w:val="000000"/>
          <w:sz w:val="28"/>
          <w:szCs w:val="28"/>
        </w:rPr>
        <w:t>.</w:t>
      </w:r>
    </w:p>
    <w:p w:rsidR="00BA3B41" w:rsidRPr="00305BD1" w:rsidRDefault="00BA3B41" w:rsidP="00BA3B41">
      <w:pPr>
        <w:pStyle w:val="21"/>
        <w:spacing w:before="60" w:after="0" w:line="240" w:lineRule="auto"/>
        <w:ind w:left="0" w:firstLine="720"/>
        <w:jc w:val="both"/>
        <w:rPr>
          <w:i/>
          <w:color w:val="000000"/>
          <w:sz w:val="28"/>
          <w:szCs w:val="28"/>
        </w:rPr>
      </w:pPr>
    </w:p>
    <w:p w:rsidR="00BA3B41" w:rsidRPr="00305BD1" w:rsidRDefault="00BA3B41" w:rsidP="004D65AA">
      <w:pPr>
        <w:pStyle w:val="21"/>
        <w:spacing w:before="60" w:after="0" w:line="240" w:lineRule="auto"/>
        <w:ind w:left="0" w:firstLine="720"/>
        <w:jc w:val="both"/>
        <w:rPr>
          <w:b/>
          <w:color w:val="FFFFFF"/>
          <w:sz w:val="28"/>
          <w:szCs w:val="28"/>
          <w:u w:val="single"/>
        </w:rPr>
      </w:pPr>
      <w:r w:rsidRPr="00305BD1">
        <w:rPr>
          <w:i/>
          <w:color w:val="FFFFFF"/>
          <w:sz w:val="28"/>
          <w:szCs w:val="28"/>
        </w:rPr>
        <w:t xml:space="preserve">Методологічні положення схвалені Комісією з питань удосконалення методології та звітної документації </w:t>
      </w:r>
    </w:p>
    <w:p w:rsidR="002832AE" w:rsidRPr="00305BD1" w:rsidRDefault="002832AE" w:rsidP="002832AE">
      <w:pPr>
        <w:pStyle w:val="21"/>
        <w:spacing w:after="0" w:line="240" w:lineRule="auto"/>
        <w:ind w:left="0" w:firstLine="567"/>
        <w:jc w:val="both"/>
        <w:rPr>
          <w:b/>
          <w:color w:val="000000"/>
          <w:sz w:val="28"/>
          <w:szCs w:val="28"/>
          <w:u w:val="single"/>
        </w:rPr>
      </w:pPr>
    </w:p>
    <w:p w:rsidR="002832AE" w:rsidRPr="00305BD1" w:rsidRDefault="002832AE" w:rsidP="002832AE">
      <w:pPr>
        <w:jc w:val="both"/>
        <w:rPr>
          <w:b/>
          <w:color w:val="000000"/>
          <w:szCs w:val="28"/>
        </w:rPr>
      </w:pPr>
    </w:p>
    <w:p w:rsidR="0036279C" w:rsidRPr="00305BD1" w:rsidRDefault="0036279C" w:rsidP="002832AE">
      <w:pPr>
        <w:jc w:val="both"/>
        <w:rPr>
          <w:b/>
          <w:color w:val="000000"/>
          <w:szCs w:val="28"/>
        </w:rPr>
      </w:pPr>
    </w:p>
    <w:p w:rsidR="0036279C" w:rsidRPr="00305BD1" w:rsidRDefault="0036279C" w:rsidP="002832AE">
      <w:pPr>
        <w:jc w:val="both"/>
        <w:rPr>
          <w:b/>
          <w:color w:val="000000"/>
          <w:szCs w:val="28"/>
        </w:rPr>
      </w:pPr>
    </w:p>
    <w:p w:rsidR="0036279C" w:rsidRPr="00305BD1" w:rsidRDefault="0036279C" w:rsidP="002832AE">
      <w:pPr>
        <w:jc w:val="both"/>
        <w:rPr>
          <w:b/>
          <w:color w:val="000000"/>
          <w:szCs w:val="28"/>
        </w:rPr>
      </w:pPr>
    </w:p>
    <w:p w:rsidR="0036279C" w:rsidRPr="00305BD1" w:rsidRDefault="0036279C" w:rsidP="002832AE">
      <w:pPr>
        <w:jc w:val="both"/>
        <w:rPr>
          <w:b/>
          <w:color w:val="000000"/>
          <w:szCs w:val="28"/>
        </w:rPr>
      </w:pPr>
    </w:p>
    <w:p w:rsidR="0036279C" w:rsidRPr="00305BD1" w:rsidRDefault="0036279C" w:rsidP="002832AE">
      <w:pPr>
        <w:jc w:val="both"/>
        <w:rPr>
          <w:b/>
          <w:color w:val="000000"/>
          <w:szCs w:val="28"/>
        </w:rPr>
      </w:pPr>
    </w:p>
    <w:p w:rsidR="0036279C" w:rsidRPr="00305BD1" w:rsidRDefault="0036279C" w:rsidP="002832AE">
      <w:pPr>
        <w:jc w:val="both"/>
        <w:rPr>
          <w:b/>
          <w:color w:val="000000"/>
          <w:szCs w:val="28"/>
        </w:rPr>
      </w:pPr>
    </w:p>
    <w:p w:rsidR="0036279C" w:rsidRPr="00305BD1" w:rsidRDefault="0036279C" w:rsidP="002832AE">
      <w:pPr>
        <w:jc w:val="both"/>
        <w:rPr>
          <w:b/>
          <w:color w:val="000000"/>
          <w:szCs w:val="28"/>
        </w:rPr>
      </w:pPr>
    </w:p>
    <w:p w:rsidR="0036279C" w:rsidRPr="00305BD1" w:rsidRDefault="0036279C" w:rsidP="002832AE">
      <w:pPr>
        <w:jc w:val="both"/>
        <w:rPr>
          <w:b/>
          <w:color w:val="000000"/>
          <w:szCs w:val="28"/>
        </w:rPr>
      </w:pPr>
    </w:p>
    <w:p w:rsidR="0036279C" w:rsidRPr="00305BD1" w:rsidRDefault="0036279C" w:rsidP="002832AE">
      <w:pPr>
        <w:jc w:val="both"/>
        <w:rPr>
          <w:b/>
          <w:color w:val="000000"/>
          <w:szCs w:val="28"/>
        </w:rPr>
      </w:pPr>
    </w:p>
    <w:p w:rsidR="0036279C" w:rsidRPr="00305BD1" w:rsidRDefault="0036279C" w:rsidP="002832AE">
      <w:pPr>
        <w:jc w:val="both"/>
        <w:rPr>
          <w:b/>
          <w:color w:val="000000"/>
          <w:szCs w:val="28"/>
        </w:rPr>
      </w:pPr>
    </w:p>
    <w:p w:rsidR="0036279C" w:rsidRPr="00305BD1" w:rsidRDefault="0036279C" w:rsidP="002832AE">
      <w:pPr>
        <w:jc w:val="both"/>
        <w:rPr>
          <w:b/>
          <w:color w:val="000000"/>
          <w:szCs w:val="28"/>
        </w:rPr>
      </w:pPr>
    </w:p>
    <w:p w:rsidR="0036279C" w:rsidRPr="00305BD1" w:rsidRDefault="0036279C" w:rsidP="002832AE">
      <w:pPr>
        <w:jc w:val="both"/>
        <w:rPr>
          <w:b/>
          <w:color w:val="000000"/>
          <w:szCs w:val="28"/>
        </w:rPr>
      </w:pPr>
    </w:p>
    <w:p w:rsidR="0036279C" w:rsidRPr="00305BD1" w:rsidRDefault="0036279C" w:rsidP="002832AE">
      <w:pPr>
        <w:jc w:val="both"/>
        <w:rPr>
          <w:b/>
          <w:color w:val="000000"/>
          <w:szCs w:val="28"/>
        </w:rPr>
      </w:pPr>
    </w:p>
    <w:p w:rsidR="007A5E07" w:rsidRDefault="007A5E07" w:rsidP="002832AE">
      <w:pPr>
        <w:jc w:val="both"/>
        <w:rPr>
          <w:b/>
          <w:color w:val="000000"/>
          <w:szCs w:val="28"/>
        </w:rPr>
      </w:pPr>
    </w:p>
    <w:p w:rsidR="006A6174" w:rsidRPr="00305BD1" w:rsidRDefault="006A6174" w:rsidP="002832AE">
      <w:pPr>
        <w:jc w:val="both"/>
        <w:rPr>
          <w:b/>
          <w:color w:val="000000"/>
          <w:szCs w:val="28"/>
        </w:rPr>
      </w:pPr>
    </w:p>
    <w:p w:rsidR="002832AE" w:rsidRPr="00305BD1" w:rsidRDefault="002832AE" w:rsidP="002832AE">
      <w:pPr>
        <w:jc w:val="both"/>
        <w:rPr>
          <w:b/>
          <w:color w:val="000000"/>
          <w:szCs w:val="28"/>
        </w:rPr>
      </w:pPr>
    </w:p>
    <w:p w:rsidR="002832AE" w:rsidRPr="00305BD1" w:rsidRDefault="002832AE" w:rsidP="002832AE">
      <w:pPr>
        <w:rPr>
          <w:b/>
          <w:color w:val="000000"/>
          <w:szCs w:val="28"/>
        </w:rPr>
      </w:pPr>
    </w:p>
    <w:p w:rsidR="004D65AA" w:rsidRPr="00305BD1" w:rsidRDefault="004D65AA" w:rsidP="002832AE">
      <w:pPr>
        <w:rPr>
          <w:b/>
          <w:color w:val="000000"/>
          <w:szCs w:val="28"/>
        </w:rPr>
      </w:pPr>
    </w:p>
    <w:p w:rsidR="004D65AA" w:rsidRPr="00305BD1" w:rsidRDefault="004D65AA" w:rsidP="002832AE">
      <w:pPr>
        <w:rPr>
          <w:b/>
          <w:color w:val="000000"/>
          <w:szCs w:val="28"/>
        </w:rPr>
      </w:pPr>
    </w:p>
    <w:p w:rsidR="004D65AA" w:rsidRPr="00305BD1" w:rsidRDefault="004D65AA" w:rsidP="002832AE">
      <w:pPr>
        <w:rPr>
          <w:b/>
          <w:color w:val="000000"/>
          <w:szCs w:val="28"/>
        </w:rPr>
      </w:pPr>
    </w:p>
    <w:p w:rsidR="002832AE" w:rsidRPr="00305BD1" w:rsidRDefault="002832AE" w:rsidP="007C6BC7">
      <w:pPr>
        <w:jc w:val="right"/>
        <w:rPr>
          <w:color w:val="000000"/>
          <w:szCs w:val="28"/>
        </w:rPr>
      </w:pPr>
      <w:r w:rsidRPr="00305BD1">
        <w:rPr>
          <w:b/>
          <w:color w:val="000000"/>
          <w:szCs w:val="28"/>
        </w:rPr>
        <w:t xml:space="preserve">©   </w:t>
      </w:r>
      <w:r w:rsidRPr="00305BD1">
        <w:rPr>
          <w:color w:val="000000"/>
          <w:szCs w:val="28"/>
        </w:rPr>
        <w:t>Державн</w:t>
      </w:r>
      <w:r w:rsidR="00F93225" w:rsidRPr="00305BD1">
        <w:rPr>
          <w:color w:val="000000"/>
          <w:szCs w:val="28"/>
        </w:rPr>
        <w:t>а</w:t>
      </w:r>
      <w:r w:rsidRPr="00305BD1">
        <w:rPr>
          <w:color w:val="000000"/>
          <w:szCs w:val="28"/>
        </w:rPr>
        <w:t xml:space="preserve"> </w:t>
      </w:r>
      <w:r w:rsidR="00F93225" w:rsidRPr="00305BD1">
        <w:rPr>
          <w:color w:val="000000"/>
          <w:szCs w:val="28"/>
        </w:rPr>
        <w:t>служба</w:t>
      </w:r>
      <w:r w:rsidRPr="00305BD1">
        <w:rPr>
          <w:color w:val="000000"/>
          <w:szCs w:val="28"/>
        </w:rPr>
        <w:t xml:space="preserve"> статистики України, 20</w:t>
      </w:r>
      <w:r w:rsidR="00C902EF" w:rsidRPr="00305BD1">
        <w:rPr>
          <w:color w:val="000000"/>
          <w:szCs w:val="28"/>
        </w:rPr>
        <w:t>1</w:t>
      </w:r>
      <w:r w:rsidR="005A6CFF" w:rsidRPr="00305BD1">
        <w:rPr>
          <w:color w:val="000000"/>
          <w:szCs w:val="28"/>
        </w:rPr>
        <w:t>2</w:t>
      </w:r>
    </w:p>
    <w:p w:rsidR="004633F2" w:rsidRPr="00305BD1" w:rsidRDefault="00F52F0F" w:rsidP="004633F2">
      <w:pPr>
        <w:pStyle w:val="Default"/>
        <w:tabs>
          <w:tab w:val="left" w:pos="9214"/>
        </w:tabs>
        <w:jc w:val="center"/>
        <w:rPr>
          <w:b/>
          <w:spacing w:val="20"/>
          <w:sz w:val="28"/>
          <w:szCs w:val="28"/>
          <w:lang w:val="uk-UA"/>
        </w:rPr>
      </w:pPr>
      <w:r w:rsidRPr="00305BD1">
        <w:rPr>
          <w:b/>
          <w:sz w:val="28"/>
          <w:szCs w:val="28"/>
          <w:lang w:val="uk-UA"/>
        </w:rPr>
        <w:br w:type="page"/>
      </w:r>
      <w:r w:rsidR="004633F2" w:rsidRPr="00305BD1">
        <w:rPr>
          <w:b/>
          <w:spacing w:val="20"/>
          <w:sz w:val="28"/>
          <w:szCs w:val="28"/>
          <w:lang w:val="uk-UA"/>
        </w:rPr>
        <w:lastRenderedPageBreak/>
        <w:t>ЗМІСТ</w:t>
      </w:r>
    </w:p>
    <w:p w:rsidR="004633F2" w:rsidRPr="00305BD1" w:rsidRDefault="004633F2" w:rsidP="004633F2">
      <w:pPr>
        <w:pStyle w:val="Default"/>
        <w:tabs>
          <w:tab w:val="left" w:pos="9214"/>
        </w:tabs>
        <w:jc w:val="center"/>
        <w:rPr>
          <w:b/>
          <w:spacing w:val="20"/>
          <w:sz w:val="28"/>
          <w:szCs w:val="28"/>
          <w:lang w:val="uk-UA"/>
        </w:rPr>
      </w:pPr>
    </w:p>
    <w:tbl>
      <w:tblPr>
        <w:tblW w:w="0" w:type="auto"/>
        <w:tblLayout w:type="fixed"/>
        <w:tblLook w:val="01E0" w:firstRow="1" w:lastRow="1" w:firstColumn="1" w:lastColumn="1" w:noHBand="0" w:noVBand="0"/>
      </w:tblPr>
      <w:tblGrid>
        <w:gridCol w:w="366"/>
        <w:gridCol w:w="8202"/>
        <w:gridCol w:w="903"/>
      </w:tblGrid>
      <w:tr w:rsidR="004633F2" w:rsidRPr="00305BD1">
        <w:tc>
          <w:tcPr>
            <w:tcW w:w="366" w:type="dxa"/>
            <w:shd w:val="clear" w:color="auto" w:fill="auto"/>
          </w:tcPr>
          <w:p w:rsidR="004633F2" w:rsidRPr="00305BD1" w:rsidRDefault="004633F2" w:rsidP="0041216E">
            <w:pPr>
              <w:pStyle w:val="Default"/>
              <w:tabs>
                <w:tab w:val="left" w:pos="9214"/>
              </w:tabs>
              <w:jc w:val="center"/>
              <w:rPr>
                <w:b/>
                <w:sz w:val="28"/>
                <w:szCs w:val="28"/>
                <w:lang w:val="uk-UA"/>
              </w:rPr>
            </w:pPr>
          </w:p>
        </w:tc>
        <w:tc>
          <w:tcPr>
            <w:tcW w:w="8202" w:type="dxa"/>
            <w:shd w:val="clear" w:color="auto" w:fill="auto"/>
          </w:tcPr>
          <w:p w:rsidR="004633F2" w:rsidRPr="00305BD1" w:rsidRDefault="004633F2" w:rsidP="0041216E">
            <w:pPr>
              <w:pStyle w:val="Default"/>
              <w:tabs>
                <w:tab w:val="left" w:pos="9214"/>
              </w:tabs>
              <w:rPr>
                <w:sz w:val="28"/>
                <w:szCs w:val="28"/>
                <w:lang w:val="uk-UA"/>
              </w:rPr>
            </w:pPr>
          </w:p>
        </w:tc>
        <w:tc>
          <w:tcPr>
            <w:tcW w:w="903" w:type="dxa"/>
            <w:shd w:val="clear" w:color="auto" w:fill="auto"/>
          </w:tcPr>
          <w:p w:rsidR="004633F2" w:rsidRPr="00305BD1" w:rsidRDefault="004633F2" w:rsidP="0041216E">
            <w:pPr>
              <w:pStyle w:val="Default"/>
              <w:tabs>
                <w:tab w:val="left" w:pos="9214"/>
              </w:tabs>
              <w:jc w:val="center"/>
              <w:rPr>
                <w:i/>
                <w:sz w:val="28"/>
                <w:szCs w:val="28"/>
                <w:lang w:val="uk-UA"/>
              </w:rPr>
            </w:pPr>
            <w:r w:rsidRPr="00305BD1">
              <w:rPr>
                <w:sz w:val="28"/>
                <w:szCs w:val="28"/>
                <w:lang w:val="uk-UA"/>
              </w:rPr>
              <w:t>стор</w:t>
            </w:r>
            <w:r w:rsidRPr="00305BD1">
              <w:rPr>
                <w:i/>
                <w:sz w:val="28"/>
                <w:szCs w:val="28"/>
                <w:lang w:val="uk-UA"/>
              </w:rPr>
              <w:t>.</w:t>
            </w:r>
          </w:p>
        </w:tc>
      </w:tr>
      <w:tr w:rsidR="004633F2" w:rsidRPr="00305BD1">
        <w:tc>
          <w:tcPr>
            <w:tcW w:w="366" w:type="dxa"/>
            <w:shd w:val="clear" w:color="auto" w:fill="auto"/>
          </w:tcPr>
          <w:p w:rsidR="004633F2" w:rsidRPr="00305BD1" w:rsidRDefault="004633F2" w:rsidP="0041216E">
            <w:pPr>
              <w:pStyle w:val="Default"/>
              <w:tabs>
                <w:tab w:val="left" w:pos="9214"/>
              </w:tabs>
              <w:spacing w:before="120"/>
              <w:jc w:val="center"/>
              <w:rPr>
                <w:b/>
                <w:sz w:val="28"/>
                <w:szCs w:val="28"/>
                <w:lang w:val="uk-UA"/>
              </w:rPr>
            </w:pPr>
          </w:p>
        </w:tc>
        <w:tc>
          <w:tcPr>
            <w:tcW w:w="8202" w:type="dxa"/>
            <w:shd w:val="clear" w:color="auto" w:fill="auto"/>
            <w:vAlign w:val="center"/>
          </w:tcPr>
          <w:p w:rsidR="004633F2" w:rsidRPr="00305BD1" w:rsidRDefault="004633F2" w:rsidP="0041216E">
            <w:pPr>
              <w:pStyle w:val="Default"/>
              <w:tabs>
                <w:tab w:val="left" w:pos="9214"/>
              </w:tabs>
              <w:spacing w:before="120"/>
              <w:rPr>
                <w:sz w:val="28"/>
                <w:szCs w:val="28"/>
                <w:lang w:val="uk-UA"/>
              </w:rPr>
            </w:pPr>
            <w:r w:rsidRPr="00305BD1">
              <w:rPr>
                <w:sz w:val="28"/>
                <w:szCs w:val="28"/>
                <w:lang w:val="uk-UA"/>
              </w:rPr>
              <w:t>Передмова ………………………………………………………..........</w:t>
            </w:r>
          </w:p>
        </w:tc>
        <w:tc>
          <w:tcPr>
            <w:tcW w:w="903" w:type="dxa"/>
            <w:shd w:val="clear" w:color="auto" w:fill="auto"/>
            <w:vAlign w:val="bottom"/>
          </w:tcPr>
          <w:p w:rsidR="004633F2" w:rsidRPr="00305BD1" w:rsidRDefault="001442CF" w:rsidP="0041216E">
            <w:pPr>
              <w:pStyle w:val="Default"/>
              <w:tabs>
                <w:tab w:val="left" w:pos="9214"/>
              </w:tabs>
              <w:spacing w:before="120"/>
              <w:jc w:val="center"/>
              <w:rPr>
                <w:sz w:val="28"/>
                <w:szCs w:val="28"/>
                <w:lang w:val="en-US"/>
              </w:rPr>
            </w:pPr>
            <w:r w:rsidRPr="00305BD1">
              <w:rPr>
                <w:sz w:val="28"/>
                <w:szCs w:val="28"/>
                <w:lang w:val="en-US"/>
              </w:rPr>
              <w:t>4</w:t>
            </w:r>
          </w:p>
        </w:tc>
      </w:tr>
      <w:tr w:rsidR="004633F2" w:rsidRPr="00305BD1">
        <w:tc>
          <w:tcPr>
            <w:tcW w:w="366" w:type="dxa"/>
            <w:shd w:val="clear" w:color="auto" w:fill="auto"/>
          </w:tcPr>
          <w:p w:rsidR="004633F2" w:rsidRPr="00305BD1" w:rsidRDefault="004633F2" w:rsidP="0041216E">
            <w:pPr>
              <w:pStyle w:val="Default"/>
              <w:tabs>
                <w:tab w:val="left" w:pos="9214"/>
              </w:tabs>
              <w:spacing w:before="120"/>
              <w:jc w:val="center"/>
              <w:rPr>
                <w:b/>
                <w:sz w:val="28"/>
                <w:szCs w:val="28"/>
                <w:lang w:val="uk-UA"/>
              </w:rPr>
            </w:pPr>
          </w:p>
        </w:tc>
        <w:tc>
          <w:tcPr>
            <w:tcW w:w="8202" w:type="dxa"/>
            <w:shd w:val="clear" w:color="auto" w:fill="auto"/>
            <w:vAlign w:val="center"/>
          </w:tcPr>
          <w:p w:rsidR="004633F2" w:rsidRPr="00305BD1" w:rsidRDefault="00F954F6" w:rsidP="0041216E">
            <w:pPr>
              <w:pStyle w:val="Default"/>
              <w:tabs>
                <w:tab w:val="left" w:pos="9214"/>
              </w:tabs>
              <w:spacing w:before="120"/>
              <w:rPr>
                <w:sz w:val="28"/>
                <w:szCs w:val="28"/>
                <w:lang w:val="uk-UA"/>
              </w:rPr>
            </w:pPr>
            <w:r>
              <w:rPr>
                <w:sz w:val="28"/>
                <w:szCs w:val="28"/>
                <w:lang w:val="uk-UA"/>
              </w:rPr>
              <w:t>1</w:t>
            </w:r>
            <w:r w:rsidR="004633F2" w:rsidRPr="00305BD1">
              <w:rPr>
                <w:sz w:val="28"/>
                <w:szCs w:val="28"/>
                <w:lang w:val="uk-UA"/>
              </w:rPr>
              <w:t>. Загальні положення ...............……………………………...….…....</w:t>
            </w:r>
          </w:p>
        </w:tc>
        <w:tc>
          <w:tcPr>
            <w:tcW w:w="903" w:type="dxa"/>
            <w:shd w:val="clear" w:color="auto" w:fill="auto"/>
            <w:vAlign w:val="bottom"/>
          </w:tcPr>
          <w:p w:rsidR="004633F2" w:rsidRPr="00305BD1" w:rsidRDefault="001442CF" w:rsidP="0041216E">
            <w:pPr>
              <w:pStyle w:val="Default"/>
              <w:tabs>
                <w:tab w:val="left" w:pos="9214"/>
              </w:tabs>
              <w:spacing w:before="120"/>
              <w:jc w:val="center"/>
              <w:rPr>
                <w:sz w:val="28"/>
                <w:szCs w:val="28"/>
                <w:lang w:val="en-US"/>
              </w:rPr>
            </w:pPr>
            <w:r w:rsidRPr="00305BD1">
              <w:rPr>
                <w:sz w:val="28"/>
                <w:szCs w:val="28"/>
                <w:lang w:val="en-US"/>
              </w:rPr>
              <w:t>5</w:t>
            </w:r>
          </w:p>
        </w:tc>
      </w:tr>
      <w:tr w:rsidR="004633F2" w:rsidRPr="00305BD1">
        <w:tc>
          <w:tcPr>
            <w:tcW w:w="366" w:type="dxa"/>
            <w:shd w:val="clear" w:color="auto" w:fill="auto"/>
          </w:tcPr>
          <w:p w:rsidR="004633F2" w:rsidRPr="00305BD1" w:rsidRDefault="004633F2" w:rsidP="0041216E">
            <w:pPr>
              <w:pStyle w:val="Default"/>
              <w:tabs>
                <w:tab w:val="left" w:pos="9214"/>
              </w:tabs>
              <w:spacing w:before="120"/>
              <w:jc w:val="center"/>
              <w:rPr>
                <w:b/>
                <w:sz w:val="28"/>
                <w:szCs w:val="28"/>
                <w:lang w:val="uk-UA"/>
              </w:rPr>
            </w:pPr>
          </w:p>
        </w:tc>
        <w:tc>
          <w:tcPr>
            <w:tcW w:w="8202" w:type="dxa"/>
            <w:shd w:val="clear" w:color="auto" w:fill="auto"/>
            <w:vAlign w:val="center"/>
          </w:tcPr>
          <w:p w:rsidR="004633F2" w:rsidRPr="00305BD1" w:rsidRDefault="00F954F6" w:rsidP="0041216E">
            <w:pPr>
              <w:pStyle w:val="Default"/>
              <w:tabs>
                <w:tab w:val="left" w:pos="9214"/>
              </w:tabs>
              <w:spacing w:before="120"/>
              <w:rPr>
                <w:sz w:val="28"/>
                <w:szCs w:val="28"/>
                <w:lang w:val="uk-UA"/>
              </w:rPr>
            </w:pPr>
            <w:r>
              <w:rPr>
                <w:sz w:val="28"/>
                <w:szCs w:val="28"/>
                <w:lang w:val="uk-UA"/>
              </w:rPr>
              <w:t>2</w:t>
            </w:r>
            <w:r w:rsidR="004633F2" w:rsidRPr="00305BD1">
              <w:rPr>
                <w:sz w:val="28"/>
                <w:szCs w:val="28"/>
                <w:lang w:val="uk-UA"/>
              </w:rPr>
              <w:t>. Визначення термінів і основних понять. Скорочення ..................</w:t>
            </w:r>
          </w:p>
        </w:tc>
        <w:tc>
          <w:tcPr>
            <w:tcW w:w="903" w:type="dxa"/>
            <w:shd w:val="clear" w:color="auto" w:fill="auto"/>
            <w:vAlign w:val="bottom"/>
          </w:tcPr>
          <w:p w:rsidR="004633F2" w:rsidRPr="00305BD1" w:rsidRDefault="001442CF" w:rsidP="0041216E">
            <w:pPr>
              <w:pStyle w:val="Default"/>
              <w:tabs>
                <w:tab w:val="left" w:pos="9214"/>
              </w:tabs>
              <w:spacing w:before="120"/>
              <w:jc w:val="center"/>
              <w:rPr>
                <w:sz w:val="28"/>
                <w:szCs w:val="28"/>
                <w:lang w:val="en-US"/>
              </w:rPr>
            </w:pPr>
            <w:r w:rsidRPr="00305BD1">
              <w:rPr>
                <w:sz w:val="28"/>
                <w:szCs w:val="28"/>
                <w:lang w:val="en-US"/>
              </w:rPr>
              <w:t>5</w:t>
            </w:r>
          </w:p>
        </w:tc>
      </w:tr>
      <w:tr w:rsidR="004633F2" w:rsidRPr="00305BD1">
        <w:trPr>
          <w:trHeight w:val="737"/>
        </w:trPr>
        <w:tc>
          <w:tcPr>
            <w:tcW w:w="366" w:type="dxa"/>
            <w:shd w:val="clear" w:color="auto" w:fill="auto"/>
          </w:tcPr>
          <w:p w:rsidR="004633F2" w:rsidRPr="00305BD1" w:rsidRDefault="004633F2" w:rsidP="0041216E">
            <w:pPr>
              <w:pStyle w:val="Default"/>
              <w:tabs>
                <w:tab w:val="left" w:pos="9214"/>
              </w:tabs>
              <w:spacing w:before="120"/>
              <w:jc w:val="center"/>
              <w:rPr>
                <w:b/>
                <w:sz w:val="28"/>
                <w:szCs w:val="28"/>
                <w:lang w:val="uk-UA"/>
              </w:rPr>
            </w:pPr>
          </w:p>
        </w:tc>
        <w:tc>
          <w:tcPr>
            <w:tcW w:w="8202" w:type="dxa"/>
            <w:shd w:val="clear" w:color="auto" w:fill="auto"/>
            <w:vAlign w:val="bottom"/>
          </w:tcPr>
          <w:p w:rsidR="004633F2" w:rsidRPr="00305BD1" w:rsidRDefault="00F954F6" w:rsidP="0024561A">
            <w:pPr>
              <w:pStyle w:val="af4"/>
              <w:spacing w:before="0" w:beforeAutospacing="0" w:after="0" w:afterAutospacing="0"/>
              <w:rPr>
                <w:sz w:val="28"/>
                <w:szCs w:val="28"/>
                <w:lang w:val="uk-UA"/>
              </w:rPr>
            </w:pPr>
            <w:r>
              <w:rPr>
                <w:sz w:val="28"/>
                <w:szCs w:val="28"/>
                <w:lang w:val="uk-UA"/>
              </w:rPr>
              <w:t>3</w:t>
            </w:r>
            <w:r w:rsidR="004633F2" w:rsidRPr="00305BD1">
              <w:rPr>
                <w:sz w:val="28"/>
                <w:szCs w:val="28"/>
                <w:lang w:val="uk-UA"/>
              </w:rPr>
              <w:t xml:space="preserve">. Методологічні та практичні </w:t>
            </w:r>
            <w:r w:rsidR="00400162" w:rsidRPr="00305BD1">
              <w:rPr>
                <w:sz w:val="28"/>
                <w:szCs w:val="28"/>
                <w:lang w:val="uk-UA"/>
              </w:rPr>
              <w:t xml:space="preserve">аспекти </w:t>
            </w:r>
            <w:r w:rsidR="004633F2" w:rsidRPr="00305BD1">
              <w:rPr>
                <w:sz w:val="28"/>
                <w:szCs w:val="28"/>
                <w:lang w:val="uk-UA"/>
              </w:rPr>
              <w:t>організації та</w:t>
            </w:r>
          </w:p>
          <w:p w:rsidR="004633F2" w:rsidRPr="00305BD1" w:rsidRDefault="004633F2" w:rsidP="0024561A">
            <w:pPr>
              <w:pStyle w:val="Default"/>
              <w:tabs>
                <w:tab w:val="left" w:pos="9214"/>
              </w:tabs>
              <w:rPr>
                <w:sz w:val="28"/>
                <w:szCs w:val="28"/>
                <w:lang w:val="uk-UA"/>
              </w:rPr>
            </w:pPr>
            <w:r w:rsidRPr="00305BD1">
              <w:rPr>
                <w:sz w:val="28"/>
                <w:szCs w:val="28"/>
                <w:lang w:val="uk-UA"/>
              </w:rPr>
              <w:t>проведення державного статистичного спостереження ...................</w:t>
            </w:r>
          </w:p>
        </w:tc>
        <w:tc>
          <w:tcPr>
            <w:tcW w:w="903" w:type="dxa"/>
            <w:shd w:val="clear" w:color="auto" w:fill="auto"/>
            <w:vAlign w:val="bottom"/>
          </w:tcPr>
          <w:p w:rsidR="004633F2" w:rsidRPr="00305BD1" w:rsidRDefault="00400162" w:rsidP="0041216E">
            <w:pPr>
              <w:pStyle w:val="Default"/>
              <w:tabs>
                <w:tab w:val="left" w:pos="9214"/>
              </w:tabs>
              <w:spacing w:before="120"/>
              <w:jc w:val="center"/>
              <w:rPr>
                <w:sz w:val="28"/>
                <w:szCs w:val="28"/>
                <w:lang w:val="uk-UA"/>
              </w:rPr>
            </w:pPr>
            <w:r w:rsidRPr="00305BD1">
              <w:rPr>
                <w:sz w:val="28"/>
                <w:szCs w:val="28"/>
                <w:lang w:val="uk-UA"/>
              </w:rPr>
              <w:t>6</w:t>
            </w:r>
          </w:p>
        </w:tc>
      </w:tr>
      <w:tr w:rsidR="004633F2" w:rsidRPr="00305BD1">
        <w:tc>
          <w:tcPr>
            <w:tcW w:w="366" w:type="dxa"/>
            <w:shd w:val="clear" w:color="auto" w:fill="auto"/>
          </w:tcPr>
          <w:p w:rsidR="004633F2" w:rsidRPr="00305BD1" w:rsidRDefault="004633F2" w:rsidP="0041216E">
            <w:pPr>
              <w:pStyle w:val="Default"/>
              <w:tabs>
                <w:tab w:val="left" w:pos="9214"/>
              </w:tabs>
              <w:spacing w:before="120"/>
              <w:jc w:val="center"/>
              <w:rPr>
                <w:b/>
                <w:sz w:val="28"/>
                <w:szCs w:val="28"/>
                <w:lang w:val="uk-UA"/>
              </w:rPr>
            </w:pPr>
          </w:p>
        </w:tc>
        <w:tc>
          <w:tcPr>
            <w:tcW w:w="8202" w:type="dxa"/>
            <w:shd w:val="clear" w:color="auto" w:fill="auto"/>
          </w:tcPr>
          <w:p w:rsidR="004633F2" w:rsidRPr="00305BD1" w:rsidRDefault="004633F2" w:rsidP="0041216E">
            <w:pPr>
              <w:pStyle w:val="Default"/>
              <w:tabs>
                <w:tab w:val="left" w:pos="9214"/>
              </w:tabs>
              <w:spacing w:before="120"/>
              <w:ind w:left="175"/>
              <w:rPr>
                <w:sz w:val="28"/>
                <w:szCs w:val="28"/>
                <w:lang w:val="uk-UA"/>
              </w:rPr>
            </w:pPr>
            <w:r w:rsidRPr="00305BD1">
              <w:rPr>
                <w:sz w:val="28"/>
                <w:szCs w:val="28"/>
                <w:lang w:val="uk-UA"/>
              </w:rPr>
              <w:t>3.1. Мета й основні характеристики державного статистичного спостереження ....................................................................................</w:t>
            </w:r>
          </w:p>
        </w:tc>
        <w:tc>
          <w:tcPr>
            <w:tcW w:w="903" w:type="dxa"/>
            <w:shd w:val="clear" w:color="auto" w:fill="auto"/>
            <w:vAlign w:val="bottom"/>
          </w:tcPr>
          <w:p w:rsidR="004633F2" w:rsidRPr="00305BD1" w:rsidRDefault="00400162" w:rsidP="0041216E">
            <w:pPr>
              <w:pStyle w:val="aa"/>
              <w:tabs>
                <w:tab w:val="left" w:pos="9214"/>
              </w:tabs>
              <w:spacing w:before="120"/>
              <w:jc w:val="center"/>
              <w:rPr>
                <w:sz w:val="28"/>
                <w:szCs w:val="28"/>
              </w:rPr>
            </w:pPr>
            <w:r w:rsidRPr="00305BD1">
              <w:rPr>
                <w:sz w:val="28"/>
                <w:szCs w:val="28"/>
              </w:rPr>
              <w:t>6</w:t>
            </w:r>
          </w:p>
        </w:tc>
      </w:tr>
      <w:tr w:rsidR="004633F2" w:rsidRPr="00305BD1">
        <w:tc>
          <w:tcPr>
            <w:tcW w:w="366" w:type="dxa"/>
            <w:shd w:val="clear" w:color="auto" w:fill="auto"/>
          </w:tcPr>
          <w:p w:rsidR="004633F2" w:rsidRPr="00305BD1" w:rsidRDefault="004633F2" w:rsidP="0041216E">
            <w:pPr>
              <w:pStyle w:val="aa"/>
              <w:tabs>
                <w:tab w:val="left" w:pos="9214"/>
              </w:tabs>
              <w:spacing w:before="120"/>
              <w:jc w:val="center"/>
              <w:rPr>
                <w:b/>
                <w:sz w:val="28"/>
                <w:szCs w:val="28"/>
              </w:rPr>
            </w:pPr>
          </w:p>
        </w:tc>
        <w:tc>
          <w:tcPr>
            <w:tcW w:w="8202" w:type="dxa"/>
            <w:shd w:val="clear" w:color="auto" w:fill="auto"/>
          </w:tcPr>
          <w:p w:rsidR="004633F2" w:rsidRPr="00305BD1" w:rsidRDefault="004633F2" w:rsidP="0041216E">
            <w:pPr>
              <w:pStyle w:val="Default"/>
              <w:tabs>
                <w:tab w:val="left" w:pos="9214"/>
              </w:tabs>
              <w:spacing w:before="120"/>
              <w:ind w:left="175"/>
              <w:rPr>
                <w:sz w:val="28"/>
                <w:szCs w:val="28"/>
                <w:lang w:val="uk-UA"/>
              </w:rPr>
            </w:pPr>
            <w:r w:rsidRPr="00305BD1">
              <w:rPr>
                <w:sz w:val="28"/>
                <w:szCs w:val="28"/>
                <w:lang w:val="uk-UA"/>
              </w:rPr>
              <w:t>3.</w:t>
            </w:r>
            <w:r w:rsidR="001D3839" w:rsidRPr="00305BD1">
              <w:rPr>
                <w:sz w:val="28"/>
                <w:szCs w:val="28"/>
                <w:lang w:val="en-US"/>
              </w:rPr>
              <w:t>2</w:t>
            </w:r>
            <w:r w:rsidRPr="00305BD1">
              <w:rPr>
                <w:sz w:val="28"/>
                <w:szCs w:val="28"/>
                <w:lang w:val="uk-UA"/>
              </w:rPr>
              <w:t>.</w:t>
            </w:r>
            <w:r w:rsidR="005B0C13" w:rsidRPr="00305BD1">
              <w:rPr>
                <w:sz w:val="28"/>
                <w:szCs w:val="28"/>
                <w:lang w:val="uk-UA"/>
              </w:rPr>
              <w:t xml:space="preserve"> Охоплення державного статистичного спостереження ......</w:t>
            </w:r>
            <w:r w:rsidRPr="00305BD1">
              <w:rPr>
                <w:sz w:val="28"/>
                <w:szCs w:val="28"/>
                <w:lang w:val="uk-UA"/>
              </w:rPr>
              <w:t>....</w:t>
            </w:r>
          </w:p>
        </w:tc>
        <w:tc>
          <w:tcPr>
            <w:tcW w:w="903" w:type="dxa"/>
            <w:shd w:val="clear" w:color="auto" w:fill="auto"/>
            <w:vAlign w:val="bottom"/>
          </w:tcPr>
          <w:p w:rsidR="004633F2" w:rsidRPr="00305BD1" w:rsidRDefault="00400162" w:rsidP="0041216E">
            <w:pPr>
              <w:pStyle w:val="aa"/>
              <w:tabs>
                <w:tab w:val="left" w:pos="9214"/>
              </w:tabs>
              <w:spacing w:before="120"/>
              <w:jc w:val="center"/>
              <w:rPr>
                <w:sz w:val="28"/>
                <w:szCs w:val="28"/>
              </w:rPr>
            </w:pPr>
            <w:r w:rsidRPr="00305BD1">
              <w:rPr>
                <w:sz w:val="28"/>
                <w:szCs w:val="28"/>
              </w:rPr>
              <w:t>7</w:t>
            </w:r>
          </w:p>
        </w:tc>
      </w:tr>
      <w:tr w:rsidR="001D3839" w:rsidRPr="00305BD1">
        <w:tc>
          <w:tcPr>
            <w:tcW w:w="366" w:type="dxa"/>
            <w:shd w:val="clear" w:color="auto" w:fill="auto"/>
          </w:tcPr>
          <w:p w:rsidR="001D3839" w:rsidRPr="00305BD1" w:rsidRDefault="001D3839" w:rsidP="0041216E">
            <w:pPr>
              <w:pStyle w:val="aa"/>
              <w:tabs>
                <w:tab w:val="left" w:pos="9214"/>
              </w:tabs>
              <w:spacing w:before="120"/>
              <w:jc w:val="center"/>
              <w:rPr>
                <w:b/>
                <w:sz w:val="28"/>
                <w:szCs w:val="28"/>
              </w:rPr>
            </w:pPr>
          </w:p>
        </w:tc>
        <w:tc>
          <w:tcPr>
            <w:tcW w:w="8202" w:type="dxa"/>
            <w:shd w:val="clear" w:color="auto" w:fill="auto"/>
          </w:tcPr>
          <w:p w:rsidR="001D3839" w:rsidRPr="00305BD1" w:rsidRDefault="001D3839" w:rsidP="0041216E">
            <w:pPr>
              <w:pStyle w:val="Default"/>
              <w:tabs>
                <w:tab w:val="left" w:pos="9214"/>
              </w:tabs>
              <w:spacing w:before="120"/>
              <w:ind w:left="175"/>
              <w:rPr>
                <w:sz w:val="28"/>
                <w:szCs w:val="28"/>
                <w:lang w:val="uk-UA"/>
              </w:rPr>
            </w:pPr>
            <w:r w:rsidRPr="00305BD1">
              <w:rPr>
                <w:sz w:val="28"/>
                <w:szCs w:val="28"/>
                <w:lang w:val="en-US"/>
              </w:rPr>
              <w:t>3</w:t>
            </w:r>
            <w:r w:rsidRPr="00305BD1">
              <w:rPr>
                <w:sz w:val="28"/>
                <w:szCs w:val="28"/>
                <w:lang w:val="uk-UA"/>
              </w:rPr>
              <w:t>.3</w:t>
            </w:r>
            <w:r w:rsidR="00AB3A6B" w:rsidRPr="00305BD1">
              <w:rPr>
                <w:sz w:val="28"/>
                <w:szCs w:val="28"/>
                <w:lang w:val="uk-UA"/>
              </w:rPr>
              <w:t>.</w:t>
            </w:r>
            <w:r w:rsidRPr="00305BD1">
              <w:rPr>
                <w:sz w:val="28"/>
                <w:szCs w:val="28"/>
                <w:lang w:val="uk-UA"/>
              </w:rPr>
              <w:t xml:space="preserve"> Програма державного статистичного </w:t>
            </w:r>
            <w:r w:rsidR="00EC07A2" w:rsidRPr="00305BD1">
              <w:rPr>
                <w:sz w:val="28"/>
                <w:szCs w:val="28"/>
                <w:lang w:val="uk-UA"/>
              </w:rPr>
              <w:t>спостереження</w:t>
            </w:r>
            <w:r w:rsidR="00EC07A2">
              <w:rPr>
                <w:sz w:val="28"/>
                <w:szCs w:val="28"/>
                <w:lang w:val="uk-UA"/>
              </w:rPr>
              <w:t xml:space="preserve"> .............</w:t>
            </w:r>
          </w:p>
        </w:tc>
        <w:tc>
          <w:tcPr>
            <w:tcW w:w="903" w:type="dxa"/>
            <w:shd w:val="clear" w:color="auto" w:fill="auto"/>
            <w:vAlign w:val="bottom"/>
          </w:tcPr>
          <w:p w:rsidR="001D3839" w:rsidRPr="00305BD1" w:rsidRDefault="00400162" w:rsidP="0041216E">
            <w:pPr>
              <w:pStyle w:val="aa"/>
              <w:tabs>
                <w:tab w:val="left" w:pos="9214"/>
              </w:tabs>
              <w:spacing w:before="120"/>
              <w:jc w:val="center"/>
              <w:rPr>
                <w:sz w:val="28"/>
                <w:szCs w:val="28"/>
              </w:rPr>
            </w:pPr>
            <w:r w:rsidRPr="00305BD1">
              <w:rPr>
                <w:sz w:val="28"/>
                <w:szCs w:val="28"/>
              </w:rPr>
              <w:t>7</w:t>
            </w:r>
          </w:p>
        </w:tc>
      </w:tr>
      <w:tr w:rsidR="001D3839" w:rsidRPr="00305BD1">
        <w:tc>
          <w:tcPr>
            <w:tcW w:w="366" w:type="dxa"/>
            <w:shd w:val="clear" w:color="auto" w:fill="auto"/>
          </w:tcPr>
          <w:p w:rsidR="001D3839" w:rsidRPr="00305BD1" w:rsidRDefault="001D3839" w:rsidP="0041216E">
            <w:pPr>
              <w:pStyle w:val="aa"/>
              <w:tabs>
                <w:tab w:val="left" w:pos="9214"/>
              </w:tabs>
              <w:spacing w:before="120"/>
              <w:jc w:val="center"/>
              <w:rPr>
                <w:b/>
                <w:sz w:val="28"/>
                <w:szCs w:val="28"/>
              </w:rPr>
            </w:pPr>
          </w:p>
        </w:tc>
        <w:tc>
          <w:tcPr>
            <w:tcW w:w="8202" w:type="dxa"/>
            <w:shd w:val="clear" w:color="auto" w:fill="auto"/>
          </w:tcPr>
          <w:p w:rsidR="001D3839" w:rsidRPr="00305BD1" w:rsidRDefault="001D3839" w:rsidP="0041216E">
            <w:pPr>
              <w:pStyle w:val="Default"/>
              <w:tabs>
                <w:tab w:val="left" w:pos="9214"/>
              </w:tabs>
              <w:spacing w:before="120"/>
              <w:ind w:left="175"/>
              <w:rPr>
                <w:sz w:val="28"/>
                <w:szCs w:val="28"/>
                <w:lang w:val="uk-UA"/>
              </w:rPr>
            </w:pPr>
            <w:r w:rsidRPr="00305BD1">
              <w:rPr>
                <w:sz w:val="28"/>
                <w:szCs w:val="28"/>
                <w:lang w:val="uk-UA"/>
              </w:rPr>
              <w:t>3.4. Інструментарій державного статистичного спостереження</w:t>
            </w:r>
            <w:r w:rsidR="00EC07A2">
              <w:rPr>
                <w:sz w:val="28"/>
                <w:szCs w:val="28"/>
                <w:lang w:val="uk-UA"/>
              </w:rPr>
              <w:t xml:space="preserve"> </w:t>
            </w:r>
            <w:r w:rsidR="00BC0A4A">
              <w:rPr>
                <w:sz w:val="28"/>
                <w:szCs w:val="28"/>
                <w:lang w:val="uk-UA"/>
              </w:rPr>
              <w:t>....</w:t>
            </w:r>
          </w:p>
        </w:tc>
        <w:tc>
          <w:tcPr>
            <w:tcW w:w="903" w:type="dxa"/>
            <w:shd w:val="clear" w:color="auto" w:fill="auto"/>
            <w:vAlign w:val="bottom"/>
          </w:tcPr>
          <w:p w:rsidR="001D3839" w:rsidRPr="00305BD1" w:rsidRDefault="00400162" w:rsidP="0041216E">
            <w:pPr>
              <w:pStyle w:val="aa"/>
              <w:tabs>
                <w:tab w:val="left" w:pos="9214"/>
              </w:tabs>
              <w:spacing w:before="120"/>
              <w:jc w:val="center"/>
              <w:rPr>
                <w:sz w:val="28"/>
                <w:szCs w:val="28"/>
              </w:rPr>
            </w:pPr>
            <w:r w:rsidRPr="00305BD1">
              <w:rPr>
                <w:sz w:val="28"/>
                <w:szCs w:val="28"/>
              </w:rPr>
              <w:t>7</w:t>
            </w:r>
          </w:p>
        </w:tc>
      </w:tr>
      <w:tr w:rsidR="004633F2" w:rsidRPr="00305BD1">
        <w:tc>
          <w:tcPr>
            <w:tcW w:w="366" w:type="dxa"/>
            <w:shd w:val="clear" w:color="auto" w:fill="auto"/>
          </w:tcPr>
          <w:p w:rsidR="004633F2" w:rsidRPr="00305BD1" w:rsidRDefault="004633F2" w:rsidP="0041216E">
            <w:pPr>
              <w:pStyle w:val="aa"/>
              <w:tabs>
                <w:tab w:val="left" w:pos="9214"/>
              </w:tabs>
              <w:spacing w:before="120"/>
              <w:jc w:val="center"/>
              <w:rPr>
                <w:b/>
                <w:sz w:val="28"/>
                <w:szCs w:val="28"/>
              </w:rPr>
            </w:pPr>
          </w:p>
        </w:tc>
        <w:tc>
          <w:tcPr>
            <w:tcW w:w="8202" w:type="dxa"/>
            <w:shd w:val="clear" w:color="auto" w:fill="auto"/>
          </w:tcPr>
          <w:p w:rsidR="004633F2" w:rsidRPr="00305BD1" w:rsidRDefault="004633F2" w:rsidP="0041216E">
            <w:pPr>
              <w:pStyle w:val="Default"/>
              <w:tabs>
                <w:tab w:val="left" w:pos="9214"/>
              </w:tabs>
              <w:spacing w:before="120"/>
              <w:ind w:left="175"/>
              <w:rPr>
                <w:sz w:val="28"/>
                <w:szCs w:val="28"/>
                <w:lang w:val="uk-UA"/>
              </w:rPr>
            </w:pPr>
            <w:r w:rsidRPr="00305BD1">
              <w:rPr>
                <w:sz w:val="28"/>
                <w:szCs w:val="28"/>
                <w:lang w:val="uk-UA"/>
              </w:rPr>
              <w:t>3.</w:t>
            </w:r>
            <w:r w:rsidR="00F7739D">
              <w:rPr>
                <w:sz w:val="28"/>
                <w:szCs w:val="28"/>
                <w:lang w:val="uk-UA"/>
              </w:rPr>
              <w:t>5</w:t>
            </w:r>
            <w:r w:rsidRPr="00305BD1">
              <w:rPr>
                <w:sz w:val="28"/>
                <w:szCs w:val="28"/>
                <w:lang w:val="uk-UA"/>
              </w:rPr>
              <w:t xml:space="preserve">. </w:t>
            </w:r>
            <w:r w:rsidR="005B0C13" w:rsidRPr="00305BD1">
              <w:rPr>
                <w:sz w:val="28"/>
                <w:szCs w:val="28"/>
                <w:lang w:val="uk-UA"/>
              </w:rPr>
              <w:t>Порядок проведення та розробки державного статистичного спостереження, поширення його результатів ....</w:t>
            </w:r>
            <w:r w:rsidR="00BC0A4A">
              <w:rPr>
                <w:sz w:val="28"/>
                <w:szCs w:val="28"/>
                <w:lang w:val="uk-UA"/>
              </w:rPr>
              <w:t>..............................</w:t>
            </w:r>
          </w:p>
        </w:tc>
        <w:tc>
          <w:tcPr>
            <w:tcW w:w="903" w:type="dxa"/>
            <w:shd w:val="clear" w:color="auto" w:fill="auto"/>
            <w:vAlign w:val="bottom"/>
          </w:tcPr>
          <w:p w:rsidR="004633F2" w:rsidRPr="00305BD1" w:rsidRDefault="00F7739D" w:rsidP="0041216E">
            <w:pPr>
              <w:pStyle w:val="aa"/>
              <w:tabs>
                <w:tab w:val="left" w:pos="9214"/>
              </w:tabs>
              <w:spacing w:before="120"/>
              <w:jc w:val="center"/>
              <w:rPr>
                <w:sz w:val="28"/>
                <w:szCs w:val="28"/>
              </w:rPr>
            </w:pPr>
            <w:r>
              <w:rPr>
                <w:sz w:val="28"/>
                <w:szCs w:val="28"/>
              </w:rPr>
              <w:t>8</w:t>
            </w:r>
          </w:p>
        </w:tc>
      </w:tr>
      <w:tr w:rsidR="004633F2" w:rsidRPr="00305BD1">
        <w:tc>
          <w:tcPr>
            <w:tcW w:w="366" w:type="dxa"/>
            <w:shd w:val="clear" w:color="auto" w:fill="auto"/>
          </w:tcPr>
          <w:p w:rsidR="004633F2" w:rsidRPr="00305BD1" w:rsidRDefault="004633F2" w:rsidP="0041216E">
            <w:pPr>
              <w:pStyle w:val="aa"/>
              <w:tabs>
                <w:tab w:val="left" w:pos="9214"/>
              </w:tabs>
              <w:spacing w:before="120"/>
              <w:jc w:val="center"/>
              <w:rPr>
                <w:b/>
                <w:sz w:val="28"/>
                <w:szCs w:val="28"/>
              </w:rPr>
            </w:pPr>
          </w:p>
        </w:tc>
        <w:tc>
          <w:tcPr>
            <w:tcW w:w="8202" w:type="dxa"/>
            <w:shd w:val="clear" w:color="auto" w:fill="auto"/>
          </w:tcPr>
          <w:p w:rsidR="004633F2" w:rsidRPr="00305BD1" w:rsidRDefault="004633F2" w:rsidP="0041216E">
            <w:pPr>
              <w:pStyle w:val="Default"/>
              <w:tabs>
                <w:tab w:val="left" w:pos="9214"/>
              </w:tabs>
              <w:spacing w:before="120"/>
              <w:ind w:left="175"/>
              <w:rPr>
                <w:sz w:val="28"/>
                <w:szCs w:val="28"/>
                <w:lang w:val="uk-UA"/>
              </w:rPr>
            </w:pPr>
            <w:r w:rsidRPr="00305BD1">
              <w:rPr>
                <w:sz w:val="28"/>
                <w:szCs w:val="28"/>
                <w:lang w:val="uk-UA"/>
              </w:rPr>
              <w:t>3.</w:t>
            </w:r>
            <w:r w:rsidR="005B0C13" w:rsidRPr="00305BD1">
              <w:rPr>
                <w:sz w:val="28"/>
                <w:szCs w:val="28"/>
                <w:lang w:val="uk-UA"/>
              </w:rPr>
              <w:t>5</w:t>
            </w:r>
            <w:r w:rsidRPr="00305BD1">
              <w:rPr>
                <w:sz w:val="28"/>
                <w:szCs w:val="28"/>
                <w:lang w:val="uk-UA"/>
              </w:rPr>
              <w:t>. Конфіденційність .........................................................................</w:t>
            </w:r>
          </w:p>
        </w:tc>
        <w:tc>
          <w:tcPr>
            <w:tcW w:w="903" w:type="dxa"/>
            <w:shd w:val="clear" w:color="auto" w:fill="auto"/>
            <w:vAlign w:val="bottom"/>
          </w:tcPr>
          <w:p w:rsidR="004633F2" w:rsidRPr="00305BD1" w:rsidRDefault="00E741D3" w:rsidP="0041216E">
            <w:pPr>
              <w:pStyle w:val="aa"/>
              <w:tabs>
                <w:tab w:val="left" w:pos="9214"/>
              </w:tabs>
              <w:spacing w:before="120"/>
              <w:jc w:val="center"/>
              <w:rPr>
                <w:sz w:val="28"/>
                <w:szCs w:val="28"/>
              </w:rPr>
            </w:pPr>
            <w:r w:rsidRPr="00305BD1">
              <w:rPr>
                <w:sz w:val="28"/>
                <w:szCs w:val="28"/>
              </w:rPr>
              <w:t>9</w:t>
            </w:r>
          </w:p>
        </w:tc>
      </w:tr>
      <w:tr w:rsidR="004633F2" w:rsidRPr="00305BD1">
        <w:tc>
          <w:tcPr>
            <w:tcW w:w="366" w:type="dxa"/>
            <w:shd w:val="clear" w:color="auto" w:fill="auto"/>
          </w:tcPr>
          <w:p w:rsidR="004633F2" w:rsidRPr="00305BD1" w:rsidRDefault="004633F2" w:rsidP="0041216E">
            <w:pPr>
              <w:pStyle w:val="aa"/>
              <w:tabs>
                <w:tab w:val="left" w:pos="9214"/>
              </w:tabs>
              <w:spacing w:before="120"/>
              <w:jc w:val="center"/>
              <w:rPr>
                <w:sz w:val="28"/>
                <w:szCs w:val="28"/>
              </w:rPr>
            </w:pPr>
          </w:p>
        </w:tc>
        <w:tc>
          <w:tcPr>
            <w:tcW w:w="8202" w:type="dxa"/>
            <w:shd w:val="clear" w:color="auto" w:fill="auto"/>
          </w:tcPr>
          <w:p w:rsidR="004633F2" w:rsidRPr="00305BD1" w:rsidRDefault="001D3839" w:rsidP="0041216E">
            <w:pPr>
              <w:spacing w:before="120"/>
              <w:ind w:left="-6"/>
              <w:rPr>
                <w:color w:val="000000"/>
                <w:szCs w:val="28"/>
              </w:rPr>
            </w:pPr>
            <w:r w:rsidRPr="00305BD1">
              <w:rPr>
                <w:szCs w:val="28"/>
              </w:rPr>
              <w:t>Додат</w:t>
            </w:r>
            <w:r w:rsidR="00BC0A4A">
              <w:rPr>
                <w:szCs w:val="28"/>
              </w:rPr>
              <w:t>о</w:t>
            </w:r>
            <w:r w:rsidRPr="00305BD1">
              <w:rPr>
                <w:szCs w:val="28"/>
              </w:rPr>
              <w:t>к</w:t>
            </w:r>
            <w:r w:rsidR="004633F2" w:rsidRPr="00305BD1">
              <w:rPr>
                <w:szCs w:val="28"/>
              </w:rPr>
              <w:t xml:space="preserve"> </w:t>
            </w:r>
          </w:p>
        </w:tc>
        <w:tc>
          <w:tcPr>
            <w:tcW w:w="903" w:type="dxa"/>
            <w:shd w:val="clear" w:color="auto" w:fill="auto"/>
            <w:vAlign w:val="bottom"/>
          </w:tcPr>
          <w:p w:rsidR="004633F2" w:rsidRPr="00305BD1" w:rsidRDefault="004633F2" w:rsidP="0041216E">
            <w:pPr>
              <w:pStyle w:val="aa"/>
              <w:tabs>
                <w:tab w:val="left" w:pos="9214"/>
              </w:tabs>
              <w:spacing w:before="120"/>
              <w:jc w:val="center"/>
              <w:rPr>
                <w:sz w:val="28"/>
                <w:szCs w:val="28"/>
              </w:rPr>
            </w:pPr>
          </w:p>
        </w:tc>
      </w:tr>
      <w:tr w:rsidR="001D3839" w:rsidRPr="00305BD1">
        <w:tc>
          <w:tcPr>
            <w:tcW w:w="366" w:type="dxa"/>
            <w:shd w:val="clear" w:color="auto" w:fill="auto"/>
          </w:tcPr>
          <w:p w:rsidR="001D3839" w:rsidRPr="00305BD1" w:rsidRDefault="001D3839" w:rsidP="0041216E">
            <w:pPr>
              <w:pStyle w:val="aa"/>
              <w:tabs>
                <w:tab w:val="left" w:pos="9214"/>
              </w:tabs>
              <w:spacing w:before="120"/>
              <w:jc w:val="center"/>
              <w:rPr>
                <w:sz w:val="28"/>
                <w:szCs w:val="28"/>
              </w:rPr>
            </w:pPr>
          </w:p>
        </w:tc>
        <w:tc>
          <w:tcPr>
            <w:tcW w:w="8202" w:type="dxa"/>
            <w:shd w:val="clear" w:color="auto" w:fill="auto"/>
          </w:tcPr>
          <w:p w:rsidR="001D3839" w:rsidRPr="00305BD1" w:rsidRDefault="001D3839" w:rsidP="0041216E">
            <w:pPr>
              <w:spacing w:before="120"/>
              <w:ind w:left="-6"/>
              <w:rPr>
                <w:szCs w:val="28"/>
              </w:rPr>
            </w:pPr>
            <w:r w:rsidRPr="00305BD1">
              <w:rPr>
                <w:szCs w:val="28"/>
              </w:rPr>
              <w:t>Загальна схема проведення державного статистичного спостереження щодо руху цінних паперів акціонерних товариств</w:t>
            </w:r>
            <w:r w:rsidR="00EC07A2">
              <w:rPr>
                <w:szCs w:val="28"/>
              </w:rPr>
              <w:t>..</w:t>
            </w:r>
          </w:p>
        </w:tc>
        <w:tc>
          <w:tcPr>
            <w:tcW w:w="903" w:type="dxa"/>
            <w:shd w:val="clear" w:color="auto" w:fill="auto"/>
            <w:vAlign w:val="bottom"/>
          </w:tcPr>
          <w:p w:rsidR="001D3839" w:rsidRPr="00305BD1" w:rsidRDefault="001D3839" w:rsidP="0041216E">
            <w:pPr>
              <w:pStyle w:val="aa"/>
              <w:tabs>
                <w:tab w:val="left" w:pos="9214"/>
              </w:tabs>
              <w:spacing w:before="120"/>
              <w:jc w:val="center"/>
              <w:rPr>
                <w:sz w:val="28"/>
                <w:szCs w:val="28"/>
              </w:rPr>
            </w:pPr>
            <w:r w:rsidRPr="00305BD1">
              <w:rPr>
                <w:sz w:val="28"/>
                <w:szCs w:val="28"/>
              </w:rPr>
              <w:t>1</w:t>
            </w:r>
            <w:r w:rsidR="00E741D3" w:rsidRPr="00305BD1">
              <w:rPr>
                <w:sz w:val="28"/>
                <w:szCs w:val="28"/>
              </w:rPr>
              <w:t>0</w:t>
            </w:r>
          </w:p>
        </w:tc>
      </w:tr>
      <w:tr w:rsidR="004633F2" w:rsidRPr="00305BD1">
        <w:tc>
          <w:tcPr>
            <w:tcW w:w="366" w:type="dxa"/>
            <w:shd w:val="clear" w:color="auto" w:fill="auto"/>
          </w:tcPr>
          <w:p w:rsidR="004633F2" w:rsidRPr="00305BD1" w:rsidRDefault="004633F2" w:rsidP="0041216E">
            <w:pPr>
              <w:pStyle w:val="aa"/>
              <w:tabs>
                <w:tab w:val="left" w:pos="9214"/>
              </w:tabs>
              <w:spacing w:before="120"/>
              <w:jc w:val="center"/>
              <w:rPr>
                <w:sz w:val="28"/>
                <w:szCs w:val="28"/>
              </w:rPr>
            </w:pPr>
          </w:p>
        </w:tc>
        <w:tc>
          <w:tcPr>
            <w:tcW w:w="8202" w:type="dxa"/>
            <w:shd w:val="clear" w:color="auto" w:fill="auto"/>
          </w:tcPr>
          <w:p w:rsidR="004633F2" w:rsidRPr="00305BD1" w:rsidRDefault="001D3839" w:rsidP="0041216E">
            <w:pPr>
              <w:spacing w:before="120"/>
              <w:rPr>
                <w:szCs w:val="28"/>
              </w:rPr>
            </w:pPr>
            <w:r w:rsidRPr="00305BD1">
              <w:rPr>
                <w:szCs w:val="28"/>
              </w:rPr>
              <w:t>Література ..............................................................................................</w:t>
            </w:r>
          </w:p>
        </w:tc>
        <w:tc>
          <w:tcPr>
            <w:tcW w:w="903" w:type="dxa"/>
            <w:shd w:val="clear" w:color="auto" w:fill="auto"/>
            <w:vAlign w:val="bottom"/>
          </w:tcPr>
          <w:p w:rsidR="004633F2" w:rsidRPr="00305BD1" w:rsidRDefault="001D3839" w:rsidP="0041216E">
            <w:pPr>
              <w:pStyle w:val="aa"/>
              <w:tabs>
                <w:tab w:val="left" w:pos="9214"/>
              </w:tabs>
              <w:spacing w:before="120"/>
              <w:jc w:val="center"/>
              <w:rPr>
                <w:sz w:val="28"/>
                <w:szCs w:val="28"/>
              </w:rPr>
            </w:pPr>
            <w:r w:rsidRPr="00305BD1">
              <w:rPr>
                <w:sz w:val="28"/>
                <w:szCs w:val="28"/>
              </w:rPr>
              <w:t>1</w:t>
            </w:r>
            <w:r w:rsidR="00E741D3" w:rsidRPr="00305BD1">
              <w:rPr>
                <w:sz w:val="28"/>
                <w:szCs w:val="28"/>
              </w:rPr>
              <w:t>1</w:t>
            </w:r>
          </w:p>
        </w:tc>
      </w:tr>
    </w:tbl>
    <w:p w:rsidR="00627FD4" w:rsidRPr="00305BD1" w:rsidRDefault="00A004A6" w:rsidP="005A2841">
      <w:pPr>
        <w:pStyle w:val="a3"/>
        <w:tabs>
          <w:tab w:val="left" w:pos="1701"/>
        </w:tabs>
        <w:spacing w:beforeLines="60" w:before="144"/>
        <w:jc w:val="center"/>
        <w:outlineLvl w:val="0"/>
        <w:rPr>
          <w:b/>
          <w:caps/>
          <w:color w:val="000000"/>
          <w:spacing w:val="20"/>
          <w:sz w:val="28"/>
          <w:szCs w:val="28"/>
        </w:rPr>
      </w:pPr>
      <w:r w:rsidRPr="00305BD1">
        <w:rPr>
          <w:b/>
          <w:color w:val="000000"/>
          <w:sz w:val="28"/>
          <w:szCs w:val="28"/>
        </w:rPr>
        <w:br w:type="page"/>
      </w:r>
      <w:r w:rsidR="00536A25" w:rsidRPr="00305BD1">
        <w:rPr>
          <w:b/>
          <w:caps/>
          <w:color w:val="000000"/>
          <w:spacing w:val="20"/>
          <w:sz w:val="28"/>
          <w:szCs w:val="28"/>
        </w:rPr>
        <w:lastRenderedPageBreak/>
        <w:t>Передмова</w:t>
      </w:r>
    </w:p>
    <w:p w:rsidR="0058617D" w:rsidRPr="00305BD1" w:rsidRDefault="0058617D" w:rsidP="00CD5D46">
      <w:pPr>
        <w:spacing w:beforeLines="60" w:before="144"/>
        <w:ind w:firstLine="567"/>
        <w:jc w:val="both"/>
        <w:rPr>
          <w:color w:val="000000"/>
          <w:szCs w:val="28"/>
        </w:rPr>
      </w:pPr>
    </w:p>
    <w:p w:rsidR="0040059C" w:rsidRPr="00305BD1" w:rsidRDefault="0040059C" w:rsidP="0040059C">
      <w:pPr>
        <w:pStyle w:val="af4"/>
        <w:spacing w:beforeLines="60" w:before="144" w:beforeAutospacing="0" w:after="0" w:afterAutospacing="0"/>
        <w:ind w:firstLine="539"/>
        <w:jc w:val="both"/>
        <w:rPr>
          <w:color w:val="000000"/>
          <w:sz w:val="28"/>
          <w:szCs w:val="28"/>
          <w:lang w:val="uk-UA"/>
        </w:rPr>
      </w:pPr>
      <w:r w:rsidRPr="00305BD1">
        <w:rPr>
          <w:sz w:val="28"/>
          <w:szCs w:val="28"/>
          <w:lang w:val="uk-UA"/>
        </w:rPr>
        <w:t>Метою розроблення Методологічних положень з організації державн</w:t>
      </w:r>
      <w:r w:rsidR="00F27E11" w:rsidRPr="00305BD1">
        <w:rPr>
          <w:sz w:val="28"/>
          <w:szCs w:val="28"/>
          <w:lang w:val="uk-UA"/>
        </w:rPr>
        <w:t>ого</w:t>
      </w:r>
      <w:r w:rsidRPr="00305BD1">
        <w:rPr>
          <w:sz w:val="28"/>
          <w:szCs w:val="28"/>
          <w:lang w:val="uk-UA"/>
        </w:rPr>
        <w:t xml:space="preserve"> статистичн</w:t>
      </w:r>
      <w:r w:rsidR="00F27E11" w:rsidRPr="00305BD1">
        <w:rPr>
          <w:sz w:val="28"/>
          <w:szCs w:val="28"/>
          <w:lang w:val="uk-UA"/>
        </w:rPr>
        <w:t>ого</w:t>
      </w:r>
      <w:r w:rsidRPr="00305BD1">
        <w:rPr>
          <w:sz w:val="28"/>
          <w:szCs w:val="28"/>
          <w:lang w:val="uk-UA"/>
        </w:rPr>
        <w:t xml:space="preserve"> спостережен</w:t>
      </w:r>
      <w:r w:rsidR="00F27E11" w:rsidRPr="00305BD1">
        <w:rPr>
          <w:sz w:val="28"/>
          <w:szCs w:val="28"/>
          <w:lang w:val="uk-UA"/>
        </w:rPr>
        <w:t>ня</w:t>
      </w:r>
      <w:r w:rsidRPr="00305BD1">
        <w:rPr>
          <w:sz w:val="28"/>
          <w:szCs w:val="28"/>
          <w:lang w:val="uk-UA"/>
        </w:rPr>
        <w:t xml:space="preserve"> щодо </w:t>
      </w:r>
      <w:r w:rsidR="00972D60" w:rsidRPr="00305BD1">
        <w:rPr>
          <w:sz w:val="28"/>
          <w:szCs w:val="28"/>
          <w:lang w:val="uk-UA"/>
        </w:rPr>
        <w:t>руху</w:t>
      </w:r>
      <w:r w:rsidR="00D3246A" w:rsidRPr="00305BD1">
        <w:rPr>
          <w:sz w:val="28"/>
          <w:szCs w:val="28"/>
          <w:lang w:val="uk-UA"/>
        </w:rPr>
        <w:t xml:space="preserve"> цінних паперів</w:t>
      </w:r>
      <w:r w:rsidR="00BC0A4A">
        <w:rPr>
          <w:sz w:val="28"/>
          <w:szCs w:val="28"/>
          <w:lang w:val="uk-UA"/>
        </w:rPr>
        <w:t xml:space="preserve"> акціонерних товариств</w:t>
      </w:r>
      <w:r w:rsidR="00C4437D" w:rsidRPr="00305BD1">
        <w:rPr>
          <w:sz w:val="28"/>
          <w:szCs w:val="28"/>
          <w:lang w:val="uk-UA"/>
        </w:rPr>
        <w:t xml:space="preserve"> </w:t>
      </w:r>
      <w:r w:rsidRPr="00305BD1">
        <w:rPr>
          <w:sz w:val="28"/>
          <w:szCs w:val="28"/>
          <w:lang w:val="uk-UA"/>
        </w:rPr>
        <w:t xml:space="preserve">(далі – Методологічні положення) є визначення порядку організації та </w:t>
      </w:r>
      <w:r w:rsidR="003E6AC0" w:rsidRPr="00305BD1">
        <w:rPr>
          <w:sz w:val="28"/>
          <w:szCs w:val="28"/>
          <w:lang w:val="uk-UA"/>
        </w:rPr>
        <w:t xml:space="preserve">методології </w:t>
      </w:r>
      <w:r w:rsidRPr="00305BD1">
        <w:rPr>
          <w:sz w:val="28"/>
          <w:szCs w:val="28"/>
          <w:lang w:val="uk-UA"/>
        </w:rPr>
        <w:t>проведення державн</w:t>
      </w:r>
      <w:r w:rsidR="00F27E11" w:rsidRPr="00305BD1">
        <w:rPr>
          <w:sz w:val="28"/>
          <w:szCs w:val="28"/>
          <w:lang w:val="uk-UA"/>
        </w:rPr>
        <w:t>ого</w:t>
      </w:r>
      <w:r w:rsidRPr="00305BD1">
        <w:rPr>
          <w:sz w:val="28"/>
          <w:szCs w:val="28"/>
          <w:lang w:val="uk-UA"/>
        </w:rPr>
        <w:t xml:space="preserve"> статистичн</w:t>
      </w:r>
      <w:r w:rsidR="00F27E11" w:rsidRPr="00305BD1">
        <w:rPr>
          <w:sz w:val="28"/>
          <w:szCs w:val="28"/>
          <w:lang w:val="uk-UA"/>
        </w:rPr>
        <w:t>ого</w:t>
      </w:r>
      <w:r w:rsidRPr="00305BD1">
        <w:rPr>
          <w:sz w:val="28"/>
          <w:szCs w:val="28"/>
          <w:lang w:val="uk-UA"/>
        </w:rPr>
        <w:t xml:space="preserve"> сп</w:t>
      </w:r>
      <w:r w:rsidRPr="00305BD1">
        <w:rPr>
          <w:sz w:val="28"/>
          <w:szCs w:val="28"/>
          <w:lang w:val="uk-UA"/>
        </w:rPr>
        <w:t>о</w:t>
      </w:r>
      <w:r w:rsidRPr="00305BD1">
        <w:rPr>
          <w:sz w:val="28"/>
          <w:szCs w:val="28"/>
          <w:lang w:val="uk-UA"/>
        </w:rPr>
        <w:t>стережен</w:t>
      </w:r>
      <w:r w:rsidR="00F27E11" w:rsidRPr="00305BD1">
        <w:rPr>
          <w:sz w:val="28"/>
          <w:szCs w:val="28"/>
          <w:lang w:val="uk-UA"/>
        </w:rPr>
        <w:t>ня</w:t>
      </w:r>
      <w:r w:rsidRPr="00305BD1">
        <w:rPr>
          <w:sz w:val="28"/>
          <w:szCs w:val="28"/>
          <w:lang w:val="uk-UA"/>
        </w:rPr>
        <w:t xml:space="preserve"> із </w:t>
      </w:r>
      <w:r w:rsidR="007D23CF" w:rsidRPr="00305BD1">
        <w:rPr>
          <w:sz w:val="28"/>
          <w:szCs w:val="28"/>
          <w:lang w:val="uk-UA"/>
        </w:rPr>
        <w:t xml:space="preserve">зазначеного питання, </w:t>
      </w:r>
      <w:r w:rsidR="003E6AC0" w:rsidRPr="00305BD1">
        <w:rPr>
          <w:sz w:val="28"/>
          <w:szCs w:val="28"/>
          <w:lang w:val="uk-UA"/>
        </w:rPr>
        <w:t>включаючи порядок формування сукупності звітних один</w:t>
      </w:r>
      <w:r w:rsidR="00684C01" w:rsidRPr="00305BD1">
        <w:rPr>
          <w:sz w:val="28"/>
          <w:szCs w:val="28"/>
          <w:lang w:val="uk-UA"/>
        </w:rPr>
        <w:t>и</w:t>
      </w:r>
      <w:r w:rsidR="003E6AC0" w:rsidRPr="00305BD1">
        <w:rPr>
          <w:sz w:val="28"/>
          <w:szCs w:val="28"/>
          <w:lang w:val="uk-UA"/>
        </w:rPr>
        <w:t xml:space="preserve">ць, </w:t>
      </w:r>
      <w:r w:rsidR="007D23CF" w:rsidRPr="00305BD1">
        <w:rPr>
          <w:sz w:val="28"/>
          <w:szCs w:val="28"/>
          <w:lang w:val="uk-UA"/>
        </w:rPr>
        <w:t xml:space="preserve">розробки </w:t>
      </w:r>
      <w:r w:rsidR="004071F2" w:rsidRPr="00305BD1">
        <w:rPr>
          <w:sz w:val="28"/>
          <w:szCs w:val="28"/>
          <w:lang w:val="uk-UA"/>
        </w:rPr>
        <w:t xml:space="preserve">і поширення його </w:t>
      </w:r>
      <w:r w:rsidRPr="00305BD1">
        <w:rPr>
          <w:sz w:val="28"/>
          <w:szCs w:val="28"/>
          <w:lang w:val="uk-UA"/>
        </w:rPr>
        <w:t>результатів.</w:t>
      </w:r>
      <w:r w:rsidRPr="00305BD1">
        <w:rPr>
          <w:color w:val="FF0000"/>
          <w:sz w:val="28"/>
          <w:szCs w:val="28"/>
          <w:lang w:val="uk-UA"/>
        </w:rPr>
        <w:t xml:space="preserve"> </w:t>
      </w:r>
    </w:p>
    <w:p w:rsidR="00B43391" w:rsidRPr="00305BD1" w:rsidRDefault="00395C1B" w:rsidP="00B43391">
      <w:pPr>
        <w:pStyle w:val="af4"/>
        <w:spacing w:beforeLines="60" w:before="144" w:beforeAutospacing="0" w:after="0" w:afterAutospacing="0"/>
        <w:ind w:firstLine="539"/>
        <w:jc w:val="both"/>
        <w:rPr>
          <w:color w:val="000000"/>
          <w:sz w:val="28"/>
          <w:szCs w:val="28"/>
          <w:lang w:val="uk-UA"/>
        </w:rPr>
      </w:pPr>
      <w:r w:rsidRPr="00305BD1">
        <w:rPr>
          <w:sz w:val="28"/>
          <w:szCs w:val="28"/>
          <w:lang w:val="uk-UA"/>
        </w:rPr>
        <w:t xml:space="preserve">Методологічні положення складаються з передмови, </w:t>
      </w:r>
      <w:r w:rsidR="00085863" w:rsidRPr="00305BD1">
        <w:rPr>
          <w:color w:val="000000"/>
          <w:sz w:val="28"/>
          <w:szCs w:val="28"/>
          <w:lang w:val="uk-UA"/>
        </w:rPr>
        <w:t>трьох розділів</w:t>
      </w:r>
      <w:r w:rsidR="00D800A4">
        <w:rPr>
          <w:color w:val="000000"/>
          <w:sz w:val="28"/>
          <w:szCs w:val="28"/>
          <w:lang w:val="uk-UA"/>
        </w:rPr>
        <w:t>, додатка</w:t>
      </w:r>
      <w:r w:rsidR="00BC0A4A">
        <w:rPr>
          <w:color w:val="000000"/>
          <w:sz w:val="28"/>
          <w:szCs w:val="28"/>
          <w:lang w:val="uk-UA"/>
        </w:rPr>
        <w:t xml:space="preserve"> та</w:t>
      </w:r>
      <w:r w:rsidR="00085863" w:rsidRPr="00305BD1">
        <w:rPr>
          <w:color w:val="000000"/>
          <w:sz w:val="28"/>
          <w:szCs w:val="28"/>
          <w:lang w:val="uk-UA"/>
        </w:rPr>
        <w:t xml:space="preserve"> переліку використаної літ</w:t>
      </w:r>
      <w:r w:rsidR="00085863" w:rsidRPr="00305BD1">
        <w:rPr>
          <w:color w:val="000000"/>
          <w:sz w:val="28"/>
          <w:szCs w:val="28"/>
          <w:lang w:val="uk-UA"/>
        </w:rPr>
        <w:t>е</w:t>
      </w:r>
      <w:r w:rsidR="00085863" w:rsidRPr="00305BD1">
        <w:rPr>
          <w:color w:val="000000"/>
          <w:sz w:val="28"/>
          <w:szCs w:val="28"/>
          <w:lang w:val="uk-UA"/>
        </w:rPr>
        <w:t>ратури.</w:t>
      </w:r>
      <w:r w:rsidRPr="00305BD1">
        <w:rPr>
          <w:sz w:val="28"/>
          <w:szCs w:val="28"/>
          <w:lang w:val="uk-UA"/>
        </w:rPr>
        <w:t xml:space="preserve"> Вони містять опис основних характеристик державного статистичного спостереження, </w:t>
      </w:r>
      <w:r w:rsidR="00B43391" w:rsidRPr="00305BD1">
        <w:rPr>
          <w:color w:val="000000"/>
          <w:sz w:val="28"/>
          <w:szCs w:val="28"/>
          <w:lang w:val="uk-UA"/>
        </w:rPr>
        <w:t>поряд</w:t>
      </w:r>
      <w:r w:rsidR="003E0B41" w:rsidRPr="00305BD1">
        <w:rPr>
          <w:color w:val="000000"/>
          <w:sz w:val="28"/>
          <w:szCs w:val="28"/>
          <w:lang w:val="uk-UA"/>
        </w:rPr>
        <w:t>ку розробки й поширення його результатів</w:t>
      </w:r>
      <w:r w:rsidR="00B43391" w:rsidRPr="00305BD1">
        <w:rPr>
          <w:color w:val="000000"/>
          <w:sz w:val="28"/>
          <w:szCs w:val="28"/>
          <w:lang w:val="uk-UA"/>
        </w:rPr>
        <w:t xml:space="preserve">, загальних принципів і критеріїв формування сукупності звітних одиниць. </w:t>
      </w:r>
    </w:p>
    <w:p w:rsidR="00672775" w:rsidRPr="00305BD1" w:rsidRDefault="00B13F96" w:rsidP="001C457D">
      <w:pPr>
        <w:pStyle w:val="af4"/>
        <w:spacing w:beforeLines="60" w:before="144" w:beforeAutospacing="0" w:after="0" w:afterAutospacing="0"/>
        <w:ind w:firstLine="539"/>
        <w:jc w:val="both"/>
        <w:rPr>
          <w:sz w:val="28"/>
          <w:szCs w:val="28"/>
          <w:lang w:val="uk-UA"/>
        </w:rPr>
      </w:pPr>
      <w:r w:rsidRPr="00305BD1">
        <w:rPr>
          <w:sz w:val="28"/>
          <w:szCs w:val="28"/>
          <w:lang w:val="uk-UA"/>
        </w:rPr>
        <w:t xml:space="preserve">Методологічні положення </w:t>
      </w:r>
      <w:r w:rsidR="0058617D" w:rsidRPr="00305BD1">
        <w:rPr>
          <w:sz w:val="28"/>
          <w:szCs w:val="28"/>
          <w:lang w:val="uk-UA"/>
        </w:rPr>
        <w:t>призначен</w:t>
      </w:r>
      <w:r w:rsidRPr="00305BD1">
        <w:rPr>
          <w:sz w:val="28"/>
          <w:szCs w:val="28"/>
          <w:lang w:val="uk-UA"/>
        </w:rPr>
        <w:t>і</w:t>
      </w:r>
      <w:r w:rsidR="0058617D" w:rsidRPr="00305BD1">
        <w:rPr>
          <w:sz w:val="28"/>
          <w:szCs w:val="28"/>
          <w:lang w:val="uk-UA"/>
        </w:rPr>
        <w:t xml:space="preserve"> для використання працівниками </w:t>
      </w:r>
      <w:r w:rsidRPr="00305BD1">
        <w:rPr>
          <w:sz w:val="28"/>
          <w:szCs w:val="28"/>
          <w:lang w:val="uk-UA"/>
        </w:rPr>
        <w:t xml:space="preserve">органів державної статистики </w:t>
      </w:r>
      <w:r w:rsidR="00B63BEB" w:rsidRPr="00305BD1">
        <w:rPr>
          <w:sz w:val="28"/>
          <w:szCs w:val="28"/>
          <w:lang w:val="uk-UA"/>
        </w:rPr>
        <w:t>всіх</w:t>
      </w:r>
      <w:r w:rsidRPr="00305BD1">
        <w:rPr>
          <w:sz w:val="28"/>
          <w:szCs w:val="28"/>
          <w:lang w:val="uk-UA"/>
        </w:rPr>
        <w:t xml:space="preserve"> рівн</w:t>
      </w:r>
      <w:r w:rsidR="00B63BEB" w:rsidRPr="00305BD1">
        <w:rPr>
          <w:sz w:val="28"/>
          <w:szCs w:val="28"/>
          <w:lang w:val="uk-UA"/>
        </w:rPr>
        <w:t>ів</w:t>
      </w:r>
      <w:r w:rsidR="003E0B41" w:rsidRPr="00305BD1">
        <w:rPr>
          <w:sz w:val="28"/>
          <w:szCs w:val="28"/>
          <w:lang w:val="uk-UA"/>
        </w:rPr>
        <w:t>.</w:t>
      </w:r>
    </w:p>
    <w:p w:rsidR="001466D7" w:rsidRPr="00305BD1" w:rsidRDefault="001466D7" w:rsidP="00CD5D46">
      <w:pPr>
        <w:pStyle w:val="a3"/>
        <w:spacing w:beforeLines="60" w:before="144"/>
        <w:ind w:firstLine="539"/>
        <w:rPr>
          <w:sz w:val="28"/>
          <w:szCs w:val="28"/>
          <w:highlight w:val="green"/>
        </w:rPr>
      </w:pPr>
    </w:p>
    <w:p w:rsidR="00D64CD7" w:rsidRPr="00305BD1" w:rsidRDefault="00D64CD7" w:rsidP="00BA2C4C">
      <w:pPr>
        <w:pStyle w:val="a3"/>
        <w:jc w:val="center"/>
        <w:rPr>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C902EF" w:rsidRPr="00305BD1" w:rsidRDefault="00C902EF" w:rsidP="00C902EF">
      <w:pPr>
        <w:pStyle w:val="af4"/>
        <w:spacing w:before="0" w:beforeAutospacing="0" w:after="0" w:afterAutospacing="0"/>
        <w:ind w:firstLine="540"/>
        <w:jc w:val="both"/>
        <w:rPr>
          <w:color w:val="000000"/>
          <w:sz w:val="28"/>
          <w:szCs w:val="28"/>
          <w:highlight w:val="green"/>
          <w:lang w:val="uk-UA"/>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F52F0F" w:rsidRPr="00305BD1" w:rsidRDefault="00F52F0F" w:rsidP="00BA2C4C">
      <w:pPr>
        <w:pStyle w:val="a3"/>
        <w:jc w:val="center"/>
        <w:rPr>
          <w:b/>
          <w:caps/>
          <w:color w:val="000000"/>
          <w:sz w:val="28"/>
          <w:szCs w:val="28"/>
          <w:highlight w:val="green"/>
        </w:rPr>
      </w:pPr>
    </w:p>
    <w:p w:rsidR="004923E7" w:rsidRPr="00305BD1" w:rsidRDefault="00746FA2" w:rsidP="004923E7">
      <w:pPr>
        <w:pStyle w:val="HTML"/>
        <w:spacing w:before="60"/>
        <w:jc w:val="center"/>
        <w:rPr>
          <w:rFonts w:ascii="Times New Roman" w:hAnsi="Times New Roman" w:cs="Times New Roman"/>
          <w:b/>
          <w:color w:val="000000"/>
          <w:sz w:val="28"/>
          <w:szCs w:val="28"/>
          <w:lang w:val="uk-UA"/>
        </w:rPr>
      </w:pPr>
      <w:r w:rsidRPr="0002491C">
        <w:rPr>
          <w:rFonts w:ascii="Times New Roman" w:hAnsi="Times New Roman" w:cs="Times New Roman"/>
          <w:b/>
          <w:caps/>
          <w:color w:val="000000"/>
          <w:sz w:val="28"/>
          <w:szCs w:val="28"/>
          <w:highlight w:val="green"/>
          <w:lang w:val="uk-UA"/>
        </w:rPr>
        <w:br w:type="page"/>
      </w:r>
      <w:r w:rsidR="00F954F6">
        <w:rPr>
          <w:rFonts w:ascii="Times New Roman" w:hAnsi="Times New Roman" w:cs="Times New Roman"/>
          <w:b/>
          <w:caps/>
          <w:color w:val="000000"/>
          <w:sz w:val="28"/>
          <w:szCs w:val="28"/>
          <w:lang w:val="uk-UA"/>
        </w:rPr>
        <w:lastRenderedPageBreak/>
        <w:t>1</w:t>
      </w:r>
      <w:r w:rsidR="004923E7" w:rsidRPr="00305BD1">
        <w:rPr>
          <w:rFonts w:ascii="Times New Roman" w:hAnsi="Times New Roman" w:cs="Times New Roman"/>
          <w:b/>
          <w:color w:val="000000"/>
          <w:sz w:val="28"/>
          <w:szCs w:val="28"/>
          <w:lang w:val="uk-UA"/>
        </w:rPr>
        <w:t>. Загальні положення</w:t>
      </w:r>
    </w:p>
    <w:p w:rsidR="004923E7" w:rsidRPr="00305BD1" w:rsidRDefault="004923E7" w:rsidP="004923E7">
      <w:pPr>
        <w:pStyle w:val="HTML"/>
        <w:spacing w:before="60"/>
        <w:jc w:val="center"/>
        <w:rPr>
          <w:rFonts w:ascii="Times New Roman" w:hAnsi="Times New Roman" w:cs="Times New Roman"/>
          <w:b/>
          <w:color w:val="000000"/>
          <w:sz w:val="28"/>
          <w:szCs w:val="28"/>
          <w:lang w:val="uk-UA"/>
        </w:rPr>
      </w:pPr>
    </w:p>
    <w:p w:rsidR="00A440A6" w:rsidRPr="00305BD1" w:rsidRDefault="00A440A6" w:rsidP="001D791B">
      <w:pPr>
        <w:pStyle w:val="a3"/>
        <w:ind w:firstLine="720"/>
        <w:rPr>
          <w:color w:val="000000"/>
          <w:sz w:val="28"/>
          <w:szCs w:val="28"/>
        </w:rPr>
      </w:pPr>
      <w:r w:rsidRPr="00305BD1">
        <w:rPr>
          <w:sz w:val="28"/>
          <w:szCs w:val="28"/>
        </w:rPr>
        <w:t>Ці Методологічні положення визначають порядок організації</w:t>
      </w:r>
      <w:r w:rsidR="00573020" w:rsidRPr="00305BD1">
        <w:rPr>
          <w:sz w:val="28"/>
          <w:szCs w:val="28"/>
        </w:rPr>
        <w:t>,</w:t>
      </w:r>
      <w:r w:rsidRPr="00305BD1">
        <w:rPr>
          <w:sz w:val="28"/>
          <w:szCs w:val="28"/>
        </w:rPr>
        <w:t xml:space="preserve"> </w:t>
      </w:r>
      <w:r w:rsidR="001D791B" w:rsidRPr="00305BD1">
        <w:rPr>
          <w:color w:val="000000"/>
          <w:sz w:val="28"/>
          <w:szCs w:val="28"/>
        </w:rPr>
        <w:t xml:space="preserve">розробки </w:t>
      </w:r>
      <w:r w:rsidR="00C17312">
        <w:rPr>
          <w:color w:val="000000"/>
          <w:sz w:val="28"/>
          <w:szCs w:val="28"/>
        </w:rPr>
        <w:t>й</w:t>
      </w:r>
      <w:r w:rsidR="00573020" w:rsidRPr="00305BD1">
        <w:rPr>
          <w:sz w:val="28"/>
          <w:szCs w:val="28"/>
        </w:rPr>
        <w:t xml:space="preserve"> </w:t>
      </w:r>
      <w:r w:rsidRPr="00305BD1">
        <w:rPr>
          <w:sz w:val="28"/>
          <w:szCs w:val="28"/>
        </w:rPr>
        <w:t>методологію проведення державного статистичного сп</w:t>
      </w:r>
      <w:r w:rsidRPr="00305BD1">
        <w:rPr>
          <w:sz w:val="28"/>
          <w:szCs w:val="28"/>
        </w:rPr>
        <w:t>о</w:t>
      </w:r>
      <w:r w:rsidRPr="00305BD1">
        <w:rPr>
          <w:sz w:val="28"/>
          <w:szCs w:val="28"/>
        </w:rPr>
        <w:t>стереження щодо руху цінних паперів</w:t>
      </w:r>
      <w:r w:rsidR="00BC0A4A">
        <w:rPr>
          <w:sz w:val="28"/>
          <w:szCs w:val="28"/>
        </w:rPr>
        <w:t xml:space="preserve"> акціонерних товариств</w:t>
      </w:r>
      <w:r w:rsidRPr="00305BD1">
        <w:rPr>
          <w:sz w:val="28"/>
          <w:szCs w:val="28"/>
        </w:rPr>
        <w:t xml:space="preserve">, уключаючи критерії формування сукупності звітних одиниць, які охоплюються державним статистичним спостереженням </w:t>
      </w:r>
      <w:r w:rsidRPr="00305BD1">
        <w:rPr>
          <w:color w:val="000000"/>
          <w:sz w:val="28"/>
          <w:szCs w:val="28"/>
        </w:rPr>
        <w:t>за формою №</w:t>
      </w:r>
      <w:r w:rsidR="00EC07A2">
        <w:t> </w:t>
      </w:r>
      <w:r w:rsidRPr="00305BD1">
        <w:rPr>
          <w:color w:val="000000"/>
          <w:sz w:val="28"/>
          <w:szCs w:val="28"/>
        </w:rPr>
        <w:t xml:space="preserve">2-Б "Звіт про випуск, розміщення та обіг цінних паперів" </w:t>
      </w:r>
      <w:r w:rsidRPr="008F6D43">
        <w:rPr>
          <w:color w:val="000000"/>
          <w:sz w:val="28"/>
          <w:szCs w:val="28"/>
        </w:rPr>
        <w:t>(річна)</w:t>
      </w:r>
      <w:r w:rsidR="008550A2">
        <w:rPr>
          <w:color w:val="000000"/>
          <w:sz w:val="28"/>
          <w:szCs w:val="28"/>
        </w:rPr>
        <w:t xml:space="preserve">, </w:t>
      </w:r>
      <w:r w:rsidR="00C17312">
        <w:rPr>
          <w:color w:val="000000"/>
          <w:sz w:val="28"/>
          <w:szCs w:val="28"/>
        </w:rPr>
        <w:t>а також</w:t>
      </w:r>
      <w:r w:rsidR="00573020" w:rsidRPr="00305BD1">
        <w:rPr>
          <w:color w:val="000000"/>
          <w:sz w:val="28"/>
          <w:szCs w:val="28"/>
        </w:rPr>
        <w:t xml:space="preserve"> поширення його результатів.</w:t>
      </w:r>
    </w:p>
    <w:p w:rsidR="003702E1" w:rsidRPr="00305BD1" w:rsidRDefault="00FF3BF0" w:rsidP="00172D29">
      <w:pPr>
        <w:pStyle w:val="a3"/>
        <w:tabs>
          <w:tab w:val="left" w:pos="-5103"/>
          <w:tab w:val="left" w:pos="1701"/>
        </w:tabs>
        <w:ind w:firstLine="720"/>
        <w:rPr>
          <w:sz w:val="28"/>
          <w:szCs w:val="28"/>
        </w:rPr>
      </w:pPr>
      <w:r w:rsidRPr="00305BD1">
        <w:rPr>
          <w:sz w:val="28"/>
          <w:szCs w:val="28"/>
        </w:rPr>
        <w:t>Методологічні положення ґрунту</w:t>
      </w:r>
      <w:r w:rsidR="00336477" w:rsidRPr="00305BD1">
        <w:rPr>
          <w:sz w:val="28"/>
          <w:szCs w:val="28"/>
        </w:rPr>
        <w:t>ю</w:t>
      </w:r>
      <w:r w:rsidRPr="00305BD1">
        <w:rPr>
          <w:sz w:val="28"/>
          <w:szCs w:val="28"/>
        </w:rPr>
        <w:t>ться на нормах Господарського кодексу України, Цивільного кодексу України, законів України "Про інформацію", "Про державну статистику",</w:t>
      </w:r>
      <w:r w:rsidR="00BD7EA3" w:rsidRPr="00305BD1">
        <w:rPr>
          <w:sz w:val="28"/>
          <w:szCs w:val="28"/>
        </w:rPr>
        <w:t xml:space="preserve"> </w:t>
      </w:r>
      <w:r w:rsidR="007D0C2C" w:rsidRPr="00305BD1">
        <w:rPr>
          <w:sz w:val="28"/>
          <w:szCs w:val="28"/>
        </w:rPr>
        <w:t>"Про доступ до публічної інформації"</w:t>
      </w:r>
      <w:r w:rsidR="00D90302" w:rsidRPr="00305BD1">
        <w:rPr>
          <w:sz w:val="28"/>
          <w:szCs w:val="28"/>
        </w:rPr>
        <w:t>,</w:t>
      </w:r>
      <w:r w:rsidR="007D0C2C" w:rsidRPr="00305BD1">
        <w:rPr>
          <w:sz w:val="28"/>
          <w:szCs w:val="28"/>
        </w:rPr>
        <w:t xml:space="preserve"> </w:t>
      </w:r>
      <w:r w:rsidR="00D90302" w:rsidRPr="00305BD1">
        <w:rPr>
          <w:color w:val="000000"/>
          <w:sz w:val="28"/>
          <w:szCs w:val="28"/>
        </w:rPr>
        <w:t xml:space="preserve">"Про цінні папери та фондовий ринок", "Про акціонерні товариства", </w:t>
      </w:r>
      <w:r w:rsidR="008B2C00" w:rsidRPr="00305BD1">
        <w:rPr>
          <w:sz w:val="28"/>
          <w:szCs w:val="28"/>
        </w:rPr>
        <w:t>положень (стандартів) бухгалтерського обліку та інших нормативно-правових актів з питань бухгалтерського обліку, затверджених відповідними наказами Міністерства фінансів України</w:t>
      </w:r>
      <w:r w:rsidR="008B2C00" w:rsidRPr="008550A2">
        <w:rPr>
          <w:sz w:val="28"/>
          <w:szCs w:val="28"/>
        </w:rPr>
        <w:t xml:space="preserve">, </w:t>
      </w:r>
      <w:r w:rsidR="008550A2" w:rsidRPr="00305BD1">
        <w:rPr>
          <w:color w:val="000000"/>
          <w:sz w:val="28"/>
          <w:szCs w:val="28"/>
        </w:rPr>
        <w:t>міжнародних стандартів фінансової звітності,</w:t>
      </w:r>
      <w:r w:rsidR="008550A2">
        <w:rPr>
          <w:color w:val="000000"/>
          <w:sz w:val="28"/>
          <w:szCs w:val="28"/>
        </w:rPr>
        <w:t xml:space="preserve"> </w:t>
      </w:r>
      <w:r w:rsidR="00BC0A4A" w:rsidRPr="00BC0A4A">
        <w:rPr>
          <w:sz w:val="28"/>
          <w:szCs w:val="28"/>
        </w:rPr>
        <w:t>Концепції розвитку державної статистики підприємств України</w:t>
      </w:r>
      <w:r w:rsidR="00F905AE">
        <w:rPr>
          <w:sz w:val="28"/>
          <w:szCs w:val="28"/>
        </w:rPr>
        <w:t xml:space="preserve"> (наказ Держкомстату від 28 грудня </w:t>
      </w:r>
      <w:r w:rsidR="00BC0A4A">
        <w:rPr>
          <w:sz w:val="28"/>
          <w:szCs w:val="28"/>
        </w:rPr>
        <w:t>2007</w:t>
      </w:r>
      <w:r w:rsidR="007B27F6">
        <w:rPr>
          <w:sz w:val="28"/>
          <w:szCs w:val="28"/>
        </w:rPr>
        <w:t xml:space="preserve"> р.</w:t>
      </w:r>
      <w:r w:rsidR="00BC0A4A">
        <w:rPr>
          <w:sz w:val="28"/>
          <w:szCs w:val="28"/>
        </w:rPr>
        <w:t xml:space="preserve"> №</w:t>
      </w:r>
      <w:r w:rsidR="008550A2">
        <w:rPr>
          <w:sz w:val="28"/>
          <w:szCs w:val="28"/>
        </w:rPr>
        <w:t> </w:t>
      </w:r>
      <w:r w:rsidR="00BC0A4A">
        <w:rPr>
          <w:sz w:val="28"/>
          <w:szCs w:val="28"/>
        </w:rPr>
        <w:t xml:space="preserve">478), </w:t>
      </w:r>
      <w:r w:rsidR="008B2C00" w:rsidRPr="00305BD1">
        <w:rPr>
          <w:sz w:val="28"/>
          <w:szCs w:val="28"/>
        </w:rPr>
        <w:t>Положення про Реєстр статистичних одиниць та формування основ вибірки сукупностей одиниць статистичних спостережень за діяльністю підприємств (наказ Держкомстату від 1</w:t>
      </w:r>
      <w:r w:rsidR="008550A2">
        <w:rPr>
          <w:sz w:val="28"/>
          <w:szCs w:val="28"/>
        </w:rPr>
        <w:t>6</w:t>
      </w:r>
      <w:r w:rsidR="00F905AE">
        <w:rPr>
          <w:sz w:val="28"/>
          <w:szCs w:val="28"/>
        </w:rPr>
        <w:t xml:space="preserve"> грудня </w:t>
      </w:r>
      <w:r w:rsidR="008B2C00" w:rsidRPr="00305BD1">
        <w:rPr>
          <w:sz w:val="28"/>
          <w:szCs w:val="28"/>
        </w:rPr>
        <w:t>2009</w:t>
      </w:r>
      <w:r w:rsidR="007B27F6">
        <w:rPr>
          <w:sz w:val="28"/>
          <w:szCs w:val="28"/>
        </w:rPr>
        <w:t xml:space="preserve"> р.</w:t>
      </w:r>
      <w:r w:rsidR="008B2C00" w:rsidRPr="00305BD1">
        <w:rPr>
          <w:sz w:val="28"/>
          <w:szCs w:val="28"/>
        </w:rPr>
        <w:t xml:space="preserve"> № 481)</w:t>
      </w:r>
      <w:r w:rsidR="001A57F1" w:rsidRPr="00305BD1">
        <w:rPr>
          <w:sz w:val="28"/>
          <w:szCs w:val="28"/>
        </w:rPr>
        <w:t>,</w:t>
      </w:r>
      <w:r w:rsidR="00D92AF4">
        <w:rPr>
          <w:sz w:val="28"/>
          <w:szCs w:val="28"/>
        </w:rPr>
        <w:t xml:space="preserve"> </w:t>
      </w:r>
      <w:r w:rsidR="008B2C00" w:rsidRPr="00305BD1">
        <w:rPr>
          <w:sz w:val="28"/>
          <w:szCs w:val="28"/>
        </w:rPr>
        <w:t>Політи</w:t>
      </w:r>
      <w:r w:rsidR="00BC0A4A">
        <w:rPr>
          <w:sz w:val="28"/>
          <w:szCs w:val="28"/>
        </w:rPr>
        <w:t>ки</w:t>
      </w:r>
      <w:r w:rsidR="008B2C00" w:rsidRPr="00305BD1">
        <w:rPr>
          <w:sz w:val="28"/>
          <w:szCs w:val="28"/>
        </w:rPr>
        <w:t xml:space="preserve"> Держкомстату у сфері захисту конфіденційної статистичної інформації (наказ Держкомстату від 30</w:t>
      </w:r>
      <w:r w:rsidR="00F905AE">
        <w:rPr>
          <w:sz w:val="28"/>
          <w:szCs w:val="28"/>
        </w:rPr>
        <w:t xml:space="preserve"> листопада </w:t>
      </w:r>
      <w:r w:rsidR="008B2C00" w:rsidRPr="00305BD1">
        <w:rPr>
          <w:sz w:val="28"/>
          <w:szCs w:val="28"/>
        </w:rPr>
        <w:t>2011</w:t>
      </w:r>
      <w:r w:rsidR="007B27F6">
        <w:rPr>
          <w:sz w:val="28"/>
          <w:szCs w:val="28"/>
        </w:rPr>
        <w:t>р.</w:t>
      </w:r>
      <w:r w:rsidR="008B2C00" w:rsidRPr="00305BD1">
        <w:rPr>
          <w:sz w:val="28"/>
          <w:szCs w:val="28"/>
        </w:rPr>
        <w:t xml:space="preserve"> № 326)</w:t>
      </w:r>
      <w:r w:rsidR="00574B08" w:rsidRPr="00305BD1">
        <w:rPr>
          <w:sz w:val="28"/>
          <w:szCs w:val="28"/>
        </w:rPr>
        <w:t>.</w:t>
      </w:r>
    </w:p>
    <w:p w:rsidR="006B4EB8" w:rsidRPr="00305BD1" w:rsidRDefault="006B4EB8" w:rsidP="00172D29">
      <w:pPr>
        <w:ind w:firstLine="720"/>
        <w:jc w:val="both"/>
        <w:rPr>
          <w:szCs w:val="28"/>
        </w:rPr>
      </w:pPr>
    </w:p>
    <w:p w:rsidR="004633F2" w:rsidRPr="00305BD1" w:rsidRDefault="00F954F6" w:rsidP="00172D29">
      <w:pPr>
        <w:pStyle w:val="HTML"/>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2</w:t>
      </w:r>
      <w:r w:rsidR="004633F2" w:rsidRPr="00305BD1">
        <w:rPr>
          <w:rFonts w:ascii="Times New Roman" w:hAnsi="Times New Roman" w:cs="Times New Roman"/>
          <w:b/>
          <w:color w:val="000000"/>
          <w:sz w:val="28"/>
          <w:szCs w:val="28"/>
          <w:lang w:val="uk-UA"/>
        </w:rPr>
        <w:t>. Визначення термінів і основних понять</w:t>
      </w:r>
      <w:r w:rsidR="000C6A11">
        <w:rPr>
          <w:rFonts w:ascii="Times New Roman" w:hAnsi="Times New Roman" w:cs="Times New Roman"/>
          <w:b/>
          <w:color w:val="000000"/>
          <w:sz w:val="28"/>
          <w:szCs w:val="28"/>
          <w:lang w:val="uk-UA"/>
        </w:rPr>
        <w:t>. Скорочення</w:t>
      </w:r>
    </w:p>
    <w:p w:rsidR="004923E7" w:rsidRPr="00305BD1" w:rsidRDefault="004923E7" w:rsidP="00172D29">
      <w:pPr>
        <w:pStyle w:val="HTML"/>
        <w:ind w:firstLine="720"/>
        <w:jc w:val="both"/>
        <w:rPr>
          <w:rFonts w:ascii="Times New Roman" w:hAnsi="Times New Roman" w:cs="Times New Roman"/>
          <w:b/>
          <w:color w:val="000000"/>
          <w:sz w:val="28"/>
          <w:szCs w:val="28"/>
          <w:lang w:val="uk-UA"/>
        </w:rPr>
      </w:pPr>
    </w:p>
    <w:p w:rsidR="008B2C00" w:rsidRDefault="008B2C00" w:rsidP="00172D29">
      <w:pPr>
        <w:pStyle w:val="HTML"/>
        <w:spacing w:before="60"/>
        <w:ind w:firstLine="720"/>
        <w:jc w:val="both"/>
        <w:rPr>
          <w:rFonts w:ascii="Times New Roman" w:hAnsi="Times New Roman" w:cs="Times New Roman"/>
          <w:sz w:val="28"/>
          <w:szCs w:val="28"/>
          <w:lang w:val="uk-UA"/>
        </w:rPr>
      </w:pPr>
      <w:r w:rsidRPr="00305BD1">
        <w:rPr>
          <w:rFonts w:ascii="Times New Roman" w:hAnsi="Times New Roman" w:cs="Times New Roman"/>
          <w:color w:val="000000"/>
          <w:sz w:val="28"/>
          <w:szCs w:val="28"/>
          <w:lang w:val="uk-UA"/>
        </w:rPr>
        <w:t xml:space="preserve">Для цілей </w:t>
      </w:r>
      <w:r w:rsidRPr="00305BD1">
        <w:rPr>
          <w:rFonts w:ascii="Times New Roman" w:hAnsi="Times New Roman" w:cs="Times New Roman"/>
          <w:sz w:val="28"/>
          <w:szCs w:val="28"/>
          <w:lang w:val="uk-UA"/>
        </w:rPr>
        <w:t>Методологічн</w:t>
      </w:r>
      <w:r w:rsidRPr="00305BD1">
        <w:rPr>
          <w:rFonts w:ascii="Times New Roman" w:hAnsi="Times New Roman" w:cs="Times New Roman"/>
          <w:color w:val="000000"/>
          <w:sz w:val="28"/>
          <w:szCs w:val="28"/>
          <w:lang w:val="uk-UA"/>
        </w:rPr>
        <w:t>их положень терміни вживаються у тлумаченнях, визначених Господарським кодексом України</w:t>
      </w:r>
      <w:r w:rsidR="008550A2">
        <w:rPr>
          <w:rFonts w:ascii="Times New Roman" w:hAnsi="Times New Roman" w:cs="Times New Roman"/>
          <w:color w:val="000000"/>
          <w:sz w:val="28"/>
          <w:szCs w:val="28"/>
          <w:lang w:val="uk-UA"/>
        </w:rPr>
        <w:t> </w:t>
      </w:r>
      <w:r w:rsidR="008422D7" w:rsidRPr="008422D7">
        <w:rPr>
          <w:rFonts w:ascii="Times New Roman" w:hAnsi="Times New Roman" w:cs="Times New Roman"/>
          <w:sz w:val="28"/>
          <w:szCs w:val="28"/>
          <w:lang w:val="uk-UA"/>
        </w:rPr>
        <w:t>[1]</w:t>
      </w:r>
      <w:r w:rsidRPr="00305BD1">
        <w:rPr>
          <w:rFonts w:ascii="Times New Roman" w:hAnsi="Times New Roman" w:cs="Times New Roman"/>
          <w:color w:val="000000"/>
          <w:sz w:val="28"/>
          <w:szCs w:val="28"/>
          <w:lang w:val="uk-UA"/>
        </w:rPr>
        <w:t xml:space="preserve">, </w:t>
      </w:r>
      <w:r w:rsidR="008550A2">
        <w:rPr>
          <w:rFonts w:ascii="Times New Roman" w:hAnsi="Times New Roman" w:cs="Times New Roman"/>
          <w:color w:val="000000"/>
          <w:sz w:val="28"/>
          <w:szCs w:val="28"/>
          <w:lang w:val="uk-UA"/>
        </w:rPr>
        <w:t>з</w:t>
      </w:r>
      <w:r w:rsidRPr="00305BD1">
        <w:rPr>
          <w:rFonts w:ascii="Times New Roman" w:hAnsi="Times New Roman" w:cs="Times New Roman"/>
          <w:color w:val="000000"/>
          <w:sz w:val="28"/>
          <w:szCs w:val="28"/>
          <w:lang w:val="uk-UA"/>
        </w:rPr>
        <w:t>акон</w:t>
      </w:r>
      <w:r w:rsidR="008550A2">
        <w:rPr>
          <w:rFonts w:ascii="Times New Roman" w:hAnsi="Times New Roman" w:cs="Times New Roman"/>
          <w:color w:val="000000"/>
          <w:sz w:val="28"/>
          <w:szCs w:val="28"/>
          <w:lang w:val="uk-UA"/>
        </w:rPr>
        <w:t>а</w:t>
      </w:r>
      <w:r w:rsidRPr="00305BD1">
        <w:rPr>
          <w:rFonts w:ascii="Times New Roman" w:hAnsi="Times New Roman" w:cs="Times New Roman"/>
          <w:color w:val="000000"/>
          <w:sz w:val="28"/>
          <w:szCs w:val="28"/>
          <w:lang w:val="uk-UA"/>
        </w:rPr>
        <w:t>м</w:t>
      </w:r>
      <w:r w:rsidR="008550A2">
        <w:rPr>
          <w:rFonts w:ascii="Times New Roman" w:hAnsi="Times New Roman" w:cs="Times New Roman"/>
          <w:color w:val="000000"/>
          <w:sz w:val="28"/>
          <w:szCs w:val="28"/>
          <w:lang w:val="uk-UA"/>
        </w:rPr>
        <w:t>и</w:t>
      </w:r>
      <w:r w:rsidRPr="00305BD1">
        <w:rPr>
          <w:rFonts w:ascii="Times New Roman" w:hAnsi="Times New Roman" w:cs="Times New Roman"/>
          <w:color w:val="000000"/>
          <w:sz w:val="28"/>
          <w:szCs w:val="28"/>
          <w:lang w:val="uk-UA"/>
        </w:rPr>
        <w:t xml:space="preserve"> України </w:t>
      </w:r>
      <w:r w:rsidRPr="00305BD1">
        <w:rPr>
          <w:rFonts w:ascii="Times New Roman" w:hAnsi="Times New Roman" w:cs="Times New Roman"/>
          <w:sz w:val="28"/>
          <w:szCs w:val="28"/>
          <w:lang w:val="uk-UA"/>
        </w:rPr>
        <w:t>"Про бухгалтерський облік та фінансову звітність в Україні"</w:t>
      </w:r>
      <w:r w:rsidR="008550A2">
        <w:rPr>
          <w:rFonts w:ascii="Times New Roman" w:hAnsi="Times New Roman" w:cs="Times New Roman"/>
          <w:sz w:val="28"/>
          <w:szCs w:val="28"/>
          <w:lang w:val="uk-UA"/>
        </w:rPr>
        <w:t> </w:t>
      </w:r>
      <w:r w:rsidR="008422D7" w:rsidRPr="00242E90">
        <w:rPr>
          <w:rFonts w:ascii="Times New Roman" w:hAnsi="Times New Roman" w:cs="Times New Roman"/>
          <w:sz w:val="28"/>
          <w:szCs w:val="28"/>
          <w:lang w:val="uk-UA"/>
        </w:rPr>
        <w:t>[</w:t>
      </w:r>
      <w:r w:rsidR="008422D7">
        <w:rPr>
          <w:rFonts w:ascii="Times New Roman" w:hAnsi="Times New Roman" w:cs="Times New Roman"/>
          <w:sz w:val="28"/>
          <w:szCs w:val="28"/>
          <w:lang w:val="uk-UA"/>
        </w:rPr>
        <w:t>3</w:t>
      </w:r>
      <w:r w:rsidR="008422D7" w:rsidRPr="00242E90">
        <w:rPr>
          <w:rFonts w:ascii="Times New Roman" w:hAnsi="Times New Roman" w:cs="Times New Roman"/>
          <w:sz w:val="28"/>
          <w:szCs w:val="28"/>
          <w:lang w:val="uk-UA"/>
        </w:rPr>
        <w:t>]</w:t>
      </w:r>
      <w:r w:rsidRPr="00305BD1">
        <w:rPr>
          <w:rFonts w:ascii="Times New Roman" w:hAnsi="Times New Roman" w:cs="Times New Roman"/>
          <w:sz w:val="28"/>
          <w:szCs w:val="28"/>
          <w:lang w:val="uk-UA"/>
        </w:rPr>
        <w:t xml:space="preserve">, </w:t>
      </w:r>
      <w:r w:rsidR="00FC43A5" w:rsidRPr="00305BD1">
        <w:rPr>
          <w:rFonts w:ascii="Times New Roman" w:hAnsi="Times New Roman" w:cs="Times New Roman"/>
          <w:color w:val="000000"/>
          <w:sz w:val="28"/>
          <w:szCs w:val="28"/>
        </w:rPr>
        <w:t>"Про цінні папери та фондовий ринок"</w:t>
      </w:r>
      <w:r w:rsidR="008550A2">
        <w:rPr>
          <w:rFonts w:ascii="Times New Roman" w:hAnsi="Times New Roman" w:cs="Times New Roman"/>
          <w:color w:val="000000"/>
          <w:sz w:val="28"/>
          <w:szCs w:val="28"/>
          <w:lang w:val="uk-UA"/>
        </w:rPr>
        <w:t> </w:t>
      </w:r>
      <w:r w:rsidR="008422D7" w:rsidRPr="00242E90">
        <w:rPr>
          <w:rFonts w:ascii="Times New Roman" w:hAnsi="Times New Roman" w:cs="Times New Roman"/>
          <w:sz w:val="28"/>
          <w:szCs w:val="28"/>
          <w:lang w:val="uk-UA"/>
        </w:rPr>
        <w:t>[</w:t>
      </w:r>
      <w:r w:rsidR="008422D7">
        <w:rPr>
          <w:rFonts w:ascii="Times New Roman" w:hAnsi="Times New Roman" w:cs="Times New Roman"/>
          <w:sz w:val="28"/>
          <w:szCs w:val="28"/>
          <w:lang w:val="uk-UA"/>
        </w:rPr>
        <w:t>6</w:t>
      </w:r>
      <w:r w:rsidR="008422D7" w:rsidRPr="00242E90">
        <w:rPr>
          <w:rFonts w:ascii="Times New Roman" w:hAnsi="Times New Roman" w:cs="Times New Roman"/>
          <w:sz w:val="28"/>
          <w:szCs w:val="28"/>
          <w:lang w:val="uk-UA"/>
        </w:rPr>
        <w:t>]</w:t>
      </w:r>
      <w:r w:rsidR="00FC43A5" w:rsidRPr="00305BD1">
        <w:rPr>
          <w:rFonts w:ascii="Times New Roman" w:hAnsi="Times New Roman" w:cs="Times New Roman"/>
          <w:color w:val="000000"/>
          <w:sz w:val="28"/>
          <w:szCs w:val="28"/>
          <w:lang w:val="uk-UA"/>
        </w:rPr>
        <w:t xml:space="preserve">, </w:t>
      </w:r>
      <w:r w:rsidRPr="00305BD1">
        <w:rPr>
          <w:rFonts w:ascii="Times New Roman" w:hAnsi="Times New Roman" w:cs="Times New Roman"/>
          <w:sz w:val="28"/>
          <w:szCs w:val="28"/>
          <w:lang w:val="uk-UA"/>
        </w:rPr>
        <w:t>положеннями (стандартами) бухгалтерського обліку, затвердженими відповідними наказами Міністерства фінансів України</w:t>
      </w:r>
      <w:r w:rsidR="00BA29B8">
        <w:rPr>
          <w:rFonts w:ascii="Times New Roman" w:hAnsi="Times New Roman" w:cs="Times New Roman"/>
          <w:sz w:val="28"/>
          <w:szCs w:val="28"/>
          <w:lang w:val="uk-UA"/>
        </w:rPr>
        <w:t xml:space="preserve">, </w:t>
      </w:r>
      <w:r w:rsidR="000C6A11" w:rsidRPr="000C6A11">
        <w:rPr>
          <w:rFonts w:ascii="Times New Roman" w:hAnsi="Times New Roman" w:cs="Times New Roman"/>
          <w:sz w:val="28"/>
          <w:szCs w:val="28"/>
          <w:lang w:val="uk-UA"/>
        </w:rPr>
        <w:t>Концепці</w:t>
      </w:r>
      <w:r w:rsidR="000C6A11">
        <w:rPr>
          <w:rFonts w:ascii="Times New Roman" w:hAnsi="Times New Roman" w:cs="Times New Roman"/>
          <w:sz w:val="28"/>
          <w:szCs w:val="28"/>
          <w:lang w:val="uk-UA"/>
        </w:rPr>
        <w:t>єю</w:t>
      </w:r>
      <w:r w:rsidR="000C6A11" w:rsidRPr="000C6A11">
        <w:rPr>
          <w:rFonts w:ascii="Times New Roman" w:hAnsi="Times New Roman" w:cs="Times New Roman"/>
          <w:sz w:val="28"/>
          <w:szCs w:val="28"/>
          <w:lang w:val="uk-UA"/>
        </w:rPr>
        <w:t xml:space="preserve"> розвитку державної статистики</w:t>
      </w:r>
      <w:r w:rsidR="000C6A11">
        <w:rPr>
          <w:rFonts w:ascii="Times New Roman" w:hAnsi="Times New Roman" w:cs="Times New Roman"/>
          <w:sz w:val="28"/>
          <w:szCs w:val="28"/>
          <w:lang w:val="uk-UA"/>
        </w:rPr>
        <w:t xml:space="preserve"> підприємств України</w:t>
      </w:r>
      <w:r w:rsidR="008550A2">
        <w:rPr>
          <w:rFonts w:ascii="Times New Roman" w:hAnsi="Times New Roman" w:cs="Times New Roman"/>
          <w:sz w:val="28"/>
          <w:szCs w:val="28"/>
          <w:lang w:val="uk-UA"/>
        </w:rPr>
        <w:t> </w:t>
      </w:r>
      <w:r w:rsidR="000C6A11" w:rsidRPr="00242E90">
        <w:rPr>
          <w:rFonts w:ascii="Times New Roman" w:hAnsi="Times New Roman" w:cs="Times New Roman"/>
          <w:sz w:val="28"/>
          <w:szCs w:val="28"/>
          <w:lang w:val="uk-UA"/>
        </w:rPr>
        <w:t>[1</w:t>
      </w:r>
      <w:r w:rsidR="000C6A11">
        <w:rPr>
          <w:rFonts w:ascii="Times New Roman" w:hAnsi="Times New Roman" w:cs="Times New Roman"/>
          <w:sz w:val="28"/>
          <w:szCs w:val="28"/>
          <w:lang w:val="uk-UA"/>
        </w:rPr>
        <w:t>0</w:t>
      </w:r>
      <w:r w:rsidR="000C6A11" w:rsidRPr="00242E90">
        <w:rPr>
          <w:rFonts w:ascii="Times New Roman" w:hAnsi="Times New Roman" w:cs="Times New Roman"/>
          <w:sz w:val="28"/>
          <w:szCs w:val="28"/>
          <w:lang w:val="uk-UA"/>
        </w:rPr>
        <w:t>]</w:t>
      </w:r>
      <w:r w:rsidR="000C6A11">
        <w:rPr>
          <w:rFonts w:ascii="Times New Roman" w:hAnsi="Times New Roman" w:cs="Times New Roman"/>
          <w:sz w:val="28"/>
          <w:szCs w:val="28"/>
          <w:lang w:val="uk-UA"/>
        </w:rPr>
        <w:t xml:space="preserve">, </w:t>
      </w:r>
      <w:r w:rsidR="00BA29B8" w:rsidRPr="000C6A11">
        <w:rPr>
          <w:rFonts w:ascii="Times New Roman" w:hAnsi="Times New Roman" w:cs="Times New Roman"/>
          <w:sz w:val="28"/>
          <w:szCs w:val="28"/>
          <w:lang w:val="uk-UA"/>
        </w:rPr>
        <w:t xml:space="preserve">Глосарієм до плану статистичного </w:t>
      </w:r>
      <w:r w:rsidR="008422D7" w:rsidRPr="000C6A11">
        <w:rPr>
          <w:rFonts w:ascii="Times New Roman" w:hAnsi="Times New Roman" w:cs="Times New Roman"/>
          <w:sz w:val="28"/>
          <w:szCs w:val="28"/>
          <w:lang w:val="uk-UA"/>
        </w:rPr>
        <w:t>спостереження</w:t>
      </w:r>
      <w:r w:rsidR="008550A2">
        <w:rPr>
          <w:rFonts w:ascii="Times New Roman" w:hAnsi="Times New Roman" w:cs="Times New Roman"/>
          <w:sz w:val="28"/>
          <w:szCs w:val="28"/>
          <w:lang w:val="uk-UA"/>
        </w:rPr>
        <w:t> </w:t>
      </w:r>
      <w:r w:rsidR="008422D7" w:rsidRPr="000C6A11">
        <w:rPr>
          <w:rFonts w:ascii="Times New Roman" w:hAnsi="Times New Roman" w:cs="Times New Roman"/>
          <w:sz w:val="28"/>
          <w:szCs w:val="28"/>
          <w:lang w:val="uk-UA"/>
        </w:rPr>
        <w:t>[1</w:t>
      </w:r>
      <w:r w:rsidR="00A81131" w:rsidRPr="000C6A11">
        <w:rPr>
          <w:rFonts w:ascii="Times New Roman" w:hAnsi="Times New Roman" w:cs="Times New Roman"/>
          <w:sz w:val="28"/>
          <w:szCs w:val="28"/>
          <w:lang w:val="uk-UA"/>
        </w:rPr>
        <w:t>1</w:t>
      </w:r>
      <w:r w:rsidR="008422D7" w:rsidRPr="000C6A11">
        <w:rPr>
          <w:rFonts w:ascii="Times New Roman" w:hAnsi="Times New Roman" w:cs="Times New Roman"/>
          <w:sz w:val="28"/>
          <w:szCs w:val="28"/>
          <w:lang w:val="uk-UA"/>
        </w:rPr>
        <w:t>]</w:t>
      </w:r>
      <w:r w:rsidR="00BA29B8" w:rsidRPr="000C6A11">
        <w:rPr>
          <w:rFonts w:ascii="Times New Roman" w:hAnsi="Times New Roman" w:cs="Times New Roman"/>
          <w:sz w:val="28"/>
          <w:szCs w:val="28"/>
          <w:lang w:val="uk-UA"/>
        </w:rPr>
        <w:t xml:space="preserve">, </w:t>
      </w:r>
      <w:r w:rsidR="00BA29B8">
        <w:rPr>
          <w:rFonts w:ascii="Times New Roman" w:hAnsi="Times New Roman" w:cs="Times New Roman"/>
          <w:sz w:val="28"/>
          <w:szCs w:val="28"/>
          <w:lang w:val="uk-UA"/>
        </w:rPr>
        <w:t xml:space="preserve">Положенням про Реєстр статистичних одиниць та формування основ вибірки сукупностей одиниць статистичних спостережень за діяльністю </w:t>
      </w:r>
      <w:r w:rsidR="008422D7">
        <w:rPr>
          <w:rFonts w:ascii="Times New Roman" w:hAnsi="Times New Roman" w:cs="Times New Roman"/>
          <w:sz w:val="28"/>
          <w:szCs w:val="28"/>
          <w:lang w:val="uk-UA"/>
        </w:rPr>
        <w:t xml:space="preserve">підприємств </w:t>
      </w:r>
      <w:r w:rsidR="008422D7" w:rsidRPr="00242E90">
        <w:rPr>
          <w:rFonts w:ascii="Times New Roman" w:hAnsi="Times New Roman" w:cs="Times New Roman"/>
          <w:sz w:val="28"/>
          <w:szCs w:val="28"/>
          <w:lang w:val="uk-UA"/>
        </w:rPr>
        <w:t>[1</w:t>
      </w:r>
      <w:r w:rsidR="00A81131">
        <w:rPr>
          <w:rFonts w:ascii="Times New Roman" w:hAnsi="Times New Roman" w:cs="Times New Roman"/>
          <w:sz w:val="28"/>
          <w:szCs w:val="28"/>
          <w:lang w:val="uk-UA"/>
        </w:rPr>
        <w:t>5</w:t>
      </w:r>
      <w:r w:rsidR="008422D7" w:rsidRPr="00242E90">
        <w:rPr>
          <w:rFonts w:ascii="Times New Roman" w:hAnsi="Times New Roman" w:cs="Times New Roman"/>
          <w:sz w:val="28"/>
          <w:szCs w:val="28"/>
          <w:lang w:val="uk-UA"/>
        </w:rPr>
        <w:t>]</w:t>
      </w:r>
      <w:r w:rsidR="008422D7">
        <w:rPr>
          <w:rFonts w:ascii="Times New Roman" w:hAnsi="Times New Roman" w:cs="Times New Roman"/>
          <w:sz w:val="28"/>
          <w:szCs w:val="28"/>
          <w:lang w:val="uk-UA"/>
        </w:rPr>
        <w:t>.</w:t>
      </w:r>
    </w:p>
    <w:p w:rsidR="008550A2" w:rsidRPr="00305BD1" w:rsidRDefault="008550A2" w:rsidP="00172D29">
      <w:pPr>
        <w:pStyle w:val="HTML"/>
        <w:spacing w:before="60"/>
        <w:ind w:firstLine="720"/>
        <w:jc w:val="both"/>
        <w:rPr>
          <w:rFonts w:ascii="Times New Roman" w:hAnsi="Times New Roman" w:cs="Times New Roman"/>
          <w:sz w:val="28"/>
          <w:szCs w:val="28"/>
          <w:lang w:val="uk-UA"/>
        </w:rPr>
      </w:pPr>
    </w:p>
    <w:p w:rsidR="00FC43A5" w:rsidRPr="00305BD1" w:rsidRDefault="00FC43A5" w:rsidP="00FC43A5">
      <w:pPr>
        <w:pStyle w:val="HTML"/>
        <w:spacing w:before="60"/>
        <w:jc w:val="both"/>
        <w:rPr>
          <w:rFonts w:ascii="Times New Roman" w:hAnsi="Times New Roman" w:cs="Times New Roman"/>
          <w:sz w:val="28"/>
          <w:szCs w:val="28"/>
          <w:lang w:val="uk-UA"/>
        </w:rPr>
      </w:pPr>
      <w:r w:rsidRPr="00305BD1">
        <w:rPr>
          <w:rFonts w:ascii="Times New Roman" w:hAnsi="Times New Roman" w:cs="Times New Roman"/>
          <w:sz w:val="28"/>
          <w:szCs w:val="28"/>
          <w:lang w:val="uk-UA"/>
        </w:rPr>
        <w:t xml:space="preserve">          Скорочення:</w:t>
      </w:r>
    </w:p>
    <w:p w:rsidR="00573020" w:rsidRPr="00305BD1" w:rsidRDefault="00573020" w:rsidP="00FC43A5">
      <w:pPr>
        <w:tabs>
          <w:tab w:val="num" w:pos="1440"/>
        </w:tabs>
        <w:spacing w:before="120"/>
        <w:jc w:val="both"/>
        <w:rPr>
          <w:szCs w:val="28"/>
        </w:rPr>
      </w:pPr>
      <w:r w:rsidRPr="00305BD1">
        <w:rPr>
          <w:szCs w:val="28"/>
        </w:rPr>
        <w:t xml:space="preserve">          </w:t>
      </w:r>
      <w:r w:rsidRPr="00305BD1">
        <w:rPr>
          <w:i/>
          <w:szCs w:val="28"/>
        </w:rPr>
        <w:t>КВЕД</w:t>
      </w:r>
      <w:r w:rsidR="000C6A11">
        <w:rPr>
          <w:i/>
          <w:szCs w:val="28"/>
        </w:rPr>
        <w:t>-</w:t>
      </w:r>
      <w:r w:rsidRPr="00305BD1">
        <w:rPr>
          <w:i/>
          <w:szCs w:val="28"/>
        </w:rPr>
        <w:t>2010</w:t>
      </w:r>
      <w:r w:rsidRPr="00305BD1">
        <w:rPr>
          <w:szCs w:val="28"/>
        </w:rPr>
        <w:t xml:space="preserve"> – Класифікація видів економічної діяльності</w:t>
      </w:r>
      <w:r w:rsidRPr="00305BD1">
        <w:rPr>
          <w:i/>
          <w:szCs w:val="28"/>
        </w:rPr>
        <w:t xml:space="preserve"> </w:t>
      </w:r>
      <w:r w:rsidRPr="00305BD1">
        <w:rPr>
          <w:szCs w:val="28"/>
        </w:rPr>
        <w:t>ДК 009-2010, затверджена наказом Держспоживстандарту України від 11</w:t>
      </w:r>
      <w:r w:rsidR="00CD7823">
        <w:rPr>
          <w:szCs w:val="28"/>
        </w:rPr>
        <w:t xml:space="preserve"> жовтня </w:t>
      </w:r>
      <w:r w:rsidRPr="00305BD1">
        <w:rPr>
          <w:szCs w:val="28"/>
        </w:rPr>
        <w:t>2010</w:t>
      </w:r>
      <w:r w:rsidR="00CD7823">
        <w:rPr>
          <w:szCs w:val="28"/>
        </w:rPr>
        <w:t xml:space="preserve"> р.</w:t>
      </w:r>
      <w:r w:rsidRPr="00305BD1">
        <w:rPr>
          <w:szCs w:val="28"/>
        </w:rPr>
        <w:t xml:space="preserve"> №</w:t>
      </w:r>
      <w:r w:rsidR="008550A2">
        <w:rPr>
          <w:szCs w:val="28"/>
        </w:rPr>
        <w:t> </w:t>
      </w:r>
      <w:r w:rsidRPr="00305BD1">
        <w:rPr>
          <w:szCs w:val="28"/>
        </w:rPr>
        <w:t>457 (зі змінами).</w:t>
      </w:r>
    </w:p>
    <w:p w:rsidR="00FC43A5" w:rsidRPr="00305BD1" w:rsidRDefault="00FC43A5" w:rsidP="00FC43A5">
      <w:pPr>
        <w:tabs>
          <w:tab w:val="num" w:pos="1440"/>
        </w:tabs>
        <w:jc w:val="both"/>
        <w:rPr>
          <w:szCs w:val="28"/>
        </w:rPr>
      </w:pPr>
      <w:r w:rsidRPr="00305BD1">
        <w:rPr>
          <w:szCs w:val="28"/>
        </w:rPr>
        <w:t xml:space="preserve">          </w:t>
      </w:r>
      <w:r w:rsidRPr="00305BD1">
        <w:rPr>
          <w:i/>
          <w:szCs w:val="28"/>
        </w:rPr>
        <w:t>КОАТУУ</w:t>
      </w:r>
      <w:r w:rsidRPr="00305BD1">
        <w:rPr>
          <w:szCs w:val="28"/>
        </w:rPr>
        <w:t xml:space="preserve"> – Класифікатор об'єктів адміністративно-територіального устрою України ДК 014-97, затверджений наказом Держстандарту України від 31</w:t>
      </w:r>
      <w:r w:rsidR="00CD7823">
        <w:rPr>
          <w:szCs w:val="28"/>
        </w:rPr>
        <w:t xml:space="preserve"> жовтня </w:t>
      </w:r>
      <w:r w:rsidRPr="00305BD1">
        <w:rPr>
          <w:szCs w:val="28"/>
        </w:rPr>
        <w:t>1997</w:t>
      </w:r>
      <w:r w:rsidR="00CD7823">
        <w:rPr>
          <w:szCs w:val="28"/>
        </w:rPr>
        <w:t xml:space="preserve"> р.</w:t>
      </w:r>
      <w:r w:rsidRPr="00305BD1">
        <w:rPr>
          <w:szCs w:val="28"/>
        </w:rPr>
        <w:t xml:space="preserve"> №</w:t>
      </w:r>
      <w:r w:rsidR="008550A2">
        <w:rPr>
          <w:szCs w:val="28"/>
        </w:rPr>
        <w:t> </w:t>
      </w:r>
      <w:r w:rsidRPr="00305BD1">
        <w:rPr>
          <w:szCs w:val="28"/>
        </w:rPr>
        <w:t>659 (</w:t>
      </w:r>
      <w:r w:rsidR="000C6A11">
        <w:rPr>
          <w:szCs w:val="28"/>
        </w:rPr>
        <w:t>зі</w:t>
      </w:r>
      <w:r w:rsidRPr="00305BD1">
        <w:rPr>
          <w:szCs w:val="28"/>
        </w:rPr>
        <w:t xml:space="preserve"> змінами та доповненнями).</w:t>
      </w:r>
    </w:p>
    <w:p w:rsidR="00FC43A5" w:rsidRPr="00305BD1" w:rsidRDefault="00573020" w:rsidP="00081C17">
      <w:pPr>
        <w:tabs>
          <w:tab w:val="num" w:pos="1440"/>
        </w:tabs>
        <w:jc w:val="both"/>
        <w:rPr>
          <w:szCs w:val="28"/>
        </w:rPr>
      </w:pPr>
      <w:r w:rsidRPr="00305BD1">
        <w:rPr>
          <w:i/>
          <w:color w:val="000000"/>
          <w:szCs w:val="28"/>
        </w:rPr>
        <w:lastRenderedPageBreak/>
        <w:t xml:space="preserve">   </w:t>
      </w:r>
      <w:r w:rsidR="00081C17" w:rsidRPr="00305BD1">
        <w:rPr>
          <w:i/>
          <w:color w:val="000000"/>
          <w:szCs w:val="28"/>
        </w:rPr>
        <w:t xml:space="preserve">      </w:t>
      </w:r>
      <w:r w:rsidRPr="00305BD1">
        <w:rPr>
          <w:i/>
          <w:color w:val="000000"/>
          <w:szCs w:val="28"/>
        </w:rPr>
        <w:t xml:space="preserve"> </w:t>
      </w:r>
      <w:r w:rsidR="00FC43A5" w:rsidRPr="00305BD1">
        <w:rPr>
          <w:i/>
          <w:color w:val="000000"/>
          <w:szCs w:val="28"/>
        </w:rPr>
        <w:t>КОПФГ</w:t>
      </w:r>
      <w:r w:rsidR="00FC43A5" w:rsidRPr="00305BD1">
        <w:rPr>
          <w:color w:val="000000"/>
          <w:szCs w:val="28"/>
        </w:rPr>
        <w:t xml:space="preserve"> – </w:t>
      </w:r>
      <w:r w:rsidR="00FC43A5" w:rsidRPr="00E07115">
        <w:rPr>
          <w:color w:val="000000"/>
          <w:szCs w:val="28"/>
        </w:rPr>
        <w:t>Класифікація організаційно-правових форм господарювання, затверджена наказом Дер</w:t>
      </w:r>
      <w:r w:rsidR="00CD7823">
        <w:rPr>
          <w:color w:val="000000"/>
          <w:szCs w:val="28"/>
        </w:rPr>
        <w:t xml:space="preserve">жспоживстандарту України від 28 травня </w:t>
      </w:r>
      <w:r w:rsidR="00FC43A5" w:rsidRPr="00E07115">
        <w:rPr>
          <w:color w:val="000000"/>
          <w:szCs w:val="28"/>
        </w:rPr>
        <w:t>2004</w:t>
      </w:r>
      <w:r w:rsidR="00CD7823">
        <w:rPr>
          <w:color w:val="000000"/>
          <w:szCs w:val="28"/>
        </w:rPr>
        <w:t xml:space="preserve"> р.</w:t>
      </w:r>
      <w:r w:rsidR="00FC43A5" w:rsidRPr="00E07115">
        <w:rPr>
          <w:color w:val="000000"/>
          <w:szCs w:val="28"/>
        </w:rPr>
        <w:t xml:space="preserve"> №</w:t>
      </w:r>
      <w:r w:rsidR="008550A2" w:rsidRPr="00E07115">
        <w:rPr>
          <w:color w:val="000000"/>
          <w:szCs w:val="28"/>
        </w:rPr>
        <w:t> </w:t>
      </w:r>
      <w:r w:rsidR="00FC43A5" w:rsidRPr="00E07115">
        <w:rPr>
          <w:color w:val="000000"/>
          <w:szCs w:val="28"/>
        </w:rPr>
        <w:t>97</w:t>
      </w:r>
      <w:r w:rsidR="00FC43A5" w:rsidRPr="00305BD1">
        <w:rPr>
          <w:color w:val="000000"/>
          <w:spacing w:val="-8"/>
          <w:szCs w:val="28"/>
        </w:rPr>
        <w:t xml:space="preserve"> </w:t>
      </w:r>
      <w:r w:rsidR="000C6A11">
        <w:rPr>
          <w:color w:val="000000"/>
          <w:spacing w:val="-8"/>
          <w:szCs w:val="28"/>
        </w:rPr>
        <w:t>(зі</w:t>
      </w:r>
      <w:r w:rsidR="00FC43A5" w:rsidRPr="00305BD1">
        <w:rPr>
          <w:color w:val="000000"/>
          <w:spacing w:val="-8"/>
          <w:szCs w:val="28"/>
        </w:rPr>
        <w:t xml:space="preserve"> змінами).</w:t>
      </w:r>
    </w:p>
    <w:p w:rsidR="00FC43A5" w:rsidRDefault="00573020" w:rsidP="00081C17">
      <w:pPr>
        <w:tabs>
          <w:tab w:val="num" w:pos="1440"/>
        </w:tabs>
        <w:ind w:firstLine="425"/>
        <w:jc w:val="both"/>
        <w:rPr>
          <w:color w:val="000000"/>
          <w:szCs w:val="28"/>
        </w:rPr>
      </w:pPr>
      <w:r w:rsidRPr="00305BD1">
        <w:rPr>
          <w:i/>
          <w:color w:val="000000"/>
          <w:szCs w:val="28"/>
        </w:rPr>
        <w:t xml:space="preserve">   </w:t>
      </w:r>
      <w:r w:rsidR="00FC43A5" w:rsidRPr="00305BD1">
        <w:rPr>
          <w:i/>
          <w:color w:val="000000"/>
          <w:szCs w:val="28"/>
        </w:rPr>
        <w:t>КІСЕ</w:t>
      </w:r>
      <w:r w:rsidR="00FC43A5" w:rsidRPr="00305BD1">
        <w:rPr>
          <w:color w:val="000000"/>
          <w:szCs w:val="28"/>
        </w:rPr>
        <w:t xml:space="preserve"> – Класифікація інституційних секторів економіки, за</w:t>
      </w:r>
      <w:r w:rsidR="000C6A11">
        <w:rPr>
          <w:color w:val="000000"/>
          <w:szCs w:val="28"/>
        </w:rPr>
        <w:t xml:space="preserve">тверджена наказом Держкомстату </w:t>
      </w:r>
      <w:r w:rsidR="00FC43A5" w:rsidRPr="00305BD1">
        <w:rPr>
          <w:color w:val="000000"/>
          <w:szCs w:val="28"/>
        </w:rPr>
        <w:t>від 18</w:t>
      </w:r>
      <w:r w:rsidR="00CD7823">
        <w:rPr>
          <w:color w:val="000000"/>
          <w:szCs w:val="28"/>
        </w:rPr>
        <w:t xml:space="preserve">  квітня </w:t>
      </w:r>
      <w:r w:rsidR="00FC43A5" w:rsidRPr="00305BD1">
        <w:rPr>
          <w:color w:val="000000"/>
          <w:szCs w:val="28"/>
        </w:rPr>
        <w:t>2005</w:t>
      </w:r>
      <w:r w:rsidR="00CD7823">
        <w:rPr>
          <w:color w:val="000000"/>
          <w:szCs w:val="28"/>
        </w:rPr>
        <w:t xml:space="preserve"> р.</w:t>
      </w:r>
      <w:r w:rsidR="00FC43A5" w:rsidRPr="00305BD1">
        <w:rPr>
          <w:color w:val="000000"/>
          <w:szCs w:val="28"/>
        </w:rPr>
        <w:t xml:space="preserve"> №</w:t>
      </w:r>
      <w:r w:rsidR="008550A2">
        <w:rPr>
          <w:color w:val="000000"/>
          <w:szCs w:val="28"/>
        </w:rPr>
        <w:t> </w:t>
      </w:r>
      <w:r w:rsidR="00FC43A5" w:rsidRPr="00305BD1">
        <w:rPr>
          <w:color w:val="000000"/>
          <w:szCs w:val="28"/>
        </w:rPr>
        <w:t>96 (зі змінами).</w:t>
      </w:r>
    </w:p>
    <w:p w:rsidR="00BA29B8" w:rsidRPr="00305BD1" w:rsidRDefault="00BA29B8" w:rsidP="00081C17">
      <w:pPr>
        <w:tabs>
          <w:tab w:val="num" w:pos="1440"/>
        </w:tabs>
        <w:ind w:firstLine="425"/>
        <w:jc w:val="both"/>
        <w:rPr>
          <w:color w:val="000000"/>
          <w:szCs w:val="28"/>
        </w:rPr>
      </w:pPr>
      <w:r>
        <w:rPr>
          <w:color w:val="000000"/>
          <w:szCs w:val="28"/>
        </w:rPr>
        <w:t xml:space="preserve">   </w:t>
      </w:r>
      <w:r w:rsidRPr="00BA29B8">
        <w:rPr>
          <w:i/>
          <w:color w:val="000000"/>
          <w:szCs w:val="28"/>
        </w:rPr>
        <w:t xml:space="preserve">РСО </w:t>
      </w:r>
      <w:r w:rsidRPr="00305BD1">
        <w:rPr>
          <w:color w:val="000000"/>
          <w:szCs w:val="28"/>
        </w:rPr>
        <w:t>–</w:t>
      </w:r>
      <w:r>
        <w:rPr>
          <w:color w:val="000000"/>
          <w:szCs w:val="28"/>
        </w:rPr>
        <w:t xml:space="preserve"> Реєстр статистичних одиниць</w:t>
      </w:r>
      <w:r w:rsidR="000C6A11">
        <w:rPr>
          <w:color w:val="000000"/>
          <w:szCs w:val="28"/>
        </w:rPr>
        <w:t>.</w:t>
      </w:r>
    </w:p>
    <w:p w:rsidR="00612E4A" w:rsidRPr="000D63EB" w:rsidRDefault="001554B5" w:rsidP="00844269">
      <w:pPr>
        <w:jc w:val="both"/>
        <w:rPr>
          <w:color w:val="000000"/>
          <w:szCs w:val="28"/>
        </w:rPr>
      </w:pPr>
      <w:r w:rsidRPr="00305BD1">
        <w:rPr>
          <w:i/>
          <w:szCs w:val="28"/>
        </w:rPr>
        <w:t xml:space="preserve">        </w:t>
      </w:r>
      <w:r w:rsidRPr="00305BD1">
        <w:rPr>
          <w:i/>
          <w:color w:val="000000"/>
          <w:szCs w:val="28"/>
        </w:rPr>
        <w:t>НКЦПФР</w:t>
      </w:r>
      <w:r w:rsidR="00686404" w:rsidRPr="00305BD1">
        <w:rPr>
          <w:i/>
          <w:color w:val="000000"/>
          <w:szCs w:val="28"/>
        </w:rPr>
        <w:t xml:space="preserve"> </w:t>
      </w:r>
      <w:r w:rsidR="00686404" w:rsidRPr="00305BD1">
        <w:rPr>
          <w:color w:val="000000"/>
          <w:szCs w:val="28"/>
        </w:rPr>
        <w:t>–</w:t>
      </w:r>
      <w:r w:rsidRPr="00305BD1">
        <w:rPr>
          <w:color w:val="000000"/>
          <w:szCs w:val="28"/>
        </w:rPr>
        <w:t xml:space="preserve"> Національна комісія</w:t>
      </w:r>
      <w:r w:rsidR="00686404" w:rsidRPr="00305BD1">
        <w:rPr>
          <w:color w:val="000000"/>
          <w:szCs w:val="28"/>
        </w:rPr>
        <w:t xml:space="preserve"> з цінних паперів та фондового ринку.</w:t>
      </w:r>
      <w:r w:rsidRPr="00305BD1">
        <w:rPr>
          <w:color w:val="000000"/>
          <w:szCs w:val="28"/>
        </w:rPr>
        <w:t xml:space="preserve"> </w:t>
      </w:r>
    </w:p>
    <w:p w:rsidR="00FA72E1" w:rsidRPr="00305BD1" w:rsidRDefault="00FA72E1" w:rsidP="000900CA">
      <w:pPr>
        <w:pStyle w:val="af4"/>
        <w:spacing w:before="0" w:beforeAutospacing="0" w:after="0" w:afterAutospacing="0"/>
        <w:jc w:val="center"/>
        <w:rPr>
          <w:b/>
          <w:sz w:val="28"/>
          <w:szCs w:val="28"/>
          <w:lang w:val="uk-UA"/>
        </w:rPr>
      </w:pPr>
    </w:p>
    <w:p w:rsidR="000E4DED" w:rsidRPr="00305BD1" w:rsidRDefault="00F954F6" w:rsidP="000900CA">
      <w:pPr>
        <w:pStyle w:val="af4"/>
        <w:spacing w:before="0" w:beforeAutospacing="0" w:after="0" w:afterAutospacing="0"/>
        <w:jc w:val="center"/>
        <w:rPr>
          <w:b/>
          <w:sz w:val="28"/>
          <w:szCs w:val="28"/>
          <w:lang w:val="uk-UA"/>
        </w:rPr>
      </w:pPr>
      <w:r>
        <w:rPr>
          <w:b/>
          <w:sz w:val="28"/>
          <w:szCs w:val="28"/>
          <w:lang w:val="uk-UA"/>
        </w:rPr>
        <w:t>3</w:t>
      </w:r>
      <w:r w:rsidR="000E4DED" w:rsidRPr="00305BD1">
        <w:rPr>
          <w:b/>
          <w:sz w:val="28"/>
          <w:szCs w:val="28"/>
          <w:lang w:val="uk-UA"/>
        </w:rPr>
        <w:t xml:space="preserve">. Методологічні та практичні </w:t>
      </w:r>
      <w:r w:rsidR="00400162" w:rsidRPr="00305BD1">
        <w:rPr>
          <w:b/>
          <w:sz w:val="28"/>
          <w:szCs w:val="28"/>
          <w:lang w:val="uk-UA"/>
        </w:rPr>
        <w:t xml:space="preserve">аспекти </w:t>
      </w:r>
      <w:r w:rsidR="000E4DED" w:rsidRPr="00305BD1">
        <w:rPr>
          <w:b/>
          <w:sz w:val="28"/>
          <w:szCs w:val="28"/>
          <w:lang w:val="uk-UA"/>
        </w:rPr>
        <w:t xml:space="preserve">організації </w:t>
      </w:r>
    </w:p>
    <w:p w:rsidR="000E4DED" w:rsidRPr="00305BD1" w:rsidRDefault="000E4DED" w:rsidP="000900CA">
      <w:pPr>
        <w:pStyle w:val="af4"/>
        <w:spacing w:before="0" w:beforeAutospacing="0" w:after="0" w:afterAutospacing="0"/>
        <w:jc w:val="center"/>
        <w:rPr>
          <w:b/>
          <w:sz w:val="28"/>
          <w:szCs w:val="28"/>
          <w:lang w:val="uk-UA"/>
        </w:rPr>
      </w:pPr>
      <w:r w:rsidRPr="00305BD1">
        <w:rPr>
          <w:b/>
          <w:sz w:val="28"/>
          <w:szCs w:val="28"/>
          <w:lang w:val="uk-UA"/>
        </w:rPr>
        <w:t>та проведення державного статистичного спостереження</w:t>
      </w:r>
    </w:p>
    <w:p w:rsidR="00231107" w:rsidRPr="00305BD1" w:rsidRDefault="00231107" w:rsidP="000900CA">
      <w:pPr>
        <w:pStyle w:val="af4"/>
        <w:spacing w:before="0" w:beforeAutospacing="0" w:after="0" w:afterAutospacing="0"/>
        <w:jc w:val="center"/>
        <w:rPr>
          <w:b/>
          <w:sz w:val="28"/>
          <w:szCs w:val="28"/>
          <w:lang w:val="uk-UA"/>
        </w:rPr>
      </w:pPr>
    </w:p>
    <w:p w:rsidR="000C6A11" w:rsidRDefault="00F15FC6" w:rsidP="00F15FC6">
      <w:pPr>
        <w:pStyle w:val="af4"/>
        <w:spacing w:before="0" w:beforeAutospacing="0" w:after="0" w:afterAutospacing="0"/>
        <w:jc w:val="center"/>
        <w:rPr>
          <w:b/>
          <w:sz w:val="28"/>
          <w:szCs w:val="28"/>
          <w:lang w:val="uk-UA"/>
        </w:rPr>
      </w:pPr>
      <w:r w:rsidRPr="00305BD1">
        <w:rPr>
          <w:b/>
          <w:sz w:val="28"/>
          <w:szCs w:val="28"/>
          <w:lang w:val="uk-UA"/>
        </w:rPr>
        <w:t xml:space="preserve">3.1. Мета й основні характеристики </w:t>
      </w:r>
    </w:p>
    <w:p w:rsidR="00F15FC6" w:rsidRPr="00305BD1" w:rsidRDefault="00F15FC6" w:rsidP="00F15FC6">
      <w:pPr>
        <w:pStyle w:val="af4"/>
        <w:spacing w:before="0" w:beforeAutospacing="0" w:after="0" w:afterAutospacing="0"/>
        <w:jc w:val="center"/>
        <w:rPr>
          <w:b/>
          <w:sz w:val="28"/>
          <w:szCs w:val="28"/>
          <w:lang w:val="uk-UA"/>
        </w:rPr>
      </w:pPr>
      <w:r w:rsidRPr="00305BD1">
        <w:rPr>
          <w:b/>
          <w:sz w:val="28"/>
          <w:szCs w:val="28"/>
          <w:lang w:val="uk-UA"/>
        </w:rPr>
        <w:t>державного статистичного спостереження</w:t>
      </w:r>
    </w:p>
    <w:p w:rsidR="00F15FC6" w:rsidRPr="00305BD1" w:rsidRDefault="00F15FC6" w:rsidP="00F15FC6">
      <w:pPr>
        <w:pStyle w:val="af4"/>
        <w:spacing w:before="0" w:beforeAutospacing="0" w:after="0" w:afterAutospacing="0"/>
        <w:jc w:val="center"/>
        <w:rPr>
          <w:b/>
          <w:sz w:val="28"/>
          <w:szCs w:val="28"/>
          <w:lang w:val="uk-UA"/>
        </w:rPr>
      </w:pPr>
    </w:p>
    <w:p w:rsidR="00F15FC6" w:rsidRPr="00305BD1" w:rsidRDefault="00F15FC6" w:rsidP="000D63EB">
      <w:pPr>
        <w:pStyle w:val="af6"/>
        <w:ind w:left="0" w:right="0" w:firstLine="709"/>
        <w:jc w:val="both"/>
        <w:rPr>
          <w:b w:val="0"/>
          <w:iCs/>
          <w:sz w:val="28"/>
          <w:szCs w:val="28"/>
        </w:rPr>
      </w:pPr>
      <w:r w:rsidRPr="000C6A11">
        <w:rPr>
          <w:iCs/>
          <w:sz w:val="28"/>
          <w:szCs w:val="28"/>
        </w:rPr>
        <w:t>Метою</w:t>
      </w:r>
      <w:r w:rsidRPr="00305BD1">
        <w:rPr>
          <w:iCs/>
          <w:sz w:val="28"/>
          <w:szCs w:val="28"/>
        </w:rPr>
        <w:t xml:space="preserve"> </w:t>
      </w:r>
      <w:r w:rsidR="007D0C2C" w:rsidRPr="000D63EB">
        <w:rPr>
          <w:b w:val="0"/>
          <w:iCs/>
          <w:sz w:val="28"/>
          <w:szCs w:val="28"/>
        </w:rPr>
        <w:t>д</w:t>
      </w:r>
      <w:r w:rsidRPr="00305BD1">
        <w:rPr>
          <w:b w:val="0"/>
          <w:iCs/>
          <w:sz w:val="28"/>
          <w:szCs w:val="28"/>
        </w:rPr>
        <w:t xml:space="preserve">ержавного статистичного спостереження щодо </w:t>
      </w:r>
      <w:r w:rsidRPr="00305BD1">
        <w:rPr>
          <w:b w:val="0"/>
          <w:sz w:val="28"/>
          <w:szCs w:val="28"/>
        </w:rPr>
        <w:t xml:space="preserve">руху цінних паперів акціонерних товариств </w:t>
      </w:r>
      <w:r w:rsidRPr="00305BD1">
        <w:rPr>
          <w:b w:val="0"/>
          <w:iCs/>
          <w:sz w:val="28"/>
          <w:szCs w:val="28"/>
        </w:rPr>
        <w:t>є інформаційн</w:t>
      </w:r>
      <w:r w:rsidR="00097A1F">
        <w:rPr>
          <w:b w:val="0"/>
          <w:iCs/>
          <w:sz w:val="28"/>
          <w:szCs w:val="28"/>
        </w:rPr>
        <w:t>е</w:t>
      </w:r>
      <w:r w:rsidRPr="00305BD1">
        <w:rPr>
          <w:b w:val="0"/>
          <w:iCs/>
          <w:sz w:val="28"/>
          <w:szCs w:val="28"/>
        </w:rPr>
        <w:t xml:space="preserve"> </w:t>
      </w:r>
      <w:r w:rsidR="005904BE" w:rsidRPr="00305BD1">
        <w:rPr>
          <w:b w:val="0"/>
          <w:iCs/>
          <w:sz w:val="28"/>
          <w:szCs w:val="28"/>
        </w:rPr>
        <w:t xml:space="preserve">забезпечення </w:t>
      </w:r>
      <w:r w:rsidR="000C6A11">
        <w:rPr>
          <w:b w:val="0"/>
          <w:iCs/>
          <w:sz w:val="28"/>
          <w:szCs w:val="28"/>
        </w:rPr>
        <w:t>складання фінансового рахунку.</w:t>
      </w:r>
    </w:p>
    <w:p w:rsidR="00F15FC6" w:rsidRPr="00305BD1" w:rsidRDefault="00F15FC6" w:rsidP="000D63EB">
      <w:pPr>
        <w:pStyle w:val="af4"/>
        <w:spacing w:before="0" w:beforeAutospacing="0" w:after="0" w:afterAutospacing="0"/>
        <w:ind w:firstLine="709"/>
        <w:jc w:val="both"/>
        <w:rPr>
          <w:sz w:val="28"/>
          <w:szCs w:val="28"/>
          <w:lang w:val="uk-UA"/>
        </w:rPr>
      </w:pPr>
      <w:r w:rsidRPr="000C6A11">
        <w:rPr>
          <w:b/>
          <w:iCs/>
          <w:sz w:val="28"/>
          <w:szCs w:val="28"/>
          <w:lang w:val="uk-UA"/>
        </w:rPr>
        <w:t>Результат</w:t>
      </w:r>
      <w:r w:rsidR="000C6A11" w:rsidRPr="000C6A11">
        <w:rPr>
          <w:b/>
          <w:iCs/>
          <w:sz w:val="28"/>
          <w:szCs w:val="28"/>
          <w:lang w:val="uk-UA"/>
        </w:rPr>
        <w:t>ом</w:t>
      </w:r>
      <w:r w:rsidRPr="00305BD1">
        <w:rPr>
          <w:b/>
          <w:i/>
          <w:iCs/>
          <w:sz w:val="28"/>
          <w:szCs w:val="28"/>
          <w:lang w:val="uk-UA"/>
        </w:rPr>
        <w:t xml:space="preserve"> </w:t>
      </w:r>
      <w:r w:rsidRPr="00305BD1">
        <w:rPr>
          <w:iCs/>
          <w:sz w:val="28"/>
          <w:szCs w:val="28"/>
          <w:lang w:val="uk-UA"/>
        </w:rPr>
        <w:t xml:space="preserve">проведення державного статистичного спостереження </w:t>
      </w:r>
      <w:r w:rsidR="000C6A11">
        <w:rPr>
          <w:iCs/>
          <w:sz w:val="28"/>
          <w:szCs w:val="28"/>
          <w:lang w:val="uk-UA"/>
        </w:rPr>
        <w:t xml:space="preserve">щодо руху цінних паперів акціонерних товариств </w:t>
      </w:r>
      <w:r w:rsidRPr="00305BD1">
        <w:rPr>
          <w:iCs/>
          <w:sz w:val="28"/>
          <w:szCs w:val="28"/>
          <w:lang w:val="uk-UA"/>
        </w:rPr>
        <w:t>є первинні</w:t>
      </w:r>
      <w:r w:rsidR="005904BE" w:rsidRPr="00305BD1">
        <w:rPr>
          <w:iCs/>
          <w:sz w:val="28"/>
          <w:szCs w:val="28"/>
          <w:lang w:val="uk-UA"/>
        </w:rPr>
        <w:t xml:space="preserve"> й </w:t>
      </w:r>
      <w:r w:rsidRPr="00305BD1">
        <w:rPr>
          <w:iCs/>
          <w:sz w:val="28"/>
          <w:szCs w:val="28"/>
          <w:lang w:val="uk-UA"/>
        </w:rPr>
        <w:t xml:space="preserve">узагальнені </w:t>
      </w:r>
      <w:r w:rsidR="000C6A11">
        <w:rPr>
          <w:iCs/>
          <w:sz w:val="28"/>
          <w:szCs w:val="28"/>
          <w:lang w:val="uk-UA"/>
        </w:rPr>
        <w:t xml:space="preserve">(за розрізами, наведеними в пункті 3.5 цих Методологічних положень) </w:t>
      </w:r>
      <w:r w:rsidRPr="00305BD1">
        <w:rPr>
          <w:sz w:val="28"/>
          <w:szCs w:val="28"/>
          <w:lang w:val="uk-UA"/>
        </w:rPr>
        <w:t>статистичні дані (статистична інформація).</w:t>
      </w:r>
    </w:p>
    <w:p w:rsidR="00F15FC6" w:rsidRPr="000E3E4E" w:rsidRDefault="00E270EA" w:rsidP="000D63EB">
      <w:pPr>
        <w:pStyle w:val="af4"/>
        <w:spacing w:before="0" w:beforeAutospacing="0" w:after="0" w:afterAutospacing="0"/>
        <w:ind w:firstLine="709"/>
        <w:jc w:val="both"/>
        <w:rPr>
          <w:i/>
          <w:iCs/>
          <w:sz w:val="28"/>
          <w:szCs w:val="28"/>
        </w:rPr>
      </w:pPr>
      <w:r>
        <w:rPr>
          <w:iCs/>
          <w:sz w:val="28"/>
          <w:szCs w:val="28"/>
          <w:lang w:val="uk-UA"/>
        </w:rPr>
        <w:t>При проведенні державного статистичного спостереження о</w:t>
      </w:r>
      <w:r w:rsidR="00CC635F">
        <w:rPr>
          <w:iCs/>
          <w:sz w:val="28"/>
          <w:szCs w:val="28"/>
          <w:lang w:val="uk-UA"/>
        </w:rPr>
        <w:t>рганами д</w:t>
      </w:r>
      <w:r w:rsidR="00F15FC6" w:rsidRPr="00305BD1">
        <w:rPr>
          <w:iCs/>
          <w:sz w:val="28"/>
          <w:szCs w:val="28"/>
          <w:lang w:val="uk-UA"/>
        </w:rPr>
        <w:t>ержавн</w:t>
      </w:r>
      <w:r w:rsidR="00CC635F">
        <w:rPr>
          <w:iCs/>
          <w:sz w:val="28"/>
          <w:szCs w:val="28"/>
          <w:lang w:val="uk-UA"/>
        </w:rPr>
        <w:t>ої</w:t>
      </w:r>
      <w:r w:rsidR="00F15FC6" w:rsidRPr="00305BD1">
        <w:rPr>
          <w:iCs/>
          <w:sz w:val="28"/>
          <w:szCs w:val="28"/>
          <w:lang w:val="uk-UA"/>
        </w:rPr>
        <w:t xml:space="preserve"> статисти</w:t>
      </w:r>
      <w:r w:rsidR="00CC635F">
        <w:rPr>
          <w:iCs/>
          <w:sz w:val="28"/>
          <w:szCs w:val="28"/>
          <w:lang w:val="uk-UA"/>
        </w:rPr>
        <w:t>ки забезпечуються такі умови</w:t>
      </w:r>
      <w:r w:rsidR="00CC635F" w:rsidRPr="000E3E4E">
        <w:rPr>
          <w:iCs/>
          <w:sz w:val="28"/>
          <w:szCs w:val="28"/>
        </w:rPr>
        <w:t>:</w:t>
      </w:r>
    </w:p>
    <w:p w:rsidR="00F15FC6" w:rsidRPr="00305BD1" w:rsidRDefault="005904BE" w:rsidP="005904BE">
      <w:pPr>
        <w:pStyle w:val="BodyTextIndent2"/>
        <w:ind w:left="567" w:firstLine="0"/>
        <w:jc w:val="left"/>
        <w:rPr>
          <w:iCs/>
          <w:szCs w:val="28"/>
          <w:lang w:val="uk-UA"/>
        </w:rPr>
      </w:pPr>
      <w:r w:rsidRPr="00305BD1">
        <w:rPr>
          <w:iCs/>
          <w:szCs w:val="28"/>
          <w:lang w:val="uk-UA"/>
        </w:rPr>
        <w:t xml:space="preserve">- </w:t>
      </w:r>
      <w:r w:rsidR="00F15FC6" w:rsidRPr="00305BD1">
        <w:rPr>
          <w:b/>
          <w:iCs/>
          <w:szCs w:val="28"/>
          <w:lang w:val="uk-UA"/>
        </w:rPr>
        <w:t>за ступенем охоплення одиниць</w:t>
      </w:r>
      <w:r w:rsidR="00F15FC6" w:rsidRPr="00305BD1">
        <w:rPr>
          <w:iCs/>
          <w:szCs w:val="28"/>
          <w:lang w:val="uk-UA"/>
        </w:rPr>
        <w:t>: суцільне;</w:t>
      </w:r>
    </w:p>
    <w:p w:rsidR="00F15FC6" w:rsidRPr="00305BD1" w:rsidRDefault="005904BE" w:rsidP="005904BE">
      <w:pPr>
        <w:pStyle w:val="BodyTextIndent2"/>
        <w:ind w:left="567" w:firstLine="0"/>
        <w:jc w:val="left"/>
        <w:rPr>
          <w:iCs/>
          <w:szCs w:val="28"/>
          <w:lang w:val="uk-UA"/>
        </w:rPr>
      </w:pPr>
      <w:r w:rsidRPr="00305BD1">
        <w:rPr>
          <w:iCs/>
          <w:szCs w:val="28"/>
          <w:lang w:val="uk-UA"/>
        </w:rPr>
        <w:t xml:space="preserve">- </w:t>
      </w:r>
      <w:r w:rsidRPr="00305BD1">
        <w:rPr>
          <w:b/>
          <w:iCs/>
          <w:szCs w:val="28"/>
          <w:lang w:val="uk-UA"/>
        </w:rPr>
        <w:t>періодичність</w:t>
      </w:r>
      <w:r w:rsidRPr="00305BD1">
        <w:rPr>
          <w:iCs/>
          <w:szCs w:val="28"/>
          <w:lang w:val="uk-UA"/>
        </w:rPr>
        <w:t>: річне;</w:t>
      </w:r>
    </w:p>
    <w:p w:rsidR="00F3674A" w:rsidRDefault="005904BE" w:rsidP="005904BE">
      <w:pPr>
        <w:pStyle w:val="BodyTextIndent2"/>
        <w:spacing w:before="60"/>
        <w:ind w:left="357" w:firstLine="0"/>
        <w:jc w:val="left"/>
        <w:rPr>
          <w:iCs/>
          <w:szCs w:val="28"/>
          <w:lang w:val="uk-UA"/>
        </w:rPr>
      </w:pPr>
      <w:r w:rsidRPr="00305BD1">
        <w:rPr>
          <w:b/>
          <w:iCs/>
          <w:szCs w:val="28"/>
          <w:lang w:val="uk-UA"/>
        </w:rPr>
        <w:t xml:space="preserve">   </w:t>
      </w:r>
      <w:r w:rsidRPr="000D63EB">
        <w:rPr>
          <w:iCs/>
          <w:szCs w:val="28"/>
          <w:lang w:val="uk-UA"/>
        </w:rPr>
        <w:t>-</w:t>
      </w:r>
      <w:r w:rsidRPr="000D63EB">
        <w:rPr>
          <w:b/>
          <w:iCs/>
          <w:szCs w:val="28"/>
          <w:lang w:val="uk-UA"/>
        </w:rPr>
        <w:t xml:space="preserve"> </w:t>
      </w:r>
      <w:r w:rsidRPr="00305BD1">
        <w:rPr>
          <w:b/>
          <w:iCs/>
          <w:szCs w:val="28"/>
          <w:lang w:val="uk-UA"/>
        </w:rPr>
        <w:t>о</w:t>
      </w:r>
      <w:r w:rsidR="00F15FC6" w:rsidRPr="00305BD1">
        <w:rPr>
          <w:b/>
          <w:iCs/>
          <w:szCs w:val="28"/>
          <w:lang w:val="uk-UA"/>
        </w:rPr>
        <w:t xml:space="preserve">рганізаційна форма державного статистичного спостереження: </w:t>
      </w:r>
      <w:r w:rsidR="00F15FC6" w:rsidRPr="00305BD1">
        <w:rPr>
          <w:iCs/>
          <w:szCs w:val="28"/>
          <w:lang w:val="uk-UA"/>
        </w:rPr>
        <w:t xml:space="preserve"> </w:t>
      </w:r>
      <w:r w:rsidR="00F3674A">
        <w:rPr>
          <w:iCs/>
          <w:szCs w:val="28"/>
          <w:lang w:val="uk-UA"/>
        </w:rPr>
        <w:t xml:space="preserve">        </w:t>
      </w:r>
    </w:p>
    <w:p w:rsidR="00F3674A" w:rsidRPr="00305BD1" w:rsidRDefault="00F3674A" w:rsidP="00F3674A">
      <w:pPr>
        <w:pStyle w:val="BodyTextIndent2"/>
        <w:spacing w:before="60"/>
        <w:ind w:left="357" w:firstLine="0"/>
        <w:jc w:val="left"/>
        <w:rPr>
          <w:iCs/>
          <w:szCs w:val="28"/>
          <w:lang w:val="uk-UA"/>
        </w:rPr>
      </w:pPr>
      <w:r>
        <w:rPr>
          <w:iCs/>
          <w:szCs w:val="28"/>
          <w:lang w:val="uk-UA"/>
        </w:rPr>
        <w:t xml:space="preserve">     </w:t>
      </w:r>
      <w:r w:rsidRPr="00305BD1">
        <w:rPr>
          <w:iCs/>
          <w:szCs w:val="28"/>
          <w:lang w:val="uk-UA"/>
        </w:rPr>
        <w:t>статистична звітність;</w:t>
      </w:r>
    </w:p>
    <w:p w:rsidR="00F3674A" w:rsidRPr="00305BD1" w:rsidRDefault="005904BE" w:rsidP="005904BE">
      <w:pPr>
        <w:pStyle w:val="BodyTextIndent2"/>
        <w:spacing w:before="60"/>
        <w:ind w:left="357" w:firstLine="0"/>
        <w:jc w:val="left"/>
        <w:rPr>
          <w:iCs/>
          <w:szCs w:val="28"/>
          <w:lang w:val="uk-UA"/>
        </w:rPr>
      </w:pPr>
      <w:r w:rsidRPr="00305BD1">
        <w:rPr>
          <w:b/>
          <w:iCs/>
          <w:szCs w:val="28"/>
          <w:lang w:val="uk-UA"/>
        </w:rPr>
        <w:t xml:space="preserve">   </w:t>
      </w:r>
      <w:r w:rsidRPr="000D63EB">
        <w:rPr>
          <w:iCs/>
          <w:szCs w:val="28"/>
          <w:lang w:val="uk-UA"/>
        </w:rPr>
        <w:t>-</w:t>
      </w:r>
      <w:r w:rsidRPr="000D63EB">
        <w:rPr>
          <w:b/>
          <w:iCs/>
          <w:szCs w:val="28"/>
          <w:lang w:val="uk-UA"/>
        </w:rPr>
        <w:t xml:space="preserve"> </w:t>
      </w:r>
      <w:r w:rsidRPr="00305BD1">
        <w:rPr>
          <w:b/>
          <w:iCs/>
          <w:szCs w:val="28"/>
          <w:lang w:val="uk-UA"/>
        </w:rPr>
        <w:t>с</w:t>
      </w:r>
      <w:r w:rsidR="00F15FC6" w:rsidRPr="00305BD1">
        <w:rPr>
          <w:b/>
          <w:iCs/>
          <w:szCs w:val="28"/>
          <w:lang w:val="uk-UA"/>
        </w:rPr>
        <w:t>посіб державного статистичного спостереження:</w:t>
      </w:r>
      <w:r w:rsidR="001554B5" w:rsidRPr="00305BD1">
        <w:rPr>
          <w:iCs/>
          <w:szCs w:val="28"/>
          <w:lang w:val="uk-UA"/>
        </w:rPr>
        <w:t xml:space="preserve"> </w:t>
      </w:r>
      <w:r w:rsidR="000D63EB">
        <w:rPr>
          <w:iCs/>
          <w:szCs w:val="28"/>
          <w:lang w:val="uk-UA"/>
        </w:rPr>
        <w:br/>
        <w:t xml:space="preserve">     </w:t>
      </w:r>
      <w:r w:rsidR="001554B5" w:rsidRPr="00305BD1">
        <w:rPr>
          <w:iCs/>
          <w:szCs w:val="28"/>
          <w:lang w:val="uk-UA"/>
        </w:rPr>
        <w:t xml:space="preserve">документальний </w:t>
      </w:r>
      <w:r w:rsidR="00F3674A" w:rsidRPr="00305BD1">
        <w:rPr>
          <w:iCs/>
          <w:szCs w:val="28"/>
          <w:lang w:val="uk-UA"/>
        </w:rPr>
        <w:t>облік;</w:t>
      </w:r>
    </w:p>
    <w:p w:rsidR="00F15FC6" w:rsidRPr="00305BD1" w:rsidRDefault="005904BE" w:rsidP="005904BE">
      <w:pPr>
        <w:pStyle w:val="BodyTextIndent2"/>
        <w:spacing w:before="60"/>
        <w:ind w:left="357" w:firstLine="0"/>
        <w:jc w:val="left"/>
        <w:rPr>
          <w:iCs/>
          <w:szCs w:val="28"/>
          <w:lang w:val="uk-UA"/>
        </w:rPr>
      </w:pPr>
      <w:r w:rsidRPr="00305BD1">
        <w:rPr>
          <w:b/>
          <w:iCs/>
          <w:szCs w:val="28"/>
          <w:lang w:val="uk-UA"/>
        </w:rPr>
        <w:t xml:space="preserve">   </w:t>
      </w:r>
      <w:r w:rsidRPr="000D63EB">
        <w:rPr>
          <w:iCs/>
          <w:szCs w:val="28"/>
          <w:lang w:val="uk-UA"/>
        </w:rPr>
        <w:t>-</w:t>
      </w:r>
      <w:r w:rsidRPr="00305BD1">
        <w:rPr>
          <w:b/>
          <w:iCs/>
          <w:szCs w:val="28"/>
          <w:lang w:val="uk-UA"/>
        </w:rPr>
        <w:t xml:space="preserve"> о</w:t>
      </w:r>
      <w:r w:rsidR="00F15FC6" w:rsidRPr="00305BD1">
        <w:rPr>
          <w:b/>
          <w:iCs/>
          <w:szCs w:val="28"/>
          <w:lang w:val="uk-UA"/>
        </w:rPr>
        <w:t>диниця державного статистичного спостереження:</w:t>
      </w:r>
      <w:r w:rsidR="001554B5" w:rsidRPr="00305BD1">
        <w:rPr>
          <w:iCs/>
          <w:szCs w:val="28"/>
          <w:lang w:val="uk-UA"/>
        </w:rPr>
        <w:t xml:space="preserve"> </w:t>
      </w:r>
      <w:r w:rsidR="000D63EB">
        <w:rPr>
          <w:iCs/>
          <w:szCs w:val="28"/>
          <w:lang w:val="uk-UA"/>
        </w:rPr>
        <w:br/>
        <w:t xml:space="preserve">     п</w:t>
      </w:r>
      <w:r w:rsidR="001554B5" w:rsidRPr="00305BD1">
        <w:rPr>
          <w:iCs/>
          <w:szCs w:val="28"/>
          <w:lang w:val="uk-UA"/>
        </w:rPr>
        <w:t>ідприємство;</w:t>
      </w:r>
    </w:p>
    <w:p w:rsidR="00F3674A" w:rsidRPr="00305BD1" w:rsidRDefault="001554B5" w:rsidP="00F3674A">
      <w:pPr>
        <w:pStyle w:val="BodyTextIndent2"/>
        <w:spacing w:before="60"/>
        <w:ind w:left="357" w:firstLine="0"/>
        <w:jc w:val="left"/>
        <w:rPr>
          <w:iCs/>
          <w:szCs w:val="28"/>
          <w:lang w:val="uk-UA"/>
        </w:rPr>
      </w:pPr>
      <w:r w:rsidRPr="00305BD1">
        <w:rPr>
          <w:b/>
          <w:iCs/>
          <w:szCs w:val="28"/>
          <w:lang w:val="uk-UA"/>
        </w:rPr>
        <w:t xml:space="preserve">   </w:t>
      </w:r>
      <w:r w:rsidRPr="000D63EB">
        <w:rPr>
          <w:iCs/>
          <w:szCs w:val="28"/>
          <w:lang w:val="uk-UA"/>
        </w:rPr>
        <w:t>-</w:t>
      </w:r>
      <w:r w:rsidRPr="00305BD1">
        <w:rPr>
          <w:b/>
          <w:iCs/>
          <w:szCs w:val="28"/>
          <w:lang w:val="uk-UA"/>
        </w:rPr>
        <w:t xml:space="preserve"> р</w:t>
      </w:r>
      <w:r w:rsidR="00F15FC6" w:rsidRPr="00305BD1">
        <w:rPr>
          <w:b/>
          <w:iCs/>
          <w:szCs w:val="28"/>
          <w:lang w:val="uk-UA"/>
        </w:rPr>
        <w:t xml:space="preserve">еспондент державного статистичного спостереження: </w:t>
      </w:r>
      <w:r w:rsidR="000D63EB">
        <w:rPr>
          <w:b/>
          <w:iCs/>
          <w:szCs w:val="28"/>
          <w:lang w:val="uk-UA"/>
        </w:rPr>
        <w:br/>
      </w:r>
      <w:r w:rsidR="000D63EB" w:rsidRPr="000D63EB">
        <w:rPr>
          <w:iCs/>
          <w:szCs w:val="28"/>
          <w:lang w:val="uk-UA"/>
        </w:rPr>
        <w:t xml:space="preserve">     </w:t>
      </w:r>
      <w:r w:rsidR="00F15FC6" w:rsidRPr="00305BD1">
        <w:rPr>
          <w:iCs/>
          <w:szCs w:val="28"/>
          <w:lang w:val="uk-UA"/>
        </w:rPr>
        <w:t>юридична</w:t>
      </w:r>
      <w:r w:rsidR="00F3674A">
        <w:rPr>
          <w:iCs/>
          <w:szCs w:val="28"/>
          <w:lang w:val="uk-UA"/>
        </w:rPr>
        <w:t xml:space="preserve"> </w:t>
      </w:r>
      <w:r w:rsidR="00F3674A" w:rsidRPr="00305BD1">
        <w:rPr>
          <w:iCs/>
          <w:szCs w:val="28"/>
          <w:lang w:val="uk-UA"/>
        </w:rPr>
        <w:t>особа;</w:t>
      </w:r>
    </w:p>
    <w:p w:rsidR="00F3674A" w:rsidRDefault="001554B5" w:rsidP="001554B5">
      <w:pPr>
        <w:pStyle w:val="BodyTextIndent2"/>
        <w:spacing w:before="60"/>
        <w:ind w:left="357" w:firstLine="0"/>
        <w:jc w:val="left"/>
        <w:rPr>
          <w:b/>
          <w:iCs/>
          <w:szCs w:val="28"/>
          <w:lang w:val="uk-UA"/>
        </w:rPr>
      </w:pPr>
      <w:r w:rsidRPr="00305BD1">
        <w:rPr>
          <w:b/>
          <w:iCs/>
          <w:szCs w:val="28"/>
          <w:lang w:val="uk-UA"/>
        </w:rPr>
        <w:t xml:space="preserve">   </w:t>
      </w:r>
      <w:r w:rsidRPr="000D63EB">
        <w:rPr>
          <w:iCs/>
          <w:szCs w:val="28"/>
          <w:lang w:val="uk-UA"/>
        </w:rPr>
        <w:t>-</w:t>
      </w:r>
      <w:r w:rsidRPr="00305BD1">
        <w:rPr>
          <w:b/>
          <w:iCs/>
          <w:szCs w:val="28"/>
          <w:lang w:val="uk-UA"/>
        </w:rPr>
        <w:t xml:space="preserve"> о</w:t>
      </w:r>
      <w:r w:rsidR="00F15FC6" w:rsidRPr="00305BD1">
        <w:rPr>
          <w:b/>
          <w:iCs/>
          <w:szCs w:val="28"/>
          <w:lang w:val="uk-UA"/>
        </w:rPr>
        <w:t>ргани, які здійснюють державне статистичне спостереження:</w:t>
      </w:r>
    </w:p>
    <w:p w:rsidR="00F3674A" w:rsidRDefault="00F3674A" w:rsidP="00F3674A">
      <w:pPr>
        <w:pStyle w:val="BodyTextIndent2"/>
        <w:spacing w:before="60"/>
        <w:ind w:left="357" w:firstLine="0"/>
        <w:jc w:val="left"/>
        <w:rPr>
          <w:iCs/>
          <w:szCs w:val="28"/>
          <w:lang w:val="uk-UA"/>
        </w:rPr>
      </w:pPr>
      <w:r>
        <w:rPr>
          <w:b/>
          <w:iCs/>
          <w:szCs w:val="28"/>
          <w:lang w:val="uk-UA"/>
        </w:rPr>
        <w:t xml:space="preserve">     </w:t>
      </w:r>
      <w:r w:rsidRPr="00305BD1">
        <w:rPr>
          <w:iCs/>
          <w:szCs w:val="28"/>
          <w:lang w:val="uk-UA"/>
        </w:rPr>
        <w:t xml:space="preserve">центральний орган виконавчої влади у галузі статистики, територіальні </w:t>
      </w:r>
    </w:p>
    <w:p w:rsidR="00F3674A" w:rsidRPr="00305BD1" w:rsidRDefault="00F3674A" w:rsidP="00F3674A">
      <w:pPr>
        <w:pStyle w:val="BodyTextIndent2"/>
        <w:spacing w:before="60"/>
        <w:ind w:left="357" w:firstLine="0"/>
        <w:jc w:val="left"/>
        <w:rPr>
          <w:iCs/>
          <w:szCs w:val="28"/>
          <w:lang w:val="uk-UA"/>
        </w:rPr>
      </w:pPr>
      <w:r>
        <w:rPr>
          <w:iCs/>
          <w:szCs w:val="28"/>
          <w:lang w:val="uk-UA"/>
        </w:rPr>
        <w:t xml:space="preserve">     </w:t>
      </w:r>
      <w:r w:rsidRPr="00305BD1">
        <w:rPr>
          <w:iCs/>
          <w:szCs w:val="28"/>
          <w:lang w:val="uk-UA"/>
        </w:rPr>
        <w:t xml:space="preserve">органи державної статистики; </w:t>
      </w:r>
    </w:p>
    <w:p w:rsidR="00F15FC6" w:rsidRDefault="001554B5" w:rsidP="001554B5">
      <w:pPr>
        <w:pStyle w:val="BodyTextIndent2"/>
        <w:spacing w:before="60"/>
        <w:ind w:left="357" w:firstLine="0"/>
        <w:jc w:val="left"/>
        <w:rPr>
          <w:iCs/>
          <w:szCs w:val="28"/>
          <w:lang w:val="uk-UA"/>
        </w:rPr>
      </w:pPr>
      <w:r w:rsidRPr="00305BD1">
        <w:rPr>
          <w:b/>
          <w:iCs/>
          <w:szCs w:val="28"/>
          <w:lang w:val="uk-UA"/>
        </w:rPr>
        <w:t xml:space="preserve">   </w:t>
      </w:r>
      <w:r w:rsidRPr="000D63EB">
        <w:rPr>
          <w:iCs/>
          <w:szCs w:val="28"/>
          <w:lang w:val="uk-UA"/>
        </w:rPr>
        <w:t>-</w:t>
      </w:r>
      <w:r w:rsidRPr="00305BD1">
        <w:rPr>
          <w:b/>
          <w:iCs/>
          <w:szCs w:val="28"/>
          <w:lang w:val="uk-UA"/>
        </w:rPr>
        <w:t xml:space="preserve"> м</w:t>
      </w:r>
      <w:r w:rsidR="00F15FC6" w:rsidRPr="00305BD1">
        <w:rPr>
          <w:b/>
          <w:iCs/>
          <w:szCs w:val="28"/>
          <w:lang w:val="uk-UA"/>
        </w:rPr>
        <w:t>ісце проведення державного статистичного спостереження:</w:t>
      </w:r>
      <w:r w:rsidR="00F15FC6" w:rsidRPr="00305BD1">
        <w:rPr>
          <w:iCs/>
          <w:szCs w:val="28"/>
          <w:lang w:val="uk-UA"/>
        </w:rPr>
        <w:t xml:space="preserve">  </w:t>
      </w:r>
      <w:r w:rsidR="006B4EB8" w:rsidRPr="00305BD1">
        <w:rPr>
          <w:iCs/>
          <w:szCs w:val="28"/>
          <w:lang w:val="uk-UA"/>
        </w:rPr>
        <w:t xml:space="preserve">  </w:t>
      </w:r>
      <w:r w:rsidR="00F3674A">
        <w:rPr>
          <w:iCs/>
          <w:szCs w:val="28"/>
          <w:lang w:val="uk-UA"/>
        </w:rPr>
        <w:t xml:space="preserve"> </w:t>
      </w:r>
    </w:p>
    <w:p w:rsidR="00F3674A" w:rsidRPr="00305BD1" w:rsidRDefault="00F3674A" w:rsidP="001554B5">
      <w:pPr>
        <w:pStyle w:val="BodyTextIndent2"/>
        <w:spacing w:before="60"/>
        <w:ind w:left="357" w:firstLine="0"/>
        <w:jc w:val="left"/>
        <w:rPr>
          <w:iCs/>
          <w:szCs w:val="28"/>
          <w:lang w:val="uk-UA"/>
        </w:rPr>
      </w:pPr>
      <w:r>
        <w:rPr>
          <w:iCs/>
          <w:szCs w:val="28"/>
          <w:lang w:val="uk-UA"/>
        </w:rPr>
        <w:t xml:space="preserve">     </w:t>
      </w:r>
      <w:r w:rsidRPr="00305BD1">
        <w:rPr>
          <w:iCs/>
          <w:szCs w:val="28"/>
          <w:lang w:val="uk-UA"/>
        </w:rPr>
        <w:t>Автономна Республіка Крим, області, м</w:t>
      </w:r>
      <w:r w:rsidR="00575241">
        <w:rPr>
          <w:iCs/>
          <w:szCs w:val="28"/>
          <w:lang w:val="uk-UA"/>
        </w:rPr>
        <w:t>іста</w:t>
      </w:r>
      <w:r w:rsidRPr="00305BD1">
        <w:rPr>
          <w:iCs/>
          <w:szCs w:val="28"/>
          <w:lang w:val="uk-UA"/>
        </w:rPr>
        <w:t xml:space="preserve"> Київ та Севастополь;</w:t>
      </w:r>
    </w:p>
    <w:p w:rsidR="00F15FC6" w:rsidRPr="00305BD1" w:rsidRDefault="001554B5" w:rsidP="001554B5">
      <w:pPr>
        <w:pStyle w:val="BodyTextIndent2"/>
        <w:spacing w:before="60"/>
        <w:ind w:left="357" w:firstLine="0"/>
        <w:jc w:val="left"/>
        <w:rPr>
          <w:iCs/>
          <w:szCs w:val="28"/>
          <w:lang w:val="uk-UA"/>
        </w:rPr>
      </w:pPr>
      <w:r w:rsidRPr="00305BD1">
        <w:rPr>
          <w:b/>
          <w:iCs/>
          <w:szCs w:val="28"/>
          <w:lang w:val="uk-UA"/>
        </w:rPr>
        <w:t xml:space="preserve">   </w:t>
      </w:r>
      <w:r w:rsidRPr="000D63EB">
        <w:rPr>
          <w:iCs/>
          <w:szCs w:val="28"/>
          <w:lang w:val="uk-UA"/>
        </w:rPr>
        <w:t>-</w:t>
      </w:r>
      <w:r w:rsidRPr="00305BD1">
        <w:rPr>
          <w:b/>
          <w:iCs/>
          <w:szCs w:val="28"/>
          <w:lang w:val="uk-UA"/>
        </w:rPr>
        <w:t xml:space="preserve"> н</w:t>
      </w:r>
      <w:r w:rsidR="00F15FC6" w:rsidRPr="00305BD1">
        <w:rPr>
          <w:b/>
          <w:iCs/>
          <w:szCs w:val="28"/>
          <w:lang w:val="uk-UA"/>
        </w:rPr>
        <w:t xml:space="preserve">аціональні класифікації, що використовуються при проведенні  </w:t>
      </w:r>
    </w:p>
    <w:p w:rsidR="0010107B" w:rsidRDefault="00F3674A" w:rsidP="00F15FC6">
      <w:pPr>
        <w:pStyle w:val="BodyTextIndent2"/>
        <w:ind w:left="567" w:firstLine="0"/>
        <w:jc w:val="left"/>
        <w:rPr>
          <w:iCs/>
          <w:szCs w:val="28"/>
          <w:lang w:val="uk-UA"/>
        </w:rPr>
      </w:pPr>
      <w:r>
        <w:rPr>
          <w:b/>
          <w:iCs/>
          <w:szCs w:val="28"/>
          <w:lang w:val="uk-UA"/>
        </w:rPr>
        <w:t xml:space="preserve">  </w:t>
      </w:r>
      <w:r w:rsidR="00F15FC6" w:rsidRPr="00305BD1">
        <w:rPr>
          <w:b/>
          <w:iCs/>
          <w:szCs w:val="28"/>
          <w:lang w:val="uk-UA"/>
        </w:rPr>
        <w:t>державного статистичного спостереження</w:t>
      </w:r>
      <w:r w:rsidR="00F15FC6" w:rsidRPr="00305BD1">
        <w:rPr>
          <w:iCs/>
          <w:szCs w:val="28"/>
          <w:lang w:val="uk-UA"/>
        </w:rPr>
        <w:t>:</w:t>
      </w:r>
      <w:r w:rsidR="001554B5" w:rsidRPr="00305BD1">
        <w:rPr>
          <w:iCs/>
          <w:szCs w:val="28"/>
          <w:lang w:val="uk-UA"/>
        </w:rPr>
        <w:t xml:space="preserve"> КВЕД</w:t>
      </w:r>
      <w:r>
        <w:rPr>
          <w:iCs/>
          <w:szCs w:val="28"/>
          <w:lang w:val="uk-UA"/>
        </w:rPr>
        <w:t>-2010</w:t>
      </w:r>
      <w:r w:rsidR="001554B5" w:rsidRPr="00305BD1">
        <w:rPr>
          <w:iCs/>
          <w:szCs w:val="28"/>
          <w:lang w:val="uk-UA"/>
        </w:rPr>
        <w:t xml:space="preserve">, КОПФГ, </w:t>
      </w:r>
      <w:r>
        <w:rPr>
          <w:iCs/>
          <w:szCs w:val="28"/>
          <w:lang w:val="uk-UA"/>
        </w:rPr>
        <w:t xml:space="preserve"> </w:t>
      </w:r>
    </w:p>
    <w:p w:rsidR="00F3674A" w:rsidRPr="00305BD1" w:rsidRDefault="00F3674A" w:rsidP="00F3674A">
      <w:pPr>
        <w:pStyle w:val="BodyTextIndent2"/>
        <w:ind w:left="567" w:firstLine="0"/>
        <w:jc w:val="left"/>
        <w:rPr>
          <w:iCs/>
          <w:szCs w:val="28"/>
          <w:lang w:val="uk-UA"/>
        </w:rPr>
      </w:pPr>
      <w:r>
        <w:rPr>
          <w:b/>
          <w:iCs/>
          <w:szCs w:val="28"/>
          <w:lang w:val="uk-UA"/>
        </w:rPr>
        <w:t xml:space="preserve">  </w:t>
      </w:r>
      <w:r w:rsidRPr="00305BD1">
        <w:rPr>
          <w:iCs/>
          <w:szCs w:val="28"/>
          <w:lang w:val="uk-UA"/>
        </w:rPr>
        <w:t>КОАТУУ, КІСЕ.</w:t>
      </w:r>
    </w:p>
    <w:p w:rsidR="00097A1F" w:rsidRDefault="00097A1F" w:rsidP="007652DA">
      <w:pPr>
        <w:pStyle w:val="af4"/>
        <w:spacing w:before="0" w:beforeAutospacing="0" w:after="0" w:afterAutospacing="0"/>
        <w:jc w:val="center"/>
        <w:rPr>
          <w:b/>
          <w:sz w:val="28"/>
          <w:szCs w:val="28"/>
          <w:lang w:val="uk-UA"/>
        </w:rPr>
      </w:pPr>
    </w:p>
    <w:p w:rsidR="00097A1F" w:rsidRDefault="00097A1F" w:rsidP="007652DA">
      <w:pPr>
        <w:pStyle w:val="af4"/>
        <w:spacing w:before="0" w:beforeAutospacing="0" w:after="0" w:afterAutospacing="0"/>
        <w:jc w:val="center"/>
        <w:rPr>
          <w:b/>
          <w:sz w:val="28"/>
          <w:szCs w:val="28"/>
          <w:lang w:val="uk-UA"/>
        </w:rPr>
      </w:pPr>
    </w:p>
    <w:p w:rsidR="00F3674A" w:rsidRDefault="007652DA" w:rsidP="007652DA">
      <w:pPr>
        <w:pStyle w:val="af4"/>
        <w:spacing w:before="0" w:beforeAutospacing="0" w:after="0" w:afterAutospacing="0"/>
        <w:jc w:val="center"/>
        <w:rPr>
          <w:b/>
          <w:sz w:val="28"/>
          <w:szCs w:val="28"/>
          <w:lang w:val="uk-UA"/>
        </w:rPr>
      </w:pPr>
      <w:r w:rsidRPr="00305BD1">
        <w:rPr>
          <w:b/>
          <w:sz w:val="28"/>
          <w:szCs w:val="28"/>
          <w:lang w:val="uk-UA"/>
        </w:rPr>
        <w:lastRenderedPageBreak/>
        <w:t xml:space="preserve">3.2. Охоплення </w:t>
      </w:r>
    </w:p>
    <w:p w:rsidR="007652DA" w:rsidRDefault="007652DA" w:rsidP="00D314D9">
      <w:pPr>
        <w:pStyle w:val="af4"/>
        <w:spacing w:before="0" w:beforeAutospacing="0" w:after="0" w:afterAutospacing="0"/>
        <w:jc w:val="center"/>
        <w:rPr>
          <w:b/>
          <w:sz w:val="28"/>
          <w:szCs w:val="28"/>
          <w:lang w:val="uk-UA"/>
        </w:rPr>
      </w:pPr>
      <w:r w:rsidRPr="00305BD1">
        <w:rPr>
          <w:b/>
          <w:sz w:val="28"/>
          <w:szCs w:val="28"/>
          <w:lang w:val="uk-UA"/>
        </w:rPr>
        <w:t>державного статистичного спостереження</w:t>
      </w:r>
    </w:p>
    <w:p w:rsidR="000D63EB" w:rsidRPr="00305BD1" w:rsidRDefault="000D63EB" w:rsidP="00D314D9">
      <w:pPr>
        <w:pStyle w:val="af4"/>
        <w:spacing w:before="0" w:beforeAutospacing="0" w:after="0" w:afterAutospacing="0"/>
        <w:jc w:val="center"/>
        <w:rPr>
          <w:color w:val="000000"/>
          <w:sz w:val="28"/>
          <w:szCs w:val="28"/>
          <w:lang w:val="uk-UA"/>
        </w:rPr>
      </w:pPr>
    </w:p>
    <w:p w:rsidR="00F3674A" w:rsidRDefault="007A09AD" w:rsidP="00D314D9">
      <w:pPr>
        <w:pStyle w:val="af4"/>
        <w:spacing w:before="120" w:beforeAutospacing="0" w:after="0" w:afterAutospacing="0"/>
        <w:ind w:firstLine="720"/>
        <w:jc w:val="both"/>
        <w:rPr>
          <w:bCs/>
          <w:iCs/>
          <w:sz w:val="28"/>
          <w:szCs w:val="28"/>
          <w:lang w:val="uk-UA"/>
        </w:rPr>
      </w:pPr>
      <w:r>
        <w:rPr>
          <w:color w:val="000000"/>
          <w:sz w:val="28"/>
          <w:szCs w:val="28"/>
          <w:lang w:val="uk-UA"/>
        </w:rPr>
        <w:t>При проведенні д</w:t>
      </w:r>
      <w:r w:rsidR="007652DA" w:rsidRPr="00305BD1">
        <w:rPr>
          <w:color w:val="000000"/>
          <w:sz w:val="28"/>
          <w:szCs w:val="28"/>
          <w:lang w:val="uk-UA"/>
        </w:rPr>
        <w:t>ержавн</w:t>
      </w:r>
      <w:r>
        <w:rPr>
          <w:color w:val="000000"/>
          <w:sz w:val="28"/>
          <w:szCs w:val="28"/>
          <w:lang w:val="uk-UA"/>
        </w:rPr>
        <w:t>ого</w:t>
      </w:r>
      <w:r w:rsidR="007652DA" w:rsidRPr="00305BD1">
        <w:rPr>
          <w:color w:val="000000"/>
          <w:sz w:val="28"/>
          <w:szCs w:val="28"/>
          <w:lang w:val="uk-UA"/>
        </w:rPr>
        <w:t xml:space="preserve"> статистичн</w:t>
      </w:r>
      <w:r>
        <w:rPr>
          <w:color w:val="000000"/>
          <w:sz w:val="28"/>
          <w:szCs w:val="28"/>
          <w:lang w:val="uk-UA"/>
        </w:rPr>
        <w:t>ого</w:t>
      </w:r>
      <w:r w:rsidR="007652DA" w:rsidRPr="00305BD1">
        <w:rPr>
          <w:color w:val="000000"/>
          <w:sz w:val="28"/>
          <w:szCs w:val="28"/>
          <w:lang w:val="uk-UA"/>
        </w:rPr>
        <w:t xml:space="preserve"> спостереження </w:t>
      </w:r>
      <w:r w:rsidR="00F3674A">
        <w:rPr>
          <w:color w:val="000000"/>
          <w:sz w:val="28"/>
          <w:szCs w:val="28"/>
          <w:lang w:val="uk-UA"/>
        </w:rPr>
        <w:t xml:space="preserve">щодо руху цінних паперів акціонерних товариств </w:t>
      </w:r>
      <w:r w:rsidR="002540A0">
        <w:rPr>
          <w:color w:val="000000"/>
          <w:sz w:val="28"/>
          <w:szCs w:val="28"/>
          <w:lang w:val="uk-UA"/>
        </w:rPr>
        <w:t xml:space="preserve">органи державної статистики залучають </w:t>
      </w:r>
      <w:r w:rsidR="002540A0">
        <w:rPr>
          <w:bCs/>
          <w:iCs/>
          <w:sz w:val="28"/>
          <w:szCs w:val="28"/>
          <w:lang w:val="uk-UA"/>
        </w:rPr>
        <w:t xml:space="preserve"> у</w:t>
      </w:r>
      <w:r w:rsidR="007652DA" w:rsidRPr="00305BD1">
        <w:rPr>
          <w:bCs/>
          <w:iCs/>
          <w:sz w:val="28"/>
          <w:szCs w:val="28"/>
          <w:lang w:val="uk-UA"/>
        </w:rPr>
        <w:t xml:space="preserve">сі акціонерні товариства – юридичні особи, які є емітентами цінних </w:t>
      </w:r>
      <w:r w:rsidR="0010107B" w:rsidRPr="00305BD1">
        <w:rPr>
          <w:bCs/>
          <w:iCs/>
          <w:sz w:val="28"/>
          <w:szCs w:val="28"/>
          <w:lang w:val="uk-UA"/>
        </w:rPr>
        <w:t>паперів</w:t>
      </w:r>
      <w:r w:rsidR="00F3674A">
        <w:rPr>
          <w:bCs/>
          <w:iCs/>
          <w:sz w:val="28"/>
          <w:szCs w:val="28"/>
          <w:lang w:val="uk-UA"/>
        </w:rPr>
        <w:t xml:space="preserve">. </w:t>
      </w:r>
    </w:p>
    <w:p w:rsidR="007652DA" w:rsidRPr="00305BD1" w:rsidRDefault="00F3674A" w:rsidP="000D63EB">
      <w:pPr>
        <w:pStyle w:val="af4"/>
        <w:spacing w:before="0" w:beforeAutospacing="0" w:after="0" w:afterAutospacing="0"/>
        <w:ind w:firstLine="720"/>
        <w:jc w:val="both"/>
        <w:rPr>
          <w:color w:val="000000"/>
          <w:sz w:val="28"/>
          <w:szCs w:val="28"/>
          <w:lang w:val="uk-UA"/>
        </w:rPr>
      </w:pPr>
      <w:r>
        <w:rPr>
          <w:bCs/>
          <w:iCs/>
          <w:sz w:val="28"/>
          <w:szCs w:val="28"/>
          <w:lang w:val="uk-UA"/>
        </w:rPr>
        <w:t xml:space="preserve">Критерії, за якими підприємства включаються до сукупності звітних одиниць, </w:t>
      </w:r>
      <w:r w:rsidR="007652DA" w:rsidRPr="00305BD1">
        <w:rPr>
          <w:color w:val="000000"/>
          <w:sz w:val="28"/>
          <w:szCs w:val="28"/>
          <w:lang w:val="uk-UA"/>
        </w:rPr>
        <w:t>відповідають таким</w:t>
      </w:r>
      <w:r w:rsidR="000F0138" w:rsidRPr="00305BD1">
        <w:rPr>
          <w:color w:val="000000"/>
          <w:sz w:val="28"/>
          <w:szCs w:val="28"/>
          <w:lang w:val="uk-UA"/>
        </w:rPr>
        <w:t xml:space="preserve"> </w:t>
      </w:r>
      <w:r>
        <w:rPr>
          <w:color w:val="000000"/>
          <w:sz w:val="28"/>
          <w:szCs w:val="28"/>
          <w:lang w:val="uk-UA"/>
        </w:rPr>
        <w:t>умовам</w:t>
      </w:r>
      <w:r w:rsidR="007652DA" w:rsidRPr="00305BD1">
        <w:rPr>
          <w:color w:val="000000"/>
          <w:sz w:val="28"/>
          <w:szCs w:val="28"/>
          <w:lang w:val="uk-UA"/>
        </w:rPr>
        <w:t>:</w:t>
      </w:r>
    </w:p>
    <w:p w:rsidR="007652DA" w:rsidRPr="00305BD1" w:rsidRDefault="007652DA" w:rsidP="007652DA">
      <w:pPr>
        <w:pStyle w:val="5"/>
        <w:spacing w:before="0" w:after="0"/>
        <w:ind w:firstLine="720"/>
        <w:jc w:val="both"/>
        <w:rPr>
          <w:b w:val="0"/>
          <w:i w:val="0"/>
          <w:color w:val="000000"/>
          <w:sz w:val="28"/>
          <w:szCs w:val="28"/>
        </w:rPr>
      </w:pPr>
      <w:r w:rsidRPr="00305BD1">
        <w:rPr>
          <w:sz w:val="28"/>
          <w:szCs w:val="28"/>
        </w:rPr>
        <w:t>за КІСЕ</w:t>
      </w:r>
      <w:r w:rsidRPr="00305BD1">
        <w:rPr>
          <w:b w:val="0"/>
          <w:i w:val="0"/>
          <w:sz w:val="28"/>
          <w:szCs w:val="28"/>
        </w:rPr>
        <w:t xml:space="preserve"> відносяться до сектору S.11 "Нефінансові корпорації" та </w:t>
      </w:r>
      <w:r w:rsidRPr="00305BD1">
        <w:rPr>
          <w:b w:val="0"/>
          <w:i w:val="0"/>
          <w:sz w:val="28"/>
          <w:szCs w:val="28"/>
        </w:rPr>
        <w:br/>
        <w:t>S.12 "Фінансові корпорації".</w:t>
      </w:r>
    </w:p>
    <w:p w:rsidR="007652DA" w:rsidRPr="00305BD1" w:rsidRDefault="007652DA" w:rsidP="007652DA">
      <w:pPr>
        <w:pStyle w:val="af4"/>
        <w:spacing w:before="0" w:beforeAutospacing="0" w:after="0" w:afterAutospacing="0"/>
        <w:ind w:firstLine="720"/>
        <w:jc w:val="both"/>
        <w:rPr>
          <w:sz w:val="28"/>
          <w:szCs w:val="28"/>
          <w:lang w:val="uk-UA"/>
        </w:rPr>
      </w:pPr>
      <w:r w:rsidRPr="00305BD1">
        <w:rPr>
          <w:b/>
          <w:i/>
          <w:color w:val="000000"/>
          <w:sz w:val="28"/>
          <w:szCs w:val="28"/>
          <w:lang w:val="uk-UA"/>
        </w:rPr>
        <w:t xml:space="preserve">за КОПФГ </w:t>
      </w:r>
      <w:r w:rsidRPr="00305BD1">
        <w:rPr>
          <w:color w:val="000000"/>
          <w:sz w:val="28"/>
          <w:szCs w:val="28"/>
          <w:lang w:val="uk-UA"/>
        </w:rPr>
        <w:t xml:space="preserve">мають організаційно-правову форму господарювання за  кодами </w:t>
      </w:r>
      <w:r w:rsidRPr="00305BD1">
        <w:rPr>
          <w:sz w:val="28"/>
          <w:szCs w:val="28"/>
          <w:lang w:val="uk-UA"/>
        </w:rPr>
        <w:t xml:space="preserve"> 230, 231, 232, 235.</w:t>
      </w:r>
    </w:p>
    <w:p w:rsidR="007652DA" w:rsidRPr="00305BD1" w:rsidRDefault="007652DA" w:rsidP="007652DA">
      <w:pPr>
        <w:pStyle w:val="af4"/>
        <w:spacing w:before="0" w:beforeAutospacing="0" w:after="0" w:afterAutospacing="0"/>
        <w:ind w:firstLine="720"/>
        <w:jc w:val="both"/>
        <w:rPr>
          <w:color w:val="000000"/>
          <w:sz w:val="28"/>
          <w:szCs w:val="28"/>
          <w:lang w:val="uk-UA"/>
        </w:rPr>
      </w:pPr>
      <w:r w:rsidRPr="00305BD1">
        <w:rPr>
          <w:b/>
          <w:i/>
          <w:color w:val="000000"/>
          <w:sz w:val="28"/>
          <w:szCs w:val="28"/>
          <w:lang w:val="uk-UA"/>
        </w:rPr>
        <w:t xml:space="preserve">за основним видом економічної діяльності за КВЕД-2010 </w:t>
      </w:r>
      <w:r w:rsidRPr="00305BD1">
        <w:rPr>
          <w:color w:val="000000"/>
          <w:sz w:val="28"/>
          <w:szCs w:val="28"/>
          <w:lang w:val="uk-UA"/>
        </w:rPr>
        <w:t>відносяться до кодів 01.11-82.99, 85.10-93.29, 95.11-96.09.</w:t>
      </w:r>
    </w:p>
    <w:p w:rsidR="0010107B" w:rsidRPr="00E07115" w:rsidRDefault="0010107B" w:rsidP="007652DA">
      <w:pPr>
        <w:pStyle w:val="af4"/>
        <w:spacing w:before="0" w:beforeAutospacing="0" w:after="0" w:afterAutospacing="0"/>
        <w:ind w:firstLine="720"/>
        <w:jc w:val="both"/>
        <w:rPr>
          <w:b/>
          <w:i/>
          <w:color w:val="000000"/>
          <w:sz w:val="20"/>
          <w:szCs w:val="20"/>
          <w:lang w:val="uk-UA"/>
        </w:rPr>
      </w:pPr>
    </w:p>
    <w:p w:rsidR="00F3674A" w:rsidRDefault="00F15FC6" w:rsidP="000D63EB">
      <w:pPr>
        <w:pStyle w:val="af4"/>
        <w:spacing w:before="0" w:beforeAutospacing="0" w:after="0" w:afterAutospacing="0"/>
        <w:jc w:val="center"/>
        <w:rPr>
          <w:b/>
          <w:sz w:val="28"/>
          <w:szCs w:val="28"/>
          <w:lang w:val="uk-UA"/>
        </w:rPr>
      </w:pPr>
      <w:r w:rsidRPr="00305BD1">
        <w:rPr>
          <w:b/>
          <w:sz w:val="28"/>
          <w:szCs w:val="28"/>
          <w:lang w:val="uk-UA"/>
        </w:rPr>
        <w:t>3.</w:t>
      </w:r>
      <w:r w:rsidR="007652DA" w:rsidRPr="00305BD1">
        <w:rPr>
          <w:b/>
          <w:sz w:val="28"/>
          <w:szCs w:val="28"/>
          <w:lang w:val="uk-UA"/>
        </w:rPr>
        <w:t>3</w:t>
      </w:r>
      <w:r w:rsidRPr="00305BD1">
        <w:rPr>
          <w:b/>
          <w:sz w:val="28"/>
          <w:szCs w:val="28"/>
          <w:lang w:val="uk-UA"/>
        </w:rPr>
        <w:t xml:space="preserve">. </w:t>
      </w:r>
      <w:r w:rsidR="007652DA" w:rsidRPr="00305BD1">
        <w:rPr>
          <w:b/>
          <w:sz w:val="28"/>
          <w:szCs w:val="28"/>
          <w:lang w:val="uk-UA"/>
        </w:rPr>
        <w:t xml:space="preserve">Програма </w:t>
      </w:r>
    </w:p>
    <w:p w:rsidR="00F15FC6" w:rsidRDefault="00F15FC6" w:rsidP="000D63EB">
      <w:pPr>
        <w:pStyle w:val="af4"/>
        <w:spacing w:before="0" w:beforeAutospacing="0" w:after="0" w:afterAutospacing="0"/>
        <w:jc w:val="center"/>
        <w:rPr>
          <w:b/>
          <w:sz w:val="28"/>
          <w:szCs w:val="28"/>
          <w:lang w:val="uk-UA"/>
        </w:rPr>
      </w:pPr>
      <w:r w:rsidRPr="00305BD1">
        <w:rPr>
          <w:b/>
          <w:sz w:val="28"/>
          <w:szCs w:val="28"/>
          <w:lang w:val="uk-UA"/>
        </w:rPr>
        <w:t>державного статистичного спостереження</w:t>
      </w:r>
    </w:p>
    <w:p w:rsidR="000D63EB" w:rsidRPr="00E07115" w:rsidRDefault="000D63EB" w:rsidP="000D63EB">
      <w:pPr>
        <w:pStyle w:val="af4"/>
        <w:spacing w:before="0" w:beforeAutospacing="0" w:after="0" w:afterAutospacing="0"/>
        <w:jc w:val="center"/>
        <w:rPr>
          <w:b/>
          <w:sz w:val="20"/>
          <w:szCs w:val="20"/>
          <w:lang w:val="uk-UA"/>
        </w:rPr>
      </w:pPr>
    </w:p>
    <w:p w:rsidR="00CB3F08" w:rsidRDefault="00211627" w:rsidP="00CB3F08">
      <w:pPr>
        <w:spacing w:before="60"/>
        <w:ind w:firstLine="709"/>
        <w:jc w:val="both"/>
        <w:rPr>
          <w:szCs w:val="28"/>
        </w:rPr>
      </w:pPr>
      <w:r w:rsidRPr="00305BD1">
        <w:rPr>
          <w:szCs w:val="28"/>
        </w:rPr>
        <w:t>Програма д</w:t>
      </w:r>
      <w:r w:rsidR="00F15FC6" w:rsidRPr="00305BD1">
        <w:rPr>
          <w:szCs w:val="28"/>
        </w:rPr>
        <w:t>ержавн</w:t>
      </w:r>
      <w:r w:rsidRPr="00305BD1">
        <w:rPr>
          <w:szCs w:val="28"/>
        </w:rPr>
        <w:t>ого</w:t>
      </w:r>
      <w:r w:rsidR="00F15FC6" w:rsidRPr="00305BD1">
        <w:rPr>
          <w:szCs w:val="28"/>
        </w:rPr>
        <w:t xml:space="preserve"> статистичн</w:t>
      </w:r>
      <w:r w:rsidRPr="00305BD1">
        <w:rPr>
          <w:szCs w:val="28"/>
        </w:rPr>
        <w:t>ого</w:t>
      </w:r>
      <w:r w:rsidR="00F15FC6" w:rsidRPr="00305BD1">
        <w:rPr>
          <w:szCs w:val="28"/>
        </w:rPr>
        <w:t xml:space="preserve"> спостереження </w:t>
      </w:r>
      <w:r w:rsidRPr="00305BD1">
        <w:rPr>
          <w:szCs w:val="28"/>
        </w:rPr>
        <w:t xml:space="preserve">містить </w:t>
      </w:r>
      <w:r w:rsidR="00F3674A">
        <w:rPr>
          <w:szCs w:val="28"/>
        </w:rPr>
        <w:t>один</w:t>
      </w:r>
      <w:r w:rsidRPr="00305BD1">
        <w:rPr>
          <w:szCs w:val="28"/>
        </w:rPr>
        <w:t xml:space="preserve"> розділ, </w:t>
      </w:r>
      <w:r w:rsidR="00F3674A">
        <w:rPr>
          <w:szCs w:val="28"/>
        </w:rPr>
        <w:t>де наводиться інформація</w:t>
      </w:r>
      <w:r w:rsidR="00F15FC6" w:rsidRPr="00305BD1">
        <w:rPr>
          <w:szCs w:val="28"/>
        </w:rPr>
        <w:t xml:space="preserve"> </w:t>
      </w:r>
      <w:r w:rsidR="00E07115">
        <w:rPr>
          <w:szCs w:val="28"/>
        </w:rPr>
        <w:t>щодо</w:t>
      </w:r>
      <w:r w:rsidR="00F15FC6" w:rsidRPr="00305BD1">
        <w:rPr>
          <w:szCs w:val="28"/>
        </w:rPr>
        <w:t xml:space="preserve"> </w:t>
      </w:r>
      <w:r w:rsidR="00F3674A">
        <w:rPr>
          <w:szCs w:val="28"/>
        </w:rPr>
        <w:t>номінальн</w:t>
      </w:r>
      <w:r w:rsidR="00E07115">
        <w:rPr>
          <w:szCs w:val="28"/>
        </w:rPr>
        <w:t>ої</w:t>
      </w:r>
      <w:r w:rsidR="00F3674A">
        <w:rPr>
          <w:szCs w:val="28"/>
        </w:rPr>
        <w:t xml:space="preserve"> </w:t>
      </w:r>
      <w:r w:rsidR="00F15FC6" w:rsidRPr="00305BD1">
        <w:rPr>
          <w:szCs w:val="28"/>
        </w:rPr>
        <w:t>варт</w:t>
      </w:r>
      <w:r w:rsidR="00E07115">
        <w:rPr>
          <w:szCs w:val="28"/>
        </w:rPr>
        <w:t>о</w:t>
      </w:r>
      <w:r w:rsidR="00F15FC6" w:rsidRPr="00305BD1">
        <w:rPr>
          <w:szCs w:val="28"/>
        </w:rPr>
        <w:t>ст</w:t>
      </w:r>
      <w:r w:rsidR="00E07115">
        <w:rPr>
          <w:szCs w:val="28"/>
        </w:rPr>
        <w:t>і</w:t>
      </w:r>
      <w:r w:rsidR="00F3674A">
        <w:rPr>
          <w:szCs w:val="28"/>
        </w:rPr>
        <w:t xml:space="preserve"> </w:t>
      </w:r>
      <w:r w:rsidR="00A62A2D">
        <w:rPr>
          <w:szCs w:val="28"/>
        </w:rPr>
        <w:t xml:space="preserve">випущених (виданих) </w:t>
      </w:r>
      <w:r w:rsidR="00F15FC6" w:rsidRPr="00305BD1">
        <w:rPr>
          <w:szCs w:val="28"/>
        </w:rPr>
        <w:t xml:space="preserve">цінних паперів </w:t>
      </w:r>
      <w:r w:rsidR="00A62A2D">
        <w:rPr>
          <w:szCs w:val="28"/>
        </w:rPr>
        <w:t>та їх розміщення емітентами, а також щодо вартості реалізації повторно проданих власних цінних паперів</w:t>
      </w:r>
      <w:r w:rsidR="0028598F">
        <w:rPr>
          <w:szCs w:val="28"/>
        </w:rPr>
        <w:t xml:space="preserve"> за звітний період</w:t>
      </w:r>
      <w:r w:rsidR="00E07115">
        <w:rPr>
          <w:szCs w:val="28"/>
        </w:rPr>
        <w:t xml:space="preserve"> з деталізацією</w:t>
      </w:r>
      <w:r w:rsidR="00A62A2D">
        <w:rPr>
          <w:szCs w:val="28"/>
        </w:rPr>
        <w:t xml:space="preserve"> за видами цінних паперів і типами суб'єктів, яким було розміщено</w:t>
      </w:r>
      <w:r w:rsidR="0028598F">
        <w:rPr>
          <w:szCs w:val="28"/>
        </w:rPr>
        <w:t>/повторно продано цінні папери</w:t>
      </w:r>
      <w:r w:rsidR="00A62A2D">
        <w:rPr>
          <w:szCs w:val="28"/>
        </w:rPr>
        <w:t>.</w:t>
      </w:r>
    </w:p>
    <w:p w:rsidR="00686404" w:rsidRPr="00305BD1" w:rsidRDefault="00686404" w:rsidP="00CB3F08">
      <w:pPr>
        <w:spacing w:before="120"/>
        <w:ind w:firstLine="709"/>
        <w:jc w:val="both"/>
        <w:rPr>
          <w:color w:val="000000"/>
          <w:szCs w:val="28"/>
        </w:rPr>
      </w:pPr>
      <w:r w:rsidRPr="00305BD1">
        <w:rPr>
          <w:color w:val="000000"/>
          <w:szCs w:val="28"/>
        </w:rPr>
        <w:t>Крім того</w:t>
      </w:r>
      <w:r w:rsidR="0028598F">
        <w:rPr>
          <w:color w:val="000000"/>
          <w:szCs w:val="28"/>
        </w:rPr>
        <w:t>,</w:t>
      </w:r>
      <w:r w:rsidRPr="00305BD1">
        <w:rPr>
          <w:color w:val="000000"/>
          <w:szCs w:val="28"/>
        </w:rPr>
        <w:t xml:space="preserve"> </w:t>
      </w:r>
      <w:r w:rsidR="0028598F" w:rsidRPr="000D63EB">
        <w:rPr>
          <w:color w:val="000000"/>
          <w:szCs w:val="28"/>
        </w:rPr>
        <w:t>для</w:t>
      </w:r>
      <w:r w:rsidR="0028598F">
        <w:rPr>
          <w:color w:val="000000"/>
          <w:szCs w:val="28"/>
        </w:rPr>
        <w:t xml:space="preserve"> контролю показників діяльності </w:t>
      </w:r>
      <w:r w:rsidR="00D6609E">
        <w:rPr>
          <w:color w:val="000000"/>
          <w:szCs w:val="28"/>
        </w:rPr>
        <w:t xml:space="preserve">акціонерних товариств - </w:t>
      </w:r>
      <w:r w:rsidR="0028598F">
        <w:rPr>
          <w:color w:val="000000"/>
          <w:szCs w:val="28"/>
        </w:rPr>
        <w:t xml:space="preserve">емітентів цінних паперів </w:t>
      </w:r>
      <w:r w:rsidRPr="00305BD1">
        <w:rPr>
          <w:color w:val="000000"/>
          <w:szCs w:val="28"/>
        </w:rPr>
        <w:t xml:space="preserve">програма </w:t>
      </w:r>
      <w:r w:rsidR="0028598F">
        <w:rPr>
          <w:color w:val="000000"/>
          <w:szCs w:val="28"/>
        </w:rPr>
        <w:t>спостереження включає</w:t>
      </w:r>
      <w:r w:rsidR="00B062CC">
        <w:rPr>
          <w:color w:val="000000"/>
          <w:szCs w:val="28"/>
        </w:rPr>
        <w:t xml:space="preserve"> адміністративні дані НКЦПФР щодо перелік</w:t>
      </w:r>
      <w:r w:rsidR="00312A48">
        <w:rPr>
          <w:color w:val="000000"/>
          <w:szCs w:val="28"/>
        </w:rPr>
        <w:t>ів</w:t>
      </w:r>
      <w:r w:rsidR="00B062CC">
        <w:rPr>
          <w:color w:val="000000"/>
          <w:szCs w:val="28"/>
        </w:rPr>
        <w:t xml:space="preserve"> акціонерних товариств,</w:t>
      </w:r>
      <w:r w:rsidR="0028598F">
        <w:rPr>
          <w:color w:val="000000"/>
          <w:szCs w:val="28"/>
        </w:rPr>
        <w:t xml:space="preserve"> що зареєстрували випуск акцій</w:t>
      </w:r>
      <w:r w:rsidR="00E07115">
        <w:rPr>
          <w:color w:val="000000"/>
          <w:szCs w:val="28"/>
        </w:rPr>
        <w:t>,</w:t>
      </w:r>
      <w:r w:rsidR="003849A6" w:rsidRPr="00305BD1">
        <w:rPr>
          <w:color w:val="000000"/>
          <w:szCs w:val="28"/>
        </w:rPr>
        <w:t xml:space="preserve"> </w:t>
      </w:r>
      <w:r w:rsidR="0028598F">
        <w:rPr>
          <w:color w:val="000000"/>
          <w:szCs w:val="28"/>
        </w:rPr>
        <w:t xml:space="preserve">які отримуються </w:t>
      </w:r>
      <w:r w:rsidR="003849A6" w:rsidRPr="00305BD1">
        <w:rPr>
          <w:color w:val="000000"/>
          <w:szCs w:val="28"/>
        </w:rPr>
        <w:t xml:space="preserve">відповідно </w:t>
      </w:r>
      <w:r w:rsidR="0028598F">
        <w:rPr>
          <w:color w:val="000000"/>
          <w:szCs w:val="28"/>
        </w:rPr>
        <w:t xml:space="preserve">до Угоди </w:t>
      </w:r>
      <w:r w:rsidR="0081042A">
        <w:rPr>
          <w:color w:val="000000"/>
          <w:szCs w:val="28"/>
        </w:rPr>
        <w:t xml:space="preserve">про взаємообмін інформацією </w:t>
      </w:r>
      <w:r w:rsidR="0081042A" w:rsidRPr="008F6D43">
        <w:rPr>
          <w:color w:val="000000"/>
          <w:szCs w:val="28"/>
        </w:rPr>
        <w:t>між Державн</w:t>
      </w:r>
      <w:r w:rsidR="0074729F" w:rsidRPr="008F6D43">
        <w:rPr>
          <w:color w:val="000000"/>
          <w:szCs w:val="28"/>
        </w:rPr>
        <w:t>ою</w:t>
      </w:r>
      <w:r w:rsidR="0081042A" w:rsidRPr="008F6D43">
        <w:rPr>
          <w:color w:val="000000"/>
          <w:szCs w:val="28"/>
        </w:rPr>
        <w:t xml:space="preserve"> </w:t>
      </w:r>
      <w:r w:rsidR="0074729F" w:rsidRPr="008F6D43">
        <w:rPr>
          <w:color w:val="000000"/>
          <w:szCs w:val="28"/>
        </w:rPr>
        <w:t>службою</w:t>
      </w:r>
      <w:r w:rsidR="0081042A" w:rsidRPr="008F6D43">
        <w:rPr>
          <w:color w:val="000000"/>
          <w:szCs w:val="28"/>
        </w:rPr>
        <w:t xml:space="preserve"> статистики України та </w:t>
      </w:r>
      <w:r w:rsidR="0074729F" w:rsidRPr="008F6D43">
        <w:rPr>
          <w:color w:val="000000"/>
          <w:szCs w:val="28"/>
        </w:rPr>
        <w:t>Національною</w:t>
      </w:r>
      <w:r w:rsidR="0081042A" w:rsidRPr="008F6D43">
        <w:rPr>
          <w:color w:val="000000"/>
          <w:szCs w:val="28"/>
        </w:rPr>
        <w:t xml:space="preserve"> комісією з цінних папе</w:t>
      </w:r>
      <w:r w:rsidR="00EC01BB" w:rsidRPr="008F6D43">
        <w:rPr>
          <w:color w:val="000000"/>
          <w:szCs w:val="28"/>
        </w:rPr>
        <w:t xml:space="preserve">рів та фондового ринку від    </w:t>
      </w:r>
      <w:r w:rsidR="0074729F" w:rsidRPr="008F6D43">
        <w:rPr>
          <w:color w:val="000000"/>
          <w:szCs w:val="28"/>
        </w:rPr>
        <w:t>01</w:t>
      </w:r>
      <w:r w:rsidR="00EC01BB" w:rsidRPr="008F6D43">
        <w:rPr>
          <w:color w:val="000000"/>
          <w:szCs w:val="28"/>
        </w:rPr>
        <w:t xml:space="preserve"> березня </w:t>
      </w:r>
      <w:r w:rsidR="0081042A" w:rsidRPr="008F6D43">
        <w:rPr>
          <w:color w:val="000000"/>
          <w:szCs w:val="28"/>
        </w:rPr>
        <w:t>20</w:t>
      </w:r>
      <w:r w:rsidR="0074729F" w:rsidRPr="008F6D43">
        <w:rPr>
          <w:color w:val="000000"/>
          <w:szCs w:val="28"/>
        </w:rPr>
        <w:t>13</w:t>
      </w:r>
      <w:r w:rsidR="00EC01BB" w:rsidRPr="008F6D43">
        <w:rPr>
          <w:color w:val="000000"/>
          <w:szCs w:val="28"/>
        </w:rPr>
        <w:t> р.</w:t>
      </w:r>
      <w:r w:rsidR="0081042A" w:rsidRPr="008F6D43">
        <w:rPr>
          <w:color w:val="000000"/>
          <w:szCs w:val="28"/>
        </w:rPr>
        <w:t xml:space="preserve"> (</w:t>
      </w:r>
      <w:r w:rsidR="0081042A">
        <w:rPr>
          <w:color w:val="000000"/>
          <w:szCs w:val="28"/>
        </w:rPr>
        <w:t xml:space="preserve">далі – Угода з НКЦПФР) та </w:t>
      </w:r>
      <w:r w:rsidR="003849A6" w:rsidRPr="00305BD1">
        <w:rPr>
          <w:color w:val="000000"/>
          <w:szCs w:val="28"/>
        </w:rPr>
        <w:t>плану державних статистичних спостережень</w:t>
      </w:r>
      <w:r w:rsidR="00A73288" w:rsidRPr="00305BD1">
        <w:rPr>
          <w:color w:val="000000"/>
          <w:szCs w:val="28"/>
        </w:rPr>
        <w:t>.</w:t>
      </w:r>
    </w:p>
    <w:p w:rsidR="00595ABB" w:rsidRPr="00E07115" w:rsidRDefault="00595ABB" w:rsidP="00F15FC6">
      <w:pPr>
        <w:spacing w:before="60"/>
        <w:ind w:firstLine="709"/>
        <w:jc w:val="both"/>
        <w:rPr>
          <w:sz w:val="20"/>
        </w:rPr>
      </w:pPr>
    </w:p>
    <w:p w:rsidR="00C145B0" w:rsidRDefault="007652DA" w:rsidP="009B50F2">
      <w:pPr>
        <w:pStyle w:val="af4"/>
        <w:spacing w:before="0" w:beforeAutospacing="0" w:after="0" w:afterAutospacing="0"/>
        <w:jc w:val="center"/>
        <w:rPr>
          <w:b/>
          <w:sz w:val="28"/>
          <w:szCs w:val="28"/>
          <w:lang w:val="uk-UA"/>
        </w:rPr>
      </w:pPr>
      <w:r w:rsidRPr="00305BD1">
        <w:rPr>
          <w:b/>
          <w:sz w:val="28"/>
          <w:szCs w:val="28"/>
          <w:lang w:val="uk-UA"/>
        </w:rPr>
        <w:t>3.</w:t>
      </w:r>
      <w:r w:rsidR="00211627" w:rsidRPr="00305BD1">
        <w:rPr>
          <w:b/>
          <w:sz w:val="28"/>
          <w:szCs w:val="28"/>
          <w:lang w:val="uk-UA"/>
        </w:rPr>
        <w:t>4</w:t>
      </w:r>
      <w:r w:rsidRPr="00305BD1">
        <w:rPr>
          <w:b/>
          <w:sz w:val="28"/>
          <w:szCs w:val="28"/>
          <w:lang w:val="uk-UA"/>
        </w:rPr>
        <w:t>. Інструментарій</w:t>
      </w:r>
    </w:p>
    <w:p w:rsidR="00595ABB" w:rsidRDefault="007652DA" w:rsidP="009B50F2">
      <w:pPr>
        <w:pStyle w:val="af4"/>
        <w:spacing w:before="0" w:beforeAutospacing="0" w:after="0" w:afterAutospacing="0"/>
        <w:jc w:val="center"/>
        <w:rPr>
          <w:b/>
          <w:sz w:val="28"/>
          <w:szCs w:val="28"/>
          <w:lang w:val="uk-UA"/>
        </w:rPr>
      </w:pPr>
      <w:r w:rsidRPr="00305BD1">
        <w:rPr>
          <w:b/>
          <w:sz w:val="28"/>
          <w:szCs w:val="28"/>
          <w:lang w:val="uk-UA"/>
        </w:rPr>
        <w:t>державного статистичного спостереження</w:t>
      </w:r>
    </w:p>
    <w:p w:rsidR="009B50F2" w:rsidRPr="00E07115" w:rsidRDefault="009B50F2" w:rsidP="009B50F2">
      <w:pPr>
        <w:pStyle w:val="af4"/>
        <w:spacing w:before="0" w:beforeAutospacing="0" w:after="0" w:afterAutospacing="0"/>
        <w:jc w:val="center"/>
        <w:rPr>
          <w:b/>
          <w:sz w:val="20"/>
          <w:szCs w:val="20"/>
          <w:lang w:val="uk-UA"/>
        </w:rPr>
      </w:pPr>
    </w:p>
    <w:p w:rsidR="0081042A" w:rsidRDefault="003849A6" w:rsidP="007652DA">
      <w:pPr>
        <w:ind w:right="-57" w:firstLine="709"/>
        <w:jc w:val="both"/>
        <w:rPr>
          <w:szCs w:val="28"/>
        </w:rPr>
      </w:pPr>
      <w:r w:rsidRPr="00305BD1">
        <w:rPr>
          <w:szCs w:val="28"/>
        </w:rPr>
        <w:t>Інструментарієм для проведення д</w:t>
      </w:r>
      <w:r w:rsidR="007652DA" w:rsidRPr="00305BD1">
        <w:rPr>
          <w:szCs w:val="28"/>
        </w:rPr>
        <w:t>ержавн</w:t>
      </w:r>
      <w:r w:rsidRPr="00305BD1">
        <w:rPr>
          <w:szCs w:val="28"/>
        </w:rPr>
        <w:t>ого</w:t>
      </w:r>
      <w:r w:rsidR="007652DA" w:rsidRPr="00305BD1">
        <w:rPr>
          <w:szCs w:val="28"/>
        </w:rPr>
        <w:t xml:space="preserve"> статистичн</w:t>
      </w:r>
      <w:r w:rsidRPr="00305BD1">
        <w:rPr>
          <w:szCs w:val="28"/>
        </w:rPr>
        <w:t>ого</w:t>
      </w:r>
      <w:r w:rsidR="007652DA" w:rsidRPr="00305BD1">
        <w:rPr>
          <w:szCs w:val="28"/>
        </w:rPr>
        <w:t xml:space="preserve"> спостереження щодо </w:t>
      </w:r>
      <w:r w:rsidR="007652DA" w:rsidRPr="00305BD1">
        <w:rPr>
          <w:bCs/>
          <w:iCs/>
          <w:szCs w:val="28"/>
        </w:rPr>
        <w:t>руху цінних паперів акціонерних товариств</w:t>
      </w:r>
      <w:r w:rsidR="007652DA" w:rsidRPr="00305BD1">
        <w:rPr>
          <w:szCs w:val="28"/>
        </w:rPr>
        <w:t xml:space="preserve"> </w:t>
      </w:r>
      <w:r w:rsidR="003D28DB" w:rsidRPr="00305BD1">
        <w:rPr>
          <w:szCs w:val="28"/>
        </w:rPr>
        <w:t>є</w:t>
      </w:r>
      <w:r w:rsidR="0081042A">
        <w:rPr>
          <w:szCs w:val="28"/>
        </w:rPr>
        <w:t>:</w:t>
      </w:r>
    </w:p>
    <w:p w:rsidR="007652DA" w:rsidRDefault="00E25EDB" w:rsidP="007652DA">
      <w:pPr>
        <w:ind w:right="-57" w:firstLine="709"/>
        <w:jc w:val="both"/>
        <w:rPr>
          <w:szCs w:val="28"/>
        </w:rPr>
      </w:pPr>
      <w:r>
        <w:rPr>
          <w:szCs w:val="28"/>
        </w:rPr>
        <w:t>-  </w:t>
      </w:r>
      <w:r w:rsidR="007652DA" w:rsidRPr="00305BD1">
        <w:rPr>
          <w:szCs w:val="28"/>
        </w:rPr>
        <w:t>форм</w:t>
      </w:r>
      <w:r w:rsidR="003D28DB" w:rsidRPr="00305BD1">
        <w:rPr>
          <w:szCs w:val="28"/>
        </w:rPr>
        <w:t xml:space="preserve">а державного статистичного спостереження </w:t>
      </w:r>
      <w:r w:rsidR="007652DA" w:rsidRPr="00305BD1">
        <w:rPr>
          <w:szCs w:val="28"/>
        </w:rPr>
        <w:t>№</w:t>
      </w:r>
      <w:r w:rsidR="009B50F2">
        <w:rPr>
          <w:szCs w:val="28"/>
        </w:rPr>
        <w:t> </w:t>
      </w:r>
      <w:r w:rsidR="00EE0C26">
        <w:rPr>
          <w:szCs w:val="28"/>
        </w:rPr>
        <w:t xml:space="preserve">2-Б </w:t>
      </w:r>
      <w:r w:rsidR="00EE0C26" w:rsidRPr="008F6D43">
        <w:rPr>
          <w:szCs w:val="28"/>
        </w:rPr>
        <w:t>(річна</w:t>
      </w:r>
      <w:r w:rsidR="007652DA" w:rsidRPr="008F6D43">
        <w:rPr>
          <w:szCs w:val="28"/>
        </w:rPr>
        <w:t>)</w:t>
      </w:r>
      <w:r w:rsidR="007652DA" w:rsidRPr="00305BD1">
        <w:rPr>
          <w:szCs w:val="28"/>
        </w:rPr>
        <w:t xml:space="preserve"> "Звіт про випуск, розміщення та обіг цінних паперів" </w:t>
      </w:r>
      <w:r w:rsidR="003D28DB" w:rsidRPr="00305BD1">
        <w:rPr>
          <w:szCs w:val="28"/>
        </w:rPr>
        <w:t>та І</w:t>
      </w:r>
      <w:r w:rsidR="007652DA" w:rsidRPr="00305BD1">
        <w:rPr>
          <w:szCs w:val="28"/>
        </w:rPr>
        <w:t>нструкці</w:t>
      </w:r>
      <w:r w:rsidR="003D28DB" w:rsidRPr="00305BD1">
        <w:rPr>
          <w:szCs w:val="28"/>
        </w:rPr>
        <w:t>я</w:t>
      </w:r>
      <w:r w:rsidR="0081042A">
        <w:rPr>
          <w:szCs w:val="28"/>
        </w:rPr>
        <w:t xml:space="preserve"> щодо її заповнення;</w:t>
      </w:r>
    </w:p>
    <w:p w:rsidR="00595ABB" w:rsidRPr="00305BD1" w:rsidRDefault="00E25EDB" w:rsidP="00595ABB">
      <w:pPr>
        <w:ind w:firstLine="720"/>
        <w:jc w:val="both"/>
        <w:rPr>
          <w:color w:val="000000"/>
          <w:szCs w:val="28"/>
        </w:rPr>
      </w:pPr>
      <w:r>
        <w:rPr>
          <w:szCs w:val="28"/>
        </w:rPr>
        <w:t>-  </w:t>
      </w:r>
      <w:r w:rsidR="0081042A">
        <w:rPr>
          <w:szCs w:val="28"/>
        </w:rPr>
        <w:t xml:space="preserve">електронний масив адміністративних даних з переліками </w:t>
      </w:r>
      <w:r w:rsidR="00595ABB">
        <w:rPr>
          <w:color w:val="000000"/>
          <w:szCs w:val="28"/>
        </w:rPr>
        <w:t xml:space="preserve">акціонерних </w:t>
      </w:r>
      <w:r>
        <w:rPr>
          <w:color w:val="000000"/>
          <w:szCs w:val="28"/>
        </w:rPr>
        <w:t>товариств,</w:t>
      </w:r>
      <w:r w:rsidR="00595ABB">
        <w:rPr>
          <w:color w:val="000000"/>
          <w:szCs w:val="28"/>
        </w:rPr>
        <w:t xml:space="preserve"> що зареєстрували випуск акцій</w:t>
      </w:r>
      <w:r>
        <w:rPr>
          <w:color w:val="000000"/>
          <w:szCs w:val="28"/>
        </w:rPr>
        <w:t xml:space="preserve"> </w:t>
      </w:r>
      <w:r w:rsidR="00595ABB" w:rsidRPr="00305BD1">
        <w:rPr>
          <w:color w:val="000000"/>
          <w:szCs w:val="28"/>
        </w:rPr>
        <w:t xml:space="preserve">відповідно </w:t>
      </w:r>
      <w:r w:rsidR="00595ABB">
        <w:rPr>
          <w:color w:val="000000"/>
          <w:szCs w:val="28"/>
        </w:rPr>
        <w:t xml:space="preserve">до Угоди з НКЦПФР та </w:t>
      </w:r>
      <w:r w:rsidR="00595ABB" w:rsidRPr="00305BD1">
        <w:rPr>
          <w:color w:val="000000"/>
          <w:szCs w:val="28"/>
        </w:rPr>
        <w:t>плану державних статистичних спостережень.</w:t>
      </w:r>
    </w:p>
    <w:p w:rsidR="000E3E4E" w:rsidRDefault="000E3E4E" w:rsidP="00F15FC6">
      <w:pPr>
        <w:pStyle w:val="af4"/>
        <w:spacing w:before="0" w:beforeAutospacing="0" w:after="0" w:afterAutospacing="0"/>
        <w:jc w:val="center"/>
        <w:rPr>
          <w:b/>
          <w:sz w:val="28"/>
          <w:szCs w:val="28"/>
          <w:lang w:val="uk-UA"/>
        </w:rPr>
      </w:pPr>
    </w:p>
    <w:p w:rsidR="00595ABB" w:rsidRDefault="00F15FC6" w:rsidP="00F15FC6">
      <w:pPr>
        <w:pStyle w:val="af4"/>
        <w:spacing w:before="0" w:beforeAutospacing="0" w:after="0" w:afterAutospacing="0"/>
        <w:jc w:val="center"/>
        <w:rPr>
          <w:b/>
          <w:sz w:val="28"/>
          <w:szCs w:val="28"/>
          <w:lang w:val="uk-UA"/>
        </w:rPr>
      </w:pPr>
      <w:r w:rsidRPr="00305BD1">
        <w:rPr>
          <w:b/>
          <w:sz w:val="28"/>
          <w:szCs w:val="28"/>
          <w:lang w:val="uk-UA"/>
        </w:rPr>
        <w:lastRenderedPageBreak/>
        <w:t>3.</w:t>
      </w:r>
      <w:r w:rsidR="00211627" w:rsidRPr="00305BD1">
        <w:rPr>
          <w:b/>
          <w:sz w:val="28"/>
          <w:szCs w:val="28"/>
          <w:lang w:val="uk-UA"/>
        </w:rPr>
        <w:t>5</w:t>
      </w:r>
      <w:r w:rsidRPr="00305BD1">
        <w:rPr>
          <w:b/>
          <w:sz w:val="28"/>
          <w:szCs w:val="28"/>
          <w:lang w:val="uk-UA"/>
        </w:rPr>
        <w:t xml:space="preserve">. Порядок проведення та розробки </w:t>
      </w:r>
    </w:p>
    <w:p w:rsidR="00595ABB" w:rsidRDefault="00F15FC6" w:rsidP="00F15FC6">
      <w:pPr>
        <w:pStyle w:val="af4"/>
        <w:spacing w:before="0" w:beforeAutospacing="0" w:after="0" w:afterAutospacing="0"/>
        <w:jc w:val="center"/>
        <w:rPr>
          <w:b/>
          <w:sz w:val="28"/>
          <w:szCs w:val="28"/>
          <w:lang w:val="uk-UA"/>
        </w:rPr>
      </w:pPr>
      <w:r w:rsidRPr="00305BD1">
        <w:rPr>
          <w:b/>
          <w:sz w:val="28"/>
          <w:szCs w:val="28"/>
          <w:lang w:val="uk-UA"/>
        </w:rPr>
        <w:t xml:space="preserve">державного статистичного спостереження, </w:t>
      </w:r>
    </w:p>
    <w:p w:rsidR="00F15FC6" w:rsidRDefault="00F15FC6" w:rsidP="00F15FC6">
      <w:pPr>
        <w:pStyle w:val="af4"/>
        <w:spacing w:before="0" w:beforeAutospacing="0" w:after="0" w:afterAutospacing="0"/>
        <w:jc w:val="center"/>
        <w:rPr>
          <w:b/>
          <w:sz w:val="28"/>
          <w:szCs w:val="28"/>
          <w:lang w:val="uk-UA"/>
        </w:rPr>
      </w:pPr>
      <w:r w:rsidRPr="00305BD1">
        <w:rPr>
          <w:b/>
          <w:sz w:val="28"/>
          <w:szCs w:val="28"/>
          <w:lang w:val="uk-UA"/>
        </w:rPr>
        <w:t>поширення його результатів</w:t>
      </w:r>
    </w:p>
    <w:p w:rsidR="00A81131" w:rsidRPr="00305BD1" w:rsidRDefault="00A81131" w:rsidP="00F15FC6">
      <w:pPr>
        <w:pStyle w:val="af4"/>
        <w:spacing w:before="0" w:beforeAutospacing="0" w:after="0" w:afterAutospacing="0"/>
        <w:jc w:val="center"/>
        <w:rPr>
          <w:b/>
          <w:sz w:val="28"/>
          <w:szCs w:val="28"/>
          <w:lang w:val="uk-UA"/>
        </w:rPr>
      </w:pPr>
    </w:p>
    <w:p w:rsidR="00F15FC6" w:rsidRPr="000E3E4E" w:rsidRDefault="00595ABB" w:rsidP="00F15FC6">
      <w:pPr>
        <w:pStyle w:val="af4"/>
        <w:spacing w:before="0" w:beforeAutospacing="0" w:after="0" w:afterAutospacing="0"/>
        <w:ind w:firstLine="720"/>
        <w:jc w:val="both"/>
        <w:rPr>
          <w:color w:val="000000"/>
          <w:sz w:val="28"/>
          <w:szCs w:val="28"/>
        </w:rPr>
      </w:pPr>
      <w:r>
        <w:rPr>
          <w:color w:val="000000"/>
          <w:sz w:val="28"/>
          <w:szCs w:val="28"/>
          <w:lang w:val="uk-UA"/>
        </w:rPr>
        <w:t>Ф</w:t>
      </w:r>
      <w:r w:rsidR="00917FE1">
        <w:rPr>
          <w:color w:val="000000"/>
          <w:sz w:val="28"/>
          <w:szCs w:val="28"/>
          <w:lang w:val="uk-UA"/>
        </w:rPr>
        <w:t xml:space="preserve">ормування сукупності звітних одиниць державного статистичного спостереження </w:t>
      </w:r>
      <w:r w:rsidR="00F15FC6" w:rsidRPr="00242E90">
        <w:rPr>
          <w:color w:val="000000"/>
          <w:sz w:val="28"/>
          <w:szCs w:val="28"/>
          <w:lang w:val="uk-UA"/>
        </w:rPr>
        <w:t xml:space="preserve">щодо </w:t>
      </w:r>
      <w:r w:rsidR="009B50F2">
        <w:rPr>
          <w:color w:val="000000"/>
          <w:sz w:val="28"/>
          <w:szCs w:val="28"/>
          <w:lang w:val="uk-UA"/>
        </w:rPr>
        <w:t>руху</w:t>
      </w:r>
      <w:r w:rsidR="00F15FC6" w:rsidRPr="00242E90">
        <w:rPr>
          <w:color w:val="000000"/>
          <w:sz w:val="28"/>
          <w:szCs w:val="28"/>
          <w:lang w:val="uk-UA"/>
        </w:rPr>
        <w:t xml:space="preserve"> цінних паперів</w:t>
      </w:r>
      <w:r>
        <w:rPr>
          <w:color w:val="000000"/>
          <w:sz w:val="28"/>
          <w:szCs w:val="28"/>
          <w:lang w:val="uk-UA"/>
        </w:rPr>
        <w:t xml:space="preserve"> акціонерних товариств</w:t>
      </w:r>
      <w:r w:rsidR="00F15FC6" w:rsidRPr="00242E90">
        <w:rPr>
          <w:color w:val="000000"/>
          <w:sz w:val="28"/>
          <w:szCs w:val="28"/>
          <w:lang w:val="uk-UA"/>
        </w:rPr>
        <w:t xml:space="preserve"> </w:t>
      </w:r>
      <w:r>
        <w:rPr>
          <w:color w:val="000000"/>
          <w:sz w:val="28"/>
          <w:szCs w:val="28"/>
          <w:lang w:val="uk-UA"/>
        </w:rPr>
        <w:t xml:space="preserve">здійснюється </w:t>
      </w:r>
      <w:r w:rsidR="00F15FC6" w:rsidRPr="00242E90">
        <w:rPr>
          <w:color w:val="000000"/>
          <w:sz w:val="28"/>
          <w:szCs w:val="28"/>
          <w:lang w:val="uk-UA"/>
        </w:rPr>
        <w:t>щорічно на державному рівні на основі підготовленого в рамках РСО загального списку одиниць статистичних спостережень</w:t>
      </w:r>
      <w:r w:rsidR="00917FE1">
        <w:rPr>
          <w:color w:val="000000"/>
          <w:sz w:val="28"/>
          <w:szCs w:val="28"/>
          <w:lang w:val="uk-UA"/>
        </w:rPr>
        <w:t>,</w:t>
      </w:r>
      <w:r w:rsidR="00F15FC6" w:rsidRPr="00242E90">
        <w:rPr>
          <w:color w:val="000000"/>
          <w:sz w:val="28"/>
          <w:szCs w:val="28"/>
          <w:lang w:val="uk-UA"/>
        </w:rPr>
        <w:t xml:space="preserve"> активних станом на 15 листопада звітного року.</w:t>
      </w:r>
    </w:p>
    <w:p w:rsidR="004B3DD7" w:rsidRPr="000E3E4E" w:rsidRDefault="004B3DD7" w:rsidP="00F15FC6">
      <w:pPr>
        <w:pStyle w:val="af4"/>
        <w:spacing w:before="0" w:beforeAutospacing="0" w:after="0" w:afterAutospacing="0"/>
        <w:ind w:firstLine="720"/>
        <w:jc w:val="both"/>
        <w:rPr>
          <w:color w:val="000000"/>
        </w:rPr>
      </w:pPr>
    </w:p>
    <w:p w:rsidR="00312A48" w:rsidRDefault="00F954F6" w:rsidP="00312A48">
      <w:pPr>
        <w:ind w:firstLine="720"/>
        <w:jc w:val="both"/>
      </w:pPr>
      <w:r>
        <w:t>До</w:t>
      </w:r>
      <w:r w:rsidR="00312A48">
        <w:t xml:space="preserve"> сукупності </w:t>
      </w:r>
      <w:r>
        <w:t>включаються об'єкти, які відповідають таким ознакам</w:t>
      </w:r>
      <w:r w:rsidR="00312A48">
        <w:t>:</w:t>
      </w:r>
    </w:p>
    <w:p w:rsidR="00312A48" w:rsidRPr="000E3E4E" w:rsidRDefault="00312A48" w:rsidP="00312A48">
      <w:pPr>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396"/>
        <w:gridCol w:w="2693"/>
        <w:gridCol w:w="3118"/>
      </w:tblGrid>
      <w:tr w:rsidR="00312A48" w:rsidRPr="00D90695" w:rsidTr="00D90695">
        <w:tc>
          <w:tcPr>
            <w:tcW w:w="540" w:type="dxa"/>
            <w:shd w:val="clear" w:color="auto" w:fill="auto"/>
          </w:tcPr>
          <w:p w:rsidR="00312A48" w:rsidRPr="00D90695" w:rsidRDefault="00312A48" w:rsidP="00D90695">
            <w:pPr>
              <w:pStyle w:val="af4"/>
              <w:spacing w:before="0" w:beforeAutospacing="0" w:after="0" w:afterAutospacing="0"/>
              <w:jc w:val="both"/>
              <w:rPr>
                <w:color w:val="000000"/>
                <w:sz w:val="22"/>
                <w:szCs w:val="22"/>
                <w:lang w:val="uk-UA"/>
              </w:rPr>
            </w:pPr>
            <w:r w:rsidRPr="00D90695">
              <w:rPr>
                <w:color w:val="000000"/>
                <w:sz w:val="22"/>
                <w:szCs w:val="22"/>
                <w:lang w:val="uk-UA"/>
              </w:rPr>
              <w:t>№ п/п</w:t>
            </w:r>
          </w:p>
        </w:tc>
        <w:tc>
          <w:tcPr>
            <w:tcW w:w="3396" w:type="dxa"/>
            <w:shd w:val="clear" w:color="auto" w:fill="auto"/>
            <w:vAlign w:val="center"/>
          </w:tcPr>
          <w:p w:rsidR="00312A48" w:rsidRPr="00D90695" w:rsidRDefault="00312A48" w:rsidP="00D90695">
            <w:pPr>
              <w:pStyle w:val="af4"/>
              <w:spacing w:before="0" w:beforeAutospacing="0" w:after="0" w:afterAutospacing="0"/>
              <w:jc w:val="center"/>
              <w:rPr>
                <w:color w:val="000000"/>
                <w:sz w:val="22"/>
                <w:szCs w:val="22"/>
                <w:lang w:val="uk-UA"/>
              </w:rPr>
            </w:pPr>
            <w:r w:rsidRPr="00D90695">
              <w:rPr>
                <w:color w:val="000000"/>
                <w:sz w:val="22"/>
                <w:szCs w:val="22"/>
                <w:lang w:val="uk-UA"/>
              </w:rPr>
              <w:t>Критерії</w:t>
            </w:r>
          </w:p>
        </w:tc>
        <w:tc>
          <w:tcPr>
            <w:tcW w:w="2693" w:type="dxa"/>
            <w:shd w:val="clear" w:color="auto" w:fill="auto"/>
          </w:tcPr>
          <w:p w:rsidR="00312A48" w:rsidRPr="00D90695" w:rsidRDefault="00312A48" w:rsidP="00D90695">
            <w:pPr>
              <w:pStyle w:val="af4"/>
              <w:spacing w:before="0" w:beforeAutospacing="0" w:after="0" w:afterAutospacing="0"/>
              <w:jc w:val="center"/>
              <w:rPr>
                <w:color w:val="000000"/>
                <w:sz w:val="22"/>
                <w:szCs w:val="22"/>
                <w:lang w:val="uk-UA"/>
              </w:rPr>
            </w:pPr>
            <w:r w:rsidRPr="00D90695">
              <w:rPr>
                <w:color w:val="000000"/>
                <w:sz w:val="22"/>
                <w:szCs w:val="22"/>
                <w:lang w:val="uk-UA"/>
              </w:rPr>
              <w:t>Класифікації та довідники</w:t>
            </w:r>
          </w:p>
        </w:tc>
        <w:tc>
          <w:tcPr>
            <w:tcW w:w="3118" w:type="dxa"/>
            <w:shd w:val="clear" w:color="auto" w:fill="auto"/>
            <w:vAlign w:val="center"/>
          </w:tcPr>
          <w:p w:rsidR="00312A48" w:rsidRPr="00D90695" w:rsidRDefault="00312A48" w:rsidP="00D90695">
            <w:pPr>
              <w:pStyle w:val="af4"/>
              <w:spacing w:before="0" w:beforeAutospacing="0" w:after="0" w:afterAutospacing="0"/>
              <w:jc w:val="center"/>
              <w:rPr>
                <w:color w:val="000000"/>
                <w:sz w:val="22"/>
                <w:szCs w:val="22"/>
                <w:lang w:val="uk-UA"/>
              </w:rPr>
            </w:pPr>
            <w:r w:rsidRPr="00D90695">
              <w:rPr>
                <w:color w:val="000000"/>
                <w:sz w:val="22"/>
                <w:szCs w:val="22"/>
                <w:lang w:val="uk-UA"/>
              </w:rPr>
              <w:t>Ознака критеріїв</w:t>
            </w:r>
          </w:p>
        </w:tc>
      </w:tr>
      <w:tr w:rsidR="00312A48" w:rsidRPr="00D90695" w:rsidTr="00D90695">
        <w:trPr>
          <w:trHeight w:val="284"/>
        </w:trPr>
        <w:tc>
          <w:tcPr>
            <w:tcW w:w="540" w:type="dxa"/>
            <w:shd w:val="clear" w:color="auto" w:fill="auto"/>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1.</w:t>
            </w:r>
          </w:p>
        </w:tc>
        <w:tc>
          <w:tcPr>
            <w:tcW w:w="3396" w:type="dxa"/>
            <w:shd w:val="clear" w:color="auto" w:fill="auto"/>
          </w:tcPr>
          <w:p w:rsidR="00312A48" w:rsidRPr="00D90695" w:rsidRDefault="00312A48" w:rsidP="00D90695">
            <w:pPr>
              <w:pStyle w:val="af4"/>
              <w:spacing w:before="0" w:beforeAutospacing="0" w:after="0" w:afterAutospacing="0" w:line="280" w:lineRule="exact"/>
              <w:jc w:val="both"/>
              <w:rPr>
                <w:color w:val="000000"/>
                <w:sz w:val="22"/>
                <w:szCs w:val="22"/>
                <w:lang w:val="uk-UA"/>
              </w:rPr>
            </w:pPr>
            <w:r w:rsidRPr="00D90695">
              <w:rPr>
                <w:color w:val="000000"/>
                <w:sz w:val="22"/>
                <w:szCs w:val="22"/>
                <w:lang w:val="uk-UA"/>
              </w:rPr>
              <w:t>Інституційний сектор економіки</w:t>
            </w:r>
          </w:p>
        </w:tc>
        <w:tc>
          <w:tcPr>
            <w:tcW w:w="2693" w:type="dxa"/>
            <w:shd w:val="clear" w:color="auto" w:fill="auto"/>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КІСЕ</w:t>
            </w:r>
          </w:p>
        </w:tc>
        <w:tc>
          <w:tcPr>
            <w:tcW w:w="3118" w:type="dxa"/>
            <w:shd w:val="clear" w:color="auto" w:fill="auto"/>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en-US"/>
              </w:rPr>
              <w:t>S.11</w:t>
            </w:r>
            <w:r w:rsidRPr="00D90695">
              <w:rPr>
                <w:color w:val="000000"/>
                <w:sz w:val="22"/>
                <w:szCs w:val="22"/>
                <w:lang w:val="uk-UA"/>
              </w:rPr>
              <w:t xml:space="preserve">, </w:t>
            </w:r>
            <w:r w:rsidRPr="00D90695">
              <w:rPr>
                <w:color w:val="000000"/>
                <w:sz w:val="22"/>
                <w:szCs w:val="22"/>
                <w:lang w:val="en-US"/>
              </w:rPr>
              <w:t>S.12</w:t>
            </w:r>
          </w:p>
        </w:tc>
      </w:tr>
      <w:tr w:rsidR="00312A48" w:rsidRPr="00D90695" w:rsidTr="00D90695">
        <w:trPr>
          <w:trHeight w:val="284"/>
        </w:trPr>
        <w:tc>
          <w:tcPr>
            <w:tcW w:w="540" w:type="dxa"/>
            <w:shd w:val="clear" w:color="auto" w:fill="auto"/>
            <w:vAlign w:val="center"/>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2.</w:t>
            </w:r>
          </w:p>
        </w:tc>
        <w:tc>
          <w:tcPr>
            <w:tcW w:w="3396" w:type="dxa"/>
            <w:shd w:val="clear" w:color="auto" w:fill="auto"/>
            <w:vAlign w:val="center"/>
          </w:tcPr>
          <w:p w:rsidR="00312A48" w:rsidRPr="00D90695" w:rsidRDefault="00312A48" w:rsidP="00D90695">
            <w:pPr>
              <w:pStyle w:val="af4"/>
              <w:spacing w:before="0" w:beforeAutospacing="0" w:after="0" w:afterAutospacing="0" w:line="280" w:lineRule="exact"/>
              <w:rPr>
                <w:color w:val="000000"/>
                <w:sz w:val="22"/>
                <w:szCs w:val="22"/>
                <w:lang w:val="uk-UA"/>
              </w:rPr>
            </w:pPr>
            <w:r w:rsidRPr="00D90695">
              <w:rPr>
                <w:color w:val="000000"/>
                <w:sz w:val="22"/>
                <w:szCs w:val="22"/>
                <w:lang w:val="uk-UA"/>
              </w:rPr>
              <w:t>Тип статистичної одиниці</w:t>
            </w:r>
          </w:p>
        </w:tc>
        <w:tc>
          <w:tcPr>
            <w:tcW w:w="2693" w:type="dxa"/>
            <w:shd w:val="clear" w:color="auto" w:fill="auto"/>
            <w:vAlign w:val="center"/>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Довідник типів статистичних одиниць</w:t>
            </w:r>
          </w:p>
        </w:tc>
        <w:tc>
          <w:tcPr>
            <w:tcW w:w="3118" w:type="dxa"/>
            <w:shd w:val="clear" w:color="auto" w:fill="auto"/>
            <w:vAlign w:val="center"/>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підприємство</w:t>
            </w:r>
          </w:p>
        </w:tc>
      </w:tr>
      <w:tr w:rsidR="00312A48" w:rsidRPr="00D90695" w:rsidTr="00D90695">
        <w:trPr>
          <w:trHeight w:val="284"/>
        </w:trPr>
        <w:tc>
          <w:tcPr>
            <w:tcW w:w="540" w:type="dxa"/>
            <w:shd w:val="clear" w:color="auto" w:fill="auto"/>
            <w:vAlign w:val="center"/>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3.</w:t>
            </w:r>
          </w:p>
        </w:tc>
        <w:tc>
          <w:tcPr>
            <w:tcW w:w="3396" w:type="dxa"/>
            <w:shd w:val="clear" w:color="auto" w:fill="auto"/>
            <w:vAlign w:val="center"/>
          </w:tcPr>
          <w:p w:rsidR="00312A48" w:rsidRPr="00D90695" w:rsidRDefault="00312A48" w:rsidP="00D90695">
            <w:pPr>
              <w:pStyle w:val="af4"/>
              <w:spacing w:before="0" w:beforeAutospacing="0" w:after="0" w:afterAutospacing="0" w:line="280" w:lineRule="exact"/>
              <w:rPr>
                <w:color w:val="000000"/>
                <w:sz w:val="22"/>
                <w:szCs w:val="22"/>
                <w:lang w:val="uk-UA"/>
              </w:rPr>
            </w:pPr>
            <w:r w:rsidRPr="00D90695">
              <w:rPr>
                <w:color w:val="000000"/>
                <w:sz w:val="22"/>
                <w:szCs w:val="22"/>
                <w:lang w:val="uk-UA"/>
              </w:rPr>
              <w:t>Організаційно-правова форма господарювання</w:t>
            </w:r>
          </w:p>
        </w:tc>
        <w:tc>
          <w:tcPr>
            <w:tcW w:w="2693" w:type="dxa"/>
            <w:shd w:val="clear" w:color="auto" w:fill="auto"/>
            <w:vAlign w:val="center"/>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КОПФГ</w:t>
            </w:r>
          </w:p>
        </w:tc>
        <w:tc>
          <w:tcPr>
            <w:tcW w:w="3118" w:type="dxa"/>
            <w:shd w:val="clear" w:color="auto" w:fill="auto"/>
            <w:vAlign w:val="center"/>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sz w:val="22"/>
                <w:szCs w:val="22"/>
                <w:lang w:val="uk-UA"/>
              </w:rPr>
              <w:t>230, 231, 232, 235</w:t>
            </w:r>
          </w:p>
        </w:tc>
      </w:tr>
      <w:tr w:rsidR="00312A48" w:rsidRPr="00D90695" w:rsidTr="00D90695">
        <w:trPr>
          <w:trHeight w:val="284"/>
        </w:trPr>
        <w:tc>
          <w:tcPr>
            <w:tcW w:w="540" w:type="dxa"/>
            <w:shd w:val="clear" w:color="auto" w:fill="auto"/>
            <w:vAlign w:val="center"/>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4.</w:t>
            </w:r>
          </w:p>
        </w:tc>
        <w:tc>
          <w:tcPr>
            <w:tcW w:w="3396" w:type="dxa"/>
            <w:shd w:val="clear" w:color="auto" w:fill="auto"/>
            <w:vAlign w:val="center"/>
          </w:tcPr>
          <w:p w:rsidR="00312A48" w:rsidRPr="00D90695" w:rsidRDefault="00312A48" w:rsidP="00D90695">
            <w:pPr>
              <w:pStyle w:val="af4"/>
              <w:spacing w:before="0" w:beforeAutospacing="0" w:after="0" w:afterAutospacing="0" w:line="280" w:lineRule="exact"/>
              <w:rPr>
                <w:color w:val="000000"/>
                <w:sz w:val="22"/>
                <w:szCs w:val="22"/>
                <w:lang w:val="uk-UA"/>
              </w:rPr>
            </w:pPr>
            <w:r w:rsidRPr="00D90695">
              <w:rPr>
                <w:color w:val="000000"/>
                <w:sz w:val="22"/>
                <w:szCs w:val="22"/>
                <w:lang w:val="uk-UA"/>
              </w:rPr>
              <w:t>Вид економічної діяльності</w:t>
            </w:r>
          </w:p>
        </w:tc>
        <w:tc>
          <w:tcPr>
            <w:tcW w:w="2693" w:type="dxa"/>
            <w:shd w:val="clear" w:color="auto" w:fill="auto"/>
            <w:vAlign w:val="center"/>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КВЕД-2010</w:t>
            </w:r>
          </w:p>
        </w:tc>
        <w:tc>
          <w:tcPr>
            <w:tcW w:w="3118" w:type="dxa"/>
            <w:shd w:val="clear" w:color="auto" w:fill="auto"/>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01.11-82.99, 85.10-93.29, 95.11-96.09</w:t>
            </w:r>
          </w:p>
        </w:tc>
      </w:tr>
      <w:tr w:rsidR="00312A48" w:rsidRPr="00D90695" w:rsidTr="00D90695">
        <w:trPr>
          <w:trHeight w:val="284"/>
        </w:trPr>
        <w:tc>
          <w:tcPr>
            <w:tcW w:w="540" w:type="dxa"/>
            <w:shd w:val="clear" w:color="auto" w:fill="auto"/>
            <w:vAlign w:val="center"/>
          </w:tcPr>
          <w:p w:rsidR="00312A48" w:rsidRPr="00D90695" w:rsidRDefault="00F954F6"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5</w:t>
            </w:r>
            <w:r w:rsidR="00312A48" w:rsidRPr="00D90695">
              <w:rPr>
                <w:color w:val="000000"/>
                <w:sz w:val="22"/>
                <w:szCs w:val="22"/>
                <w:lang w:val="uk-UA"/>
              </w:rPr>
              <w:t>.</w:t>
            </w:r>
          </w:p>
        </w:tc>
        <w:tc>
          <w:tcPr>
            <w:tcW w:w="3396" w:type="dxa"/>
            <w:shd w:val="clear" w:color="auto" w:fill="auto"/>
            <w:vAlign w:val="center"/>
          </w:tcPr>
          <w:p w:rsidR="00312A48" w:rsidRPr="00D90695" w:rsidRDefault="00312A48" w:rsidP="00D90695">
            <w:pPr>
              <w:pStyle w:val="af4"/>
              <w:spacing w:before="0" w:beforeAutospacing="0" w:after="0" w:afterAutospacing="0" w:line="280" w:lineRule="exact"/>
              <w:rPr>
                <w:color w:val="000000"/>
                <w:sz w:val="22"/>
                <w:szCs w:val="22"/>
                <w:lang w:val="uk-UA"/>
              </w:rPr>
            </w:pPr>
            <w:r w:rsidRPr="00D90695">
              <w:rPr>
                <w:color w:val="000000"/>
                <w:sz w:val="22"/>
                <w:szCs w:val="22"/>
                <w:lang w:val="uk-UA"/>
              </w:rPr>
              <w:t>Розмір підприємства</w:t>
            </w:r>
          </w:p>
        </w:tc>
        <w:tc>
          <w:tcPr>
            <w:tcW w:w="2693" w:type="dxa"/>
            <w:shd w:val="clear" w:color="auto" w:fill="auto"/>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Довідник ознак розміру підприємств</w:t>
            </w:r>
          </w:p>
        </w:tc>
        <w:tc>
          <w:tcPr>
            <w:tcW w:w="3118" w:type="dxa"/>
            <w:shd w:val="clear" w:color="auto" w:fill="auto"/>
            <w:vAlign w:val="center"/>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незалежно від розміру</w:t>
            </w:r>
          </w:p>
        </w:tc>
      </w:tr>
      <w:tr w:rsidR="00312A48" w:rsidRPr="00D90695" w:rsidTr="00D90695">
        <w:trPr>
          <w:trHeight w:val="284"/>
        </w:trPr>
        <w:tc>
          <w:tcPr>
            <w:tcW w:w="540" w:type="dxa"/>
            <w:shd w:val="clear" w:color="auto" w:fill="auto"/>
            <w:vAlign w:val="center"/>
          </w:tcPr>
          <w:p w:rsidR="00312A48" w:rsidRPr="00D90695" w:rsidRDefault="00F954F6"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6</w:t>
            </w:r>
            <w:r w:rsidR="00312A48" w:rsidRPr="00D90695">
              <w:rPr>
                <w:color w:val="000000"/>
                <w:sz w:val="22"/>
                <w:szCs w:val="22"/>
                <w:lang w:val="uk-UA"/>
              </w:rPr>
              <w:t>.</w:t>
            </w:r>
          </w:p>
        </w:tc>
        <w:tc>
          <w:tcPr>
            <w:tcW w:w="3396" w:type="dxa"/>
            <w:shd w:val="clear" w:color="auto" w:fill="auto"/>
            <w:vAlign w:val="center"/>
          </w:tcPr>
          <w:p w:rsidR="00312A48" w:rsidRPr="00D90695" w:rsidRDefault="00312A48" w:rsidP="00D90695">
            <w:pPr>
              <w:pStyle w:val="af4"/>
              <w:spacing w:before="0" w:beforeAutospacing="0" w:after="0" w:afterAutospacing="0" w:line="280" w:lineRule="exact"/>
              <w:rPr>
                <w:color w:val="000000"/>
                <w:sz w:val="22"/>
                <w:szCs w:val="22"/>
                <w:lang w:val="uk-UA"/>
              </w:rPr>
            </w:pPr>
            <w:r w:rsidRPr="00D90695">
              <w:rPr>
                <w:color w:val="000000"/>
                <w:sz w:val="22"/>
                <w:szCs w:val="22"/>
                <w:lang w:val="uk-UA"/>
              </w:rPr>
              <w:t>Ознака економічної діяльності</w:t>
            </w:r>
          </w:p>
        </w:tc>
        <w:tc>
          <w:tcPr>
            <w:tcW w:w="2693" w:type="dxa"/>
            <w:shd w:val="clear" w:color="auto" w:fill="auto"/>
            <w:vAlign w:val="center"/>
          </w:tcPr>
          <w:p w:rsidR="00312A48" w:rsidRPr="00D90695" w:rsidRDefault="00F954F6"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 xml:space="preserve">Довідник стану </w:t>
            </w:r>
            <w:r w:rsidR="007C6BC7" w:rsidRPr="00D90695">
              <w:rPr>
                <w:color w:val="000000"/>
                <w:sz w:val="22"/>
                <w:szCs w:val="22"/>
                <w:lang w:val="uk-UA"/>
              </w:rPr>
              <w:t xml:space="preserve">статистичної </w:t>
            </w:r>
            <w:r w:rsidRPr="00D90695">
              <w:rPr>
                <w:color w:val="000000"/>
                <w:sz w:val="22"/>
                <w:szCs w:val="22"/>
                <w:lang w:val="uk-UA"/>
              </w:rPr>
              <w:t>одиниц</w:t>
            </w:r>
            <w:r w:rsidR="007C6BC7" w:rsidRPr="00D90695">
              <w:rPr>
                <w:color w:val="000000"/>
                <w:sz w:val="22"/>
                <w:szCs w:val="22"/>
                <w:lang w:val="uk-UA"/>
              </w:rPr>
              <w:t>і</w:t>
            </w:r>
          </w:p>
        </w:tc>
        <w:tc>
          <w:tcPr>
            <w:tcW w:w="3118" w:type="dxa"/>
            <w:shd w:val="clear" w:color="auto" w:fill="auto"/>
            <w:vAlign w:val="center"/>
          </w:tcPr>
          <w:p w:rsidR="00312A48" w:rsidRPr="00D90695" w:rsidRDefault="00312A48" w:rsidP="00D90695">
            <w:pPr>
              <w:pStyle w:val="af4"/>
              <w:spacing w:before="0" w:beforeAutospacing="0" w:after="0" w:afterAutospacing="0" w:line="280" w:lineRule="exact"/>
              <w:jc w:val="center"/>
              <w:rPr>
                <w:color w:val="000000"/>
                <w:sz w:val="22"/>
                <w:szCs w:val="22"/>
                <w:lang w:val="uk-UA"/>
              </w:rPr>
            </w:pPr>
            <w:r w:rsidRPr="00D90695">
              <w:rPr>
                <w:color w:val="000000"/>
                <w:sz w:val="22"/>
                <w:szCs w:val="22"/>
                <w:lang w:val="uk-UA"/>
              </w:rPr>
              <w:t>активне</w:t>
            </w:r>
          </w:p>
        </w:tc>
      </w:tr>
    </w:tbl>
    <w:p w:rsidR="00312A48" w:rsidRPr="00744239" w:rsidRDefault="00312A48" w:rsidP="00312A48">
      <w:pPr>
        <w:pStyle w:val="af4"/>
        <w:spacing w:before="0" w:beforeAutospacing="0" w:after="0" w:afterAutospacing="0"/>
        <w:ind w:firstLine="709"/>
        <w:jc w:val="both"/>
        <w:rPr>
          <w:color w:val="000000"/>
          <w:lang w:val="uk-UA"/>
        </w:rPr>
      </w:pPr>
    </w:p>
    <w:p w:rsidR="00CB3F08" w:rsidRDefault="00917FE1" w:rsidP="009B50F2">
      <w:pPr>
        <w:pStyle w:val="af4"/>
        <w:spacing w:before="0" w:beforeAutospacing="0" w:after="0" w:afterAutospacing="0"/>
        <w:ind w:firstLine="709"/>
        <w:jc w:val="both"/>
        <w:rPr>
          <w:color w:val="000000"/>
          <w:sz w:val="28"/>
          <w:szCs w:val="28"/>
          <w:lang w:val="uk-UA"/>
        </w:rPr>
      </w:pPr>
      <w:r w:rsidRPr="00242E90">
        <w:rPr>
          <w:color w:val="000000"/>
          <w:sz w:val="28"/>
          <w:szCs w:val="28"/>
          <w:lang w:val="uk-UA"/>
        </w:rPr>
        <w:t xml:space="preserve">Сформована сукупність </w:t>
      </w:r>
      <w:r w:rsidR="00357225" w:rsidRPr="000A43D6">
        <w:rPr>
          <w:color w:val="000000"/>
          <w:sz w:val="28"/>
          <w:szCs w:val="28"/>
          <w:lang w:val="uk-UA"/>
        </w:rPr>
        <w:t>акціонерних товариств</w:t>
      </w:r>
      <w:r w:rsidR="00357225">
        <w:rPr>
          <w:color w:val="000000"/>
          <w:sz w:val="28"/>
          <w:szCs w:val="28"/>
          <w:lang w:val="uk-UA"/>
        </w:rPr>
        <w:t xml:space="preserve"> </w:t>
      </w:r>
      <w:r w:rsidRPr="00242E90">
        <w:rPr>
          <w:color w:val="000000"/>
          <w:sz w:val="28"/>
          <w:szCs w:val="28"/>
          <w:lang w:val="uk-UA"/>
        </w:rPr>
        <w:t>на початок спостереження використовується для узагальнення річної інформації.</w:t>
      </w:r>
    </w:p>
    <w:p w:rsidR="009E2DA7" w:rsidRPr="00305BD1" w:rsidRDefault="00595ABB" w:rsidP="00BF4E6D">
      <w:pPr>
        <w:ind w:firstLine="709"/>
        <w:jc w:val="both"/>
        <w:rPr>
          <w:color w:val="000000"/>
          <w:szCs w:val="28"/>
        </w:rPr>
      </w:pPr>
      <w:r>
        <w:rPr>
          <w:color w:val="000000"/>
          <w:szCs w:val="28"/>
        </w:rPr>
        <w:t xml:space="preserve">Крім того, </w:t>
      </w:r>
      <w:r w:rsidR="00CB3F08" w:rsidRPr="00242E90">
        <w:rPr>
          <w:color w:val="000000"/>
          <w:szCs w:val="28"/>
        </w:rPr>
        <w:t xml:space="preserve">до територіальних органів державної статистики </w:t>
      </w:r>
      <w:r w:rsidR="00CB3F08">
        <w:rPr>
          <w:color w:val="000000"/>
          <w:szCs w:val="28"/>
        </w:rPr>
        <w:t xml:space="preserve">надсилається </w:t>
      </w:r>
      <w:r w:rsidR="009E2DA7">
        <w:rPr>
          <w:color w:val="000000"/>
          <w:szCs w:val="28"/>
        </w:rPr>
        <w:t>в електронному вигляді перелік акціонерних товариств, що зареєстрували випуск акцій</w:t>
      </w:r>
      <w:r w:rsidR="00014D46">
        <w:rPr>
          <w:color w:val="000000"/>
          <w:szCs w:val="28"/>
        </w:rPr>
        <w:t>,</w:t>
      </w:r>
      <w:r w:rsidR="009E2DA7">
        <w:rPr>
          <w:color w:val="000000"/>
          <w:szCs w:val="28"/>
        </w:rPr>
        <w:t xml:space="preserve"> отриманий </w:t>
      </w:r>
      <w:r w:rsidR="009E2DA7" w:rsidRPr="00305BD1">
        <w:rPr>
          <w:color w:val="000000"/>
          <w:szCs w:val="28"/>
        </w:rPr>
        <w:t xml:space="preserve">відповідно </w:t>
      </w:r>
      <w:r w:rsidR="009E2DA7">
        <w:rPr>
          <w:color w:val="000000"/>
          <w:szCs w:val="28"/>
        </w:rPr>
        <w:t>до Угоди з НКЦПФР</w:t>
      </w:r>
      <w:r w:rsidR="00F1753E">
        <w:rPr>
          <w:color w:val="000000"/>
          <w:szCs w:val="28"/>
        </w:rPr>
        <w:t>,</w:t>
      </w:r>
      <w:r w:rsidR="009E2DA7">
        <w:rPr>
          <w:color w:val="000000"/>
          <w:szCs w:val="28"/>
        </w:rPr>
        <w:t xml:space="preserve"> для контрол</w:t>
      </w:r>
      <w:r w:rsidR="00357225">
        <w:rPr>
          <w:color w:val="000000"/>
          <w:szCs w:val="28"/>
        </w:rPr>
        <w:t>ю</w:t>
      </w:r>
      <w:r w:rsidR="009E2DA7">
        <w:rPr>
          <w:color w:val="000000"/>
          <w:szCs w:val="28"/>
        </w:rPr>
        <w:t xml:space="preserve"> даних за формою державного статистичного спостереження №</w:t>
      </w:r>
      <w:r w:rsidR="00BF4E6D">
        <w:rPr>
          <w:color w:val="000000"/>
          <w:szCs w:val="28"/>
        </w:rPr>
        <w:t> </w:t>
      </w:r>
      <w:r w:rsidR="009E2DA7">
        <w:rPr>
          <w:color w:val="000000"/>
          <w:szCs w:val="28"/>
        </w:rPr>
        <w:t>2-Б "Звіт про випуск, розміщення та обіг цінних паперів"</w:t>
      </w:r>
      <w:r w:rsidR="009E2DA7" w:rsidRPr="00305BD1">
        <w:rPr>
          <w:color w:val="000000"/>
          <w:szCs w:val="28"/>
        </w:rPr>
        <w:t>.</w:t>
      </w:r>
    </w:p>
    <w:p w:rsidR="00242E90" w:rsidRPr="00242E90" w:rsidRDefault="00242E90" w:rsidP="009B50F2">
      <w:pPr>
        <w:pStyle w:val="af4"/>
        <w:spacing w:before="120" w:beforeAutospacing="0" w:after="0" w:afterAutospacing="0"/>
        <w:ind w:firstLine="709"/>
        <w:jc w:val="both"/>
        <w:rPr>
          <w:color w:val="000000"/>
          <w:sz w:val="28"/>
          <w:szCs w:val="28"/>
          <w:lang w:val="uk-UA"/>
        </w:rPr>
      </w:pPr>
      <w:r w:rsidRPr="00242E90">
        <w:rPr>
          <w:color w:val="000000"/>
          <w:sz w:val="28"/>
          <w:szCs w:val="28"/>
          <w:lang w:val="uk-UA"/>
        </w:rPr>
        <w:t>Формування сукупності підприємств на початок обстеження здійснюється програмними засобами.</w:t>
      </w:r>
    </w:p>
    <w:p w:rsidR="00C51FB3" w:rsidRPr="00242E90" w:rsidRDefault="00C51FB3" w:rsidP="009B50F2">
      <w:pPr>
        <w:pStyle w:val="af4"/>
        <w:spacing w:before="0" w:beforeAutospacing="0" w:after="0" w:afterAutospacing="0"/>
        <w:ind w:firstLine="709"/>
        <w:jc w:val="both"/>
        <w:rPr>
          <w:color w:val="000000"/>
          <w:sz w:val="28"/>
          <w:szCs w:val="28"/>
          <w:lang w:val="uk-UA"/>
        </w:rPr>
      </w:pPr>
      <w:r w:rsidRPr="00242E90">
        <w:rPr>
          <w:color w:val="000000"/>
          <w:sz w:val="28"/>
          <w:szCs w:val="28"/>
          <w:lang w:val="uk-UA"/>
        </w:rPr>
        <w:t xml:space="preserve">Сформована сукупність звітних одиниць надсилається в електронному вигляді до територіальних органів державної статистики для забезпечення </w:t>
      </w:r>
      <w:r w:rsidR="001F6489">
        <w:rPr>
          <w:color w:val="000000"/>
          <w:sz w:val="28"/>
          <w:szCs w:val="28"/>
          <w:lang w:val="uk-UA"/>
        </w:rPr>
        <w:t xml:space="preserve">респондентів </w:t>
      </w:r>
      <w:r w:rsidRPr="00242E90">
        <w:rPr>
          <w:color w:val="000000"/>
          <w:sz w:val="28"/>
          <w:szCs w:val="28"/>
          <w:lang w:val="uk-UA"/>
        </w:rPr>
        <w:t>звіт</w:t>
      </w:r>
      <w:r w:rsidR="001F6489">
        <w:rPr>
          <w:color w:val="000000"/>
          <w:sz w:val="28"/>
          <w:szCs w:val="28"/>
          <w:lang w:val="uk-UA"/>
        </w:rPr>
        <w:t>но-статистичним інструментарієм</w:t>
      </w:r>
      <w:r w:rsidRPr="00242E90">
        <w:rPr>
          <w:color w:val="000000"/>
          <w:sz w:val="28"/>
          <w:szCs w:val="28"/>
          <w:lang w:val="uk-UA"/>
        </w:rPr>
        <w:t>.</w:t>
      </w:r>
    </w:p>
    <w:p w:rsidR="00F954F6" w:rsidRPr="00242E90" w:rsidRDefault="00F954F6" w:rsidP="009B50F2">
      <w:pPr>
        <w:pStyle w:val="af4"/>
        <w:spacing w:before="0" w:beforeAutospacing="0" w:after="0" w:afterAutospacing="0"/>
        <w:ind w:firstLine="709"/>
        <w:jc w:val="both"/>
        <w:rPr>
          <w:color w:val="000000"/>
          <w:sz w:val="28"/>
          <w:szCs w:val="28"/>
          <w:lang w:val="uk-UA"/>
        </w:rPr>
      </w:pPr>
    </w:p>
    <w:p w:rsidR="00B41C7B" w:rsidRPr="008F6D43" w:rsidRDefault="00B41C7B" w:rsidP="000E3E4E">
      <w:pPr>
        <w:pStyle w:val="af4"/>
        <w:spacing w:before="0" w:beforeAutospacing="0" w:after="0" w:afterAutospacing="0"/>
        <w:ind w:firstLine="851"/>
        <w:jc w:val="both"/>
        <w:rPr>
          <w:sz w:val="28"/>
          <w:szCs w:val="28"/>
          <w:lang w:val="uk-UA"/>
        </w:rPr>
      </w:pPr>
      <w:r w:rsidRPr="008F6D43">
        <w:rPr>
          <w:sz w:val="28"/>
          <w:szCs w:val="28"/>
          <w:lang w:val="uk-UA"/>
        </w:rPr>
        <w:t>Звіт за формою № 2-Б (річн</w:t>
      </w:r>
      <w:r w:rsidR="00CB3F08" w:rsidRPr="008F6D43">
        <w:rPr>
          <w:sz w:val="28"/>
          <w:szCs w:val="28"/>
          <w:lang w:val="uk-UA"/>
        </w:rPr>
        <w:t>а</w:t>
      </w:r>
      <w:r w:rsidRPr="008F6D43">
        <w:rPr>
          <w:sz w:val="28"/>
          <w:szCs w:val="28"/>
          <w:lang w:val="uk-UA"/>
        </w:rPr>
        <w:t xml:space="preserve">) </w:t>
      </w:r>
      <w:r w:rsidR="00D1004C" w:rsidRPr="008F6D43">
        <w:rPr>
          <w:sz w:val="28"/>
          <w:szCs w:val="28"/>
          <w:lang w:val="uk-UA"/>
        </w:rPr>
        <w:t xml:space="preserve">на адресу органів державної статистики </w:t>
      </w:r>
      <w:r w:rsidRPr="008F6D43">
        <w:rPr>
          <w:sz w:val="28"/>
          <w:szCs w:val="28"/>
          <w:lang w:val="uk-UA"/>
        </w:rPr>
        <w:t>респонденти можуть подавати</w:t>
      </w:r>
      <w:r w:rsidR="002211E4" w:rsidRPr="008F6D43">
        <w:rPr>
          <w:sz w:val="28"/>
          <w:szCs w:val="28"/>
          <w:lang w:val="uk-UA"/>
        </w:rPr>
        <w:t xml:space="preserve"> </w:t>
      </w:r>
      <w:r w:rsidRPr="008F6D43">
        <w:rPr>
          <w:sz w:val="28"/>
          <w:szCs w:val="28"/>
          <w:lang w:val="uk-UA"/>
        </w:rPr>
        <w:t>в електронному вигляді засобами електронного зв'язку відповідно до затвердженого Порядку подання електронної звітності до органів державної статистики [</w:t>
      </w:r>
      <w:r w:rsidR="004F2767" w:rsidRPr="008F6D43">
        <w:rPr>
          <w:sz w:val="28"/>
          <w:szCs w:val="28"/>
          <w:lang w:val="uk-UA"/>
        </w:rPr>
        <w:t>1</w:t>
      </w:r>
      <w:r w:rsidR="00A81131" w:rsidRPr="008F6D43">
        <w:rPr>
          <w:sz w:val="28"/>
          <w:szCs w:val="28"/>
          <w:lang w:val="uk-UA"/>
        </w:rPr>
        <w:t>6</w:t>
      </w:r>
      <w:r w:rsidRPr="008F6D43">
        <w:rPr>
          <w:sz w:val="28"/>
          <w:szCs w:val="28"/>
          <w:lang w:val="uk-UA"/>
        </w:rPr>
        <w:t>]</w:t>
      </w:r>
      <w:r w:rsidRPr="008F6D43">
        <w:rPr>
          <w:color w:val="000000"/>
          <w:sz w:val="28"/>
          <w:szCs w:val="28"/>
          <w:lang w:val="uk-UA"/>
        </w:rPr>
        <w:t>.</w:t>
      </w:r>
    </w:p>
    <w:p w:rsidR="00B41C7B" w:rsidRPr="00242E90" w:rsidRDefault="00B41C7B" w:rsidP="00B41C7B">
      <w:pPr>
        <w:ind w:firstLine="709"/>
        <w:jc w:val="both"/>
        <w:rPr>
          <w:szCs w:val="28"/>
        </w:rPr>
      </w:pPr>
      <w:r w:rsidRPr="00242E90">
        <w:rPr>
          <w:szCs w:val="28"/>
        </w:rPr>
        <w:t xml:space="preserve">Загальна схема проведення державного статистичного спостереження щодо руху цінних паперів </w:t>
      </w:r>
      <w:r w:rsidR="00D1004C">
        <w:rPr>
          <w:szCs w:val="28"/>
        </w:rPr>
        <w:t xml:space="preserve">акціонерних товариств </w:t>
      </w:r>
      <w:r w:rsidRPr="00242E90">
        <w:rPr>
          <w:szCs w:val="28"/>
        </w:rPr>
        <w:t xml:space="preserve">наведена </w:t>
      </w:r>
      <w:r w:rsidR="005E4BD8">
        <w:rPr>
          <w:szCs w:val="28"/>
        </w:rPr>
        <w:t>в</w:t>
      </w:r>
      <w:r w:rsidRPr="00242E90">
        <w:rPr>
          <w:szCs w:val="28"/>
        </w:rPr>
        <w:t xml:space="preserve"> додатку до цих Методологічних положень.</w:t>
      </w:r>
    </w:p>
    <w:p w:rsidR="00151E3C" w:rsidRDefault="005E32A8" w:rsidP="00B41C7B">
      <w:pPr>
        <w:ind w:firstLine="709"/>
        <w:jc w:val="both"/>
        <w:rPr>
          <w:szCs w:val="28"/>
        </w:rPr>
      </w:pPr>
      <w:r>
        <w:rPr>
          <w:szCs w:val="28"/>
        </w:rPr>
        <w:lastRenderedPageBreak/>
        <w:t>Ув</w:t>
      </w:r>
      <w:r w:rsidR="00151E3C" w:rsidRPr="00242E90">
        <w:rPr>
          <w:szCs w:val="28"/>
        </w:rPr>
        <w:t xml:space="preserve">едення інформації, її обробка й узагальнення здійснюється із застосуванням програмного забезпечення на основі продуктів </w:t>
      </w:r>
      <w:r w:rsidR="00E0311B" w:rsidRPr="00E0311B">
        <w:rPr>
          <w:szCs w:val="28"/>
        </w:rPr>
        <w:t>Power</w:t>
      </w:r>
      <w:r w:rsidR="00E0311B">
        <w:rPr>
          <w:szCs w:val="28"/>
        </w:rPr>
        <w:t xml:space="preserve"> </w:t>
      </w:r>
      <w:r w:rsidR="00E0311B" w:rsidRPr="00E0311B">
        <w:rPr>
          <w:szCs w:val="28"/>
        </w:rPr>
        <w:t>Builder</w:t>
      </w:r>
      <w:r w:rsidR="00151E3C" w:rsidRPr="00242E90">
        <w:rPr>
          <w:szCs w:val="28"/>
        </w:rPr>
        <w:t>.</w:t>
      </w:r>
    </w:p>
    <w:p w:rsidR="00714B4F" w:rsidRDefault="00714B4F" w:rsidP="00714B4F">
      <w:pPr>
        <w:pStyle w:val="af4"/>
        <w:spacing w:before="0" w:beforeAutospacing="0" w:after="0" w:afterAutospacing="0"/>
        <w:ind w:firstLine="709"/>
        <w:jc w:val="both"/>
        <w:rPr>
          <w:color w:val="000000"/>
          <w:sz w:val="28"/>
          <w:szCs w:val="28"/>
          <w:lang w:val="uk-UA"/>
        </w:rPr>
      </w:pPr>
      <w:r>
        <w:rPr>
          <w:color w:val="000000"/>
          <w:sz w:val="28"/>
          <w:szCs w:val="28"/>
          <w:lang w:val="uk-UA"/>
        </w:rPr>
        <w:t>Показники форми контролюються шляхом застосування арифметичних та логічних контролів</w:t>
      </w:r>
      <w:r w:rsidR="008F6D43">
        <w:rPr>
          <w:color w:val="000000"/>
          <w:sz w:val="28"/>
          <w:szCs w:val="28"/>
          <w:lang w:val="uk-UA"/>
        </w:rPr>
        <w:t>,</w:t>
      </w:r>
      <w:r>
        <w:rPr>
          <w:color w:val="000000"/>
          <w:sz w:val="28"/>
          <w:szCs w:val="28"/>
          <w:lang w:val="uk-UA"/>
        </w:rPr>
        <w:t xml:space="preserve"> що передбачено в постановці задачі на електронну обробку вказаної </w:t>
      </w:r>
      <w:r w:rsidR="00624A8A">
        <w:rPr>
          <w:color w:val="000000"/>
          <w:sz w:val="28"/>
          <w:szCs w:val="28"/>
          <w:lang w:val="uk-UA"/>
        </w:rPr>
        <w:t>форми</w:t>
      </w:r>
      <w:r>
        <w:rPr>
          <w:color w:val="000000"/>
          <w:sz w:val="28"/>
          <w:szCs w:val="28"/>
          <w:lang w:val="uk-UA"/>
        </w:rPr>
        <w:t>.</w:t>
      </w:r>
    </w:p>
    <w:p w:rsidR="00242E90" w:rsidRPr="00714B4F" w:rsidRDefault="00242E90" w:rsidP="00B41C7B">
      <w:pPr>
        <w:ind w:firstLine="709"/>
        <w:jc w:val="both"/>
        <w:rPr>
          <w:sz w:val="20"/>
        </w:rPr>
      </w:pPr>
    </w:p>
    <w:p w:rsidR="00F15FC6" w:rsidRPr="00242E90" w:rsidRDefault="00F15FC6" w:rsidP="00F15FC6">
      <w:pPr>
        <w:pStyle w:val="a0"/>
        <w:tabs>
          <w:tab w:val="left" w:pos="9214"/>
        </w:tabs>
        <w:ind w:firstLine="720"/>
        <w:jc w:val="both"/>
        <w:rPr>
          <w:iCs/>
          <w:szCs w:val="28"/>
        </w:rPr>
      </w:pPr>
      <w:r w:rsidRPr="00242E90">
        <w:rPr>
          <w:szCs w:val="28"/>
        </w:rPr>
        <w:t xml:space="preserve">Результати державного статистичного спостереження </w:t>
      </w:r>
      <w:r w:rsidR="00D1004C">
        <w:rPr>
          <w:szCs w:val="28"/>
        </w:rPr>
        <w:t xml:space="preserve">щодо руху цінних паперів акціонерних товариств </w:t>
      </w:r>
      <w:r w:rsidR="000656DC" w:rsidRPr="00242E90">
        <w:rPr>
          <w:szCs w:val="28"/>
        </w:rPr>
        <w:t xml:space="preserve">узагальнюються </w:t>
      </w:r>
      <w:r w:rsidR="00D1004C">
        <w:rPr>
          <w:szCs w:val="28"/>
        </w:rPr>
        <w:t xml:space="preserve">на державному рівні </w:t>
      </w:r>
      <w:r w:rsidR="000656DC" w:rsidRPr="00242E90">
        <w:rPr>
          <w:szCs w:val="28"/>
        </w:rPr>
        <w:t xml:space="preserve">у </w:t>
      </w:r>
      <w:r w:rsidRPr="00242E90">
        <w:rPr>
          <w:iCs/>
          <w:szCs w:val="28"/>
        </w:rPr>
        <w:t>розрізах</w:t>
      </w:r>
      <w:r w:rsidR="00312A48">
        <w:rPr>
          <w:iCs/>
          <w:szCs w:val="28"/>
        </w:rPr>
        <w:t>,</w:t>
      </w:r>
      <w:r w:rsidR="00D314D9">
        <w:rPr>
          <w:iCs/>
          <w:szCs w:val="28"/>
        </w:rPr>
        <w:t xml:space="preserve"> необхідних </w:t>
      </w:r>
      <w:r w:rsidR="009D317A">
        <w:rPr>
          <w:iCs/>
          <w:szCs w:val="28"/>
        </w:rPr>
        <w:t xml:space="preserve">департаменту макроекономічної статистики Держстату </w:t>
      </w:r>
      <w:r w:rsidR="00413D03">
        <w:rPr>
          <w:iCs/>
          <w:szCs w:val="28"/>
        </w:rPr>
        <w:t xml:space="preserve">України </w:t>
      </w:r>
      <w:r w:rsidR="00D314D9">
        <w:rPr>
          <w:iCs/>
          <w:szCs w:val="28"/>
        </w:rPr>
        <w:t>для складання фінансового рахунку</w:t>
      </w:r>
      <w:r w:rsidR="009D317A">
        <w:rPr>
          <w:iCs/>
          <w:szCs w:val="28"/>
        </w:rPr>
        <w:t>, а саме</w:t>
      </w:r>
      <w:r w:rsidRPr="00242E90">
        <w:rPr>
          <w:iCs/>
          <w:szCs w:val="28"/>
        </w:rPr>
        <w:t>:</w:t>
      </w:r>
    </w:p>
    <w:p w:rsidR="00686B0F" w:rsidRPr="00242E90" w:rsidRDefault="00686B0F" w:rsidP="00686B0F">
      <w:pPr>
        <w:pStyle w:val="a3"/>
        <w:ind w:right="-5" w:firstLine="964"/>
        <w:rPr>
          <w:sz w:val="28"/>
          <w:szCs w:val="28"/>
        </w:rPr>
      </w:pPr>
      <w:r w:rsidRPr="00242E90">
        <w:rPr>
          <w:sz w:val="28"/>
          <w:szCs w:val="28"/>
        </w:rPr>
        <w:t>- у цілому по Україні;</w:t>
      </w:r>
    </w:p>
    <w:p w:rsidR="00686B0F" w:rsidRPr="00242E90" w:rsidRDefault="00686B0F" w:rsidP="00686B0F">
      <w:pPr>
        <w:pStyle w:val="a3"/>
        <w:ind w:left="1145" w:right="-6" w:hanging="181"/>
        <w:rPr>
          <w:sz w:val="28"/>
          <w:szCs w:val="28"/>
        </w:rPr>
      </w:pPr>
      <w:r w:rsidRPr="00242E90">
        <w:rPr>
          <w:sz w:val="28"/>
          <w:szCs w:val="28"/>
        </w:rPr>
        <w:t>- за видами економічної діяльності;</w:t>
      </w:r>
    </w:p>
    <w:p w:rsidR="00686B0F" w:rsidRPr="00242E90" w:rsidRDefault="00686B0F" w:rsidP="00686B0F">
      <w:pPr>
        <w:pStyle w:val="a3"/>
        <w:ind w:left="1145" w:right="-6" w:hanging="181"/>
        <w:rPr>
          <w:iCs/>
          <w:color w:val="000000"/>
          <w:sz w:val="28"/>
          <w:szCs w:val="28"/>
        </w:rPr>
      </w:pPr>
      <w:r w:rsidRPr="00242E90">
        <w:rPr>
          <w:sz w:val="28"/>
          <w:szCs w:val="28"/>
        </w:rPr>
        <w:t xml:space="preserve">- </w:t>
      </w:r>
      <w:r w:rsidRPr="00242E90">
        <w:rPr>
          <w:color w:val="000000"/>
          <w:sz w:val="28"/>
          <w:szCs w:val="28"/>
        </w:rPr>
        <w:t>за регіонами (</w:t>
      </w:r>
      <w:r w:rsidRPr="00242E90">
        <w:rPr>
          <w:iCs/>
          <w:color w:val="000000"/>
          <w:sz w:val="28"/>
          <w:szCs w:val="28"/>
        </w:rPr>
        <w:t>Автономна Республіка Крим, області, міста Київ та Севастополь);</w:t>
      </w:r>
    </w:p>
    <w:p w:rsidR="00686B0F" w:rsidRPr="00305BD1" w:rsidRDefault="00686B0F" w:rsidP="00686B0F">
      <w:pPr>
        <w:pStyle w:val="a3"/>
        <w:ind w:right="-5" w:firstLine="964"/>
        <w:rPr>
          <w:iCs/>
          <w:color w:val="000000"/>
          <w:sz w:val="28"/>
          <w:szCs w:val="28"/>
        </w:rPr>
      </w:pPr>
      <w:r w:rsidRPr="00305BD1">
        <w:rPr>
          <w:iCs/>
          <w:color w:val="000000"/>
          <w:sz w:val="28"/>
          <w:szCs w:val="28"/>
        </w:rPr>
        <w:t>- за інституційними секторами економіки;</w:t>
      </w:r>
    </w:p>
    <w:p w:rsidR="000656DC" w:rsidRPr="00714B4F" w:rsidRDefault="000656DC" w:rsidP="00686B0F">
      <w:pPr>
        <w:pStyle w:val="a3"/>
        <w:ind w:left="1191" w:right="-6" w:hanging="227"/>
        <w:rPr>
          <w:color w:val="000000"/>
          <w:sz w:val="20"/>
        </w:rPr>
      </w:pPr>
    </w:p>
    <w:p w:rsidR="00BA77BB" w:rsidRPr="00305BD1" w:rsidRDefault="00BA77BB" w:rsidP="00395215">
      <w:pPr>
        <w:pStyle w:val="af6"/>
        <w:ind w:left="0" w:right="0" w:firstLine="709"/>
        <w:jc w:val="both"/>
        <w:rPr>
          <w:b w:val="0"/>
          <w:iCs/>
          <w:sz w:val="28"/>
          <w:szCs w:val="28"/>
        </w:rPr>
      </w:pPr>
      <w:r w:rsidRPr="00305BD1">
        <w:rPr>
          <w:b w:val="0"/>
          <w:iCs/>
          <w:sz w:val="28"/>
          <w:szCs w:val="28"/>
        </w:rPr>
        <w:t>Строки проведення державного статистичного спостереження визначені планом державних статистичних спостережень, який затверджується розпорядженням Кабінету Міністрів України.</w:t>
      </w:r>
    </w:p>
    <w:p w:rsidR="00F15FC6" w:rsidRPr="00714B4F" w:rsidRDefault="00F15FC6" w:rsidP="00206874">
      <w:pPr>
        <w:ind w:right="170"/>
        <w:jc w:val="both"/>
        <w:rPr>
          <w:b/>
          <w:sz w:val="20"/>
        </w:rPr>
      </w:pPr>
      <w:r w:rsidRPr="00714B4F">
        <w:rPr>
          <w:sz w:val="20"/>
        </w:rPr>
        <w:t xml:space="preserve"> </w:t>
      </w:r>
    </w:p>
    <w:p w:rsidR="00F15FC6" w:rsidRPr="00305BD1" w:rsidRDefault="00F15FC6" w:rsidP="00F15FC6">
      <w:pPr>
        <w:pStyle w:val="a0"/>
        <w:tabs>
          <w:tab w:val="left" w:pos="9214"/>
        </w:tabs>
        <w:jc w:val="center"/>
        <w:rPr>
          <w:b/>
          <w:szCs w:val="28"/>
        </w:rPr>
      </w:pPr>
      <w:r w:rsidRPr="00305BD1">
        <w:rPr>
          <w:b/>
          <w:szCs w:val="28"/>
        </w:rPr>
        <w:t>3.</w:t>
      </w:r>
      <w:r w:rsidR="00206874" w:rsidRPr="00305BD1">
        <w:rPr>
          <w:b/>
          <w:szCs w:val="28"/>
        </w:rPr>
        <w:t>6</w:t>
      </w:r>
      <w:r w:rsidRPr="00305BD1">
        <w:rPr>
          <w:b/>
          <w:szCs w:val="28"/>
        </w:rPr>
        <w:t>. Конфіденційність</w:t>
      </w:r>
    </w:p>
    <w:p w:rsidR="00F15FC6" w:rsidRPr="00714B4F" w:rsidRDefault="00F15FC6" w:rsidP="00F15FC6">
      <w:pPr>
        <w:pStyle w:val="a0"/>
        <w:tabs>
          <w:tab w:val="left" w:pos="9214"/>
        </w:tabs>
        <w:ind w:firstLine="720"/>
        <w:jc w:val="both"/>
        <w:rPr>
          <w:b/>
          <w:sz w:val="20"/>
        </w:rPr>
      </w:pPr>
    </w:p>
    <w:p w:rsidR="00F15FC6" w:rsidRPr="00305BD1" w:rsidRDefault="00F15FC6" w:rsidP="00395215">
      <w:pPr>
        <w:pStyle w:val="a0"/>
        <w:tabs>
          <w:tab w:val="left" w:pos="9214"/>
        </w:tabs>
        <w:ind w:firstLine="720"/>
        <w:jc w:val="both"/>
      </w:pPr>
      <w:r w:rsidRPr="00305BD1">
        <w:rPr>
          <w:bCs/>
        </w:rPr>
        <w:t>Політика у сфері захисту конфіденційної статистичної інформації</w:t>
      </w:r>
      <w:r w:rsidRPr="00305BD1">
        <w:t xml:space="preserve"> забезпечується шляхом захисту первинних даних, отриманих органами державної статистики від респондентів у ході проведення державного статистичного спостереження, а також статистичної інформації, на підставі якої можна визначити інформацію щодо конкретного респондента</w:t>
      </w:r>
      <w:r w:rsidR="00110E83">
        <w:t>, зокрема</w:t>
      </w:r>
      <w:r w:rsidRPr="00305BD1">
        <w:t xml:space="preserve"> невелика кільк</w:t>
      </w:r>
      <w:r w:rsidR="00D314D9">
        <w:t>ість підприємств (одне або два).</w:t>
      </w:r>
    </w:p>
    <w:p w:rsidR="00DD5850" w:rsidRPr="00C00AB7" w:rsidRDefault="00DD5850" w:rsidP="005C4E12">
      <w:pPr>
        <w:jc w:val="center"/>
        <w:rPr>
          <w:b/>
          <w:sz w:val="32"/>
          <w:szCs w:val="32"/>
        </w:rPr>
      </w:pPr>
    </w:p>
    <w:p w:rsidR="002B67BE" w:rsidRPr="00305BD1" w:rsidRDefault="00DD5850" w:rsidP="003764B2">
      <w:pPr>
        <w:ind w:left="3969"/>
        <w:jc w:val="both"/>
        <w:rPr>
          <w:b/>
          <w:szCs w:val="28"/>
        </w:rPr>
      </w:pPr>
      <w:r w:rsidRPr="001C2E00">
        <w:rPr>
          <w:i/>
          <w:szCs w:val="28"/>
        </w:rPr>
        <w:t xml:space="preserve">Департамент структурної статистики </w:t>
      </w:r>
      <w:r w:rsidR="001C2E00" w:rsidRPr="001C2E00">
        <w:rPr>
          <w:i/>
          <w:szCs w:val="28"/>
        </w:rPr>
        <w:t>та статистики фінансів підприємств</w:t>
      </w:r>
    </w:p>
    <w:p w:rsidR="002B67BE" w:rsidRPr="00305BD1" w:rsidRDefault="002B67BE" w:rsidP="005C4E12">
      <w:pPr>
        <w:jc w:val="center"/>
        <w:rPr>
          <w:b/>
          <w:szCs w:val="28"/>
        </w:rPr>
        <w:sectPr w:rsidR="002B67BE" w:rsidRPr="00305BD1" w:rsidSect="00BE26AC">
          <w:footerReference w:type="even" r:id="rId7"/>
          <w:footerReference w:type="default" r:id="rId8"/>
          <w:footnotePr>
            <w:numRestart w:val="eachPage"/>
          </w:footnotePr>
          <w:type w:val="continuous"/>
          <w:pgSz w:w="11907" w:h="16840" w:code="9"/>
          <w:pgMar w:top="1134" w:right="851" w:bottom="1134" w:left="1701" w:header="567" w:footer="567" w:gutter="0"/>
          <w:paperSrc w:first="1" w:other="1"/>
          <w:cols w:space="720"/>
          <w:titlePg/>
        </w:sectPr>
      </w:pPr>
    </w:p>
    <w:p w:rsidR="00F96AB6" w:rsidRPr="001E3E4E" w:rsidRDefault="00F96AB6" w:rsidP="00F96AB6">
      <w:pPr>
        <w:ind w:left="-180" w:right="-370"/>
        <w:jc w:val="right"/>
        <w:rPr>
          <w:sz w:val="24"/>
          <w:szCs w:val="24"/>
        </w:rPr>
      </w:pPr>
      <w:r w:rsidRPr="001E3E4E">
        <w:rPr>
          <w:sz w:val="24"/>
          <w:szCs w:val="24"/>
        </w:rPr>
        <w:lastRenderedPageBreak/>
        <w:t>Додаток</w:t>
      </w:r>
    </w:p>
    <w:p w:rsidR="00F96AB6" w:rsidRPr="0044536A" w:rsidRDefault="00B4567F" w:rsidP="00F96AB6">
      <w:pPr>
        <w:pStyle w:val="af4"/>
        <w:spacing w:before="0" w:beforeAutospacing="0" w:after="0" w:afterAutospacing="0"/>
        <w:rPr>
          <w:lang w:val="en-US"/>
        </w:rPr>
      </w:pPr>
      <w:r w:rsidRPr="005451B9">
        <w:rPr>
          <w:b/>
          <w:noProof/>
          <w:lang w:val="uk-UA" w:eastAsia="uk-UA"/>
        </w:rPr>
        <mc:AlternateContent>
          <mc:Choice Requires="wpc">
            <w:drawing>
              <wp:inline distT="0" distB="0" distL="0" distR="0">
                <wp:extent cx="9490075" cy="6172200"/>
                <wp:effectExtent l="1270" t="0" r="0" b="3175"/>
                <wp:docPr id="341" name="Полотно 3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343"/>
                        <wps:cNvSpPr>
                          <a:spLocks noChangeArrowheads="1"/>
                        </wps:cNvSpPr>
                        <wps:spPr bwMode="auto">
                          <a:xfrm>
                            <a:off x="5801748" y="3707130"/>
                            <a:ext cx="3154891" cy="1619250"/>
                          </a:xfrm>
                          <a:prstGeom prst="rect">
                            <a:avLst/>
                          </a:prstGeom>
                          <a:gradFill rotWithShape="1">
                            <a:gsLst>
                              <a:gs pos="0">
                                <a:srgbClr val="FFFFFF"/>
                              </a:gs>
                              <a:gs pos="100000">
                                <a:srgbClr val="FFFFCC"/>
                              </a:gs>
                            </a:gsLst>
                            <a:path path="shape">
                              <a:fillToRect l="50000" t="50000" r="50000" b="50000"/>
                            </a:path>
                          </a:gradFill>
                          <a:ln w="12700">
                            <a:solidFill>
                              <a:srgbClr val="000000"/>
                            </a:solidFill>
                            <a:miter lim="800000"/>
                            <a:headEnd/>
                            <a:tailEnd/>
                          </a:ln>
                        </wps:spPr>
                        <wps:bodyPr rot="0" vert="horz" wrap="none" lIns="91440" tIns="45720" rIns="91440" bIns="45720" anchor="ctr" anchorCtr="0" upright="1">
                          <a:noAutofit/>
                        </wps:bodyPr>
                      </wps:wsp>
                      <wps:wsp>
                        <wps:cNvPr id="2" name="Rectangle 344"/>
                        <wps:cNvSpPr>
                          <a:spLocks noChangeArrowheads="1"/>
                        </wps:cNvSpPr>
                        <wps:spPr bwMode="auto">
                          <a:xfrm>
                            <a:off x="571538" y="0"/>
                            <a:ext cx="7772920" cy="57658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701C" w:rsidRPr="00523D21" w:rsidRDefault="0008701C" w:rsidP="00C60745">
                              <w:pPr>
                                <w:autoSpaceDE w:val="0"/>
                                <w:autoSpaceDN w:val="0"/>
                                <w:adjustRightInd w:val="0"/>
                                <w:jc w:val="center"/>
                                <w:rPr>
                                  <w:rFonts w:ascii="Arial" w:hAnsi="Arial" w:cs="Arial"/>
                                  <w:color w:val="000000"/>
                                  <w:szCs w:val="28"/>
                                </w:rPr>
                              </w:pPr>
                              <w:r>
                                <w:rPr>
                                  <w:b/>
                                  <w:bCs/>
                                  <w:color w:val="000000"/>
                                  <w:szCs w:val="28"/>
                                </w:rPr>
                                <w:t xml:space="preserve">Загальна схема проведення державного статистичного спостереження </w:t>
                              </w:r>
                              <w:r>
                                <w:rPr>
                                  <w:b/>
                                  <w:bCs/>
                                  <w:color w:val="000000"/>
                                  <w:szCs w:val="28"/>
                                </w:rPr>
                                <w:br/>
                                <w:t>щодо руху цінних паперів акціонерних товариств</w:t>
                              </w:r>
                            </w:p>
                          </w:txbxContent>
                        </wps:txbx>
                        <wps:bodyPr rot="0" vert="horz" wrap="square" lIns="91440" tIns="45720" rIns="91440" bIns="45720" anchor="ctr" anchorCtr="0" upright="1">
                          <a:noAutofit/>
                        </wps:bodyPr>
                      </wps:wsp>
                      <wps:wsp>
                        <wps:cNvPr id="3" name="AutoShape 345"/>
                        <wps:cNvSpPr>
                          <a:spLocks noChangeArrowheads="1"/>
                        </wps:cNvSpPr>
                        <wps:spPr bwMode="auto">
                          <a:xfrm>
                            <a:off x="584239" y="685800"/>
                            <a:ext cx="4465619" cy="571500"/>
                          </a:xfrm>
                          <a:prstGeom prst="flowChartAlternateProcess">
                            <a:avLst/>
                          </a:prstGeom>
                          <a:gradFill rotWithShape="1">
                            <a:gsLst>
                              <a:gs pos="0">
                                <a:srgbClr val="FFFFFF"/>
                              </a:gs>
                              <a:gs pos="100000">
                                <a:srgbClr val="CCFFFF"/>
                              </a:gs>
                            </a:gsLst>
                            <a:lin ang="5400000" scaled="1"/>
                          </a:gradFill>
                          <a:ln w="6350">
                            <a:solidFill>
                              <a:srgbClr val="000000"/>
                            </a:solidFill>
                            <a:miter lim="800000"/>
                            <a:headEnd/>
                            <a:tailEnd/>
                          </a:ln>
                        </wps:spPr>
                        <wps:txbx>
                          <w:txbxContent>
                            <w:p w:rsidR="0008701C" w:rsidRDefault="0008701C" w:rsidP="000C3A5B">
                              <w:pPr>
                                <w:autoSpaceDE w:val="0"/>
                                <w:autoSpaceDN w:val="0"/>
                                <w:adjustRightInd w:val="0"/>
                                <w:spacing w:before="240"/>
                                <w:jc w:val="center"/>
                                <w:rPr>
                                  <w:rFonts w:ascii="Arial" w:hAnsi="Arial" w:cs="Arial"/>
                                  <w:b/>
                                  <w:bCs/>
                                  <w:color w:val="000000"/>
                                </w:rPr>
                              </w:pPr>
                              <w:r>
                                <w:rPr>
                                  <w:rFonts w:ascii="Arial" w:hAnsi="Arial" w:cs="Arial"/>
                                  <w:b/>
                                  <w:bCs/>
                                  <w:color w:val="000000"/>
                                </w:rPr>
                                <w:t>Акціонерні товариства</w:t>
                              </w:r>
                            </w:p>
                          </w:txbxContent>
                        </wps:txbx>
                        <wps:bodyPr rot="0" vert="horz" wrap="square" lIns="91440" tIns="0" rIns="91440" bIns="0" anchor="t" anchorCtr="0" upright="1">
                          <a:noAutofit/>
                        </wps:bodyPr>
                      </wps:wsp>
                      <wps:wsp>
                        <wps:cNvPr id="4" name="AutoShape 346"/>
                        <wps:cNvSpPr>
                          <a:spLocks noChangeArrowheads="1"/>
                        </wps:cNvSpPr>
                        <wps:spPr bwMode="auto">
                          <a:xfrm>
                            <a:off x="5752215" y="685800"/>
                            <a:ext cx="3242527" cy="571500"/>
                          </a:xfrm>
                          <a:prstGeom prst="flowChartAlternateProcess">
                            <a:avLst/>
                          </a:prstGeom>
                          <a:gradFill rotWithShape="1">
                            <a:gsLst>
                              <a:gs pos="0">
                                <a:srgbClr val="FFFFFF"/>
                              </a:gs>
                              <a:gs pos="100000">
                                <a:srgbClr val="CCFFFF"/>
                              </a:gs>
                            </a:gsLst>
                            <a:lin ang="5400000" scaled="1"/>
                          </a:gradFill>
                          <a:ln w="6350">
                            <a:solidFill>
                              <a:srgbClr val="000000"/>
                            </a:solidFill>
                            <a:miter lim="800000"/>
                            <a:headEnd/>
                            <a:tailEnd/>
                          </a:ln>
                        </wps:spPr>
                        <wps:txbx>
                          <w:txbxContent>
                            <w:p w:rsidR="0008701C" w:rsidRDefault="0008701C" w:rsidP="000C3A5B">
                              <w:pPr>
                                <w:autoSpaceDE w:val="0"/>
                                <w:autoSpaceDN w:val="0"/>
                                <w:adjustRightInd w:val="0"/>
                                <w:spacing w:before="120"/>
                                <w:jc w:val="center"/>
                                <w:rPr>
                                  <w:rFonts w:ascii="Arial" w:hAnsi="Arial" w:cs="Arial"/>
                                  <w:color w:val="000000"/>
                                </w:rPr>
                              </w:pPr>
                              <w:r>
                                <w:rPr>
                                  <w:rFonts w:ascii="Arial" w:hAnsi="Arial" w:cs="Arial"/>
                                  <w:b/>
                                  <w:bCs/>
                                  <w:color w:val="000000"/>
                                </w:rPr>
                                <w:t>Органи державної влади</w:t>
                              </w:r>
                            </w:p>
                          </w:txbxContent>
                        </wps:txbx>
                        <wps:bodyPr rot="0" vert="horz" wrap="square" lIns="91440" tIns="45720" rIns="91440" bIns="45720" anchor="t" anchorCtr="0" upright="1">
                          <a:noAutofit/>
                        </wps:bodyPr>
                      </wps:wsp>
                      <wps:wsp>
                        <wps:cNvPr id="5" name="AutoShape 347"/>
                        <wps:cNvSpPr>
                          <a:spLocks noChangeArrowheads="1"/>
                        </wps:cNvSpPr>
                        <wps:spPr bwMode="auto">
                          <a:xfrm>
                            <a:off x="571538" y="1583690"/>
                            <a:ext cx="4530393" cy="929640"/>
                          </a:xfrm>
                          <a:prstGeom prst="flowChartAlternateProcess">
                            <a:avLst/>
                          </a:prstGeom>
                          <a:gradFill rotWithShape="1">
                            <a:gsLst>
                              <a:gs pos="0">
                                <a:srgbClr val="FFFFFF"/>
                              </a:gs>
                              <a:gs pos="100000">
                                <a:srgbClr val="FFFFCC"/>
                              </a:gs>
                            </a:gsLst>
                            <a:lin ang="5400000" scaled="1"/>
                          </a:gradFill>
                          <a:ln w="6350">
                            <a:solidFill>
                              <a:srgbClr val="000000"/>
                            </a:solidFill>
                            <a:miter lim="800000"/>
                            <a:headEnd/>
                            <a:tailEnd/>
                          </a:ln>
                        </wps:spPr>
                        <wps:txbx>
                          <w:txbxContent>
                            <w:p w:rsidR="00F151B5" w:rsidRPr="00F151B5" w:rsidRDefault="00F151B5" w:rsidP="00BF4E6D">
                              <w:pPr>
                                <w:autoSpaceDE w:val="0"/>
                                <w:autoSpaceDN w:val="0"/>
                                <w:adjustRightInd w:val="0"/>
                                <w:spacing w:after="120"/>
                                <w:jc w:val="center"/>
                                <w:rPr>
                                  <w:rFonts w:ascii="Arial" w:hAnsi="Arial" w:cs="Arial"/>
                                  <w:b/>
                                  <w:bCs/>
                                  <w:color w:val="000000"/>
                                  <w:sz w:val="2"/>
                                  <w:szCs w:val="2"/>
                                </w:rPr>
                              </w:pPr>
                            </w:p>
                            <w:p w:rsidR="00BF4E6D" w:rsidRPr="00361FE1" w:rsidRDefault="0008701C" w:rsidP="00BF4E6D">
                              <w:pPr>
                                <w:autoSpaceDE w:val="0"/>
                                <w:autoSpaceDN w:val="0"/>
                                <w:adjustRightInd w:val="0"/>
                                <w:spacing w:after="120"/>
                                <w:jc w:val="center"/>
                                <w:rPr>
                                  <w:rFonts w:ascii="Arial" w:hAnsi="Arial" w:cs="Arial"/>
                                  <w:b/>
                                  <w:bCs/>
                                  <w:color w:val="000000"/>
                                  <w:sz w:val="20"/>
                                </w:rPr>
                              </w:pPr>
                              <w:r>
                                <w:rPr>
                                  <w:rFonts w:ascii="Arial" w:hAnsi="Arial" w:cs="Arial"/>
                                  <w:b/>
                                  <w:bCs/>
                                  <w:color w:val="000000"/>
                                  <w:sz w:val="22"/>
                                  <w:szCs w:val="22"/>
                                </w:rPr>
                                <w:t>Статистичне спостереження щодо руху цінних паперів акціонерних товариств</w:t>
                              </w:r>
                              <w:r w:rsidR="00BF4E6D">
                                <w:rPr>
                                  <w:rFonts w:ascii="Arial" w:hAnsi="Arial" w:cs="Arial"/>
                                  <w:b/>
                                  <w:bCs/>
                                  <w:color w:val="000000"/>
                                  <w:sz w:val="22"/>
                                  <w:szCs w:val="22"/>
                                </w:rPr>
                                <w:br/>
                              </w:r>
                              <w:r w:rsidRPr="00D73E0A">
                                <w:rPr>
                                  <w:rFonts w:ascii="Arial" w:hAnsi="Arial" w:cs="Arial"/>
                                  <w:b/>
                                  <w:bCs/>
                                  <w:color w:val="000000"/>
                                  <w:sz w:val="20"/>
                                </w:rPr>
                                <w:t>ф.№</w:t>
                              </w:r>
                              <w:r w:rsidR="00BF4E6D">
                                <w:rPr>
                                  <w:rFonts w:ascii="Arial" w:hAnsi="Arial" w:cs="Arial"/>
                                  <w:b/>
                                  <w:bCs/>
                                  <w:color w:val="000000"/>
                                  <w:sz w:val="20"/>
                                </w:rPr>
                                <w:t xml:space="preserve"> </w:t>
                              </w:r>
                              <w:r w:rsidR="00EE0C26">
                                <w:rPr>
                                  <w:rFonts w:ascii="Arial" w:hAnsi="Arial" w:cs="Arial"/>
                                  <w:b/>
                                  <w:bCs/>
                                  <w:color w:val="000000"/>
                                  <w:sz w:val="20"/>
                                </w:rPr>
                                <w:t xml:space="preserve">2-Б </w:t>
                              </w:r>
                              <w:r w:rsidR="00EE0C26" w:rsidRPr="008F6D43">
                                <w:rPr>
                                  <w:rFonts w:ascii="Arial" w:hAnsi="Arial" w:cs="Arial"/>
                                  <w:b/>
                                  <w:bCs/>
                                  <w:color w:val="000000"/>
                                  <w:sz w:val="20"/>
                                </w:rPr>
                                <w:t>(річна</w:t>
                              </w:r>
                              <w:r w:rsidRPr="008F6D43">
                                <w:rPr>
                                  <w:rFonts w:ascii="Arial" w:hAnsi="Arial" w:cs="Arial"/>
                                  <w:b/>
                                  <w:bCs/>
                                  <w:color w:val="000000"/>
                                  <w:sz w:val="20"/>
                                </w:rPr>
                                <w:t>)</w:t>
                              </w:r>
                              <w:r w:rsidRPr="00D73E0A">
                                <w:rPr>
                                  <w:rFonts w:ascii="Arial" w:hAnsi="Arial" w:cs="Arial"/>
                                  <w:b/>
                                  <w:bCs/>
                                  <w:color w:val="000000"/>
                                  <w:sz w:val="20"/>
                                </w:rPr>
                                <w:t xml:space="preserve"> </w:t>
                              </w:r>
                              <w:r w:rsidR="00BF4E6D">
                                <w:rPr>
                                  <w:rFonts w:ascii="Arial" w:hAnsi="Arial" w:cs="Arial"/>
                                  <w:b/>
                                  <w:bCs/>
                                  <w:color w:val="000000"/>
                                  <w:sz w:val="20"/>
                                </w:rPr>
                                <w:br/>
                                <w:t>"Звіт про випуск, розміщення та обіг цінних паперів"</w:t>
                              </w:r>
                            </w:p>
                          </w:txbxContent>
                        </wps:txbx>
                        <wps:bodyPr rot="0" vert="horz" wrap="square" lIns="91440" tIns="45720" rIns="91440" bIns="45720" anchor="ctr" anchorCtr="0" upright="1">
                          <a:noAutofit/>
                        </wps:bodyPr>
                      </wps:wsp>
                      <wps:wsp>
                        <wps:cNvPr id="6" name="AutoShape 348"/>
                        <wps:cNvSpPr>
                          <a:spLocks noChangeArrowheads="1"/>
                        </wps:cNvSpPr>
                        <wps:spPr bwMode="auto">
                          <a:xfrm>
                            <a:off x="5752215" y="1583690"/>
                            <a:ext cx="3242527" cy="930910"/>
                          </a:xfrm>
                          <a:prstGeom prst="flowChartAlternateProcess">
                            <a:avLst/>
                          </a:prstGeom>
                          <a:gradFill rotWithShape="1">
                            <a:gsLst>
                              <a:gs pos="0">
                                <a:srgbClr val="FFFFFF"/>
                              </a:gs>
                              <a:gs pos="100000">
                                <a:srgbClr val="FFFFCC"/>
                              </a:gs>
                            </a:gsLst>
                            <a:lin ang="5400000" scaled="1"/>
                          </a:gradFill>
                          <a:ln w="6350">
                            <a:solidFill>
                              <a:srgbClr val="000000"/>
                            </a:solidFill>
                            <a:miter lim="800000"/>
                            <a:headEnd/>
                            <a:tailEnd/>
                          </a:ln>
                        </wps:spPr>
                        <wps:txbx>
                          <w:txbxContent>
                            <w:p w:rsidR="00F151B5" w:rsidRPr="00F151B5" w:rsidRDefault="00F151B5" w:rsidP="00C60745">
                              <w:pPr>
                                <w:autoSpaceDE w:val="0"/>
                                <w:autoSpaceDN w:val="0"/>
                                <w:adjustRightInd w:val="0"/>
                                <w:jc w:val="center"/>
                                <w:rPr>
                                  <w:rFonts w:ascii="Arial" w:hAnsi="Arial" w:cs="Arial"/>
                                  <w:b/>
                                  <w:bCs/>
                                  <w:color w:val="000000"/>
                                  <w:sz w:val="16"/>
                                  <w:szCs w:val="16"/>
                                </w:rPr>
                              </w:pPr>
                            </w:p>
                            <w:p w:rsidR="0008701C" w:rsidRPr="00361FE1" w:rsidRDefault="0008701C" w:rsidP="00C60745">
                              <w:pPr>
                                <w:autoSpaceDE w:val="0"/>
                                <w:autoSpaceDN w:val="0"/>
                                <w:adjustRightInd w:val="0"/>
                                <w:jc w:val="center"/>
                                <w:rPr>
                                  <w:rFonts w:ascii="Arial" w:hAnsi="Arial" w:cs="Arial"/>
                                  <w:b/>
                                  <w:bCs/>
                                  <w:color w:val="000000"/>
                                  <w:sz w:val="22"/>
                                  <w:szCs w:val="22"/>
                                </w:rPr>
                              </w:pPr>
                              <w:r w:rsidRPr="00C51118">
                                <w:rPr>
                                  <w:rFonts w:ascii="Arial" w:hAnsi="Arial" w:cs="Arial"/>
                                  <w:b/>
                                  <w:bCs/>
                                  <w:color w:val="000000"/>
                                  <w:sz w:val="22"/>
                                  <w:szCs w:val="22"/>
                                </w:rPr>
                                <w:t xml:space="preserve">Адміністративні дані </w:t>
                              </w:r>
                              <w:r>
                                <w:rPr>
                                  <w:rFonts w:ascii="Arial" w:hAnsi="Arial" w:cs="Arial"/>
                                  <w:b/>
                                  <w:bCs/>
                                  <w:color w:val="000000"/>
                                  <w:sz w:val="22"/>
                                  <w:szCs w:val="22"/>
                                </w:rPr>
                                <w:t>НКЦПФР</w:t>
                              </w:r>
                              <w:r w:rsidRPr="00C932EC">
                                <w:rPr>
                                  <w:rFonts w:ascii="Arial" w:hAnsi="Arial" w:cs="Arial"/>
                                  <w:b/>
                                  <w:bCs/>
                                  <w:color w:val="000000"/>
                                  <w:sz w:val="22"/>
                                  <w:szCs w:val="22"/>
                                </w:rPr>
                                <w:t xml:space="preserve"> </w:t>
                              </w:r>
                              <w:r>
                                <w:rPr>
                                  <w:rFonts w:ascii="Arial" w:hAnsi="Arial" w:cs="Arial"/>
                                  <w:b/>
                                  <w:bCs/>
                                  <w:color w:val="000000"/>
                                  <w:sz w:val="22"/>
                                  <w:szCs w:val="22"/>
                                </w:rPr>
                                <w:t xml:space="preserve">щодо </w:t>
                              </w:r>
                              <w:r w:rsidR="000C3A5B">
                                <w:rPr>
                                  <w:rFonts w:ascii="Arial" w:hAnsi="Arial" w:cs="Arial"/>
                                  <w:b/>
                                  <w:bCs/>
                                  <w:color w:val="000000"/>
                                  <w:sz w:val="22"/>
                                  <w:szCs w:val="22"/>
                                </w:rPr>
                                <w:t xml:space="preserve">переліку </w:t>
                              </w:r>
                              <w:r w:rsidR="00BF4E6D" w:rsidRPr="00BF4E6D">
                                <w:rPr>
                                  <w:rFonts w:ascii="Arial" w:hAnsi="Arial" w:cs="Arial"/>
                                  <w:b/>
                                  <w:color w:val="000000"/>
                                  <w:sz w:val="22"/>
                                  <w:szCs w:val="22"/>
                                </w:rPr>
                                <w:t xml:space="preserve">акціонерних товариств, що зареєстрували випуск </w:t>
                              </w:r>
                              <w:r w:rsidR="00BF4E6D" w:rsidRPr="0074190B">
                                <w:rPr>
                                  <w:rFonts w:ascii="Arial" w:hAnsi="Arial" w:cs="Arial"/>
                                  <w:b/>
                                  <w:color w:val="000000"/>
                                  <w:sz w:val="22"/>
                                  <w:szCs w:val="22"/>
                                </w:rPr>
                                <w:t>акцій</w:t>
                              </w:r>
                              <w:r w:rsidR="00F151B5">
                                <w:rPr>
                                  <w:rFonts w:ascii="Arial" w:hAnsi="Arial" w:cs="Arial"/>
                                  <w:b/>
                                  <w:color w:val="000000"/>
                                  <w:sz w:val="22"/>
                                  <w:szCs w:val="22"/>
                                </w:rPr>
                                <w:t xml:space="preserve"> </w:t>
                              </w:r>
                            </w:p>
                          </w:txbxContent>
                        </wps:txbx>
                        <wps:bodyPr rot="0" vert="horz" wrap="square" lIns="91440" tIns="45720" rIns="91440" bIns="45720" anchor="ctr" anchorCtr="0" upright="1">
                          <a:noAutofit/>
                        </wps:bodyPr>
                      </wps:wsp>
                      <wps:wsp>
                        <wps:cNvPr id="7" name="AutoShape 349"/>
                        <wps:cNvSpPr>
                          <a:spLocks noChangeArrowheads="1"/>
                        </wps:cNvSpPr>
                        <wps:spPr bwMode="auto">
                          <a:xfrm>
                            <a:off x="3139650" y="2971800"/>
                            <a:ext cx="1869565" cy="506730"/>
                          </a:xfrm>
                          <a:prstGeom prst="flowChartAlternateProcess">
                            <a:avLst/>
                          </a:prstGeom>
                          <a:solidFill>
                            <a:srgbClr val="EAEAEA"/>
                          </a:solidFill>
                          <a:ln w="9525">
                            <a:solidFill>
                              <a:srgbClr val="000000"/>
                            </a:solidFill>
                            <a:miter lim="800000"/>
                            <a:headEnd/>
                            <a:tailEnd/>
                          </a:ln>
                          <a:effectLst>
                            <a:outerShdw dist="107763" dir="13500000" algn="ctr" rotWithShape="0">
                              <a:srgbClr val="808080">
                                <a:alpha val="50000"/>
                              </a:srgbClr>
                            </a:outerShdw>
                          </a:effectLst>
                        </wps:spPr>
                        <wps:txbx>
                          <w:txbxContent>
                            <w:p w:rsidR="0008701C" w:rsidRDefault="0008701C" w:rsidP="00C60745">
                              <w:pPr>
                                <w:autoSpaceDE w:val="0"/>
                                <w:autoSpaceDN w:val="0"/>
                                <w:adjustRightInd w:val="0"/>
                                <w:jc w:val="center"/>
                                <w:rPr>
                                  <w:rFonts w:ascii="Arial" w:hAnsi="Arial" w:cs="Arial"/>
                                  <w:b/>
                                  <w:bCs/>
                                  <w:color w:val="000000"/>
                                </w:rPr>
                              </w:pPr>
                              <w:r>
                                <w:rPr>
                                  <w:rFonts w:ascii="Arial" w:hAnsi="Arial" w:cs="Arial"/>
                                  <w:b/>
                                  <w:bCs/>
                                  <w:color w:val="000000"/>
                                </w:rPr>
                                <w:t xml:space="preserve">Регіональний </w:t>
                              </w:r>
                            </w:p>
                            <w:p w:rsidR="0008701C" w:rsidRDefault="0008701C" w:rsidP="00C60745">
                              <w:pPr>
                                <w:autoSpaceDE w:val="0"/>
                                <w:autoSpaceDN w:val="0"/>
                                <w:adjustRightInd w:val="0"/>
                                <w:jc w:val="center"/>
                                <w:rPr>
                                  <w:rFonts w:ascii="Arial" w:hAnsi="Arial" w:cs="Arial"/>
                                  <w:b/>
                                  <w:bCs/>
                                  <w:color w:val="000000"/>
                                </w:rPr>
                              </w:pPr>
                              <w:r>
                                <w:rPr>
                                  <w:rFonts w:ascii="Arial" w:hAnsi="Arial" w:cs="Arial"/>
                                  <w:b/>
                                  <w:bCs/>
                                  <w:color w:val="000000"/>
                                </w:rPr>
                                <w:t>рівень</w:t>
                              </w:r>
                            </w:p>
                          </w:txbxContent>
                        </wps:txbx>
                        <wps:bodyPr rot="0" vert="horz" wrap="square" lIns="91440" tIns="45720" rIns="91440" bIns="45720" anchor="ctr" anchorCtr="0" upright="1">
                          <a:noAutofit/>
                        </wps:bodyPr>
                      </wps:wsp>
                      <wps:wsp>
                        <wps:cNvPr id="8" name="AutoShape 350"/>
                        <wps:cNvSpPr>
                          <a:spLocks noChangeArrowheads="1"/>
                        </wps:cNvSpPr>
                        <wps:spPr bwMode="auto">
                          <a:xfrm>
                            <a:off x="5832230" y="2971800"/>
                            <a:ext cx="3124409" cy="506730"/>
                          </a:xfrm>
                          <a:prstGeom prst="flowChartAlternateProcess">
                            <a:avLst/>
                          </a:prstGeom>
                          <a:solidFill>
                            <a:srgbClr val="EAEAEA"/>
                          </a:solidFill>
                          <a:ln w="9525">
                            <a:solidFill>
                              <a:srgbClr val="000000"/>
                            </a:solidFill>
                            <a:miter lim="800000"/>
                            <a:headEnd/>
                            <a:tailEnd/>
                          </a:ln>
                          <a:effectLst>
                            <a:outerShdw dist="107763" dir="13500000" algn="ctr" rotWithShape="0">
                              <a:srgbClr val="808080">
                                <a:alpha val="50000"/>
                              </a:srgbClr>
                            </a:outerShdw>
                          </a:effectLst>
                        </wps:spPr>
                        <wps:txbx>
                          <w:txbxContent>
                            <w:p w:rsidR="0008701C" w:rsidRPr="00E0311B" w:rsidRDefault="0008701C" w:rsidP="0074190B">
                              <w:pPr>
                                <w:autoSpaceDE w:val="0"/>
                                <w:autoSpaceDN w:val="0"/>
                                <w:adjustRightInd w:val="0"/>
                                <w:jc w:val="center"/>
                                <w:rPr>
                                  <w:rFonts w:ascii="Arial" w:hAnsi="Arial" w:cs="Arial"/>
                                  <w:b/>
                                  <w:bCs/>
                                  <w:color w:val="000000"/>
                                  <w:sz w:val="24"/>
                                  <w:szCs w:val="24"/>
                                </w:rPr>
                              </w:pPr>
                              <w:r w:rsidRPr="00E0311B">
                                <w:rPr>
                                  <w:rFonts w:ascii="Arial" w:hAnsi="Arial" w:cs="Arial"/>
                                  <w:b/>
                                  <w:bCs/>
                                  <w:color w:val="000000"/>
                                  <w:sz w:val="24"/>
                                  <w:szCs w:val="24"/>
                                </w:rPr>
                                <w:t>Державний рівень</w:t>
                              </w:r>
                              <w:r w:rsidR="00E0311B" w:rsidRPr="00E0311B">
                                <w:rPr>
                                  <w:rFonts w:ascii="Arial" w:hAnsi="Arial" w:cs="Arial"/>
                                  <w:b/>
                                  <w:bCs/>
                                  <w:color w:val="000000"/>
                                  <w:sz w:val="24"/>
                                  <w:szCs w:val="24"/>
                                </w:rPr>
                                <w:t xml:space="preserve"> та </w:t>
                              </w:r>
                              <w:r w:rsidR="0074190B" w:rsidRPr="00E0311B">
                                <w:rPr>
                                  <w:rFonts w:ascii="Arial" w:hAnsi="Arial" w:cs="Arial"/>
                                  <w:b/>
                                  <w:bCs/>
                                  <w:color w:val="000000"/>
                                  <w:sz w:val="24"/>
                                  <w:szCs w:val="24"/>
                                </w:rPr>
                                <w:t>Головне управління регіональної статистики</w:t>
                              </w:r>
                            </w:p>
                          </w:txbxContent>
                        </wps:txbx>
                        <wps:bodyPr rot="0" vert="horz" wrap="square" lIns="91440" tIns="45720" rIns="91440" bIns="45720" anchor="ctr" anchorCtr="0" upright="1">
                          <a:noAutofit/>
                        </wps:bodyPr>
                      </wps:wsp>
                      <wps:wsp>
                        <wps:cNvPr id="9" name="AutoShape 351"/>
                        <wps:cNvSpPr>
                          <a:spLocks noChangeArrowheads="1"/>
                        </wps:cNvSpPr>
                        <wps:spPr bwMode="auto">
                          <a:xfrm>
                            <a:off x="5049858" y="3128010"/>
                            <a:ext cx="702357" cy="114300"/>
                          </a:xfrm>
                          <a:prstGeom prst="rightArrow">
                            <a:avLst>
                              <a:gd name="adj1" fmla="val 50000"/>
                              <a:gd name="adj2" fmla="val 153611"/>
                            </a:avLst>
                          </a:prstGeom>
                          <a:noFill/>
                          <a:ln w="19050">
                            <a:solidFill>
                              <a:srgbClr val="000000"/>
                            </a:solidFill>
                            <a:miter lim="800000"/>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10" name="Rectangle 352"/>
                        <wps:cNvSpPr>
                          <a:spLocks noChangeArrowheads="1"/>
                        </wps:cNvSpPr>
                        <wps:spPr bwMode="auto">
                          <a:xfrm>
                            <a:off x="5943998" y="4678680"/>
                            <a:ext cx="2933896" cy="278130"/>
                          </a:xfrm>
                          <a:prstGeom prst="rect">
                            <a:avLst/>
                          </a:prstGeom>
                          <a:solidFill>
                            <a:srgbClr val="EDF6F7"/>
                          </a:solidFill>
                          <a:ln w="3175">
                            <a:solidFill>
                              <a:srgbClr val="000000"/>
                            </a:solidFill>
                            <a:miter lim="800000"/>
                            <a:headEnd/>
                            <a:tailEnd/>
                          </a:ln>
                        </wps:spPr>
                        <wps:txbx>
                          <w:txbxContent>
                            <w:p w:rsidR="0008701C" w:rsidRPr="00113222" w:rsidRDefault="0008701C" w:rsidP="00C60745">
                              <w:pPr>
                                <w:autoSpaceDE w:val="0"/>
                                <w:autoSpaceDN w:val="0"/>
                                <w:adjustRightInd w:val="0"/>
                                <w:spacing w:before="100"/>
                                <w:jc w:val="center"/>
                                <w:rPr>
                                  <w:rFonts w:ascii="Arial" w:hAnsi="Arial" w:cs="Arial"/>
                                  <w:b/>
                                  <w:bCs/>
                                  <w:color w:val="000000"/>
                                  <w:sz w:val="16"/>
                                  <w:szCs w:val="16"/>
                                </w:rPr>
                              </w:pPr>
                              <w:r w:rsidRPr="00113222">
                                <w:rPr>
                                  <w:rFonts w:ascii="Arial" w:hAnsi="Arial" w:cs="Arial"/>
                                  <w:color w:val="000000"/>
                                  <w:sz w:val="16"/>
                                  <w:szCs w:val="16"/>
                                </w:rPr>
                                <w:t xml:space="preserve"> </w:t>
                              </w:r>
                              <w:r w:rsidRPr="00113222">
                                <w:rPr>
                                  <w:rFonts w:ascii="Arial" w:hAnsi="Arial" w:cs="Arial"/>
                                  <w:b/>
                                  <w:bCs/>
                                  <w:color w:val="000000"/>
                                  <w:sz w:val="16"/>
                                  <w:szCs w:val="16"/>
                                </w:rPr>
                                <w:t xml:space="preserve">Формування статистичної інформації </w:t>
                              </w:r>
                            </w:p>
                          </w:txbxContent>
                        </wps:txbx>
                        <wps:bodyPr rot="0" vert="horz" wrap="square" lIns="91440" tIns="0" rIns="91440" bIns="0" anchor="ctr" anchorCtr="0" upright="1">
                          <a:noAutofit/>
                        </wps:bodyPr>
                      </wps:wsp>
                      <wps:wsp>
                        <wps:cNvPr id="11" name="Rectangle 353"/>
                        <wps:cNvSpPr>
                          <a:spLocks noChangeArrowheads="1"/>
                        </wps:cNvSpPr>
                        <wps:spPr bwMode="auto">
                          <a:xfrm>
                            <a:off x="5943998" y="3996690"/>
                            <a:ext cx="2933896" cy="288290"/>
                          </a:xfrm>
                          <a:prstGeom prst="rect">
                            <a:avLst/>
                          </a:prstGeom>
                          <a:solidFill>
                            <a:srgbClr val="EDF6F7"/>
                          </a:solidFill>
                          <a:ln w="3175">
                            <a:solidFill>
                              <a:srgbClr val="000000"/>
                            </a:solidFill>
                            <a:miter lim="800000"/>
                            <a:headEnd/>
                            <a:tailEnd/>
                          </a:ln>
                        </wps:spPr>
                        <wps:txbx>
                          <w:txbxContent>
                            <w:p w:rsidR="0008701C" w:rsidRDefault="0008701C" w:rsidP="00C60745">
                              <w:pPr>
                                <w:autoSpaceDE w:val="0"/>
                                <w:autoSpaceDN w:val="0"/>
                                <w:adjustRightInd w:val="0"/>
                                <w:spacing w:before="60"/>
                                <w:jc w:val="center"/>
                                <w:rPr>
                                  <w:rFonts w:ascii="Arial" w:hAnsi="Arial" w:cs="Arial"/>
                                  <w:b/>
                                  <w:bCs/>
                                  <w:color w:val="000000"/>
                                  <w:sz w:val="16"/>
                                  <w:szCs w:val="16"/>
                                </w:rPr>
                              </w:pPr>
                              <w:r>
                                <w:rPr>
                                  <w:rFonts w:ascii="Arial" w:hAnsi="Arial" w:cs="Arial"/>
                                  <w:color w:val="000000"/>
                                  <w:sz w:val="16"/>
                                  <w:szCs w:val="16"/>
                                </w:rPr>
                                <w:t xml:space="preserve"> </w:t>
                              </w:r>
                              <w:r>
                                <w:rPr>
                                  <w:rFonts w:ascii="Arial" w:hAnsi="Arial" w:cs="Arial"/>
                                  <w:b/>
                                  <w:bCs/>
                                  <w:color w:val="000000"/>
                                  <w:sz w:val="16"/>
                                  <w:szCs w:val="16"/>
                                </w:rPr>
                                <w:t xml:space="preserve">Формування сукупності звітних одиниць </w:t>
                              </w:r>
                            </w:p>
                          </w:txbxContent>
                        </wps:txbx>
                        <wps:bodyPr rot="0" vert="horz" wrap="square" lIns="91440" tIns="45720" rIns="91440" bIns="45720" anchor="ctr" anchorCtr="0" upright="1">
                          <a:noAutofit/>
                        </wps:bodyPr>
                      </wps:wsp>
                      <wps:wsp>
                        <wps:cNvPr id="12" name="Line 354"/>
                        <wps:cNvCnPr>
                          <a:cxnSpLocks noChangeShapeType="1"/>
                        </wps:cNvCnPr>
                        <wps:spPr bwMode="auto">
                          <a:xfrm>
                            <a:off x="7429997" y="2514600"/>
                            <a:ext cx="127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Rectangle 355"/>
                        <wps:cNvSpPr>
                          <a:spLocks noChangeArrowheads="1"/>
                        </wps:cNvSpPr>
                        <wps:spPr bwMode="auto">
                          <a:xfrm>
                            <a:off x="3076146" y="3943350"/>
                            <a:ext cx="1933069" cy="971550"/>
                          </a:xfrm>
                          <a:prstGeom prst="rect">
                            <a:avLst/>
                          </a:prstGeom>
                          <a:gradFill rotWithShape="1">
                            <a:gsLst>
                              <a:gs pos="0">
                                <a:srgbClr val="FFFFFF"/>
                              </a:gs>
                              <a:gs pos="100000">
                                <a:srgbClr val="FFFFCC"/>
                              </a:gs>
                            </a:gsLst>
                            <a:path path="shape">
                              <a:fillToRect l="50000" t="50000" r="50000" b="50000"/>
                            </a:path>
                          </a:gradFill>
                          <a:ln w="12700">
                            <a:solidFill>
                              <a:srgbClr val="000000"/>
                            </a:solidFill>
                            <a:miter lim="800000"/>
                            <a:headEnd/>
                            <a:tailEnd/>
                          </a:ln>
                        </wps:spPr>
                        <wps:bodyPr rot="0" vert="horz" wrap="none" lIns="91440" tIns="45720" rIns="91440" bIns="45720" anchor="ctr" anchorCtr="0" upright="1">
                          <a:noAutofit/>
                        </wps:bodyPr>
                      </wps:wsp>
                      <wps:wsp>
                        <wps:cNvPr id="14" name="Rectangle 356"/>
                        <wps:cNvSpPr>
                          <a:spLocks noChangeArrowheads="1"/>
                        </wps:cNvSpPr>
                        <wps:spPr bwMode="auto">
                          <a:xfrm>
                            <a:off x="3200614" y="4343400"/>
                            <a:ext cx="1681593" cy="114300"/>
                          </a:xfrm>
                          <a:prstGeom prst="rect">
                            <a:avLst/>
                          </a:prstGeom>
                          <a:solidFill>
                            <a:srgbClr val="EDF6F7"/>
                          </a:solidFill>
                          <a:ln w="3175">
                            <a:solidFill>
                              <a:srgbClr val="000000"/>
                            </a:solidFill>
                            <a:miter lim="800000"/>
                            <a:headEnd/>
                            <a:tailEnd/>
                          </a:ln>
                        </wps:spPr>
                        <wps:txbx>
                          <w:txbxContent>
                            <w:p w:rsidR="0008701C" w:rsidRDefault="0008701C" w:rsidP="00C60745">
                              <w:pPr>
                                <w:autoSpaceDE w:val="0"/>
                                <w:autoSpaceDN w:val="0"/>
                                <w:adjustRightInd w:val="0"/>
                                <w:jc w:val="center"/>
                                <w:rPr>
                                  <w:rFonts w:ascii="Arial" w:hAnsi="Arial" w:cs="Arial"/>
                                  <w:b/>
                                  <w:bCs/>
                                  <w:color w:val="000000"/>
                                  <w:sz w:val="16"/>
                                  <w:szCs w:val="16"/>
                                </w:rPr>
                              </w:pPr>
                              <w:r>
                                <w:rPr>
                                  <w:rFonts w:ascii="Arial" w:hAnsi="Arial" w:cs="Arial"/>
                                  <w:color w:val="000000"/>
                                  <w:sz w:val="16"/>
                                  <w:szCs w:val="16"/>
                                </w:rPr>
                                <w:t xml:space="preserve"> </w:t>
                              </w:r>
                              <w:r>
                                <w:rPr>
                                  <w:rFonts w:ascii="Arial" w:hAnsi="Arial" w:cs="Arial"/>
                                  <w:b/>
                                  <w:bCs/>
                                  <w:color w:val="000000"/>
                                  <w:sz w:val="16"/>
                                  <w:szCs w:val="16"/>
                                </w:rPr>
                                <w:t>Збір даних</w:t>
                              </w:r>
                            </w:p>
                          </w:txbxContent>
                        </wps:txbx>
                        <wps:bodyPr rot="0" vert="horz" wrap="square" lIns="91440" tIns="3600" rIns="91440" bIns="3600" anchor="ctr" anchorCtr="0" upright="1">
                          <a:noAutofit/>
                        </wps:bodyPr>
                      </wps:wsp>
                      <wps:wsp>
                        <wps:cNvPr id="15" name="Rectangle 358"/>
                        <wps:cNvSpPr>
                          <a:spLocks noChangeArrowheads="1"/>
                        </wps:cNvSpPr>
                        <wps:spPr bwMode="auto">
                          <a:xfrm>
                            <a:off x="3200614" y="4572000"/>
                            <a:ext cx="1714615" cy="274320"/>
                          </a:xfrm>
                          <a:prstGeom prst="rect">
                            <a:avLst/>
                          </a:prstGeom>
                          <a:solidFill>
                            <a:srgbClr val="EDF6F7"/>
                          </a:solidFill>
                          <a:ln w="3175">
                            <a:solidFill>
                              <a:srgbClr val="000000"/>
                            </a:solidFill>
                            <a:miter lim="800000"/>
                            <a:headEnd/>
                            <a:tailEnd/>
                          </a:ln>
                        </wps:spPr>
                        <wps:txbx>
                          <w:txbxContent>
                            <w:p w:rsidR="0008701C" w:rsidRPr="00A23539" w:rsidRDefault="00441E4E" w:rsidP="00C60745">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У</w:t>
                              </w:r>
                              <w:r w:rsidR="00F27A47">
                                <w:rPr>
                                  <w:rFonts w:ascii="Arial" w:hAnsi="Arial" w:cs="Arial"/>
                                  <w:b/>
                                  <w:bCs/>
                                  <w:color w:val="000000"/>
                                  <w:sz w:val="16"/>
                                  <w:szCs w:val="16"/>
                                </w:rPr>
                                <w:t>ведення, обробка й аналіз даних</w:t>
                              </w:r>
                            </w:p>
                          </w:txbxContent>
                        </wps:txbx>
                        <wps:bodyPr rot="0" vert="horz" wrap="square" lIns="91440" tIns="3600" rIns="91440" bIns="3600" anchor="ctr" anchorCtr="0" upright="1">
                          <a:noAutofit/>
                        </wps:bodyPr>
                      </wps:wsp>
                      <wps:wsp>
                        <wps:cNvPr id="16" name="Line 360"/>
                        <wps:cNvCnPr>
                          <a:cxnSpLocks noChangeShapeType="1"/>
                        </wps:cNvCnPr>
                        <wps:spPr bwMode="auto">
                          <a:xfrm flipH="1" flipV="1">
                            <a:off x="5032077" y="4136390"/>
                            <a:ext cx="911921" cy="19050"/>
                          </a:xfrm>
                          <a:prstGeom prst="line">
                            <a:avLst/>
                          </a:prstGeom>
                          <a:noFill/>
                          <a:ln w="66675">
                            <a:solidFill>
                              <a:srgbClr val="808080"/>
                            </a:solidFill>
                            <a:round/>
                            <a:headEnd/>
                            <a:tailEnd type="triangle" w="med" len="med"/>
                          </a:ln>
                          <a:extLst>
                            <a:ext uri="{909E8E84-426E-40DD-AFC4-6F175D3DCCD1}">
                              <a14:hiddenFill xmlns:a14="http://schemas.microsoft.com/office/drawing/2010/main">
                                <a:noFill/>
                              </a14:hiddenFill>
                            </a:ext>
                          </a:extLst>
                        </wps:spPr>
                        <wps:bodyPr/>
                      </wps:wsp>
                      <wps:wsp>
                        <wps:cNvPr id="17" name="AutoShape 361"/>
                        <wps:cNvSpPr>
                          <a:spLocks noChangeArrowheads="1"/>
                        </wps:cNvSpPr>
                        <wps:spPr bwMode="auto">
                          <a:xfrm>
                            <a:off x="4046491" y="3583940"/>
                            <a:ext cx="114308" cy="288290"/>
                          </a:xfrm>
                          <a:prstGeom prst="downArrow">
                            <a:avLst>
                              <a:gd name="adj1" fmla="val 50000"/>
                              <a:gd name="adj2" fmla="val 63056"/>
                            </a:avLst>
                          </a:prstGeom>
                          <a:noFill/>
                          <a:ln w="19050">
                            <a:solidFill>
                              <a:srgbClr val="000000"/>
                            </a:solidFill>
                            <a:miter lim="800000"/>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18" name="Rectangle 363"/>
                        <wps:cNvSpPr>
                          <a:spLocks noChangeArrowheads="1"/>
                        </wps:cNvSpPr>
                        <wps:spPr bwMode="auto">
                          <a:xfrm>
                            <a:off x="5801748" y="3680460"/>
                            <a:ext cx="3076146" cy="341630"/>
                          </a:xfrm>
                          <a:prstGeom prst="rect">
                            <a:avLst/>
                          </a:prstGeom>
                          <a:noFill/>
                          <a:ln>
                            <a:noFill/>
                          </a:ln>
                          <a:extLst>
                            <a:ext uri="{909E8E84-426E-40DD-AFC4-6F175D3DCCD1}">
                              <a14:hiddenFill xmlns:a14="http://schemas.microsoft.com/office/drawing/2010/main">
                                <a:solidFill>
                                  <a:srgbClr val="EDF6F7"/>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rsidR="0008701C" w:rsidRPr="002D69B7" w:rsidRDefault="0008701C" w:rsidP="00C60745">
                              <w:pPr>
                                <w:autoSpaceDE w:val="0"/>
                                <w:autoSpaceDN w:val="0"/>
                                <w:adjustRightInd w:val="0"/>
                                <w:jc w:val="center"/>
                                <w:rPr>
                                  <w:rFonts w:ascii="Arial" w:hAnsi="Arial" w:cs="Arial"/>
                                  <w:bCs/>
                                  <w:i/>
                                  <w:color w:val="FF0000"/>
                                  <w:sz w:val="16"/>
                                  <w:szCs w:val="16"/>
                                </w:rPr>
                              </w:pPr>
                              <w:r w:rsidRPr="00E404EF">
                                <w:rPr>
                                  <w:rFonts w:ascii="Arial" w:hAnsi="Arial" w:cs="Arial"/>
                                  <w:b/>
                                  <w:color w:val="000000"/>
                                  <w:sz w:val="16"/>
                                  <w:szCs w:val="16"/>
                                </w:rPr>
                                <w:t xml:space="preserve"> </w:t>
                              </w:r>
                              <w:r w:rsidRPr="002D69B7">
                                <w:rPr>
                                  <w:rFonts w:ascii="Arial" w:hAnsi="Arial" w:cs="Arial"/>
                                  <w:i/>
                                  <w:color w:val="FF0000"/>
                                  <w:sz w:val="16"/>
                                  <w:szCs w:val="16"/>
                                </w:rPr>
                                <w:t xml:space="preserve">Уточнення потреб, проектування, формування, збір, </w:t>
                              </w:r>
                              <w:r w:rsidRPr="002D69B7">
                                <w:rPr>
                                  <w:rFonts w:ascii="Arial" w:hAnsi="Arial" w:cs="Arial"/>
                                  <w:bCs/>
                                  <w:i/>
                                  <w:color w:val="FF0000"/>
                                  <w:sz w:val="16"/>
                                  <w:szCs w:val="16"/>
                                </w:rPr>
                                <w:t>обробка даних, аналіз, поширення</w:t>
                              </w:r>
                              <w:r>
                                <w:rPr>
                                  <w:rFonts w:ascii="Arial" w:hAnsi="Arial" w:cs="Arial"/>
                                  <w:bCs/>
                                  <w:i/>
                                  <w:color w:val="FF0000"/>
                                  <w:sz w:val="16"/>
                                  <w:szCs w:val="16"/>
                                </w:rPr>
                                <w:t xml:space="preserve"> </w:t>
                              </w:r>
                            </w:p>
                          </w:txbxContent>
                        </wps:txbx>
                        <wps:bodyPr rot="0" vert="horz" wrap="square" lIns="91440" tIns="45720" rIns="91440" bIns="45720" anchor="ctr" anchorCtr="0" upright="1">
                          <a:noAutofit/>
                        </wps:bodyPr>
                      </wps:wsp>
                      <wps:wsp>
                        <wps:cNvPr id="19" name="AutoShape 364"/>
                        <wps:cNvSpPr>
                          <a:spLocks noChangeArrowheads="1"/>
                        </wps:cNvSpPr>
                        <wps:spPr bwMode="auto">
                          <a:xfrm>
                            <a:off x="3024072" y="5627370"/>
                            <a:ext cx="5970670" cy="342900"/>
                          </a:xfrm>
                          <a:prstGeom prst="flowChartAlternateProcess">
                            <a:avLst/>
                          </a:prstGeom>
                          <a:gradFill rotWithShape="1">
                            <a:gsLst>
                              <a:gs pos="0">
                                <a:srgbClr val="FFFFFF"/>
                              </a:gs>
                              <a:gs pos="100000">
                                <a:srgbClr val="FFFFCC"/>
                              </a:gs>
                            </a:gsLst>
                            <a:lin ang="5400000" scaled="1"/>
                          </a:gradFill>
                          <a:ln w="6350">
                            <a:solidFill>
                              <a:srgbClr val="000000"/>
                            </a:solidFill>
                            <a:miter lim="800000"/>
                            <a:headEnd/>
                            <a:tailEnd/>
                          </a:ln>
                        </wps:spPr>
                        <wps:txbx>
                          <w:txbxContent>
                            <w:p w:rsidR="0008701C" w:rsidRPr="00113222" w:rsidRDefault="0008701C" w:rsidP="00C60745">
                              <w:pPr>
                                <w:autoSpaceDE w:val="0"/>
                                <w:autoSpaceDN w:val="0"/>
                                <w:adjustRightInd w:val="0"/>
                                <w:jc w:val="center"/>
                                <w:rPr>
                                  <w:rFonts w:ascii="Arial" w:hAnsi="Arial" w:cs="Arial"/>
                                  <w:color w:val="000000"/>
                                  <w:sz w:val="18"/>
                                  <w:szCs w:val="18"/>
                                </w:rPr>
                              </w:pPr>
                              <w:r>
                                <w:rPr>
                                  <w:rFonts w:ascii="Arial" w:hAnsi="Arial" w:cs="Arial"/>
                                  <w:b/>
                                  <w:bCs/>
                                  <w:color w:val="000000"/>
                                  <w:sz w:val="18"/>
                                  <w:szCs w:val="18"/>
                                </w:rPr>
                                <w:t>С</w:t>
                              </w:r>
                              <w:r w:rsidRPr="00F36650">
                                <w:rPr>
                                  <w:rFonts w:ascii="Arial" w:hAnsi="Arial" w:cs="Arial"/>
                                  <w:b/>
                                  <w:bCs/>
                                  <w:color w:val="000000"/>
                                  <w:sz w:val="18"/>
                                  <w:szCs w:val="18"/>
                                </w:rPr>
                                <w:t>татистичні дані</w:t>
                              </w:r>
                              <w:r>
                                <w:rPr>
                                  <w:rFonts w:ascii="Arial" w:hAnsi="Arial" w:cs="Arial"/>
                                  <w:b/>
                                  <w:bCs/>
                                  <w:color w:val="000000"/>
                                  <w:sz w:val="18"/>
                                  <w:szCs w:val="18"/>
                                </w:rPr>
                                <w:t xml:space="preserve"> надаються департаменту макроекономічної статистики та </w:t>
                              </w:r>
                              <w:r w:rsidR="0074190B">
                                <w:rPr>
                                  <w:rFonts w:ascii="Arial" w:hAnsi="Arial" w:cs="Arial"/>
                                  <w:b/>
                                  <w:bCs/>
                                  <w:color w:val="000000"/>
                                  <w:sz w:val="18"/>
                                  <w:szCs w:val="18"/>
                                </w:rPr>
                                <w:t xml:space="preserve">використовуються для підготовки </w:t>
                              </w:r>
                              <w:r w:rsidRPr="00F36650">
                                <w:rPr>
                                  <w:rFonts w:ascii="Arial" w:hAnsi="Arial" w:cs="Arial"/>
                                  <w:b/>
                                  <w:bCs/>
                                  <w:color w:val="000000"/>
                                  <w:sz w:val="18"/>
                                  <w:szCs w:val="18"/>
                                </w:rPr>
                                <w:t>відповід</w:t>
                              </w:r>
                              <w:r w:rsidR="000C3A5B">
                                <w:rPr>
                                  <w:rFonts w:ascii="Arial" w:hAnsi="Arial" w:cs="Arial"/>
                                  <w:b/>
                                  <w:bCs/>
                                  <w:color w:val="000000"/>
                                  <w:sz w:val="18"/>
                                  <w:szCs w:val="18"/>
                                </w:rPr>
                                <w:t>ей</w:t>
                              </w:r>
                              <w:r w:rsidRPr="00F36650">
                                <w:rPr>
                                  <w:rFonts w:ascii="Arial" w:hAnsi="Arial" w:cs="Arial"/>
                                  <w:b/>
                                  <w:bCs/>
                                  <w:color w:val="000000"/>
                                  <w:sz w:val="18"/>
                                  <w:szCs w:val="18"/>
                                </w:rPr>
                                <w:t xml:space="preserve"> на запити користувачів</w:t>
                              </w:r>
                            </w:p>
                          </w:txbxContent>
                        </wps:txbx>
                        <wps:bodyPr rot="0" vert="horz" wrap="square" lIns="91440" tIns="10800" rIns="91440" bIns="10800" anchor="ctr" anchorCtr="0" upright="1">
                          <a:noAutofit/>
                        </wps:bodyPr>
                      </wps:wsp>
                      <wps:wsp>
                        <wps:cNvPr id="20" name="Rectangle 365"/>
                        <wps:cNvSpPr>
                          <a:spLocks noChangeArrowheads="1"/>
                        </wps:cNvSpPr>
                        <wps:spPr bwMode="auto">
                          <a:xfrm>
                            <a:off x="5943998" y="4358640"/>
                            <a:ext cx="2933896" cy="229870"/>
                          </a:xfrm>
                          <a:prstGeom prst="rect">
                            <a:avLst/>
                          </a:prstGeom>
                          <a:solidFill>
                            <a:srgbClr val="EDF6F7"/>
                          </a:solidFill>
                          <a:ln w="3175">
                            <a:solidFill>
                              <a:srgbClr val="000000"/>
                            </a:solidFill>
                            <a:miter lim="800000"/>
                            <a:headEnd/>
                            <a:tailEnd/>
                          </a:ln>
                        </wps:spPr>
                        <wps:txbx>
                          <w:txbxContent>
                            <w:p w:rsidR="0008701C" w:rsidRPr="00E64E29" w:rsidRDefault="0008701C" w:rsidP="00C60745">
                              <w:pPr>
                                <w:autoSpaceDE w:val="0"/>
                                <w:autoSpaceDN w:val="0"/>
                                <w:adjustRightInd w:val="0"/>
                                <w:spacing w:before="80"/>
                                <w:jc w:val="center"/>
                                <w:rPr>
                                  <w:rFonts w:ascii="Arial" w:hAnsi="Arial" w:cs="Arial"/>
                                  <w:b/>
                                  <w:bCs/>
                                  <w:color w:val="000000"/>
                                  <w:sz w:val="16"/>
                                  <w:szCs w:val="16"/>
                                </w:rPr>
                              </w:pPr>
                              <w:r w:rsidRPr="00E64E29">
                                <w:rPr>
                                  <w:rFonts w:ascii="Arial" w:hAnsi="Arial" w:cs="Arial"/>
                                  <w:b/>
                                  <w:color w:val="000000"/>
                                  <w:sz w:val="16"/>
                                  <w:szCs w:val="16"/>
                                </w:rPr>
                                <w:t xml:space="preserve"> Збір, обробка, аналіз</w:t>
                              </w:r>
                            </w:p>
                          </w:txbxContent>
                        </wps:txbx>
                        <wps:bodyPr rot="0" vert="horz" wrap="square" lIns="91440" tIns="3600" rIns="91440" bIns="3600" anchor="ctr" anchorCtr="0" upright="1">
                          <a:noAutofit/>
                        </wps:bodyPr>
                      </wps:wsp>
                      <wps:wsp>
                        <wps:cNvPr id="21" name="Rectangle 366"/>
                        <wps:cNvSpPr>
                          <a:spLocks noChangeArrowheads="1"/>
                        </wps:cNvSpPr>
                        <wps:spPr bwMode="auto">
                          <a:xfrm>
                            <a:off x="5943998" y="5013960"/>
                            <a:ext cx="2933896" cy="245110"/>
                          </a:xfrm>
                          <a:prstGeom prst="rect">
                            <a:avLst/>
                          </a:prstGeom>
                          <a:solidFill>
                            <a:srgbClr val="EDF6F7"/>
                          </a:solidFill>
                          <a:ln w="3175">
                            <a:solidFill>
                              <a:srgbClr val="000000"/>
                            </a:solidFill>
                            <a:miter lim="800000"/>
                            <a:headEnd/>
                            <a:tailEnd/>
                          </a:ln>
                        </wps:spPr>
                        <wps:txbx>
                          <w:txbxContent>
                            <w:p w:rsidR="0008701C" w:rsidRDefault="0008701C" w:rsidP="00C60745">
                              <w:pPr>
                                <w:autoSpaceDE w:val="0"/>
                                <w:autoSpaceDN w:val="0"/>
                                <w:adjustRightInd w:val="0"/>
                                <w:spacing w:before="60"/>
                                <w:jc w:val="center"/>
                                <w:rPr>
                                  <w:rFonts w:ascii="Arial" w:hAnsi="Arial" w:cs="Arial"/>
                                  <w:b/>
                                  <w:bCs/>
                                  <w:color w:val="000000"/>
                                  <w:sz w:val="16"/>
                                  <w:szCs w:val="16"/>
                                </w:rPr>
                              </w:pPr>
                              <w:r>
                                <w:rPr>
                                  <w:rFonts w:ascii="Arial" w:hAnsi="Arial" w:cs="Arial"/>
                                  <w:b/>
                                  <w:bCs/>
                                  <w:color w:val="000000"/>
                                  <w:sz w:val="16"/>
                                  <w:szCs w:val="16"/>
                                </w:rPr>
                                <w:t>Поширення</w:t>
                              </w:r>
                            </w:p>
                          </w:txbxContent>
                        </wps:txbx>
                        <wps:bodyPr rot="0" vert="horz" wrap="square" lIns="91440" tIns="3600" rIns="91440" bIns="3600" anchor="ctr" anchorCtr="0" upright="1">
                          <a:noAutofit/>
                        </wps:bodyPr>
                      </wps:wsp>
                      <wps:wsp>
                        <wps:cNvPr id="22" name="Rectangle 367"/>
                        <wps:cNvSpPr>
                          <a:spLocks noChangeArrowheads="1"/>
                        </wps:cNvSpPr>
                        <wps:spPr bwMode="auto">
                          <a:xfrm>
                            <a:off x="3200614" y="3987800"/>
                            <a:ext cx="1734936" cy="256540"/>
                          </a:xfrm>
                          <a:prstGeom prst="rect">
                            <a:avLst/>
                          </a:prstGeom>
                          <a:solidFill>
                            <a:srgbClr val="EDF6F7"/>
                          </a:solidFill>
                          <a:ln w="3175">
                            <a:solidFill>
                              <a:srgbClr val="000000"/>
                            </a:solidFill>
                            <a:miter lim="800000"/>
                            <a:headEnd/>
                            <a:tailEnd/>
                          </a:ln>
                        </wps:spPr>
                        <wps:txbx>
                          <w:txbxContent>
                            <w:p w:rsidR="0008701C" w:rsidRPr="00113222" w:rsidRDefault="0008701C" w:rsidP="00C60745">
                              <w:pPr>
                                <w:autoSpaceDE w:val="0"/>
                                <w:autoSpaceDN w:val="0"/>
                                <w:adjustRightInd w:val="0"/>
                                <w:jc w:val="center"/>
                                <w:rPr>
                                  <w:rFonts w:ascii="Arial" w:hAnsi="Arial" w:cs="Arial"/>
                                  <w:b/>
                                  <w:bCs/>
                                  <w:color w:val="000000"/>
                                  <w:sz w:val="16"/>
                                  <w:szCs w:val="16"/>
                                </w:rPr>
                              </w:pPr>
                              <w:r w:rsidRPr="00113222">
                                <w:rPr>
                                  <w:rFonts w:ascii="Arial" w:hAnsi="Arial" w:cs="Arial"/>
                                  <w:color w:val="000000"/>
                                  <w:sz w:val="16"/>
                                  <w:szCs w:val="16"/>
                                </w:rPr>
                                <w:t xml:space="preserve"> </w:t>
                              </w:r>
                              <w:r>
                                <w:rPr>
                                  <w:rFonts w:ascii="Arial" w:hAnsi="Arial" w:cs="Arial"/>
                                  <w:b/>
                                  <w:color w:val="000000"/>
                                  <w:sz w:val="16"/>
                                  <w:szCs w:val="16"/>
                                </w:rPr>
                                <w:t>Розповсюдження звітно-статистичної документації</w:t>
                              </w:r>
                            </w:p>
                          </w:txbxContent>
                        </wps:txbx>
                        <wps:bodyPr rot="0" vert="horz" wrap="square" lIns="18000" tIns="0" rIns="18000" bIns="0" anchor="ctr" anchorCtr="0" upright="1">
                          <a:noAutofit/>
                        </wps:bodyPr>
                      </wps:wsp>
                      <wps:wsp>
                        <wps:cNvPr id="23" name="AutoShape 368"/>
                        <wps:cNvSpPr>
                          <a:spLocks noChangeArrowheads="1"/>
                        </wps:cNvSpPr>
                        <wps:spPr bwMode="auto">
                          <a:xfrm>
                            <a:off x="2618915" y="1314450"/>
                            <a:ext cx="228615" cy="228600"/>
                          </a:xfrm>
                          <a:prstGeom prst="downArrow">
                            <a:avLst>
                              <a:gd name="adj1" fmla="val 50000"/>
                              <a:gd name="adj2" fmla="val 25000"/>
                            </a:avLst>
                          </a:prstGeom>
                          <a:noFill/>
                          <a:ln w="19050">
                            <a:solidFill>
                              <a:srgbClr val="000000"/>
                            </a:solidFill>
                            <a:miter lim="800000"/>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24" name="AutoShape 369"/>
                        <wps:cNvSpPr>
                          <a:spLocks noChangeArrowheads="1"/>
                        </wps:cNvSpPr>
                        <wps:spPr bwMode="auto">
                          <a:xfrm>
                            <a:off x="7315690" y="1257300"/>
                            <a:ext cx="229885" cy="228600"/>
                          </a:xfrm>
                          <a:prstGeom prst="downArrow">
                            <a:avLst>
                              <a:gd name="adj1" fmla="val 50000"/>
                              <a:gd name="adj2" fmla="val 25000"/>
                            </a:avLst>
                          </a:prstGeom>
                          <a:noFill/>
                          <a:ln w="19050">
                            <a:solidFill>
                              <a:srgbClr val="000000"/>
                            </a:solidFill>
                            <a:miter lim="800000"/>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25" name="AutoShape 370"/>
                        <wps:cNvSpPr>
                          <a:spLocks noChangeArrowheads="1"/>
                        </wps:cNvSpPr>
                        <wps:spPr bwMode="auto">
                          <a:xfrm>
                            <a:off x="7380464" y="3507740"/>
                            <a:ext cx="116848" cy="199390"/>
                          </a:xfrm>
                          <a:prstGeom prst="downArrow">
                            <a:avLst>
                              <a:gd name="adj1" fmla="val 50000"/>
                              <a:gd name="adj2" fmla="val 42663"/>
                            </a:avLst>
                          </a:prstGeom>
                          <a:noFill/>
                          <a:ln w="19050">
                            <a:solidFill>
                              <a:srgbClr val="000000"/>
                            </a:solidFill>
                            <a:miter lim="800000"/>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26" name="AutoShape 375"/>
                        <wps:cNvSpPr>
                          <a:spLocks noChangeArrowheads="1"/>
                        </wps:cNvSpPr>
                        <wps:spPr bwMode="auto">
                          <a:xfrm>
                            <a:off x="682036" y="2945130"/>
                            <a:ext cx="1883536" cy="506730"/>
                          </a:xfrm>
                          <a:prstGeom prst="flowChartAlternateProcess">
                            <a:avLst/>
                          </a:prstGeom>
                          <a:solidFill>
                            <a:srgbClr val="EAEAEA"/>
                          </a:solidFill>
                          <a:ln w="9525">
                            <a:solidFill>
                              <a:srgbClr val="000000"/>
                            </a:solidFill>
                            <a:miter lim="800000"/>
                            <a:headEnd/>
                            <a:tailEnd/>
                          </a:ln>
                          <a:effectLst>
                            <a:outerShdw dist="107763" dir="13500000" algn="ctr" rotWithShape="0">
                              <a:srgbClr val="808080">
                                <a:alpha val="50000"/>
                              </a:srgbClr>
                            </a:outerShdw>
                          </a:effectLst>
                        </wps:spPr>
                        <wps:txbx>
                          <w:txbxContent>
                            <w:p w:rsidR="00E57E69" w:rsidRDefault="00E57E69" w:rsidP="00C60745">
                              <w:pPr>
                                <w:autoSpaceDE w:val="0"/>
                                <w:autoSpaceDN w:val="0"/>
                                <w:adjustRightInd w:val="0"/>
                                <w:jc w:val="center"/>
                                <w:rPr>
                                  <w:rFonts w:ascii="Arial" w:hAnsi="Arial" w:cs="Arial"/>
                                  <w:b/>
                                  <w:bCs/>
                                  <w:color w:val="000000"/>
                                </w:rPr>
                              </w:pPr>
                              <w:r>
                                <w:rPr>
                                  <w:rFonts w:ascii="Arial" w:hAnsi="Arial" w:cs="Arial"/>
                                  <w:b/>
                                  <w:bCs/>
                                  <w:color w:val="000000"/>
                                </w:rPr>
                                <w:t xml:space="preserve">Районний </w:t>
                              </w:r>
                            </w:p>
                            <w:p w:rsidR="00E57E69" w:rsidRDefault="00E57E69" w:rsidP="00C60745">
                              <w:pPr>
                                <w:autoSpaceDE w:val="0"/>
                                <w:autoSpaceDN w:val="0"/>
                                <w:adjustRightInd w:val="0"/>
                                <w:jc w:val="center"/>
                                <w:rPr>
                                  <w:rFonts w:ascii="Arial" w:hAnsi="Arial" w:cs="Arial"/>
                                  <w:b/>
                                  <w:bCs/>
                                  <w:color w:val="000000"/>
                                </w:rPr>
                              </w:pPr>
                              <w:r>
                                <w:rPr>
                                  <w:rFonts w:ascii="Arial" w:hAnsi="Arial" w:cs="Arial"/>
                                  <w:b/>
                                  <w:bCs/>
                                  <w:color w:val="000000"/>
                                </w:rPr>
                                <w:t>рівень</w:t>
                              </w:r>
                            </w:p>
                          </w:txbxContent>
                        </wps:txbx>
                        <wps:bodyPr rot="0" vert="horz" wrap="square" lIns="91440" tIns="45720" rIns="91440" bIns="45720" anchor="ctr" anchorCtr="0" upright="1">
                          <a:noAutofit/>
                        </wps:bodyPr>
                      </wps:wsp>
                      <wps:wsp>
                        <wps:cNvPr id="27" name="Rectangle 381"/>
                        <wps:cNvSpPr>
                          <a:spLocks noChangeArrowheads="1"/>
                        </wps:cNvSpPr>
                        <wps:spPr bwMode="auto">
                          <a:xfrm>
                            <a:off x="682036" y="3931920"/>
                            <a:ext cx="1883536" cy="656590"/>
                          </a:xfrm>
                          <a:prstGeom prst="rect">
                            <a:avLst/>
                          </a:prstGeom>
                          <a:gradFill rotWithShape="1">
                            <a:gsLst>
                              <a:gs pos="0">
                                <a:srgbClr val="FFFFFF"/>
                              </a:gs>
                              <a:gs pos="100000">
                                <a:srgbClr val="FFFFCC"/>
                              </a:gs>
                            </a:gsLst>
                            <a:path path="shape">
                              <a:fillToRect l="50000" t="50000" r="50000" b="50000"/>
                            </a:path>
                          </a:gradFill>
                          <a:ln w="12700">
                            <a:solidFill>
                              <a:srgbClr val="000000"/>
                            </a:solidFill>
                            <a:miter lim="800000"/>
                            <a:headEnd/>
                            <a:tailEnd/>
                          </a:ln>
                        </wps:spPr>
                        <wps:bodyPr rot="0" vert="horz" wrap="none" lIns="91440" tIns="45720" rIns="91440" bIns="45720" anchor="ctr" anchorCtr="0" upright="1">
                          <a:noAutofit/>
                        </wps:bodyPr>
                      </wps:wsp>
                      <wps:wsp>
                        <wps:cNvPr id="28" name="Rectangle 383"/>
                        <wps:cNvSpPr>
                          <a:spLocks noChangeArrowheads="1"/>
                        </wps:cNvSpPr>
                        <wps:spPr bwMode="auto">
                          <a:xfrm>
                            <a:off x="800154" y="4358640"/>
                            <a:ext cx="1705724" cy="149860"/>
                          </a:xfrm>
                          <a:prstGeom prst="rect">
                            <a:avLst/>
                          </a:prstGeom>
                          <a:solidFill>
                            <a:srgbClr val="EDF6F7"/>
                          </a:solidFill>
                          <a:ln w="3175">
                            <a:solidFill>
                              <a:srgbClr val="000000"/>
                            </a:solidFill>
                            <a:miter lim="800000"/>
                            <a:headEnd/>
                            <a:tailEnd/>
                          </a:ln>
                        </wps:spPr>
                        <wps:txbx>
                          <w:txbxContent>
                            <w:p w:rsidR="00F347F0" w:rsidRDefault="00F347F0" w:rsidP="00C60745">
                              <w:pPr>
                                <w:autoSpaceDE w:val="0"/>
                                <w:autoSpaceDN w:val="0"/>
                                <w:adjustRightInd w:val="0"/>
                                <w:jc w:val="center"/>
                                <w:rPr>
                                  <w:rFonts w:ascii="Arial" w:hAnsi="Arial" w:cs="Arial"/>
                                  <w:b/>
                                  <w:bCs/>
                                  <w:color w:val="000000"/>
                                  <w:sz w:val="16"/>
                                  <w:szCs w:val="16"/>
                                </w:rPr>
                              </w:pPr>
                              <w:r>
                                <w:rPr>
                                  <w:rFonts w:ascii="Arial" w:hAnsi="Arial" w:cs="Arial"/>
                                  <w:color w:val="000000"/>
                                  <w:sz w:val="16"/>
                                  <w:szCs w:val="16"/>
                                </w:rPr>
                                <w:t xml:space="preserve"> </w:t>
                              </w:r>
                              <w:r>
                                <w:rPr>
                                  <w:rFonts w:ascii="Arial" w:hAnsi="Arial" w:cs="Arial"/>
                                  <w:b/>
                                  <w:bCs/>
                                  <w:color w:val="000000"/>
                                  <w:sz w:val="16"/>
                                  <w:szCs w:val="16"/>
                                </w:rPr>
                                <w:t>Збір даних</w:t>
                              </w:r>
                            </w:p>
                          </w:txbxContent>
                        </wps:txbx>
                        <wps:bodyPr rot="0" vert="horz" wrap="square" lIns="91440" tIns="3600" rIns="91440" bIns="3600" anchor="ctr" anchorCtr="0" upright="1">
                          <a:noAutofit/>
                        </wps:bodyPr>
                      </wps:wsp>
                      <wps:wsp>
                        <wps:cNvPr id="29" name="Rectangle 384"/>
                        <wps:cNvSpPr>
                          <a:spLocks noChangeArrowheads="1"/>
                        </wps:cNvSpPr>
                        <wps:spPr bwMode="auto">
                          <a:xfrm>
                            <a:off x="800154" y="3964940"/>
                            <a:ext cx="1705724" cy="320040"/>
                          </a:xfrm>
                          <a:prstGeom prst="rect">
                            <a:avLst/>
                          </a:prstGeom>
                          <a:solidFill>
                            <a:srgbClr val="EDF6F7"/>
                          </a:solidFill>
                          <a:ln w="3175">
                            <a:solidFill>
                              <a:srgbClr val="000000"/>
                            </a:solidFill>
                            <a:miter lim="800000"/>
                            <a:headEnd/>
                            <a:tailEnd/>
                          </a:ln>
                        </wps:spPr>
                        <wps:txbx>
                          <w:txbxContent>
                            <w:p w:rsidR="00F347F0" w:rsidRPr="00113222" w:rsidRDefault="00F347F0" w:rsidP="00345FC6">
                              <w:pPr>
                                <w:autoSpaceDE w:val="0"/>
                                <w:autoSpaceDN w:val="0"/>
                                <w:adjustRightInd w:val="0"/>
                                <w:spacing w:before="60"/>
                                <w:jc w:val="center"/>
                                <w:rPr>
                                  <w:rFonts w:ascii="Arial" w:hAnsi="Arial" w:cs="Arial"/>
                                  <w:b/>
                                  <w:bCs/>
                                  <w:color w:val="000000"/>
                                  <w:sz w:val="16"/>
                                  <w:szCs w:val="16"/>
                                </w:rPr>
                              </w:pPr>
                              <w:r w:rsidRPr="00113222">
                                <w:rPr>
                                  <w:rFonts w:ascii="Arial" w:hAnsi="Arial" w:cs="Arial"/>
                                  <w:color w:val="000000"/>
                                  <w:sz w:val="16"/>
                                  <w:szCs w:val="16"/>
                                </w:rPr>
                                <w:t xml:space="preserve"> </w:t>
                              </w:r>
                              <w:r>
                                <w:rPr>
                                  <w:rFonts w:ascii="Arial" w:hAnsi="Arial" w:cs="Arial"/>
                                  <w:b/>
                                  <w:color w:val="000000"/>
                                  <w:sz w:val="16"/>
                                  <w:szCs w:val="16"/>
                                </w:rPr>
                                <w:t>Розповсюдження</w:t>
                              </w:r>
                              <w:r w:rsidR="00C60745">
                                <w:rPr>
                                  <w:rFonts w:ascii="Arial" w:hAnsi="Arial" w:cs="Arial"/>
                                  <w:b/>
                                  <w:color w:val="000000"/>
                                  <w:sz w:val="16"/>
                                  <w:szCs w:val="16"/>
                                </w:rPr>
                                <w:t xml:space="preserve"> </w:t>
                              </w:r>
                              <w:r>
                                <w:rPr>
                                  <w:rFonts w:ascii="Arial" w:hAnsi="Arial" w:cs="Arial"/>
                                  <w:b/>
                                  <w:color w:val="000000"/>
                                  <w:sz w:val="16"/>
                                  <w:szCs w:val="16"/>
                                </w:rPr>
                                <w:t>звітно-статистичної документації</w:t>
                              </w:r>
                            </w:p>
                            <w:p w:rsidR="00F347F0" w:rsidRPr="00113222" w:rsidRDefault="00F347F0" w:rsidP="00C60745">
                              <w:pPr>
                                <w:autoSpaceDE w:val="0"/>
                                <w:autoSpaceDN w:val="0"/>
                                <w:adjustRightInd w:val="0"/>
                                <w:jc w:val="center"/>
                                <w:rPr>
                                  <w:rFonts w:ascii="Arial" w:hAnsi="Arial" w:cs="Arial"/>
                                  <w:b/>
                                  <w:bCs/>
                                  <w:color w:val="000000"/>
                                  <w:sz w:val="16"/>
                                  <w:szCs w:val="16"/>
                                </w:rPr>
                              </w:pPr>
                              <w:r w:rsidRPr="00113222">
                                <w:rPr>
                                  <w:rFonts w:ascii="Arial" w:hAnsi="Arial" w:cs="Arial"/>
                                  <w:color w:val="000000"/>
                                  <w:sz w:val="16"/>
                                  <w:szCs w:val="16"/>
                                </w:rPr>
                                <w:t xml:space="preserve"> </w:t>
                              </w:r>
                            </w:p>
                          </w:txbxContent>
                        </wps:txbx>
                        <wps:bodyPr rot="0" vert="horz" wrap="square" lIns="18000" tIns="0" rIns="18000" bIns="0" anchor="ctr" anchorCtr="0" upright="1">
                          <a:noAutofit/>
                        </wps:bodyPr>
                      </wps:wsp>
                      <wps:wsp>
                        <wps:cNvPr id="30" name="Line 385"/>
                        <wps:cNvCnPr>
                          <a:cxnSpLocks noChangeShapeType="1"/>
                        </wps:cNvCnPr>
                        <wps:spPr bwMode="auto">
                          <a:xfrm flipH="1" flipV="1">
                            <a:off x="2587163" y="4121150"/>
                            <a:ext cx="613451" cy="2540"/>
                          </a:xfrm>
                          <a:prstGeom prst="line">
                            <a:avLst/>
                          </a:prstGeom>
                          <a:noFill/>
                          <a:ln w="66675">
                            <a:solidFill>
                              <a:srgbClr val="808080"/>
                            </a:solidFill>
                            <a:round/>
                            <a:headEnd/>
                            <a:tailEnd type="triangle" w="med" len="med"/>
                          </a:ln>
                          <a:extLst>
                            <a:ext uri="{909E8E84-426E-40DD-AFC4-6F175D3DCCD1}">
                              <a14:hiddenFill xmlns:a14="http://schemas.microsoft.com/office/drawing/2010/main">
                                <a:noFill/>
                              </a14:hiddenFill>
                            </a:ext>
                          </a:extLst>
                        </wps:spPr>
                        <wps:bodyPr/>
                      </wps:wsp>
                      <wps:wsp>
                        <wps:cNvPr id="31" name="AutoShape 386"/>
                        <wps:cNvSpPr>
                          <a:spLocks noChangeArrowheads="1"/>
                        </wps:cNvSpPr>
                        <wps:spPr bwMode="auto">
                          <a:xfrm>
                            <a:off x="1541883" y="3507740"/>
                            <a:ext cx="114308" cy="364490"/>
                          </a:xfrm>
                          <a:prstGeom prst="downArrow">
                            <a:avLst>
                              <a:gd name="adj1" fmla="val 50000"/>
                              <a:gd name="adj2" fmla="val 79722"/>
                            </a:avLst>
                          </a:prstGeom>
                          <a:noFill/>
                          <a:ln w="19050">
                            <a:solidFill>
                              <a:srgbClr val="000000"/>
                            </a:solidFill>
                            <a:miter lim="800000"/>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32" name="AutoShape 387"/>
                        <wps:cNvSpPr>
                          <a:spLocks noChangeArrowheads="1"/>
                        </wps:cNvSpPr>
                        <wps:spPr bwMode="auto">
                          <a:xfrm>
                            <a:off x="2618915" y="3128010"/>
                            <a:ext cx="373405" cy="114300"/>
                          </a:xfrm>
                          <a:prstGeom prst="rightArrow">
                            <a:avLst>
                              <a:gd name="adj1" fmla="val 50000"/>
                              <a:gd name="adj2" fmla="val 81667"/>
                            </a:avLst>
                          </a:prstGeom>
                          <a:noFill/>
                          <a:ln w="19050">
                            <a:solidFill>
                              <a:srgbClr val="000000"/>
                            </a:solidFill>
                            <a:miter lim="800000"/>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33" name="Line 388"/>
                        <wps:cNvCnPr>
                          <a:cxnSpLocks noChangeShapeType="1"/>
                        </wps:cNvCnPr>
                        <wps:spPr bwMode="auto">
                          <a:xfrm flipH="1">
                            <a:off x="4022359" y="2540000"/>
                            <a:ext cx="1270" cy="3187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389"/>
                        <wps:cNvCnPr>
                          <a:cxnSpLocks noChangeShapeType="1"/>
                        </wps:cNvCnPr>
                        <wps:spPr bwMode="auto">
                          <a:xfrm flipH="1">
                            <a:off x="1568555" y="2509520"/>
                            <a:ext cx="1270" cy="3187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391"/>
                        <wps:cNvSpPr>
                          <a:spLocks noChangeArrowheads="1"/>
                        </wps:cNvSpPr>
                        <wps:spPr bwMode="auto">
                          <a:xfrm>
                            <a:off x="7324580" y="5326380"/>
                            <a:ext cx="114308" cy="288290"/>
                          </a:xfrm>
                          <a:prstGeom prst="downArrow">
                            <a:avLst>
                              <a:gd name="adj1" fmla="val 50000"/>
                              <a:gd name="adj2" fmla="val 63056"/>
                            </a:avLst>
                          </a:prstGeom>
                          <a:noFill/>
                          <a:ln w="19050">
                            <a:solidFill>
                              <a:srgbClr val="000000"/>
                            </a:solidFill>
                            <a:miter lim="800000"/>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36" name="Line 392"/>
                        <wps:cNvCnPr>
                          <a:cxnSpLocks noChangeShapeType="1"/>
                        </wps:cNvCnPr>
                        <wps:spPr bwMode="auto">
                          <a:xfrm flipV="1">
                            <a:off x="114308" y="914400"/>
                            <a:ext cx="457231" cy="1270"/>
                          </a:xfrm>
                          <a:prstGeom prst="line">
                            <a:avLst/>
                          </a:prstGeom>
                          <a:noFill/>
                          <a:ln w="66675">
                            <a:solidFill>
                              <a:srgbClr val="808080"/>
                            </a:solidFill>
                            <a:round/>
                            <a:headEnd/>
                            <a:tailEnd type="triangle" w="med" len="med"/>
                          </a:ln>
                          <a:extLst>
                            <a:ext uri="{909E8E84-426E-40DD-AFC4-6F175D3DCCD1}">
                              <a14:hiddenFill xmlns:a14="http://schemas.microsoft.com/office/drawing/2010/main">
                                <a:noFill/>
                              </a14:hiddenFill>
                            </a:ext>
                          </a:extLst>
                        </wps:spPr>
                        <wps:bodyPr/>
                      </wps:wsp>
                      <wps:wsp>
                        <wps:cNvPr id="37" name="Line 393"/>
                        <wps:cNvCnPr>
                          <a:cxnSpLocks noChangeShapeType="1"/>
                        </wps:cNvCnPr>
                        <wps:spPr bwMode="auto">
                          <a:xfrm>
                            <a:off x="114308" y="914400"/>
                            <a:ext cx="1270" cy="3200400"/>
                          </a:xfrm>
                          <a:prstGeom prst="line">
                            <a:avLst/>
                          </a:prstGeom>
                          <a:noFill/>
                          <a:ln w="63500">
                            <a:solidFill>
                              <a:srgbClr val="808080"/>
                            </a:solidFill>
                            <a:round/>
                            <a:headEnd/>
                            <a:tailEnd/>
                          </a:ln>
                          <a:extLst>
                            <a:ext uri="{909E8E84-426E-40DD-AFC4-6F175D3DCCD1}">
                              <a14:hiddenFill xmlns:a14="http://schemas.microsoft.com/office/drawing/2010/main">
                                <a:noFill/>
                              </a14:hiddenFill>
                            </a:ext>
                          </a:extLst>
                        </wps:spPr>
                        <wps:bodyPr/>
                      </wps:wsp>
                      <wps:wsp>
                        <wps:cNvPr id="38" name="Line 394"/>
                        <wps:cNvCnPr>
                          <a:cxnSpLocks noChangeShapeType="1"/>
                        </wps:cNvCnPr>
                        <wps:spPr bwMode="auto">
                          <a:xfrm flipV="1">
                            <a:off x="114308" y="4114800"/>
                            <a:ext cx="685846" cy="1270"/>
                          </a:xfrm>
                          <a:prstGeom prst="line">
                            <a:avLst/>
                          </a:prstGeom>
                          <a:noFill/>
                          <a:ln w="63500">
                            <a:solidFill>
                              <a:srgbClr val="80808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41" o:spid="_x0000_s1026" editas="canvas" style="width:747.25pt;height:486pt;mso-position-horizontal-relative:char;mso-position-vertical-relative:line" coordsize="94900,61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N8tpgwAABl/AAAOAAAAZHJzL2Uyb0RvYy54bWzsXduSm8oVfU9V/oHifc7QNFeV5VP2XJJU&#10;+SSu2EmeGQmNlCBQgLHGSeXfs3Y3tBqErLkJSzP4VM1BUgt1w7712mtv3v16v0yMb3FeLLJ0bLJf&#10;LNOI00k2XaS3Y/NvX6/PAtMoyiidRkmWxmPze1yYv77//e/erVej2M7mWTKNcwMnSYvRejU252W5&#10;Gp2fF5N5vIyKX7JVnOLDWZYvoxIv89vzaR6tcfZlcm5blne+zvLpKs8mcVHg3Uv5oflenH82iyfl&#10;X2azIi6NZGxibqX4m4u/N/T3/P27aHSbR6v5YlJNI3rCLJbRIsWPqlNdRmVk3OWLrVMtF5M8K7JZ&#10;+cskW55ns9liEos1YDXMaq3mIkq/RYVYzARXp54gjl7wvDe3NO80u14kCa7GOc4+ovfo/2vcn5g+&#10;TtLmIPmOGFuNWa9wA4uVupXF86b4ZR6tYrHyYjT587fPubGYQr5MI42WEKO/4sZG6W0SG9zhdBPp&#10;5zHuy+pzTjMtVp+yyb8KI80u5hgXf8jzbD2PoymmxWg8pq59gV4U+Kpxs/4tm+L80V2Zift5P8uX&#10;dELcKeN+bLqBxXwHMv19bHLf8hmvRCi+L40JBnDmOkGIeU4wgnkstF0x4jwa1ada5UX5hzhbGnQw&#10;NnMsRfxU9O1TUdLUolE9hH4Zwjmle2PkWfmPRTkXV4ZWIT4s8B15YKwyLM4Sbxf57c1FkhvfIoj9&#10;tfgnFo2zFfpoZtG/7q9cXGhfwZxu659aReXcoD9js6juUjSaYYZfM7otpGmuOC1pW3UEjauOoHXy&#10;qFopziOWXC+TppekxhortP16blmyENeAPmysTcy/vsCFPmy5KGFYksVybAZiFK0mGpEMXKVTcVxG&#10;i0QeY3kk4UIoSA6kPN1k0++QCVx3YS9g5XAwz/L/mMYaFmNspjBpppH8KcWFD5njkIERLxzXt/Ei&#10;1z+50T+J0glONDYnZW4a8sVFidf40t0qX9zO8UvyDqfZB8jibCEkg+RUzqqaLDROzvXgqmd3qZ5D&#10;F7WhSQdUPZ+5XGpeS+d837dDut6kc67vQUkr0X2iyiljuMvwRSPoe6V5pPnC0v83tMKr4Cpwzhzb&#10;uzpzrMvLsw/XF86Zd81895JfXlxcsv+RsjFnNF9Mp3Eq9Fo6P7z5MItZ+T/pL5Tfach+Q0U+fryy&#10;roSNhJRrw86b0xBKiLWQkmhLYrZjfbTDs2sv8M+ca8c9C30rOLNY+DH0LCd0Lq+bS/q0SOPakT59&#10;SaT/oWu70jTpet1Y24upv7ojNP3NpcAVq290yzaU9zf3lezvNRPFv++i/M0YCl4bCrJbwlnBR7t9&#10;GorAsXkoXLQXwBa0rIXjeC78cm0tGLzRj63FLMnWiCLy8kMCl5JGZfxZxptCOI/Ia19ckKevFkOO&#10;XvfaySKFo0FQ7jrSHRrFJEriKfkZCDINrQINsgDSA3scwQu91MxGnw6YlKyK+15A17odMt6tnXFZ&#10;Hx65K3a6NMzrU8N817aZu1PFuO3Yru0PKnZCKmbX8tOLOzsVVYOMyw2n7sz8+lL1seHcRL3MDbgX&#10;tr2Zyy0ewudS7BvaoYdNiDTnO2Lfk/Fm5Mt27kFP2pspwKIXVTudLabXpWxBr8q28Wud2tZwbCG3&#10;QjZo27HHjgqjGLRNQp4VlorwbNu1hT1qG2c89LDBICzVDn22tVNjgRe6HlywwHUsz5dgK7YqL+nb&#10;du9trj7Qf5U7bQyT26M+AYoKgY9FSqNCnrI77Ee/zKdrY7ogJJlZvu8hFJgugCQy7N3oH/Y0yS1S&#10;M8INNCHkDuA3sOg/ubFNVvNIIsg6YFvhL0Lr1QTEK21uHWCJ2McpGGDQxYYuAtbc0kWZN+gLXA24&#10;bUO9duoiBxDoWDVqMugioaSnrYsKMBh0saGLkPFtXRQYWV+6CFgduKXQRagdMo6tPZ9v2dyt0BXG&#10;HL4PwBT5JJEB3SCWhOrdTquVRtN/ImM5WyZIfSNlaCh73xyDFNBmDJIxHquhQwGCCiegZy4baRSR&#10;0QutngHFDX7fyGq8jkTN7uzEXpV+S5lLqE8l5xprwFV4Vx8gTujwMJQa7Xh+4MkEpRRJYg3YIedB&#10;iP0vRbq2H1S0gt2R7j7SQCNabaTMri6vvWuBYOHsjWEyqOXIVR4F5q9Qtr3C/IP8Gm59RxKeguKT&#10;S8DD2HaIscKSehZjyLO3BUY2xTgIbIlWvmkxVvjVc8T4FfJJmCKUCMYAdxVOA0m+SCWNa3Kffmkx&#10;uURG+ev3FUhaMvqoojL5FXrxICKX79hhGCKIIoPrMsdrp4mJfSTtMcfQfSEW8Ghiq0WjHengrVDo&#10;WdhBnt1VFKYOOpNRiotT5gtBkANXaWwu4yl4SjFgADqS+QFJ6avpDccSHqkLtZOesi/qodWRGPRH&#10;jWKK8qAHGArr6MEyc8v3IMNyy4Bgg/L2uA6bAIMhwLC8avsOrM2VA55umWuywMBKTBLBkNAZlwJ4&#10;qzMDjRhrYCVq5O5HcaGF3YeJrcx9TQhWXAhd9RS00YfqEQudYRpwJA7IyGDXtFTPC5hbZ2gftF3f&#10;QwhuCNRpxvYqzfCcoIiTz+4K7+UHJxjhK7aBLswqgOxbmInDvCXMPtwMMX/kRtXhoN3+kG7wBjaq&#10;Ep4juzRIs16rodL5MsD3hKRU5vtAAb4xSxarP9LOQBz9nY7IO9fVGxbk1ZdBv8O4x9tsmpChYKMu&#10;3hBg5Q+F+9FRv+d5e9GVKgUnf7hh64ewX3LuW9lFqXV0vXoO+7sy6F6fmQLHcjyHio0Qe3Cww0JJ&#10;/tLCfsoOAHcU1voBeMw0W6cvnSjwuOWKgAybjSFP0FH9d/CCjn075qHCSZLMVRZeC7/Ap4BlqbzW&#10;lz6rC5EkACrV3EuofT4pNHcYdOt54ZeCW15DpdOu1MZOKKkBev3ESqfnVTpSyvUyKuaSqzPFkRSa&#10;R2INTyqBkoqjfN5zAuDXiHF3cQk8Heg+tEXhFur3fEDtsBeuZ/uoWW5aFBflfN5jkO6BP97MmjYA&#10;mIMCf5tqKJW7fo6+MRD9uvGT6pPTA1CoBlhyd3QP3icQ7+qZfoTkVTnGJiJvpkjtMJAK+XQgvrFD&#10;bAjjLndYV/cdTaYf+ZMqxnqOPL86OJCAiG1p7hPb1qXZtYiu3fIeTWl2XLavHuItwIHKvw/SrMGB&#10;tsr367ZZkXx6Brc5DO92vYHPnZDXLCxUHuyrpXsL0qy85yOlmco54I5lPxQVZ1Tvyl4oePcEYwyV&#10;7NdKQr0+kzS2x9BhCDkYxPSMo+1MO9lv28EmR4NjmcTZHWIcAvWziUNcYRMD6jegfsfb10gxCHR9&#10;VgnqHvySj55hRKUU+my7qHJrR1nYJgR1znXQ5939u8Q267W2ZRpQ/FZ3xG5GEHpGVbsmTZ/lJrsn&#10;FN/nhNxLRhCIeL6/nZXzAuohSCA+C8MqC92vf0aLMpnawM8O/nnwz8frnxWNRNdntSvpwT97gW3R&#10;rhDaaofAONotP1kQcBTDSX12h9JYoh2fdmksUyDbIze9r74JqKK8aCBOoNJ//Soj2h6BrdWKlRvK&#10;iEZ/7nNLkAai+8/Kd+3VvbdUxGp3kVMClTjpQfOA56G3tXCDTldmi/kWGMMYIMJalLDLZMHusPYt&#10;oKcK394rzD8oYn19mS3Fi9DdiMqb9CvMyGqhjXHbjejCDNKwNaQCTKZA7kcK82tNBVC/HJmglQx3&#10;YHQbruDPYbjbbuCDFSitNLMZuhs3+T4eQzPmiuFu701wDQR3PHfhRfqzK6LlTjLiPnyvf4I7VwQE&#10;besdqL1RD2YaAQcF9EKcd0BpG4I79xxnX7R/iFSXH/pIbtPtGaC0zpLOgeBO+vPzH+HBFQVD12cV&#10;ovagz3rqurO1FQcFw6pSXQ+qlaVHpbx0xUrAUKY1KLR4ANeg0CaivCN9Jg9XXJQqAFUROnT54AGo&#10;VljpWOge6WJXRxi5fMBEM+zUuqmwwN/HeX102Dl0U+n2sScZdSpCRiXUOhejT6EGKyNwXcmzAp0J&#10;MtbaSw1C/VMedXWSQt3FSkDl7gYvOHQlkI/e9fRgNDLRLrc9kBRaJnqoFVbtLjraasn93XE2zdpd&#10;A/Loh7/tQyGGWmFR8kjpfh36C1VJ1oEjr3ZLC7FJQm4IWi2Szy2lpqJKgnFEToY62kkx3tE//9Fx&#10;19DPon4ccetxjCfpo1RyXwZe6Fm1cU8HCry0PcQeSdaCLZGOeXFRpucl7Gl8+8TWLMfsOk5SUFUu&#10;vBJUPXN4IEHt7CekiayD462CInr8JHVlPJT1fVmRfVDj0Gi09dTk42Ndv7BQo6+QePy6QPjBB6Jn&#10;xdMD3vXXovvQ5on27/8PAAD//wMAUEsDBBQABgAIAAAAIQAo5uHI3QAAAAYBAAAPAAAAZHJzL2Rv&#10;d25yZXYueG1sTI9BS8NAEIXvgv9hGcGb3bW02qbZlCKIgiA0eultmx2T4O5syG7bxF/v1Eu9DDze&#10;zHvf5OvBO3HEPraBNNxPFAikKtiWag2fH893CxAxGbLGBUINI0ZYF9dXuclsONEWj2WqBYdQzIyG&#10;JqUukzJWDXoTJ6FDYu8r9N4kln0tbW9OHO6dnCr1IL1piRsa0+FTg9V3efCM4cfNG+1ehkU5zn/k&#10;67tLW+W0vr0ZNisQCYd0WYYzPt9AwUz7cCAbhdPAj6S/efZmy9kcxF7D8nGqQBa5/I9f/AIAAP//&#10;AwBQSwECLQAUAAYACAAAACEAtoM4kv4AAADhAQAAEwAAAAAAAAAAAAAAAAAAAAAAW0NvbnRlbnRf&#10;VHlwZXNdLnhtbFBLAQItABQABgAIAAAAIQA4/SH/1gAAAJQBAAALAAAAAAAAAAAAAAAAAC8BAABf&#10;cmVscy8ucmVsc1BLAQItABQABgAIAAAAIQDodN8tpgwAABl/AAAOAAAAAAAAAAAAAAAAAC4CAABk&#10;cnMvZTJvRG9jLnhtbFBLAQItABQABgAIAAAAIQAo5uHI3QAAAAYBAAAPAAAAAAAAAAAAAAAAAAAP&#10;AABkcnMvZG93bnJldi54bWxQSwUGAAAAAAQABADzAAAAC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4900;height:61722;visibility:visible;mso-wrap-style:square">
                  <v:fill o:detectmouseclick="t"/>
                  <v:path o:connecttype="none"/>
                </v:shape>
                <v:rect id="Rectangle 343" o:spid="_x0000_s1028" style="position:absolute;left:58017;top:37071;width:31549;height:161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Vgb8AA&#10;AADaAAAADwAAAGRycy9kb3ducmV2LnhtbERPzWoCMRC+C32HMIVeRLPdg8i6UbSlpXjz5wGGzbi7&#10;uJlsk+imfXojCJ6Gj+93ylU0nbiS861lBe/TDARxZXXLtYLj4WsyB+EDssbOMin4Iw+r5cuoxELb&#10;gXd03YdapBD2BSpoQugLKX3VkEE/tT1x4k7WGQwJulpqh0MKN53Ms2wmDbacGhrs6aOh6ry/GAXD&#10;t9mctr9bvPx3fe4+8yjHcaPU22tcL0AEiuEpfrh/dJoP91fuVy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Vgb8AAAADaAAAADwAAAAAAAAAAAAAAAACYAgAAZHJzL2Rvd25y&#10;ZXYueG1sUEsFBgAAAAAEAAQA9QAAAIUDAAAAAA==&#10;" strokeweight="1pt">
                  <v:fill color2="#ffc" rotate="t" focusposition=".5,.5" focussize="" focus="100%" type="gradientRadial"/>
                </v:rect>
                <v:rect id="Rectangle 344" o:spid="_x0000_s1029" style="position:absolute;left:5715;width:77729;height:5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b03sEA&#10;AADaAAAADwAAAGRycy9kb3ducmV2LnhtbESPQYvCMBSE78L+h/CEvWlqD7tajSIVQVgQ1Hp/NM82&#10;2Lx0m6jdf28WBI/DzHzDLFa9bcSdOm8cK5iMExDEpdOGKwXFaTuagvABWWPjmBT8kYfV8mOwwEy7&#10;Bx/ofgyViBD2GSqoQ2gzKX1Zk0U/di1x9C6usxii7CqpO3xEuG1kmiRf0qLhuFBjS3lN5fV4swrK&#10;71zvfszeFocqn85Ss11vfs9KfQ779RxEoD68w6/2TitI4f9Kv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5m9N7BAAAA2gAAAA8AAAAAAAAAAAAAAAAAmAIAAGRycy9kb3du&#10;cmV2LnhtbFBLBQYAAAAABAAEAPUAAACGAwAAAAA=&#10;" filled="f" fillcolor="#bbe0e3" stroked="f">
                  <v:textbox>
                    <w:txbxContent>
                      <w:p w:rsidR="0008701C" w:rsidRPr="00523D21" w:rsidRDefault="0008701C" w:rsidP="00C60745">
                        <w:pPr>
                          <w:autoSpaceDE w:val="0"/>
                          <w:autoSpaceDN w:val="0"/>
                          <w:adjustRightInd w:val="0"/>
                          <w:jc w:val="center"/>
                          <w:rPr>
                            <w:rFonts w:ascii="Arial" w:hAnsi="Arial" w:cs="Arial"/>
                            <w:color w:val="000000"/>
                            <w:szCs w:val="28"/>
                          </w:rPr>
                        </w:pPr>
                        <w:r>
                          <w:rPr>
                            <w:b/>
                            <w:bCs/>
                            <w:color w:val="000000"/>
                            <w:szCs w:val="28"/>
                          </w:rPr>
                          <w:t xml:space="preserve">Загальна схема проведення державного статистичного спостереження </w:t>
                        </w:r>
                        <w:r>
                          <w:rPr>
                            <w:b/>
                            <w:bCs/>
                            <w:color w:val="000000"/>
                            <w:szCs w:val="28"/>
                          </w:rPr>
                          <w:br/>
                          <w:t>щодо руху цінних паперів акціонерних товариств</w:t>
                        </w:r>
                      </w:p>
                    </w:txbxContent>
                  </v:textbox>
                </v:re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45" o:spid="_x0000_s1030" type="#_x0000_t176" style="position:absolute;left:5842;top:6858;width:44656;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47jsAA&#10;AADaAAAADwAAAGRycy9kb3ducmV2LnhtbESPQYvCMBSE74L/ITxhb5q6C7tSjaIrglddDx6fybOt&#10;Ni8libb+e7MgeBxm5htmtuhsLe7kQ+VYwXiUgSDWzlRcKDj8bYYTECEiG6wdk4IHBVjM+70Z5sa1&#10;vKP7PhYiQTjkqKCMscmlDLoki2HkGuLknZ23GJP0hTQe2wS3tfzMsm9pseK0UGJDvyXp6/5mFeCK&#10;jNbtz2Tn/eYWTs1l/TiulfoYdMspiEhdfIdf7a1R8AX/V9INk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q47jsAAAADaAAAADwAAAAAAAAAAAAAAAACYAgAAZHJzL2Rvd25y&#10;ZXYueG1sUEsFBgAAAAAEAAQA9QAAAIUDAAAAAA==&#10;" strokeweight=".5pt">
                  <v:fill color2="#cff" rotate="t" focus="100%" type="gradient"/>
                  <v:textbox inset=",0,,0">
                    <w:txbxContent>
                      <w:p w:rsidR="0008701C" w:rsidRDefault="0008701C" w:rsidP="000C3A5B">
                        <w:pPr>
                          <w:autoSpaceDE w:val="0"/>
                          <w:autoSpaceDN w:val="0"/>
                          <w:adjustRightInd w:val="0"/>
                          <w:spacing w:before="240"/>
                          <w:jc w:val="center"/>
                          <w:rPr>
                            <w:rFonts w:ascii="Arial" w:hAnsi="Arial" w:cs="Arial"/>
                            <w:b/>
                            <w:bCs/>
                            <w:color w:val="000000"/>
                          </w:rPr>
                        </w:pPr>
                        <w:r>
                          <w:rPr>
                            <w:rFonts w:ascii="Arial" w:hAnsi="Arial" w:cs="Arial"/>
                            <w:b/>
                            <w:bCs/>
                            <w:color w:val="000000"/>
                          </w:rPr>
                          <w:t>Акціонерні товариства</w:t>
                        </w:r>
                      </w:p>
                    </w:txbxContent>
                  </v:textbox>
                </v:shape>
                <v:shape id="AutoShape 346" o:spid="_x0000_s1031" type="#_x0000_t176" style="position:absolute;left:57522;top:6858;width:32425;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WCTsUA&#10;AADaAAAADwAAAGRycy9kb3ducmV2LnhtbESPT2vCQBTE70K/w/IKXqRu1P4JqauIVfBqGkyPz+xr&#10;Epp9G7JbjX56Vyj0OMzMb5j5sjeNOFHnassKJuMIBHFhdc2lguxz+xSDcB5ZY2OZFFzIwXLxMJhj&#10;ou2Z93RKfSkChF2CCirv20RKV1Rk0I1tSxy8b9sZ9EF2pdQdngPcNHIaRa/SYM1hocKW1hUVP+mv&#10;UdC/jGb54e3jK42z+HDd+Px4nORKDR/71TsIT73/D/+1d1rBM9yvhBs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1YJOxQAAANoAAAAPAAAAAAAAAAAAAAAAAJgCAABkcnMv&#10;ZG93bnJldi54bWxQSwUGAAAAAAQABAD1AAAAigMAAAAA&#10;" strokeweight=".5pt">
                  <v:fill color2="#cff" rotate="t" focus="100%" type="gradient"/>
                  <v:textbox>
                    <w:txbxContent>
                      <w:p w:rsidR="0008701C" w:rsidRDefault="0008701C" w:rsidP="000C3A5B">
                        <w:pPr>
                          <w:autoSpaceDE w:val="0"/>
                          <w:autoSpaceDN w:val="0"/>
                          <w:adjustRightInd w:val="0"/>
                          <w:spacing w:before="120"/>
                          <w:jc w:val="center"/>
                          <w:rPr>
                            <w:rFonts w:ascii="Arial" w:hAnsi="Arial" w:cs="Arial"/>
                            <w:color w:val="000000"/>
                          </w:rPr>
                        </w:pPr>
                        <w:r>
                          <w:rPr>
                            <w:rFonts w:ascii="Arial" w:hAnsi="Arial" w:cs="Arial"/>
                            <w:b/>
                            <w:bCs/>
                            <w:color w:val="000000"/>
                          </w:rPr>
                          <w:t>Органи державної влади</w:t>
                        </w:r>
                      </w:p>
                    </w:txbxContent>
                  </v:textbox>
                </v:shape>
                <v:shape id="AutoShape 347" o:spid="_x0000_s1032" type="#_x0000_t176" style="position:absolute;left:5715;top:15836;width:45304;height:92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aJ9sMA&#10;AADaAAAADwAAAGRycy9kb3ducmV2LnhtbESPQWvCQBSE7wX/w/KE3upGbUOIriItQg+9VAU9PrPP&#10;TTT7NmTXJP77bqHQ4zAz3zDL9WBr0VHrK8cKppMEBHHhdMVGwWG/fclA+ICssXZMCh7kYb0aPS0x&#10;167nb+p2wYgIYZ+jgjKEJpfSFyVZ9BPXEEfv4lqLIcrWSN1iH+G2lrMkSaXFiuNCiQ29l1Tcdner&#10;4HQ3r9l8OH6d09nVfHQPk6VFr9TzeNgsQAQawn/4r/2pFbzB75V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aJ9sMAAADaAAAADwAAAAAAAAAAAAAAAACYAgAAZHJzL2Rv&#10;d25yZXYueG1sUEsFBgAAAAAEAAQA9QAAAIgDAAAAAA==&#10;" strokeweight=".5pt">
                  <v:fill color2="#ffc" rotate="t" focus="100%" type="gradient"/>
                  <v:textbox>
                    <w:txbxContent>
                      <w:p w:rsidR="00F151B5" w:rsidRPr="00F151B5" w:rsidRDefault="00F151B5" w:rsidP="00BF4E6D">
                        <w:pPr>
                          <w:autoSpaceDE w:val="0"/>
                          <w:autoSpaceDN w:val="0"/>
                          <w:adjustRightInd w:val="0"/>
                          <w:spacing w:after="120"/>
                          <w:jc w:val="center"/>
                          <w:rPr>
                            <w:rFonts w:ascii="Arial" w:hAnsi="Arial" w:cs="Arial"/>
                            <w:b/>
                            <w:bCs/>
                            <w:color w:val="000000"/>
                            <w:sz w:val="2"/>
                            <w:szCs w:val="2"/>
                          </w:rPr>
                        </w:pPr>
                      </w:p>
                      <w:p w:rsidR="00BF4E6D" w:rsidRPr="00361FE1" w:rsidRDefault="0008701C" w:rsidP="00BF4E6D">
                        <w:pPr>
                          <w:autoSpaceDE w:val="0"/>
                          <w:autoSpaceDN w:val="0"/>
                          <w:adjustRightInd w:val="0"/>
                          <w:spacing w:after="120"/>
                          <w:jc w:val="center"/>
                          <w:rPr>
                            <w:rFonts w:ascii="Arial" w:hAnsi="Arial" w:cs="Arial"/>
                            <w:b/>
                            <w:bCs/>
                            <w:color w:val="000000"/>
                            <w:sz w:val="20"/>
                          </w:rPr>
                        </w:pPr>
                        <w:r>
                          <w:rPr>
                            <w:rFonts w:ascii="Arial" w:hAnsi="Arial" w:cs="Arial"/>
                            <w:b/>
                            <w:bCs/>
                            <w:color w:val="000000"/>
                            <w:sz w:val="22"/>
                            <w:szCs w:val="22"/>
                          </w:rPr>
                          <w:t>Статистичне спостереження щодо руху цінних паперів акціонерних товариств</w:t>
                        </w:r>
                        <w:r w:rsidR="00BF4E6D">
                          <w:rPr>
                            <w:rFonts w:ascii="Arial" w:hAnsi="Arial" w:cs="Arial"/>
                            <w:b/>
                            <w:bCs/>
                            <w:color w:val="000000"/>
                            <w:sz w:val="22"/>
                            <w:szCs w:val="22"/>
                          </w:rPr>
                          <w:br/>
                        </w:r>
                        <w:r w:rsidRPr="00D73E0A">
                          <w:rPr>
                            <w:rFonts w:ascii="Arial" w:hAnsi="Arial" w:cs="Arial"/>
                            <w:b/>
                            <w:bCs/>
                            <w:color w:val="000000"/>
                            <w:sz w:val="20"/>
                          </w:rPr>
                          <w:t>ф.№</w:t>
                        </w:r>
                        <w:r w:rsidR="00BF4E6D">
                          <w:rPr>
                            <w:rFonts w:ascii="Arial" w:hAnsi="Arial" w:cs="Arial"/>
                            <w:b/>
                            <w:bCs/>
                            <w:color w:val="000000"/>
                            <w:sz w:val="20"/>
                          </w:rPr>
                          <w:t xml:space="preserve"> </w:t>
                        </w:r>
                        <w:r w:rsidR="00EE0C26">
                          <w:rPr>
                            <w:rFonts w:ascii="Arial" w:hAnsi="Arial" w:cs="Arial"/>
                            <w:b/>
                            <w:bCs/>
                            <w:color w:val="000000"/>
                            <w:sz w:val="20"/>
                          </w:rPr>
                          <w:t xml:space="preserve">2-Б </w:t>
                        </w:r>
                        <w:r w:rsidR="00EE0C26" w:rsidRPr="008F6D43">
                          <w:rPr>
                            <w:rFonts w:ascii="Arial" w:hAnsi="Arial" w:cs="Arial"/>
                            <w:b/>
                            <w:bCs/>
                            <w:color w:val="000000"/>
                            <w:sz w:val="20"/>
                          </w:rPr>
                          <w:t>(річна</w:t>
                        </w:r>
                        <w:r w:rsidRPr="008F6D43">
                          <w:rPr>
                            <w:rFonts w:ascii="Arial" w:hAnsi="Arial" w:cs="Arial"/>
                            <w:b/>
                            <w:bCs/>
                            <w:color w:val="000000"/>
                            <w:sz w:val="20"/>
                          </w:rPr>
                          <w:t>)</w:t>
                        </w:r>
                        <w:r w:rsidRPr="00D73E0A">
                          <w:rPr>
                            <w:rFonts w:ascii="Arial" w:hAnsi="Arial" w:cs="Arial"/>
                            <w:b/>
                            <w:bCs/>
                            <w:color w:val="000000"/>
                            <w:sz w:val="20"/>
                          </w:rPr>
                          <w:t xml:space="preserve"> </w:t>
                        </w:r>
                        <w:r w:rsidR="00BF4E6D">
                          <w:rPr>
                            <w:rFonts w:ascii="Arial" w:hAnsi="Arial" w:cs="Arial"/>
                            <w:b/>
                            <w:bCs/>
                            <w:color w:val="000000"/>
                            <w:sz w:val="20"/>
                          </w:rPr>
                          <w:br/>
                          <w:t>"Звіт про випуск, розміщення та обіг цінних паперів"</w:t>
                        </w:r>
                      </w:p>
                    </w:txbxContent>
                  </v:textbox>
                </v:shape>
                <v:shape id="AutoShape 348" o:spid="_x0000_s1033" type="#_x0000_t176" style="position:absolute;left:57522;top:15836;width:32425;height:93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QXgcQA&#10;AADaAAAADwAAAGRycy9kb3ducmV2LnhtbESPQWvCQBSE7wX/w/KE3upGKyGkboIohR560Qp6fGZf&#10;N2mzb0N2TeK/7xYKPQ4z8w2zKSfbioF63zhWsFwkIIgrpxs2Ck4fr08ZCB+QNbaOScGdPJTF7GGD&#10;uXYjH2g4BiMihH2OCuoQulxKX9Vk0S9cRxy9T9dbDFH2Ruoexwi3rVwlSSotNhwXauxoV1P1fbxZ&#10;BZebWWfP0/n9mq6+zH64myytRqUe59P2BUSgKfyH/9pvWkEKv1fiDZ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UF4HEAAAA2gAAAA8AAAAAAAAAAAAAAAAAmAIAAGRycy9k&#10;b3ducmV2LnhtbFBLBQYAAAAABAAEAPUAAACJAwAAAAA=&#10;" strokeweight=".5pt">
                  <v:fill color2="#ffc" rotate="t" focus="100%" type="gradient"/>
                  <v:textbox>
                    <w:txbxContent>
                      <w:p w:rsidR="00F151B5" w:rsidRPr="00F151B5" w:rsidRDefault="00F151B5" w:rsidP="00C60745">
                        <w:pPr>
                          <w:autoSpaceDE w:val="0"/>
                          <w:autoSpaceDN w:val="0"/>
                          <w:adjustRightInd w:val="0"/>
                          <w:jc w:val="center"/>
                          <w:rPr>
                            <w:rFonts w:ascii="Arial" w:hAnsi="Arial" w:cs="Arial"/>
                            <w:b/>
                            <w:bCs/>
                            <w:color w:val="000000"/>
                            <w:sz w:val="16"/>
                            <w:szCs w:val="16"/>
                          </w:rPr>
                        </w:pPr>
                      </w:p>
                      <w:p w:rsidR="0008701C" w:rsidRPr="00361FE1" w:rsidRDefault="0008701C" w:rsidP="00C60745">
                        <w:pPr>
                          <w:autoSpaceDE w:val="0"/>
                          <w:autoSpaceDN w:val="0"/>
                          <w:adjustRightInd w:val="0"/>
                          <w:jc w:val="center"/>
                          <w:rPr>
                            <w:rFonts w:ascii="Arial" w:hAnsi="Arial" w:cs="Arial"/>
                            <w:b/>
                            <w:bCs/>
                            <w:color w:val="000000"/>
                            <w:sz w:val="22"/>
                            <w:szCs w:val="22"/>
                          </w:rPr>
                        </w:pPr>
                        <w:r w:rsidRPr="00C51118">
                          <w:rPr>
                            <w:rFonts w:ascii="Arial" w:hAnsi="Arial" w:cs="Arial"/>
                            <w:b/>
                            <w:bCs/>
                            <w:color w:val="000000"/>
                            <w:sz w:val="22"/>
                            <w:szCs w:val="22"/>
                          </w:rPr>
                          <w:t xml:space="preserve">Адміністративні дані </w:t>
                        </w:r>
                        <w:r>
                          <w:rPr>
                            <w:rFonts w:ascii="Arial" w:hAnsi="Arial" w:cs="Arial"/>
                            <w:b/>
                            <w:bCs/>
                            <w:color w:val="000000"/>
                            <w:sz w:val="22"/>
                            <w:szCs w:val="22"/>
                          </w:rPr>
                          <w:t>НКЦПФР</w:t>
                        </w:r>
                        <w:r w:rsidRPr="00C932EC">
                          <w:rPr>
                            <w:rFonts w:ascii="Arial" w:hAnsi="Arial" w:cs="Arial"/>
                            <w:b/>
                            <w:bCs/>
                            <w:color w:val="000000"/>
                            <w:sz w:val="22"/>
                            <w:szCs w:val="22"/>
                          </w:rPr>
                          <w:t xml:space="preserve"> </w:t>
                        </w:r>
                        <w:r>
                          <w:rPr>
                            <w:rFonts w:ascii="Arial" w:hAnsi="Arial" w:cs="Arial"/>
                            <w:b/>
                            <w:bCs/>
                            <w:color w:val="000000"/>
                            <w:sz w:val="22"/>
                            <w:szCs w:val="22"/>
                          </w:rPr>
                          <w:t xml:space="preserve">щодо </w:t>
                        </w:r>
                        <w:r w:rsidR="000C3A5B">
                          <w:rPr>
                            <w:rFonts w:ascii="Arial" w:hAnsi="Arial" w:cs="Arial"/>
                            <w:b/>
                            <w:bCs/>
                            <w:color w:val="000000"/>
                            <w:sz w:val="22"/>
                            <w:szCs w:val="22"/>
                          </w:rPr>
                          <w:t xml:space="preserve">переліку </w:t>
                        </w:r>
                        <w:r w:rsidR="00BF4E6D" w:rsidRPr="00BF4E6D">
                          <w:rPr>
                            <w:rFonts w:ascii="Arial" w:hAnsi="Arial" w:cs="Arial"/>
                            <w:b/>
                            <w:color w:val="000000"/>
                            <w:sz w:val="22"/>
                            <w:szCs w:val="22"/>
                          </w:rPr>
                          <w:t xml:space="preserve">акціонерних товариств, що зареєстрували випуск </w:t>
                        </w:r>
                        <w:r w:rsidR="00BF4E6D" w:rsidRPr="0074190B">
                          <w:rPr>
                            <w:rFonts w:ascii="Arial" w:hAnsi="Arial" w:cs="Arial"/>
                            <w:b/>
                            <w:color w:val="000000"/>
                            <w:sz w:val="22"/>
                            <w:szCs w:val="22"/>
                          </w:rPr>
                          <w:t>акцій</w:t>
                        </w:r>
                        <w:r w:rsidR="00F151B5">
                          <w:rPr>
                            <w:rFonts w:ascii="Arial" w:hAnsi="Arial" w:cs="Arial"/>
                            <w:b/>
                            <w:color w:val="000000"/>
                            <w:sz w:val="22"/>
                            <w:szCs w:val="22"/>
                          </w:rPr>
                          <w:t xml:space="preserve"> </w:t>
                        </w:r>
                      </w:p>
                    </w:txbxContent>
                  </v:textbox>
                </v:shape>
                <v:shape id="AutoShape 349" o:spid="_x0000_s1034" type="#_x0000_t176" style="position:absolute;left:31396;top:29718;width:18696;height:5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ci2sAA&#10;AADaAAAADwAAAGRycy9kb3ducmV2LnhtbESPQYvCMBSE78L+h/AW9qapgq7UpiILK95ErYK3R/Ns&#10;is1LaaJ2/70RhD0OM/MNky1724g7db52rGA8SkAQl07XXCkoDr/DOQgfkDU2jknBH3lY5h+DDFPt&#10;Hryj+z5UIkLYp6jAhNCmUvrSkEU/ci1x9C6usxii7CqpO3xEuG3kJElm0mLNccFgSz+Gyuv+ZhWE&#10;NZ520h45Od3M9mD6abFtz0p9ffarBYhAffgPv9sbreAbXlfiDZ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ci2sAAAADaAAAADwAAAAAAAAAAAAAAAACYAgAAZHJzL2Rvd25y&#10;ZXYueG1sUEsFBgAAAAAEAAQA9QAAAIUDAAAAAA==&#10;" fillcolor="#eaeaea">
                  <v:shadow on="t" opacity=".5" offset="-6pt,-6pt"/>
                  <v:textbox>
                    <w:txbxContent>
                      <w:p w:rsidR="0008701C" w:rsidRDefault="0008701C" w:rsidP="00C60745">
                        <w:pPr>
                          <w:autoSpaceDE w:val="0"/>
                          <w:autoSpaceDN w:val="0"/>
                          <w:adjustRightInd w:val="0"/>
                          <w:jc w:val="center"/>
                          <w:rPr>
                            <w:rFonts w:ascii="Arial" w:hAnsi="Arial" w:cs="Arial"/>
                            <w:b/>
                            <w:bCs/>
                            <w:color w:val="000000"/>
                          </w:rPr>
                        </w:pPr>
                        <w:r>
                          <w:rPr>
                            <w:rFonts w:ascii="Arial" w:hAnsi="Arial" w:cs="Arial"/>
                            <w:b/>
                            <w:bCs/>
                            <w:color w:val="000000"/>
                          </w:rPr>
                          <w:t xml:space="preserve">Регіональний </w:t>
                        </w:r>
                      </w:p>
                      <w:p w:rsidR="0008701C" w:rsidRDefault="0008701C" w:rsidP="00C60745">
                        <w:pPr>
                          <w:autoSpaceDE w:val="0"/>
                          <w:autoSpaceDN w:val="0"/>
                          <w:adjustRightInd w:val="0"/>
                          <w:jc w:val="center"/>
                          <w:rPr>
                            <w:rFonts w:ascii="Arial" w:hAnsi="Arial" w:cs="Arial"/>
                            <w:b/>
                            <w:bCs/>
                            <w:color w:val="000000"/>
                          </w:rPr>
                        </w:pPr>
                        <w:r>
                          <w:rPr>
                            <w:rFonts w:ascii="Arial" w:hAnsi="Arial" w:cs="Arial"/>
                            <w:b/>
                            <w:bCs/>
                            <w:color w:val="000000"/>
                          </w:rPr>
                          <w:t>рівень</w:t>
                        </w:r>
                      </w:p>
                    </w:txbxContent>
                  </v:textbox>
                </v:shape>
                <v:shape id="AutoShape 350" o:spid="_x0000_s1035" type="#_x0000_t176" style="position:absolute;left:58322;top:29718;width:31244;height:5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i2qLoA&#10;AADaAAAADwAAAGRycy9kb3ducmV2LnhtbERPSwrCMBDdC94hjOBOUwVFqlFEUNyJv4K7oRmbYjMp&#10;TdR6e7MQXD7ef7FqbSVe1PjSsYLRMAFBnDtdcqHgct4OZiB8QNZYOSYFH/KwWnY7C0y1e/ORXqdQ&#10;iBjCPkUFJoQ6ldLnhiz6oauJI3d3jcUQYVNI3eA7httKjpNkKi2WHBsM1rQxlD9OT6sg7DA7Snvl&#10;JHuaw9m0k8uhvinV77XrOYhAbfiLf+69VhC3xivxBsjl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cKi2qLoAAADaAAAADwAAAAAAAAAAAAAAAACYAgAAZHJzL2Rvd25yZXYueG1s&#10;UEsFBgAAAAAEAAQA9QAAAH8DAAAAAA==&#10;" fillcolor="#eaeaea">
                  <v:shadow on="t" opacity=".5" offset="-6pt,-6pt"/>
                  <v:textbox>
                    <w:txbxContent>
                      <w:p w:rsidR="0008701C" w:rsidRPr="00E0311B" w:rsidRDefault="0008701C" w:rsidP="0074190B">
                        <w:pPr>
                          <w:autoSpaceDE w:val="0"/>
                          <w:autoSpaceDN w:val="0"/>
                          <w:adjustRightInd w:val="0"/>
                          <w:jc w:val="center"/>
                          <w:rPr>
                            <w:rFonts w:ascii="Arial" w:hAnsi="Arial" w:cs="Arial"/>
                            <w:b/>
                            <w:bCs/>
                            <w:color w:val="000000"/>
                            <w:sz w:val="24"/>
                            <w:szCs w:val="24"/>
                          </w:rPr>
                        </w:pPr>
                        <w:r w:rsidRPr="00E0311B">
                          <w:rPr>
                            <w:rFonts w:ascii="Arial" w:hAnsi="Arial" w:cs="Arial"/>
                            <w:b/>
                            <w:bCs/>
                            <w:color w:val="000000"/>
                            <w:sz w:val="24"/>
                            <w:szCs w:val="24"/>
                          </w:rPr>
                          <w:t>Державний рівень</w:t>
                        </w:r>
                        <w:r w:rsidR="00E0311B" w:rsidRPr="00E0311B">
                          <w:rPr>
                            <w:rFonts w:ascii="Arial" w:hAnsi="Arial" w:cs="Arial"/>
                            <w:b/>
                            <w:bCs/>
                            <w:color w:val="000000"/>
                            <w:sz w:val="24"/>
                            <w:szCs w:val="24"/>
                          </w:rPr>
                          <w:t xml:space="preserve"> та </w:t>
                        </w:r>
                        <w:r w:rsidR="0074190B" w:rsidRPr="00E0311B">
                          <w:rPr>
                            <w:rFonts w:ascii="Arial" w:hAnsi="Arial" w:cs="Arial"/>
                            <w:b/>
                            <w:bCs/>
                            <w:color w:val="000000"/>
                            <w:sz w:val="24"/>
                            <w:szCs w:val="24"/>
                          </w:rPr>
                          <w:t>Головне управління регіональної статистики</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51" o:spid="_x0000_s1036" type="#_x0000_t13" style="position:absolute;left:50498;top:31280;width:7024;height:114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ppk8QA&#10;AADaAAAADwAAAGRycy9kb3ducmV2LnhtbESPQWvCQBSE74L/YXlCL2I2rSAaXUNQBCn0UJWcn9ln&#10;Es2+TbOrpv++Wyj0OMzMN8wq7U0jHtS52rKC1ygGQVxYXXOp4HTcTeYgnEfW2FgmBd/kIF0PBytM&#10;tH3yJz0OvhQBwi5BBZX3bSKlKyoy6CLbEgfvYjuDPsiulLrDZ4CbRr7F8UwarDksVNjSpqLidrgb&#10;BbPzfD8d99n79HrfUn6kj6984ZV6GfXZEoSn3v+H/9p7rWABv1fCD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aaZPEAAAA2gAAAA8AAAAAAAAAAAAAAAAAmAIAAGRycy9k&#10;b3ducmV2LnhtbFBLBQYAAAAABAAEAPUAAACJAwAAAAA=&#10;" filled="f" fillcolor="#bbe0e3" strokeweight="1.5pt"/>
                <v:rect id="Rectangle 352" o:spid="_x0000_s1037" style="position:absolute;left:59439;top:46786;width:29339;height:2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Z5MYA&#10;AADbAAAADwAAAGRycy9kb3ducmV2LnhtbESPT2vCQBDF74LfYZlCb7pR6h9SVxFRkBYUtYf2NmTH&#10;JDQ7G7LbGL995yB4m+G9ee83i1XnKtVSE0rPBkbDBBRx5m3JuYGvy24wBxUissXKMxm4U4DVst9b&#10;YGr9jU/UnmOuJIRDigaKGOtU65AV5DAMfU0s2tU3DqOsTa5tgzcJd5UeJ8lUOyxZGgqsaVNQ9nv+&#10;cwbGn8fqcppdPyaH7fRnc/D70Xf7ZszrS7d+BxWpi0/z43pvBV/o5RcZQ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HmZ5MYAAADbAAAADwAAAAAAAAAAAAAAAACYAgAAZHJz&#10;L2Rvd25yZXYueG1sUEsFBgAAAAAEAAQA9QAAAIsDAAAAAA==&#10;" fillcolor="#edf6f7" strokeweight=".25pt">
                  <v:textbox inset=",0,,0">
                    <w:txbxContent>
                      <w:p w:rsidR="0008701C" w:rsidRPr="00113222" w:rsidRDefault="0008701C" w:rsidP="00C60745">
                        <w:pPr>
                          <w:autoSpaceDE w:val="0"/>
                          <w:autoSpaceDN w:val="0"/>
                          <w:adjustRightInd w:val="0"/>
                          <w:spacing w:before="100"/>
                          <w:jc w:val="center"/>
                          <w:rPr>
                            <w:rFonts w:ascii="Arial" w:hAnsi="Arial" w:cs="Arial"/>
                            <w:b/>
                            <w:bCs/>
                            <w:color w:val="000000"/>
                            <w:sz w:val="16"/>
                            <w:szCs w:val="16"/>
                          </w:rPr>
                        </w:pPr>
                        <w:r w:rsidRPr="00113222">
                          <w:rPr>
                            <w:rFonts w:ascii="Arial" w:hAnsi="Arial" w:cs="Arial"/>
                            <w:color w:val="000000"/>
                            <w:sz w:val="16"/>
                            <w:szCs w:val="16"/>
                          </w:rPr>
                          <w:t xml:space="preserve"> </w:t>
                        </w:r>
                        <w:r w:rsidRPr="00113222">
                          <w:rPr>
                            <w:rFonts w:ascii="Arial" w:hAnsi="Arial" w:cs="Arial"/>
                            <w:b/>
                            <w:bCs/>
                            <w:color w:val="000000"/>
                            <w:sz w:val="16"/>
                            <w:szCs w:val="16"/>
                          </w:rPr>
                          <w:t xml:space="preserve">Формування статистичної інформації </w:t>
                        </w:r>
                      </w:p>
                    </w:txbxContent>
                  </v:textbox>
                </v:rect>
                <v:rect id="Rectangle 353" o:spid="_x0000_s1038" style="position:absolute;left:59439;top:39966;width:29339;height:28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NUMEA&#10;AADbAAAADwAAAGRycy9kb3ducmV2LnhtbERPzWoCMRC+F/oOYQq9lJpVcC1boxRFED3V7QNMk+nu&#10;0s0kJFld374RhN7m4/ud5Xq0vThTiJ1jBdNJAYJYO9Nxo+Cr3r2+gYgJ2WDvmBRcKcJ69fiwxMq4&#10;C3/S+ZQakUM4VqigTclXUkbdksU4cZ44cz8uWEwZhkaagJccbns5K4pSWuw4N7ToadOS/j0NVoHe&#10;Dnt/qMvF4K8vui7D/Fse50o9P40f7yASjelffHfvTZ4/hdsv+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CzVDBAAAA2wAAAA8AAAAAAAAAAAAAAAAAmAIAAGRycy9kb3du&#10;cmV2LnhtbFBLBQYAAAAABAAEAPUAAACGAwAAAAA=&#10;" fillcolor="#edf6f7" strokeweight=".25pt">
                  <v:textbox>
                    <w:txbxContent>
                      <w:p w:rsidR="0008701C" w:rsidRDefault="0008701C" w:rsidP="00C60745">
                        <w:pPr>
                          <w:autoSpaceDE w:val="0"/>
                          <w:autoSpaceDN w:val="0"/>
                          <w:adjustRightInd w:val="0"/>
                          <w:spacing w:before="60"/>
                          <w:jc w:val="center"/>
                          <w:rPr>
                            <w:rFonts w:ascii="Arial" w:hAnsi="Arial" w:cs="Arial"/>
                            <w:b/>
                            <w:bCs/>
                            <w:color w:val="000000"/>
                            <w:sz w:val="16"/>
                            <w:szCs w:val="16"/>
                          </w:rPr>
                        </w:pPr>
                        <w:r>
                          <w:rPr>
                            <w:rFonts w:ascii="Arial" w:hAnsi="Arial" w:cs="Arial"/>
                            <w:color w:val="000000"/>
                            <w:sz w:val="16"/>
                            <w:szCs w:val="16"/>
                          </w:rPr>
                          <w:t xml:space="preserve"> </w:t>
                        </w:r>
                        <w:r>
                          <w:rPr>
                            <w:rFonts w:ascii="Arial" w:hAnsi="Arial" w:cs="Arial"/>
                            <w:b/>
                            <w:bCs/>
                            <w:color w:val="000000"/>
                            <w:sz w:val="16"/>
                            <w:szCs w:val="16"/>
                          </w:rPr>
                          <w:t xml:space="preserve">Формування сукупності звітних одиниць </w:t>
                        </w:r>
                      </w:p>
                    </w:txbxContent>
                  </v:textbox>
                </v:rect>
                <v:line id="Line 354" o:spid="_x0000_s1039" style="position:absolute;visibility:visible;mso-wrap-style:square" from="74299,25146" to="74312,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rect id="Rectangle 355" o:spid="_x0000_s1040" style="position:absolute;left:30761;top:39433;width:19331;height:971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m5sEA&#10;AADbAAAADwAAAGRycy9kb3ducmV2LnhtbERP22oCMRB9L/gPYQRfima7hVLWjaIVS/Gt1g8YNrMX&#10;3EzWJLqxX98UCn2bw7lOuY6mFzdyvrOs4GmRgSCurO64UXD62s9fQfiArLG3TAru5GG9mjyUWGg7&#10;8ifdjqERKYR9gQraEIZCSl+1ZNAv7ECcuNo6gyFB10jtcEzhppd5lr1Igx2nhhYHemupOh+vRsH4&#10;brb14XLA63c/5G6XR/kYt0rNpnGzBBEohn/xn/tDp/nP8PtLOkC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ypubBAAAA2wAAAA8AAAAAAAAAAAAAAAAAmAIAAGRycy9kb3du&#10;cmV2LnhtbFBLBQYAAAAABAAEAPUAAACGAwAAAAA=&#10;" strokeweight="1pt">
                  <v:fill color2="#ffc" rotate="t" focusposition=".5,.5" focussize="" focus="100%" type="gradientRadial"/>
                </v:rect>
                <v:rect id="Rectangle 356" o:spid="_x0000_s1041" style="position:absolute;left:32006;top:43434;width:16816;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Ga0cMA&#10;AADbAAAADwAAAGRycy9kb3ducmV2LnhtbERP32vCMBB+F/Y/hBN8kZnqxI3OKFMUJrjBdNvz0Zxt&#10;aXMpSdTqX78IA9/u4/t503lranEi50vLCoaDBARxZnXJuYLv/frxBYQPyBpry6TgQh7ms4fOFFNt&#10;z/xFp13IRQxhn6KCIoQmldJnBRn0A9sQR+5gncEQoculdniO4aaWoySZSIMlx4YCG1oWlFW7o1Gw&#10;qJ63i58n90v77bX/uTlWkw+3UqrXbd9eQQRqw138737Xcf4Ybr/E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Ga0cMAAADbAAAADwAAAAAAAAAAAAAAAACYAgAAZHJzL2Rv&#10;d25yZXYueG1sUEsFBgAAAAAEAAQA9QAAAIgDAAAAAA==&#10;" fillcolor="#edf6f7" strokeweight=".25pt">
                  <v:textbox inset=",.1mm,,.1mm">
                    <w:txbxContent>
                      <w:p w:rsidR="0008701C" w:rsidRDefault="0008701C" w:rsidP="00C60745">
                        <w:pPr>
                          <w:autoSpaceDE w:val="0"/>
                          <w:autoSpaceDN w:val="0"/>
                          <w:adjustRightInd w:val="0"/>
                          <w:jc w:val="center"/>
                          <w:rPr>
                            <w:rFonts w:ascii="Arial" w:hAnsi="Arial" w:cs="Arial"/>
                            <w:b/>
                            <w:bCs/>
                            <w:color w:val="000000"/>
                            <w:sz w:val="16"/>
                            <w:szCs w:val="16"/>
                          </w:rPr>
                        </w:pPr>
                        <w:r>
                          <w:rPr>
                            <w:rFonts w:ascii="Arial" w:hAnsi="Arial" w:cs="Arial"/>
                            <w:color w:val="000000"/>
                            <w:sz w:val="16"/>
                            <w:szCs w:val="16"/>
                          </w:rPr>
                          <w:t xml:space="preserve"> </w:t>
                        </w:r>
                        <w:r>
                          <w:rPr>
                            <w:rFonts w:ascii="Arial" w:hAnsi="Arial" w:cs="Arial"/>
                            <w:b/>
                            <w:bCs/>
                            <w:color w:val="000000"/>
                            <w:sz w:val="16"/>
                            <w:szCs w:val="16"/>
                          </w:rPr>
                          <w:t>Збір даних</w:t>
                        </w:r>
                      </w:p>
                    </w:txbxContent>
                  </v:textbox>
                </v:rect>
                <v:rect id="Rectangle 358" o:spid="_x0000_s1042" style="position:absolute;left:32006;top:45720;width:17146;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0/SsMA&#10;AADbAAAADwAAAGRycy9kb3ducmV2LnhtbERP32vCMBB+F/Y/hBN8kZnq0I3OKFMUJrjBdNvz0Zxt&#10;aXMpSdTqX78IA9/u4/t503lranEi50vLCoaDBARxZnXJuYLv/frxBYQPyBpry6TgQh7ms4fOFFNt&#10;z/xFp13IRQxhn6KCIoQmldJnBRn0A9sQR+5gncEQoculdniO4aaWoySZSIMlx4YCG1oWlFW7o1Gw&#10;qJ63i58n90v77bX/uTlWkw+3UqrXbd9eQQRqw138737Xcf4Ybr/E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0/SsMAAADbAAAADwAAAAAAAAAAAAAAAACYAgAAZHJzL2Rv&#10;d25yZXYueG1sUEsFBgAAAAAEAAQA9QAAAIgDAAAAAA==&#10;" fillcolor="#edf6f7" strokeweight=".25pt">
                  <v:textbox inset=",.1mm,,.1mm">
                    <w:txbxContent>
                      <w:p w:rsidR="0008701C" w:rsidRPr="00A23539" w:rsidRDefault="00441E4E" w:rsidP="00C60745">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У</w:t>
                        </w:r>
                        <w:r w:rsidR="00F27A47">
                          <w:rPr>
                            <w:rFonts w:ascii="Arial" w:hAnsi="Arial" w:cs="Arial"/>
                            <w:b/>
                            <w:bCs/>
                            <w:color w:val="000000"/>
                            <w:sz w:val="16"/>
                            <w:szCs w:val="16"/>
                          </w:rPr>
                          <w:t>ведення, обробка й аналіз даних</w:t>
                        </w:r>
                      </w:p>
                    </w:txbxContent>
                  </v:textbox>
                </v:rect>
                <v:line id="Line 360" o:spid="_x0000_s1043" style="position:absolute;flip:x y;visibility:visible;mso-wrap-style:square" from="50320,41363" to="59439,41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DfvMAAAADbAAAADwAAAGRycy9kb3ducmV2LnhtbERPTWvCQBC9C/6HZYTedNMeRFNXsdZC&#10;oadGsR6H7JgNZmdDdhrTf98tFLzN433OajP4RvXUxTqwgcdZBoq4DLbmysDx8DZdgIqCbLEJTAZ+&#10;KMJmPR6tMLfhxp/UF1KpFMIxRwNOpM21jqUjj3EWWuLEXULnURLsKm07vKVw3+inLJtrjzWnBoct&#10;7RyV1+LbGzi/FP2wlCCnj/glu73bL+JrZszDZNg+gxIa5C7+d7/bNH8Of7+kA/T6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PQ37zAAAAA2wAAAA8AAAAAAAAAAAAAAAAA&#10;oQIAAGRycy9kb3ducmV2LnhtbFBLBQYAAAAABAAEAPkAAACOAwAAAAA=&#10;" strokecolor="gray" strokeweight="5.25pt">
                  <v:stroke endarrow="block"/>
                </v:lin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361" o:spid="_x0000_s1044" type="#_x0000_t67" style="position:absolute;left:40464;top:35839;width:1143;height:288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8zbcEA&#10;AADbAAAADwAAAGRycy9kb3ducmV2LnhtbERPTWvCQBC9C/0PyxS8SJ3Ugy3RTRCh0puoRehtyI5J&#10;MDubZtck/nu3UOhtHu9z1vloG9Vz52snGl7nCSiWwplaSg1fp4+Xd1A+kBhqnLCGO3vIs6fJmlLj&#10;BjlwfwyliiHiU9JQhdCmiL6o2JKfu5YlchfXWQoRdiWajoYYbhtcJMkSLdUSGypqeVtxcT3erAZM&#10;eiI8zb63u2G3uEl93v/gWevp87hZgQo8hn/xn/vTxPlv8PtLPA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vM23BAAAA2wAAAA8AAAAAAAAAAAAAAAAAmAIAAGRycy9kb3du&#10;cmV2LnhtbFBLBQYAAAAABAAEAPUAAACGAwAAAAA=&#10;" filled="f" fillcolor="#bbe0e3" strokeweight="1.5pt"/>
                <v:rect id="Rectangle 363" o:spid="_x0000_s1045" style="position:absolute;left:58017;top:36804;width:30761;height:34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RyOMIA&#10;AADbAAAADwAAAGRycy9kb3ducmV2LnhtbESPQU/DMAyF70j8h8hI3FgKBwRl2TRNQuKEoCDOpvGa&#10;sMaumtCW/Xp8QOJm6z2/93m9XVJvJhpzFHZwvarAELfiI3cO3t8er+7A5ILssRcmBz+UYbs5P1tj&#10;7WXmV5qa0hkN4Vyjg1DKUFub20AJ80oGYtUOMiYsuo6d9SPOGp56e1NVtzZhZG0IONA+UHtsvpMD&#10;+ZLnqZlO8llOw0d42cfD/Rydu7xYdg9gCi3l3/x3/eQVX2H1Fx3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JHI4wgAAANsAAAAPAAAAAAAAAAAAAAAAAJgCAABkcnMvZG93&#10;bnJldi54bWxQSwUGAAAAAAQABAD1AAAAhwMAAAAA&#10;" filled="f" fillcolor="#edf6f7" stroked="f" strokeweight="1pt">
                  <v:stroke dashstyle="dash"/>
                  <v:textbox>
                    <w:txbxContent>
                      <w:p w:rsidR="0008701C" w:rsidRPr="002D69B7" w:rsidRDefault="0008701C" w:rsidP="00C60745">
                        <w:pPr>
                          <w:autoSpaceDE w:val="0"/>
                          <w:autoSpaceDN w:val="0"/>
                          <w:adjustRightInd w:val="0"/>
                          <w:jc w:val="center"/>
                          <w:rPr>
                            <w:rFonts w:ascii="Arial" w:hAnsi="Arial" w:cs="Arial"/>
                            <w:bCs/>
                            <w:i/>
                            <w:color w:val="FF0000"/>
                            <w:sz w:val="16"/>
                            <w:szCs w:val="16"/>
                          </w:rPr>
                        </w:pPr>
                        <w:r w:rsidRPr="00E404EF">
                          <w:rPr>
                            <w:rFonts w:ascii="Arial" w:hAnsi="Arial" w:cs="Arial"/>
                            <w:b/>
                            <w:color w:val="000000"/>
                            <w:sz w:val="16"/>
                            <w:szCs w:val="16"/>
                          </w:rPr>
                          <w:t xml:space="preserve"> </w:t>
                        </w:r>
                        <w:r w:rsidRPr="002D69B7">
                          <w:rPr>
                            <w:rFonts w:ascii="Arial" w:hAnsi="Arial" w:cs="Arial"/>
                            <w:i/>
                            <w:color w:val="FF0000"/>
                            <w:sz w:val="16"/>
                            <w:szCs w:val="16"/>
                          </w:rPr>
                          <w:t xml:space="preserve">Уточнення потреб, проектування, формування, збір, </w:t>
                        </w:r>
                        <w:r w:rsidRPr="002D69B7">
                          <w:rPr>
                            <w:rFonts w:ascii="Arial" w:hAnsi="Arial" w:cs="Arial"/>
                            <w:bCs/>
                            <w:i/>
                            <w:color w:val="FF0000"/>
                            <w:sz w:val="16"/>
                            <w:szCs w:val="16"/>
                          </w:rPr>
                          <w:t>обробка даних, аналіз, поширення</w:t>
                        </w:r>
                        <w:r>
                          <w:rPr>
                            <w:rFonts w:ascii="Arial" w:hAnsi="Arial" w:cs="Arial"/>
                            <w:bCs/>
                            <w:i/>
                            <w:color w:val="FF0000"/>
                            <w:sz w:val="16"/>
                            <w:szCs w:val="16"/>
                          </w:rPr>
                          <w:t xml:space="preserve"> </w:t>
                        </w:r>
                      </w:p>
                    </w:txbxContent>
                  </v:textbox>
                </v:rect>
                <v:shape id="AutoShape 364" o:spid="_x0000_s1046" type="#_x0000_t176" style="position:absolute;left:30240;top:56273;width:59707;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4CD8EA&#10;AADbAAAADwAAAGRycy9kb3ducmV2LnhtbERPS2sCMRC+C/0PYQpepCZ6KLoaRQSx9VJfhx6HzbhZ&#10;TCbLJtXtvzeFgrf5+J4zX3beiRu1sQ6sYTRUIIjLYGquNJxPm7cJiJiQDbrApOGXIiwXL705Fibc&#10;+UC3Y6pEDuFYoAabUlNIGUtLHuMwNMSZu4TWY8qwraRp8Z7DvZNjpd6lx5pzg8WG1pbK6/HHa5ia&#10;3fZ8sep7kNZfg8/t1e1V6bTuv3arGYhEXXqK/90fJs+fwt8v+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eAg/BAAAA2wAAAA8AAAAAAAAAAAAAAAAAmAIAAGRycy9kb3du&#10;cmV2LnhtbFBLBQYAAAAABAAEAPUAAACGAwAAAAA=&#10;" strokeweight=".5pt">
                  <v:fill color2="#ffc" rotate="t" focus="100%" type="gradient"/>
                  <v:textbox inset=",.3mm,,.3mm">
                    <w:txbxContent>
                      <w:p w:rsidR="0008701C" w:rsidRPr="00113222" w:rsidRDefault="0008701C" w:rsidP="00C60745">
                        <w:pPr>
                          <w:autoSpaceDE w:val="0"/>
                          <w:autoSpaceDN w:val="0"/>
                          <w:adjustRightInd w:val="0"/>
                          <w:jc w:val="center"/>
                          <w:rPr>
                            <w:rFonts w:ascii="Arial" w:hAnsi="Arial" w:cs="Arial"/>
                            <w:color w:val="000000"/>
                            <w:sz w:val="18"/>
                            <w:szCs w:val="18"/>
                          </w:rPr>
                        </w:pPr>
                        <w:r>
                          <w:rPr>
                            <w:rFonts w:ascii="Arial" w:hAnsi="Arial" w:cs="Arial"/>
                            <w:b/>
                            <w:bCs/>
                            <w:color w:val="000000"/>
                            <w:sz w:val="18"/>
                            <w:szCs w:val="18"/>
                          </w:rPr>
                          <w:t>С</w:t>
                        </w:r>
                        <w:r w:rsidRPr="00F36650">
                          <w:rPr>
                            <w:rFonts w:ascii="Arial" w:hAnsi="Arial" w:cs="Arial"/>
                            <w:b/>
                            <w:bCs/>
                            <w:color w:val="000000"/>
                            <w:sz w:val="18"/>
                            <w:szCs w:val="18"/>
                          </w:rPr>
                          <w:t>татистичні дані</w:t>
                        </w:r>
                        <w:r>
                          <w:rPr>
                            <w:rFonts w:ascii="Arial" w:hAnsi="Arial" w:cs="Arial"/>
                            <w:b/>
                            <w:bCs/>
                            <w:color w:val="000000"/>
                            <w:sz w:val="18"/>
                            <w:szCs w:val="18"/>
                          </w:rPr>
                          <w:t xml:space="preserve"> надаються департаменту макроекономічної статистики та </w:t>
                        </w:r>
                        <w:r w:rsidR="0074190B">
                          <w:rPr>
                            <w:rFonts w:ascii="Arial" w:hAnsi="Arial" w:cs="Arial"/>
                            <w:b/>
                            <w:bCs/>
                            <w:color w:val="000000"/>
                            <w:sz w:val="18"/>
                            <w:szCs w:val="18"/>
                          </w:rPr>
                          <w:t xml:space="preserve">використовуються для підготовки </w:t>
                        </w:r>
                        <w:r w:rsidRPr="00F36650">
                          <w:rPr>
                            <w:rFonts w:ascii="Arial" w:hAnsi="Arial" w:cs="Arial"/>
                            <w:b/>
                            <w:bCs/>
                            <w:color w:val="000000"/>
                            <w:sz w:val="18"/>
                            <w:szCs w:val="18"/>
                          </w:rPr>
                          <w:t>відповід</w:t>
                        </w:r>
                        <w:r w:rsidR="000C3A5B">
                          <w:rPr>
                            <w:rFonts w:ascii="Arial" w:hAnsi="Arial" w:cs="Arial"/>
                            <w:b/>
                            <w:bCs/>
                            <w:color w:val="000000"/>
                            <w:sz w:val="18"/>
                            <w:szCs w:val="18"/>
                          </w:rPr>
                          <w:t>ей</w:t>
                        </w:r>
                        <w:r w:rsidRPr="00F36650">
                          <w:rPr>
                            <w:rFonts w:ascii="Arial" w:hAnsi="Arial" w:cs="Arial"/>
                            <w:b/>
                            <w:bCs/>
                            <w:color w:val="000000"/>
                            <w:sz w:val="18"/>
                            <w:szCs w:val="18"/>
                          </w:rPr>
                          <w:t xml:space="preserve"> на запити користувачів</w:t>
                        </w:r>
                      </w:p>
                    </w:txbxContent>
                  </v:textbox>
                </v:shape>
                <v:rect id="Rectangle 365" o:spid="_x0000_s1047" style="position:absolute;left:59439;top:43586;width:29339;height:22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ZWb8IA&#10;AADbAAAADwAAAGRycy9kb3ducmV2LnhtbERPXWvCMBR9H/gfwhV8GTNVQaUaRccEBRXUbc+X5tqW&#10;NjcliVr365eHwR4P53u+bE0t7uR8aVnBoJ+AIM6sLjlX8HnZvE1B+ICssbZMCp7kYbnovMwx1fbB&#10;J7qfQy5iCPsUFRQhNKmUPivIoO/bhjhyV+sMhghdLrXDRww3tRwmyVgaLDk2FNjQe0FZdb4ZBetq&#10;sl9/jdw3XfY/r8fdrRof3IdSvW67moEI1IZ/8Z97qxUM4/r4Jf4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llZvwgAAANsAAAAPAAAAAAAAAAAAAAAAAJgCAABkcnMvZG93&#10;bnJldi54bWxQSwUGAAAAAAQABAD1AAAAhwMAAAAA&#10;" fillcolor="#edf6f7" strokeweight=".25pt">
                  <v:textbox inset=",.1mm,,.1mm">
                    <w:txbxContent>
                      <w:p w:rsidR="0008701C" w:rsidRPr="00E64E29" w:rsidRDefault="0008701C" w:rsidP="00C60745">
                        <w:pPr>
                          <w:autoSpaceDE w:val="0"/>
                          <w:autoSpaceDN w:val="0"/>
                          <w:adjustRightInd w:val="0"/>
                          <w:spacing w:before="80"/>
                          <w:jc w:val="center"/>
                          <w:rPr>
                            <w:rFonts w:ascii="Arial" w:hAnsi="Arial" w:cs="Arial"/>
                            <w:b/>
                            <w:bCs/>
                            <w:color w:val="000000"/>
                            <w:sz w:val="16"/>
                            <w:szCs w:val="16"/>
                          </w:rPr>
                        </w:pPr>
                        <w:r w:rsidRPr="00E64E29">
                          <w:rPr>
                            <w:rFonts w:ascii="Arial" w:hAnsi="Arial" w:cs="Arial"/>
                            <w:b/>
                            <w:color w:val="000000"/>
                            <w:sz w:val="16"/>
                            <w:szCs w:val="16"/>
                          </w:rPr>
                          <w:t xml:space="preserve"> Збір, обробка, аналіз</w:t>
                        </w:r>
                      </w:p>
                    </w:txbxContent>
                  </v:textbox>
                </v:rect>
                <v:rect id="Rectangle 366" o:spid="_x0000_s1048" style="position:absolute;left:59439;top:50139;width:29339;height:2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z9MUA&#10;AADbAAAADwAAAGRycy9kb3ducmV2LnhtbESP3WoCMRSE7wu+QzhCb4pmtWBlNYpKCxW04O/1YXPc&#10;XXZzsiRRtz59Uyj0cpiZb5jpvDW1uJHzpWUFg34CgjizuuRcwfHw0RuD8AFZY22ZFHyTh/ms8zTF&#10;VNs77+i2D7mIEPYpKihCaFIpfVaQQd+3DXH0LtYZDFG6XGqH9wg3tRwmyUgaLDkuFNjQqqCs2l+N&#10;gmX1tlmeXt2ZDpvHy9f6Wo227l2p5267mIAI1Ib/8F/7UysYDuD3S/w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2vP0xQAAANsAAAAPAAAAAAAAAAAAAAAAAJgCAABkcnMv&#10;ZG93bnJldi54bWxQSwUGAAAAAAQABAD1AAAAigMAAAAA&#10;" fillcolor="#edf6f7" strokeweight=".25pt">
                  <v:textbox inset=",.1mm,,.1mm">
                    <w:txbxContent>
                      <w:p w:rsidR="0008701C" w:rsidRDefault="0008701C" w:rsidP="00C60745">
                        <w:pPr>
                          <w:autoSpaceDE w:val="0"/>
                          <w:autoSpaceDN w:val="0"/>
                          <w:adjustRightInd w:val="0"/>
                          <w:spacing w:before="60"/>
                          <w:jc w:val="center"/>
                          <w:rPr>
                            <w:rFonts w:ascii="Arial" w:hAnsi="Arial" w:cs="Arial"/>
                            <w:b/>
                            <w:bCs/>
                            <w:color w:val="000000"/>
                            <w:sz w:val="16"/>
                            <w:szCs w:val="16"/>
                          </w:rPr>
                        </w:pPr>
                        <w:r>
                          <w:rPr>
                            <w:rFonts w:ascii="Arial" w:hAnsi="Arial" w:cs="Arial"/>
                            <w:b/>
                            <w:bCs/>
                            <w:color w:val="000000"/>
                            <w:sz w:val="16"/>
                            <w:szCs w:val="16"/>
                          </w:rPr>
                          <w:t>Поширення</w:t>
                        </w:r>
                      </w:p>
                    </w:txbxContent>
                  </v:textbox>
                </v:rect>
                <v:rect id="Rectangle 367" o:spid="_x0000_s1049" style="position:absolute;left:32006;top:39878;width:17349;height:25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BEbsUA&#10;AADbAAAADwAAAGRycy9kb3ducmV2LnhtbESPS2vDMBCE74X8B7GFXkIix+SFEyWE0EIOvTQPct1Y&#10;G8vUWhlLsd1/XxUKOQ4z8w2z3va2Ei01vnSsYDJOQBDnTpdcKDifPkZLED4ga6wck4If8rDdDF7W&#10;mGnX8Re1x1CICGGfoQITQp1J6XNDFv3Y1cTRu7vGYoiyKaRusItwW8k0SebSYslxwWBNe0P59/Fh&#10;Fcy6d7Obzj6ra7u4DG+3ocmTwij19trvViAC9eEZ/m8ftII0hb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kERuxQAAANsAAAAPAAAAAAAAAAAAAAAAAJgCAABkcnMv&#10;ZG93bnJldi54bWxQSwUGAAAAAAQABAD1AAAAigMAAAAA&#10;" fillcolor="#edf6f7" strokeweight=".25pt">
                  <v:textbox inset=".5mm,0,.5mm,0">
                    <w:txbxContent>
                      <w:p w:rsidR="0008701C" w:rsidRPr="00113222" w:rsidRDefault="0008701C" w:rsidP="00C60745">
                        <w:pPr>
                          <w:autoSpaceDE w:val="0"/>
                          <w:autoSpaceDN w:val="0"/>
                          <w:adjustRightInd w:val="0"/>
                          <w:jc w:val="center"/>
                          <w:rPr>
                            <w:rFonts w:ascii="Arial" w:hAnsi="Arial" w:cs="Arial"/>
                            <w:b/>
                            <w:bCs/>
                            <w:color w:val="000000"/>
                            <w:sz w:val="16"/>
                            <w:szCs w:val="16"/>
                          </w:rPr>
                        </w:pPr>
                        <w:r w:rsidRPr="00113222">
                          <w:rPr>
                            <w:rFonts w:ascii="Arial" w:hAnsi="Arial" w:cs="Arial"/>
                            <w:color w:val="000000"/>
                            <w:sz w:val="16"/>
                            <w:szCs w:val="16"/>
                          </w:rPr>
                          <w:t xml:space="preserve"> </w:t>
                        </w:r>
                        <w:r>
                          <w:rPr>
                            <w:rFonts w:ascii="Arial" w:hAnsi="Arial" w:cs="Arial"/>
                            <w:b/>
                            <w:color w:val="000000"/>
                            <w:sz w:val="16"/>
                            <w:szCs w:val="16"/>
                          </w:rPr>
                          <w:t>Розповсюдження звітно-статистичної документації</w:t>
                        </w:r>
                      </w:p>
                    </w:txbxContent>
                  </v:textbox>
                </v:rect>
                <v:shape id="AutoShape 368" o:spid="_x0000_s1050" type="#_x0000_t67" style="position:absolute;left:26189;top:13144;width:2286;height:228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08MA&#10;AADbAAAADwAAAGRycy9kb3ducmV2LnhtbESPX2vCQBDE34V+h2MLfRHdNIJI9JQiKH0r/kHwbcmt&#10;SWhuL+bOJP32vULBx2FmfsOsNoOtVcetr5xoeJ8moFhyZyopNJxPu8kClA8khmonrOGHPWzWL6MV&#10;Zcb1cuDuGAoVIeIz0lCG0GSIPi/Zkp+6hiV6N9daClG2BZqW+gi3NaZJMkdLlcSFkhrelpx/Hx9W&#10;AyYdEZ7G1+2+36cPqS5fd7xo/fY6fCxBBR7CM/zf/jQa0hn8fYk/A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j/08MAAADbAAAADwAAAAAAAAAAAAAAAACYAgAAZHJzL2Rv&#10;d25yZXYueG1sUEsFBgAAAAAEAAQA9QAAAIgDAAAAAA==&#10;" filled="f" fillcolor="#bbe0e3" strokeweight="1.5pt"/>
                <v:shape id="AutoShape 369" o:spid="_x0000_s1051" type="#_x0000_t67" style="position:absolute;left:73156;top:12573;width:2299;height:228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Fnp8MA&#10;AADbAAAADwAAAGRycy9kb3ducmV2LnhtbESPX2vCQBDE34V+h2MLfRHdNIhI9JQiKH0r/kHwbcmt&#10;SWhuL+bOJP32vULBx2FmfsOsNoOtVcetr5xoeJ8moFhyZyopNJxPu8kClA8khmonrOGHPWzWL6MV&#10;Zcb1cuDuGAoVIeIz0lCG0GSIPi/Zkp+6hiV6N9daClG2BZqW+gi3NaZJMkdLlcSFkhrelpx/Hx9W&#10;AyYdEZ7G1+2+36cPqS5fd7xo/fY6fCxBBR7CM/zf/jQa0hn8fYk/A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Fnp8MAAADbAAAADwAAAAAAAAAAAAAAAACYAgAAZHJzL2Rv&#10;d25yZXYueG1sUEsFBgAAAAAEAAQA9QAAAIgDAAAAAA==&#10;" filled="f" fillcolor="#bbe0e3" strokeweight="1.5pt"/>
                <v:shape id="AutoShape 370" o:spid="_x0000_s1052" type="#_x0000_t67" style="position:absolute;left:73804;top:35077;width:1169;height:199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3CPMMA&#10;AADbAAAADwAAAGRycy9kb3ducmV2LnhtbESPX2vCQBDE34V+h2MLfRHdNKBI9JQiKH0r/kHwbcmt&#10;SWhuL+bOJP32vULBx2FmfsOsNoOtVcetr5xoeJ8moFhyZyopNJxPu8kClA8khmonrOGHPWzWL6MV&#10;Zcb1cuDuGAoVIeIz0lCG0GSIPi/Zkp+6hiV6N9daClG2BZqW+gi3NaZJMkdLlcSFkhrelpx/Hx9W&#10;AyYdEZ7G1+2+36cPqS5fd7xo/fY6fCxBBR7CM/zf/jQa0hn8fYk/A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3CPMMAAADbAAAADwAAAAAAAAAAAAAAAACYAgAAZHJzL2Rv&#10;d25yZXYueG1sUEsFBgAAAAAEAAQA9QAAAIgDAAAAAA==&#10;" filled="f" fillcolor="#bbe0e3" strokeweight="1.5pt"/>
                <v:shape id="AutoShape 375" o:spid="_x0000_s1053" type="#_x0000_t176" style="position:absolute;left:6820;top:29451;width:18835;height:5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z0B74A&#10;AADbAAAADwAAAGRycy9kb3ducmV2LnhtbESPzQrCMBCE74LvEFbwpqmCItUoIijexF/wtjRrU2w2&#10;pYla394IgsdhZr5hZovGluJJtS8cKxj0ExDEmdMF5wpOx3VvAsIHZI2lY1LwJg+Lebs1w1S7F+/p&#10;eQi5iBD2KSowIVSplD4zZNH3XUUcvZurLYYo61zqGl8Rbks5TJKxtFhwXDBY0cpQdj88rIKwwcte&#10;2jMnl4fZHU0zOu2qq1LdTrOcggjUhH/4195qBcMxfL/EHyDn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Gc9Ae+AAAA2wAAAA8AAAAAAAAAAAAAAAAAmAIAAGRycy9kb3ducmV2&#10;LnhtbFBLBQYAAAAABAAEAPUAAACDAwAAAAA=&#10;" fillcolor="#eaeaea">
                  <v:shadow on="t" opacity=".5" offset="-6pt,-6pt"/>
                  <v:textbox>
                    <w:txbxContent>
                      <w:p w:rsidR="00E57E69" w:rsidRDefault="00E57E69" w:rsidP="00C60745">
                        <w:pPr>
                          <w:autoSpaceDE w:val="0"/>
                          <w:autoSpaceDN w:val="0"/>
                          <w:adjustRightInd w:val="0"/>
                          <w:jc w:val="center"/>
                          <w:rPr>
                            <w:rFonts w:ascii="Arial" w:hAnsi="Arial" w:cs="Arial"/>
                            <w:b/>
                            <w:bCs/>
                            <w:color w:val="000000"/>
                          </w:rPr>
                        </w:pPr>
                        <w:r>
                          <w:rPr>
                            <w:rFonts w:ascii="Arial" w:hAnsi="Arial" w:cs="Arial"/>
                            <w:b/>
                            <w:bCs/>
                            <w:color w:val="000000"/>
                          </w:rPr>
                          <w:t xml:space="preserve">Районний </w:t>
                        </w:r>
                      </w:p>
                      <w:p w:rsidR="00E57E69" w:rsidRDefault="00E57E69" w:rsidP="00C60745">
                        <w:pPr>
                          <w:autoSpaceDE w:val="0"/>
                          <w:autoSpaceDN w:val="0"/>
                          <w:adjustRightInd w:val="0"/>
                          <w:jc w:val="center"/>
                          <w:rPr>
                            <w:rFonts w:ascii="Arial" w:hAnsi="Arial" w:cs="Arial"/>
                            <w:b/>
                            <w:bCs/>
                            <w:color w:val="000000"/>
                          </w:rPr>
                        </w:pPr>
                        <w:r>
                          <w:rPr>
                            <w:rFonts w:ascii="Arial" w:hAnsi="Arial" w:cs="Arial"/>
                            <w:b/>
                            <w:bCs/>
                            <w:color w:val="000000"/>
                          </w:rPr>
                          <w:t>рівень</w:t>
                        </w:r>
                      </w:p>
                    </w:txbxContent>
                  </v:textbox>
                </v:shape>
                <v:rect id="Rectangle 381" o:spid="_x0000_s1054" style="position:absolute;left:6820;top:39319;width:18835;height:656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VqWMMA&#10;AADbAAAADwAAAGRycy9kb3ducmV2LnhtbESPQWsCMRSE7wX/Q3gFL0Wz3YOVrVFqRSneqv6Ax+a5&#10;u3TzsibRjf76RhA8DjPzDTNbRNOKCznfWFbwPs5AEJdWN1wpOOzXoykIH5A1tpZJwZU8LOaDlxkW&#10;2vb8S5ddqESCsC9QQR1CV0jpy5oM+rHtiJN3tM5gSNJVUjvsE9y0Ms+yiTTYcFqosaPvmsq/3dko&#10;6Ddmedyetni+tV3uVnmUb3Gp1PA1fn2CCBTDM/xo/2gF+Qfcv6Qf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VqWMMAAADbAAAADwAAAAAAAAAAAAAAAACYAgAAZHJzL2Rv&#10;d25yZXYueG1sUEsFBgAAAAAEAAQA9QAAAIgDAAAAAA==&#10;" strokeweight="1pt">
                  <v:fill color2="#ffc" rotate="t" focusposition=".5,.5" focussize="" focus="100%" type="gradientRadial"/>
                </v:rect>
                <v:rect id="Rectangle 383" o:spid="_x0000_s1055" style="position:absolute;left:8001;top:43586;width:17057;height:1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BaacIA&#10;AADbAAAADwAAAGRycy9kb3ducmV2LnhtbERPXWvCMBR9H/gfwhV8GTNVQaUaRccEBRXUbc+X5tqW&#10;NjcliVr365eHwR4P53u+bE0t7uR8aVnBoJ+AIM6sLjlX8HnZvE1B+ICssbZMCp7kYbnovMwx1fbB&#10;J7qfQy5iCPsUFRQhNKmUPivIoO/bhjhyV+sMhghdLrXDRww3tRwmyVgaLDk2FNjQe0FZdb4ZBetq&#10;sl9/jdw3XfY/r8fdrRof3IdSvW67moEI1IZ/8Z97qxUM49j4Jf4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FppwgAAANsAAAAPAAAAAAAAAAAAAAAAAJgCAABkcnMvZG93&#10;bnJldi54bWxQSwUGAAAAAAQABAD1AAAAhwMAAAAA&#10;" fillcolor="#edf6f7" strokeweight=".25pt">
                  <v:textbox inset=",.1mm,,.1mm">
                    <w:txbxContent>
                      <w:p w:rsidR="00F347F0" w:rsidRDefault="00F347F0" w:rsidP="00C60745">
                        <w:pPr>
                          <w:autoSpaceDE w:val="0"/>
                          <w:autoSpaceDN w:val="0"/>
                          <w:adjustRightInd w:val="0"/>
                          <w:jc w:val="center"/>
                          <w:rPr>
                            <w:rFonts w:ascii="Arial" w:hAnsi="Arial" w:cs="Arial"/>
                            <w:b/>
                            <w:bCs/>
                            <w:color w:val="000000"/>
                            <w:sz w:val="16"/>
                            <w:szCs w:val="16"/>
                          </w:rPr>
                        </w:pPr>
                        <w:r>
                          <w:rPr>
                            <w:rFonts w:ascii="Arial" w:hAnsi="Arial" w:cs="Arial"/>
                            <w:color w:val="000000"/>
                            <w:sz w:val="16"/>
                            <w:szCs w:val="16"/>
                          </w:rPr>
                          <w:t xml:space="preserve"> </w:t>
                        </w:r>
                        <w:r>
                          <w:rPr>
                            <w:rFonts w:ascii="Arial" w:hAnsi="Arial" w:cs="Arial"/>
                            <w:b/>
                            <w:bCs/>
                            <w:color w:val="000000"/>
                            <w:sz w:val="16"/>
                            <w:szCs w:val="16"/>
                          </w:rPr>
                          <w:t>Збір даних</w:t>
                        </w:r>
                      </w:p>
                    </w:txbxContent>
                  </v:textbox>
                </v:rect>
                <v:rect id="Rectangle 384" o:spid="_x0000_s1056" style="position:absolute;left:8001;top:39649;width:17057;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TWH8UA&#10;AADbAAAADwAAAGRycy9kb3ducmV2LnhtbESPQWvCQBSE70L/w/IKvYjZVLRqmlWkKPTgpbbi9Zl9&#10;zYZm34bsmqT/vlsQPA4z8w2TbwZbi45aXzlW8JykIIgLpysuFXx97idLED4ga6wdk4Jf8rBZP4xy&#10;zLTr+YO6YyhFhLDPUIEJocmk9IUhiz5xDXH0vl1rMUTZllK32Ee4reU0TV+kxYrjgsGG3gwVP8er&#10;VTDvd2Y7mx/qc7c4jS+XsSnS0ij19DhsX0EEGsI9fGu/awXTFfx/i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NNYfxQAAANsAAAAPAAAAAAAAAAAAAAAAAJgCAABkcnMv&#10;ZG93bnJldi54bWxQSwUGAAAAAAQABAD1AAAAigMAAAAA&#10;" fillcolor="#edf6f7" strokeweight=".25pt">
                  <v:textbox inset=".5mm,0,.5mm,0">
                    <w:txbxContent>
                      <w:p w:rsidR="00F347F0" w:rsidRPr="00113222" w:rsidRDefault="00F347F0" w:rsidP="00345FC6">
                        <w:pPr>
                          <w:autoSpaceDE w:val="0"/>
                          <w:autoSpaceDN w:val="0"/>
                          <w:adjustRightInd w:val="0"/>
                          <w:spacing w:before="60"/>
                          <w:jc w:val="center"/>
                          <w:rPr>
                            <w:rFonts w:ascii="Arial" w:hAnsi="Arial" w:cs="Arial"/>
                            <w:b/>
                            <w:bCs/>
                            <w:color w:val="000000"/>
                            <w:sz w:val="16"/>
                            <w:szCs w:val="16"/>
                          </w:rPr>
                        </w:pPr>
                        <w:r w:rsidRPr="00113222">
                          <w:rPr>
                            <w:rFonts w:ascii="Arial" w:hAnsi="Arial" w:cs="Arial"/>
                            <w:color w:val="000000"/>
                            <w:sz w:val="16"/>
                            <w:szCs w:val="16"/>
                          </w:rPr>
                          <w:t xml:space="preserve"> </w:t>
                        </w:r>
                        <w:r>
                          <w:rPr>
                            <w:rFonts w:ascii="Arial" w:hAnsi="Arial" w:cs="Arial"/>
                            <w:b/>
                            <w:color w:val="000000"/>
                            <w:sz w:val="16"/>
                            <w:szCs w:val="16"/>
                          </w:rPr>
                          <w:t>Розповсюдження</w:t>
                        </w:r>
                        <w:r w:rsidR="00C60745">
                          <w:rPr>
                            <w:rFonts w:ascii="Arial" w:hAnsi="Arial" w:cs="Arial"/>
                            <w:b/>
                            <w:color w:val="000000"/>
                            <w:sz w:val="16"/>
                            <w:szCs w:val="16"/>
                          </w:rPr>
                          <w:t xml:space="preserve"> </w:t>
                        </w:r>
                        <w:r>
                          <w:rPr>
                            <w:rFonts w:ascii="Arial" w:hAnsi="Arial" w:cs="Arial"/>
                            <w:b/>
                            <w:color w:val="000000"/>
                            <w:sz w:val="16"/>
                            <w:szCs w:val="16"/>
                          </w:rPr>
                          <w:t>звітно-статистичної документації</w:t>
                        </w:r>
                      </w:p>
                      <w:p w:rsidR="00F347F0" w:rsidRPr="00113222" w:rsidRDefault="00F347F0" w:rsidP="00C60745">
                        <w:pPr>
                          <w:autoSpaceDE w:val="0"/>
                          <w:autoSpaceDN w:val="0"/>
                          <w:adjustRightInd w:val="0"/>
                          <w:jc w:val="center"/>
                          <w:rPr>
                            <w:rFonts w:ascii="Arial" w:hAnsi="Arial" w:cs="Arial"/>
                            <w:b/>
                            <w:bCs/>
                            <w:color w:val="000000"/>
                            <w:sz w:val="16"/>
                            <w:szCs w:val="16"/>
                          </w:rPr>
                        </w:pPr>
                        <w:r w:rsidRPr="00113222">
                          <w:rPr>
                            <w:rFonts w:ascii="Arial" w:hAnsi="Arial" w:cs="Arial"/>
                            <w:color w:val="000000"/>
                            <w:sz w:val="16"/>
                            <w:szCs w:val="16"/>
                          </w:rPr>
                          <w:t xml:space="preserve"> </w:t>
                        </w:r>
                      </w:p>
                    </w:txbxContent>
                  </v:textbox>
                </v:rect>
                <v:line id="Line 385" o:spid="_x0000_s1057" style="position:absolute;flip:x y;visibility:visible;mso-wrap-style:square" from="25871,41211" to="32006,41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M8AAAADbAAAADwAAAGRycy9kb3ducmV2LnhtbERPTWvCQBC9F/oflhF6qxtbEBtdxVoL&#10;BU9NRT0O2TEbzM6G7DSm/949CD0+3vdiNfhG9dTFOrCByTgDRVwGW3NlYP/z+TwDFQXZYhOYDPxR&#10;hNXy8WGBuQ1X/qa+kEqlEI45GnAiba51LB15jOPQEifuHDqPkmBXadvhNYX7Rr9k2VR7rDk1OGxp&#10;46i8FL/ewOm96Ic3CXLYxaNstm47ix+ZMU+jYT0HJTTIv/ju/rIGXtP69CX9AL2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jAvjPAAAAA2wAAAA8AAAAAAAAAAAAAAAAA&#10;oQIAAGRycy9kb3ducmV2LnhtbFBLBQYAAAAABAAEAPkAAACOAwAAAAA=&#10;" strokecolor="gray" strokeweight="5.25pt">
                  <v:stroke endarrow="block"/>
                </v:line>
                <v:shape id="AutoShape 386" o:spid="_x0000_s1058" type="#_x0000_t67" style="position:absolute;left:15418;top:35077;width:1143;height:364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9S4sIA&#10;AADbAAAADwAAAGRycy9kb3ducmV2LnhtbESPQWvCQBSE7wX/w/IKvZT6ogWR1FWKoHgrVQl4e2Sf&#10;STD7NmbXJP33XUHwOMzMN8xiNdhaddz6yomGyTgBxZI7U0mh4XjYfMxB+UBiqHbCGv7Yw2o5ellQ&#10;alwvv9ztQ6EiRHxKGsoQmhTR5yVb8mPXsETv7FpLIcq2QNNSH+G2xmmSzNBSJXGhpIbXJeeX/c1q&#10;wKQjwsP7ab3tt9ObVNnPFTOt316H7y9QgYfwDD/aO6PhcwL3L/EH4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P1LiwgAAANsAAAAPAAAAAAAAAAAAAAAAAJgCAABkcnMvZG93&#10;bnJldi54bWxQSwUGAAAAAAQABAD1AAAAhwMAAAAA&#10;" filled="f" fillcolor="#bbe0e3" strokeweight="1.5pt"/>
                <v:shape id="AutoShape 387" o:spid="_x0000_s1059" type="#_x0000_t13" style="position:absolute;left:26189;top:31280;width:3734;height:114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5w8sUA&#10;AADbAAAADwAAAGRycy9kb3ducmV2LnhtbESPQWvCQBSE7wX/w/KEXopuNBDS6CpiKUihh5qS8zP7&#10;TNJm36bZjab/vlsQPA4z8w2z3o6mFRfqXWNZwWIegSAurW64UvCZv85SEM4ja2wtk4JfcrDdTB7W&#10;mGl75Q+6HH0lAoRdhgpq77tMSlfWZNDNbUccvLPtDfog+0rqHq8Bblq5jKJEGmw4LNTY0b6m8vs4&#10;GAXJKT3ET+PuLf4aXqjI6f2nePZKPU7H3QqEp9Hfw7f2QSuIl/D/JfwAu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nDyxQAAANsAAAAPAAAAAAAAAAAAAAAAAJgCAABkcnMv&#10;ZG93bnJldi54bWxQSwUGAAAAAAQABAD1AAAAigMAAAAA&#10;" filled="f" fillcolor="#bbe0e3" strokeweight="1.5pt"/>
                <v:line id="Line 388" o:spid="_x0000_s1060" style="position:absolute;flip:x;visibility:visible;mso-wrap-style:square" from="40223,25400" to="40236,28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KZcQAAADbAAAADwAAAGRycy9kb3ducmV2LnhtbESPT2vCQBDF70K/wzIFL6FuNFBs6iqt&#10;f6BQPJj20OOQnSah2dmQHTV++64geHy8eb83b7EaXKtO1IfGs4HpJAVFXHrbcGXg+2v3NAcVBNli&#10;65kMXCjAavkwWmBu/ZkPdCqkUhHCIUcDtUiXax3KmhyGie+Io/fre4cSZV9p2+M5wl2rZ2n6rB02&#10;HBtq7GhdU/lXHF18Y7fnTZYl704nyQttf+Qz1WLM+HF4ewUlNMj9+Jb+sAayDK5bIgD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EplxAAAANsAAAAPAAAAAAAAAAAA&#10;AAAAAKECAABkcnMvZG93bnJldi54bWxQSwUGAAAAAAQABAD5AAAAkgMAAAAA&#10;">
                  <v:stroke endarrow="block"/>
                </v:line>
                <v:line id="Line 389" o:spid="_x0000_s1061" style="position:absolute;flip:x;visibility:visible;mso-wrap-style:square" from="15685,25095" to="15698,28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HSEcUAAADbAAAADwAAAGRycy9kb3ducmV2LnhtbESPT2vCQBDF7wW/wzJCL6FuaorU6CrW&#10;PyCUHrQ9eByyYxLMzobsVNNv3xUKPT7evN+bN1/2rlFX6kLt2cDzKAVFXHhbc2ng63P39AoqCLLF&#10;xjMZ+KEAy8XgYY659Tc+0PUopYoQDjkaqETaXOtQVOQwjHxLHL2z7xxKlF2pbYe3CHeNHqfpRDus&#10;OTZU2NK6ouJy/Hbxjd0Hb7IseXM6Saa0Pcl7qsWYx2G/moES6uX/+C+9twayF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5HSEcUAAADbAAAADwAAAAAAAAAA&#10;AAAAAAChAgAAZHJzL2Rvd25yZXYueG1sUEsFBgAAAAAEAAQA+QAAAJMDAAAAAA==&#10;">
                  <v:stroke endarrow="block"/>
                </v:line>
                <v:shape id="AutoShape 391" o:spid="_x0000_s1062" type="#_x0000_t67" style="position:absolute;left:73245;top:53263;width:1143;height:288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U4cMA&#10;AADbAAAADwAAAGRycy9kb3ducmV2LnhtbESPQWvCQBSE7wX/w/IEL0VfaqlIdBURFG+lKoK3R/aZ&#10;BLNv0+yaxH/fLRR6HGbmG2a57m2lWm586UTD2yQBxZI5U0qu4XzajeegfCAxVDlhDU/2sF4NXpaU&#10;GtfJF7fHkKsIEZ+ShiKEOkX0WcGW/MTVLNG7ucZSiLLJ0TTURbitcJokM7RUSlwoqOZtwdn9+LAa&#10;MGmJ8PR63e67/fQh5eXzGy9aj4b9ZgEqcB/+w3/tg9Hw/gG/X+IPw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U4cMAAADbAAAADwAAAAAAAAAAAAAAAACYAgAAZHJzL2Rv&#10;d25yZXYueG1sUEsFBgAAAAAEAAQA9QAAAIgDAAAAAA==&#10;" filled="f" fillcolor="#bbe0e3" strokeweight="1.5pt"/>
                <v:line id="Line 392" o:spid="_x0000_s1063" style="position:absolute;flip:y;visibility:visible;mso-wrap-style:square" from="1143,9144" to="5715,9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U9qsUAAADbAAAADwAAAGRycy9kb3ducmV2LnhtbESP3WrCQBSE74W+w3IKvdNNGwiaukpJ&#10;fxC9KE19gEP2NAnNng3ZzY8+vSsIXg4z8w2z3k6mEQN1rras4HkRgSAurK65VHD8/ZwvQTiPrLGx&#10;TApO5GC7eZitMdV25B8acl+KAGGXooLK+zaV0hUVGXQL2xIH7892Bn2QXSl1h2OAm0a+RFEiDdYc&#10;FipsKauo+M97o+Dj/H6MeZln56/VcPhu+8yv9rVST4/T2ysIT5O/h2/tnVYQJ3D9En6A3F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U9qsUAAADbAAAADwAAAAAAAAAA&#10;AAAAAAChAgAAZHJzL2Rvd25yZXYueG1sUEsFBgAAAAAEAAQA+QAAAJMDAAAAAA==&#10;" strokecolor="gray" strokeweight="5.25pt">
                  <v:stroke endarrow="block"/>
                </v:line>
                <v:line id="Line 393" o:spid="_x0000_s1064" style="position:absolute;visibility:visible;mso-wrap-style:square" from="1143,9144" to="1155,41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80x2sQAAADbAAAADwAAAGRycy9kb3ducmV2LnhtbESP0WqDQBRE3wP9h+UW+hbXttAEm02Q&#10;iuBDGoj2Ay7ujZq4d627Nebvu4FCH4eZOcNsdrPpxUSj6ywreI5iEMS11R03Cr6qfLkG4Tyyxt4y&#10;KbiRg932YbHBRNsrH2kqfSMChF2CClrvh0RKV7dk0EV2IA7eyY4GfZBjI/WI1wA3vXyJ4zdpsOOw&#10;0OJAHy3Vl/LHKMjyrKhS3dnD5fsz2+9veXHWvVJPj3P6DsLT7P/Df+1CK3hdwf1L+AFy+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zTHaxAAAANsAAAAPAAAAAAAAAAAA&#10;AAAAAKECAABkcnMvZG93bnJldi54bWxQSwUGAAAAAAQABAD5AAAAkgMAAAAA&#10;" strokecolor="gray" strokeweight="5pt"/>
                <v:line id="Line 394" o:spid="_x0000_s1065" style="position:absolute;flip:y;visibility:visible;mso-wrap-style:square" from="1143,41148" to="8001,4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eBbsEAAADbAAAADwAAAGRycy9kb3ducmV2LnhtbERPS2vCQBC+F/wPywi91U1atBJdpS0I&#10;LXjxcehxyI7JYnY2ZDcm/fedg+Dx43uvt6Nv1I266AIbyGcZKOIyWMeVgfNp97IEFROyxSYwGfij&#10;CNvN5GmNhQ0DH+h2TJWSEI4FGqhTagutY1mTxzgLLbFwl9B5TAK7StsOBwn3jX7NsoX26Fgaamzp&#10;q6byeuy9lCzz/e/7nFw1zHc//aK/uvzzbMzzdPxYgUo0pof47v62Bt5krHyRH6A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54FuwQAAANsAAAAPAAAAAAAAAAAAAAAA&#10;AKECAABkcnMvZG93bnJldi54bWxQSwUGAAAAAAQABAD5AAAAjwMAAAAA&#10;" strokecolor="gray" strokeweight="5pt">
                  <v:stroke startarrow="block"/>
                </v:line>
                <w10:anchorlock/>
              </v:group>
            </w:pict>
          </mc:Fallback>
        </mc:AlternateContent>
      </w:r>
    </w:p>
    <w:p w:rsidR="00F96AB6" w:rsidRDefault="00F96AB6" w:rsidP="005C4E12">
      <w:pPr>
        <w:jc w:val="center"/>
        <w:rPr>
          <w:b/>
          <w:szCs w:val="28"/>
          <w:lang w:val="en-US"/>
        </w:rPr>
      </w:pPr>
    </w:p>
    <w:p w:rsidR="0003433F" w:rsidRPr="0074190B" w:rsidRDefault="0003433F" w:rsidP="005C4E12">
      <w:pPr>
        <w:jc w:val="center"/>
        <w:rPr>
          <w:sz w:val="24"/>
          <w:szCs w:val="24"/>
          <w:lang w:val="ru-RU"/>
        </w:rPr>
      </w:pPr>
      <w:r w:rsidRPr="0074190B">
        <w:rPr>
          <w:sz w:val="24"/>
          <w:szCs w:val="24"/>
          <w:lang w:val="ru-RU"/>
        </w:rPr>
        <w:t>1</w:t>
      </w:r>
      <w:r w:rsidR="00400162" w:rsidRPr="0074190B">
        <w:rPr>
          <w:sz w:val="24"/>
          <w:szCs w:val="24"/>
          <w:lang w:val="ru-RU"/>
        </w:rPr>
        <w:t>0</w:t>
      </w:r>
    </w:p>
    <w:p w:rsidR="00F96AB6" w:rsidRPr="0074190B" w:rsidRDefault="00F96AB6" w:rsidP="005C4E12">
      <w:pPr>
        <w:jc w:val="center"/>
        <w:rPr>
          <w:b/>
          <w:sz w:val="24"/>
          <w:szCs w:val="24"/>
        </w:rPr>
        <w:sectPr w:rsidR="00F96AB6" w:rsidRPr="0074190B" w:rsidSect="00721363">
          <w:footnotePr>
            <w:numRestart w:val="eachPage"/>
          </w:footnotePr>
          <w:pgSz w:w="16840" w:h="11907" w:orient="landscape" w:code="9"/>
          <w:pgMar w:top="454" w:right="1701" w:bottom="737" w:left="1247" w:header="567" w:footer="567" w:gutter="0"/>
          <w:cols w:space="720"/>
          <w:titlePg/>
        </w:sectPr>
      </w:pPr>
    </w:p>
    <w:p w:rsidR="005C4E12" w:rsidRDefault="005C4E12" w:rsidP="00395215">
      <w:pPr>
        <w:jc w:val="center"/>
        <w:rPr>
          <w:b/>
          <w:szCs w:val="28"/>
        </w:rPr>
      </w:pPr>
      <w:r>
        <w:rPr>
          <w:b/>
          <w:szCs w:val="28"/>
        </w:rPr>
        <w:lastRenderedPageBreak/>
        <w:t>Література</w:t>
      </w:r>
    </w:p>
    <w:p w:rsidR="005C4E12" w:rsidRDefault="005C4E12" w:rsidP="005C4E12">
      <w:pPr>
        <w:jc w:val="center"/>
        <w:rPr>
          <w:b/>
          <w:caps/>
          <w:color w:val="000000"/>
          <w:szCs w:val="28"/>
        </w:rPr>
      </w:pPr>
    </w:p>
    <w:p w:rsidR="005C4E12" w:rsidRDefault="005C4E12" w:rsidP="004E33B0">
      <w:pPr>
        <w:pStyle w:val="af4"/>
        <w:spacing w:before="0" w:beforeAutospacing="0" w:after="0" w:afterAutospacing="0"/>
        <w:ind w:firstLine="709"/>
        <w:jc w:val="both"/>
        <w:rPr>
          <w:color w:val="000000"/>
          <w:sz w:val="28"/>
          <w:szCs w:val="28"/>
          <w:lang w:val="uk-UA"/>
        </w:rPr>
      </w:pPr>
      <w:r>
        <w:rPr>
          <w:color w:val="000000"/>
          <w:sz w:val="28"/>
          <w:szCs w:val="28"/>
          <w:lang w:val="uk-UA"/>
        </w:rPr>
        <w:t>1.</w:t>
      </w:r>
      <w:r w:rsidR="00395215">
        <w:rPr>
          <w:color w:val="000000"/>
          <w:sz w:val="28"/>
          <w:szCs w:val="28"/>
          <w:lang w:val="uk-UA"/>
        </w:rPr>
        <w:t xml:space="preserve"> </w:t>
      </w:r>
      <w:r>
        <w:rPr>
          <w:color w:val="000000"/>
          <w:sz w:val="28"/>
          <w:szCs w:val="28"/>
          <w:lang w:val="uk-UA"/>
        </w:rPr>
        <w:t>Господарський кодекс України від</w:t>
      </w:r>
      <w:r>
        <w:rPr>
          <w:rStyle w:val="st"/>
          <w:sz w:val="28"/>
          <w:szCs w:val="28"/>
          <w:lang w:val="uk-UA"/>
        </w:rPr>
        <w:t xml:space="preserve"> 16.01.2003 №</w:t>
      </w:r>
      <w:r w:rsidR="00395215">
        <w:rPr>
          <w:rStyle w:val="st"/>
          <w:sz w:val="28"/>
          <w:szCs w:val="28"/>
          <w:lang w:val="uk-UA"/>
        </w:rPr>
        <w:t> </w:t>
      </w:r>
      <w:r>
        <w:rPr>
          <w:rStyle w:val="st"/>
          <w:sz w:val="28"/>
          <w:szCs w:val="28"/>
          <w:lang w:val="uk-UA"/>
        </w:rPr>
        <w:t>436-IV (зі змінами).</w:t>
      </w:r>
    </w:p>
    <w:p w:rsidR="005C4E12" w:rsidRPr="00DC2FC4" w:rsidRDefault="005C4E12" w:rsidP="004E33B0">
      <w:pPr>
        <w:pStyle w:val="af4"/>
        <w:spacing w:before="0" w:beforeAutospacing="0" w:after="0" w:afterAutospacing="0"/>
        <w:ind w:firstLine="709"/>
        <w:jc w:val="both"/>
        <w:rPr>
          <w:color w:val="000000"/>
          <w:sz w:val="14"/>
          <w:szCs w:val="14"/>
          <w:lang w:val="uk-UA"/>
        </w:rPr>
      </w:pPr>
    </w:p>
    <w:p w:rsidR="005C4E12" w:rsidRDefault="005C4E12" w:rsidP="004E33B0">
      <w:pPr>
        <w:pStyle w:val="af4"/>
        <w:spacing w:before="0" w:beforeAutospacing="0" w:after="0" w:afterAutospacing="0"/>
        <w:ind w:firstLine="709"/>
        <w:jc w:val="both"/>
        <w:rPr>
          <w:color w:val="000000"/>
          <w:sz w:val="28"/>
          <w:szCs w:val="28"/>
          <w:lang w:val="uk-UA"/>
        </w:rPr>
      </w:pPr>
      <w:r>
        <w:rPr>
          <w:color w:val="000000"/>
          <w:sz w:val="28"/>
          <w:szCs w:val="28"/>
          <w:lang w:val="uk-UA"/>
        </w:rPr>
        <w:t>2. Закон України "Про державну статистику" від 02.10.1992 №</w:t>
      </w:r>
      <w:r w:rsidR="00395215">
        <w:rPr>
          <w:color w:val="000000"/>
          <w:sz w:val="28"/>
          <w:szCs w:val="28"/>
          <w:lang w:val="uk-UA"/>
        </w:rPr>
        <w:t> </w:t>
      </w:r>
      <w:r>
        <w:rPr>
          <w:color w:val="000000"/>
          <w:sz w:val="28"/>
          <w:szCs w:val="28"/>
          <w:lang w:val="uk-UA"/>
        </w:rPr>
        <w:t>2657-XI (зі змінами і доповненнями).</w:t>
      </w:r>
    </w:p>
    <w:p w:rsidR="005C4E12" w:rsidRDefault="005C4E12" w:rsidP="004E33B0">
      <w:pPr>
        <w:pStyle w:val="a3"/>
        <w:ind w:firstLine="709"/>
        <w:rPr>
          <w:color w:val="000000"/>
          <w:sz w:val="13"/>
          <w:szCs w:val="13"/>
        </w:rPr>
      </w:pPr>
    </w:p>
    <w:p w:rsidR="005C4E12" w:rsidRDefault="005C4E12" w:rsidP="004E33B0">
      <w:pPr>
        <w:ind w:firstLine="709"/>
        <w:jc w:val="both"/>
        <w:rPr>
          <w:color w:val="000000"/>
          <w:szCs w:val="28"/>
        </w:rPr>
      </w:pPr>
      <w:r>
        <w:rPr>
          <w:color w:val="000000"/>
          <w:szCs w:val="28"/>
        </w:rPr>
        <w:t>3. Закон України "Про бухгалтерський облік та фінансову звітність в Україні" від 16.07.1999 №</w:t>
      </w:r>
      <w:r w:rsidR="00395215">
        <w:rPr>
          <w:color w:val="000000"/>
          <w:szCs w:val="28"/>
        </w:rPr>
        <w:t> </w:t>
      </w:r>
      <w:r>
        <w:rPr>
          <w:color w:val="000000"/>
          <w:szCs w:val="28"/>
        </w:rPr>
        <w:t>996-ХІV (зі змінами).</w:t>
      </w:r>
    </w:p>
    <w:p w:rsidR="005C4E12" w:rsidRDefault="005C4E12" w:rsidP="004E33B0">
      <w:pPr>
        <w:ind w:firstLine="709"/>
        <w:jc w:val="both"/>
        <w:rPr>
          <w:color w:val="000000"/>
          <w:sz w:val="14"/>
          <w:szCs w:val="14"/>
        </w:rPr>
      </w:pPr>
    </w:p>
    <w:p w:rsidR="005C4E12" w:rsidRDefault="005C4E12" w:rsidP="004E33B0">
      <w:pPr>
        <w:ind w:firstLine="709"/>
        <w:jc w:val="both"/>
        <w:rPr>
          <w:color w:val="000000"/>
          <w:szCs w:val="28"/>
        </w:rPr>
      </w:pPr>
      <w:r>
        <w:rPr>
          <w:color w:val="000000"/>
          <w:szCs w:val="28"/>
        </w:rPr>
        <w:t xml:space="preserve">4. </w:t>
      </w:r>
      <w:r w:rsidR="00A22D31">
        <w:rPr>
          <w:color w:val="000000"/>
          <w:szCs w:val="28"/>
        </w:rPr>
        <w:t xml:space="preserve">Закон </w:t>
      </w:r>
      <w:r w:rsidR="00170DDF">
        <w:rPr>
          <w:color w:val="000000"/>
          <w:szCs w:val="28"/>
        </w:rPr>
        <w:t>Ук</w:t>
      </w:r>
      <w:r w:rsidR="00A22D31">
        <w:rPr>
          <w:color w:val="000000"/>
          <w:szCs w:val="28"/>
        </w:rPr>
        <w:t>раїни "Про акціонерні товариства"</w:t>
      </w:r>
      <w:r>
        <w:rPr>
          <w:color w:val="000000"/>
          <w:szCs w:val="28"/>
        </w:rPr>
        <w:t xml:space="preserve"> від </w:t>
      </w:r>
      <w:r w:rsidR="00CA2AAC">
        <w:rPr>
          <w:color w:val="000000"/>
          <w:szCs w:val="28"/>
        </w:rPr>
        <w:t>17.09.</w:t>
      </w:r>
      <w:r w:rsidR="00395215">
        <w:rPr>
          <w:color w:val="000000"/>
          <w:szCs w:val="28"/>
        </w:rPr>
        <w:t>20</w:t>
      </w:r>
      <w:r w:rsidR="00CA2AAC">
        <w:rPr>
          <w:color w:val="000000"/>
          <w:szCs w:val="28"/>
        </w:rPr>
        <w:t>08</w:t>
      </w:r>
      <w:r>
        <w:rPr>
          <w:color w:val="000000"/>
          <w:szCs w:val="28"/>
        </w:rPr>
        <w:t xml:space="preserve"> </w:t>
      </w:r>
      <w:r w:rsidR="00395215">
        <w:rPr>
          <w:color w:val="000000"/>
          <w:szCs w:val="28"/>
        </w:rPr>
        <w:t>№</w:t>
      </w:r>
      <w:r w:rsidR="00395215">
        <w:rPr>
          <w:color w:val="000000"/>
          <w:szCs w:val="28"/>
          <w:lang w:val="ru-RU"/>
        </w:rPr>
        <w:t> </w:t>
      </w:r>
      <w:r w:rsidR="00CA2AAC">
        <w:rPr>
          <w:color w:val="000000"/>
          <w:szCs w:val="28"/>
        </w:rPr>
        <w:t>514-</w:t>
      </w:r>
      <w:r w:rsidR="003367A4">
        <w:rPr>
          <w:color w:val="000000"/>
          <w:szCs w:val="28"/>
          <w:lang w:val="en-US"/>
        </w:rPr>
        <w:t>V</w:t>
      </w:r>
      <w:r w:rsidR="00170DDF">
        <w:rPr>
          <w:color w:val="000000"/>
          <w:szCs w:val="28"/>
          <w:lang w:val="en-US"/>
        </w:rPr>
        <w:t>I</w:t>
      </w:r>
      <w:r w:rsidR="009D6907">
        <w:rPr>
          <w:color w:val="000000"/>
          <w:szCs w:val="28"/>
        </w:rPr>
        <w:t>.</w:t>
      </w:r>
    </w:p>
    <w:p w:rsidR="00665B04" w:rsidRPr="00665B04" w:rsidRDefault="00665B04" w:rsidP="004E33B0">
      <w:pPr>
        <w:ind w:firstLine="709"/>
        <w:jc w:val="both"/>
        <w:rPr>
          <w:color w:val="000000"/>
          <w:sz w:val="14"/>
          <w:szCs w:val="14"/>
        </w:rPr>
      </w:pPr>
    </w:p>
    <w:p w:rsidR="00665B04" w:rsidRDefault="00665B04" w:rsidP="004E33B0">
      <w:pPr>
        <w:ind w:firstLine="709"/>
        <w:jc w:val="both"/>
        <w:rPr>
          <w:color w:val="000000"/>
          <w:szCs w:val="28"/>
        </w:rPr>
      </w:pPr>
      <w:r>
        <w:rPr>
          <w:color w:val="000000"/>
          <w:szCs w:val="28"/>
        </w:rPr>
        <w:t>5.</w:t>
      </w:r>
      <w:r w:rsidR="00305BD1">
        <w:rPr>
          <w:color w:val="000000"/>
          <w:szCs w:val="28"/>
        </w:rPr>
        <w:t xml:space="preserve"> </w:t>
      </w:r>
      <w:r>
        <w:rPr>
          <w:color w:val="000000"/>
          <w:szCs w:val="28"/>
        </w:rPr>
        <w:t>Закон України "Про господарські товариства"</w:t>
      </w:r>
      <w:r w:rsidR="00B60E9B">
        <w:rPr>
          <w:color w:val="000000"/>
          <w:szCs w:val="28"/>
        </w:rPr>
        <w:t xml:space="preserve"> від 19.09.</w:t>
      </w:r>
      <w:r w:rsidR="00395215">
        <w:rPr>
          <w:color w:val="000000"/>
          <w:szCs w:val="28"/>
        </w:rPr>
        <w:t>19</w:t>
      </w:r>
      <w:r w:rsidR="00B60E9B">
        <w:rPr>
          <w:color w:val="000000"/>
          <w:szCs w:val="28"/>
        </w:rPr>
        <w:t>91</w:t>
      </w:r>
      <w:r w:rsidR="00305BD1">
        <w:rPr>
          <w:color w:val="000000"/>
          <w:szCs w:val="28"/>
        </w:rPr>
        <w:t xml:space="preserve"> </w:t>
      </w:r>
      <w:r w:rsidR="00395215">
        <w:rPr>
          <w:color w:val="000000"/>
          <w:szCs w:val="28"/>
        </w:rPr>
        <w:br/>
      </w:r>
      <w:r>
        <w:rPr>
          <w:color w:val="000000"/>
          <w:szCs w:val="28"/>
        </w:rPr>
        <w:t>№</w:t>
      </w:r>
      <w:r w:rsidR="00395215">
        <w:rPr>
          <w:color w:val="000000"/>
          <w:szCs w:val="28"/>
        </w:rPr>
        <w:t> </w:t>
      </w:r>
      <w:r>
        <w:rPr>
          <w:color w:val="000000"/>
          <w:szCs w:val="28"/>
        </w:rPr>
        <w:t>1576-ХІІ</w:t>
      </w:r>
      <w:r w:rsidR="00B60E9B" w:rsidRPr="00B60E9B">
        <w:rPr>
          <w:color w:val="000000"/>
          <w:szCs w:val="28"/>
        </w:rPr>
        <w:t xml:space="preserve"> (зі змінами</w:t>
      </w:r>
      <w:r w:rsidR="00B60E9B">
        <w:rPr>
          <w:color w:val="000000"/>
          <w:szCs w:val="28"/>
        </w:rPr>
        <w:t>)</w:t>
      </w:r>
      <w:r>
        <w:rPr>
          <w:color w:val="000000"/>
          <w:szCs w:val="28"/>
        </w:rPr>
        <w:t>.</w:t>
      </w:r>
    </w:p>
    <w:p w:rsidR="005C4E12" w:rsidRDefault="005C4E12" w:rsidP="004E33B0">
      <w:pPr>
        <w:ind w:firstLine="709"/>
        <w:jc w:val="both"/>
        <w:rPr>
          <w:color w:val="000000"/>
          <w:sz w:val="14"/>
          <w:szCs w:val="14"/>
        </w:rPr>
      </w:pPr>
    </w:p>
    <w:p w:rsidR="005C4E12" w:rsidRDefault="00A6554A" w:rsidP="004E33B0">
      <w:pPr>
        <w:ind w:firstLine="709"/>
        <w:jc w:val="both"/>
        <w:rPr>
          <w:color w:val="000000"/>
          <w:szCs w:val="28"/>
        </w:rPr>
      </w:pPr>
      <w:r>
        <w:rPr>
          <w:color w:val="000000"/>
          <w:szCs w:val="28"/>
        </w:rPr>
        <w:t>6</w:t>
      </w:r>
      <w:r w:rsidR="005C4E12">
        <w:rPr>
          <w:color w:val="000000"/>
          <w:szCs w:val="28"/>
        </w:rPr>
        <w:t xml:space="preserve">. </w:t>
      </w:r>
      <w:r w:rsidR="003367A4">
        <w:rPr>
          <w:color w:val="000000"/>
          <w:szCs w:val="28"/>
        </w:rPr>
        <w:t>Закон України "Про цінні папери та фондовий ринок" від 23.02.</w:t>
      </w:r>
      <w:r w:rsidR="00395215">
        <w:rPr>
          <w:color w:val="000000"/>
          <w:szCs w:val="28"/>
        </w:rPr>
        <w:t>20</w:t>
      </w:r>
      <w:r w:rsidR="003367A4">
        <w:rPr>
          <w:color w:val="000000"/>
          <w:szCs w:val="28"/>
        </w:rPr>
        <w:t>06 №</w:t>
      </w:r>
      <w:r w:rsidR="00395215">
        <w:rPr>
          <w:color w:val="000000"/>
          <w:szCs w:val="28"/>
        </w:rPr>
        <w:t> </w:t>
      </w:r>
      <w:r w:rsidR="003367A4">
        <w:rPr>
          <w:color w:val="000000"/>
          <w:szCs w:val="28"/>
        </w:rPr>
        <w:t>3480-</w:t>
      </w:r>
      <w:r w:rsidR="003367A4">
        <w:rPr>
          <w:color w:val="000000"/>
          <w:szCs w:val="28"/>
          <w:lang w:val="en-US"/>
        </w:rPr>
        <w:t>IV</w:t>
      </w:r>
      <w:r w:rsidR="00B60E9B">
        <w:rPr>
          <w:color w:val="000000"/>
          <w:szCs w:val="28"/>
        </w:rPr>
        <w:t xml:space="preserve"> (зі змінами та доповненнями)</w:t>
      </w:r>
      <w:r w:rsidR="003367A4">
        <w:rPr>
          <w:color w:val="000000"/>
          <w:szCs w:val="28"/>
        </w:rPr>
        <w:t>.</w:t>
      </w:r>
    </w:p>
    <w:p w:rsidR="003367A4" w:rsidRPr="003367A4" w:rsidRDefault="003367A4" w:rsidP="004E33B0">
      <w:pPr>
        <w:ind w:firstLine="709"/>
        <w:jc w:val="both"/>
        <w:rPr>
          <w:color w:val="000000"/>
          <w:sz w:val="14"/>
          <w:szCs w:val="14"/>
        </w:rPr>
      </w:pPr>
    </w:p>
    <w:p w:rsidR="003367A4" w:rsidRDefault="00A6554A" w:rsidP="004E33B0">
      <w:pPr>
        <w:ind w:firstLine="709"/>
        <w:jc w:val="both"/>
        <w:rPr>
          <w:color w:val="000000"/>
          <w:szCs w:val="28"/>
        </w:rPr>
      </w:pPr>
      <w:r>
        <w:rPr>
          <w:color w:val="000000"/>
          <w:szCs w:val="28"/>
        </w:rPr>
        <w:t>7</w:t>
      </w:r>
      <w:r w:rsidR="003367A4">
        <w:rPr>
          <w:color w:val="000000"/>
          <w:szCs w:val="28"/>
        </w:rPr>
        <w:t>. Закон України "Про державне регулювання ринку цінних паперів в Україні" від 30.10.</w:t>
      </w:r>
      <w:r w:rsidR="00395215">
        <w:rPr>
          <w:color w:val="000000"/>
          <w:szCs w:val="28"/>
        </w:rPr>
        <w:t>19</w:t>
      </w:r>
      <w:r w:rsidR="003367A4">
        <w:rPr>
          <w:color w:val="000000"/>
          <w:szCs w:val="28"/>
        </w:rPr>
        <w:t>96 №</w:t>
      </w:r>
      <w:r w:rsidR="00395215">
        <w:rPr>
          <w:color w:val="000000"/>
          <w:szCs w:val="28"/>
        </w:rPr>
        <w:t> </w:t>
      </w:r>
      <w:r w:rsidR="003367A4">
        <w:rPr>
          <w:color w:val="000000"/>
          <w:szCs w:val="28"/>
        </w:rPr>
        <w:t>448/96-ВР</w:t>
      </w:r>
      <w:r w:rsidR="00B60E9B">
        <w:rPr>
          <w:color w:val="000000"/>
          <w:szCs w:val="28"/>
        </w:rPr>
        <w:t xml:space="preserve"> (зі змінами)</w:t>
      </w:r>
      <w:r w:rsidR="003367A4">
        <w:rPr>
          <w:color w:val="000000"/>
          <w:szCs w:val="28"/>
        </w:rPr>
        <w:t>.</w:t>
      </w:r>
    </w:p>
    <w:p w:rsidR="00E20500" w:rsidRPr="00E20500" w:rsidRDefault="00E20500" w:rsidP="004E33B0">
      <w:pPr>
        <w:ind w:firstLine="709"/>
        <w:jc w:val="both"/>
        <w:rPr>
          <w:color w:val="000000"/>
          <w:sz w:val="14"/>
          <w:szCs w:val="14"/>
        </w:rPr>
      </w:pPr>
    </w:p>
    <w:p w:rsidR="00E20500" w:rsidRDefault="00A6554A" w:rsidP="004E33B0">
      <w:pPr>
        <w:ind w:firstLine="709"/>
        <w:jc w:val="both"/>
        <w:rPr>
          <w:color w:val="000000"/>
          <w:szCs w:val="28"/>
        </w:rPr>
      </w:pPr>
      <w:r>
        <w:rPr>
          <w:color w:val="000000"/>
          <w:szCs w:val="28"/>
        </w:rPr>
        <w:t>8</w:t>
      </w:r>
      <w:r w:rsidR="00E20500">
        <w:rPr>
          <w:color w:val="000000"/>
          <w:szCs w:val="28"/>
        </w:rPr>
        <w:t>.</w:t>
      </w:r>
      <w:r w:rsidR="00395215">
        <w:rPr>
          <w:color w:val="000000"/>
          <w:szCs w:val="28"/>
        </w:rPr>
        <w:t xml:space="preserve"> </w:t>
      </w:r>
      <w:r w:rsidR="00E20500">
        <w:rPr>
          <w:color w:val="000000"/>
          <w:szCs w:val="28"/>
        </w:rPr>
        <w:t xml:space="preserve">Закон України "Про Національну депозитарну систему та особливості  електронного обігу цінних паперів в </w:t>
      </w:r>
      <w:r w:rsidR="00305BD1">
        <w:rPr>
          <w:color w:val="000000"/>
          <w:szCs w:val="28"/>
        </w:rPr>
        <w:t>Україні" від 10.12.</w:t>
      </w:r>
      <w:r w:rsidR="00395215">
        <w:rPr>
          <w:color w:val="000000"/>
          <w:szCs w:val="28"/>
        </w:rPr>
        <w:t>19</w:t>
      </w:r>
      <w:r w:rsidR="00305BD1">
        <w:rPr>
          <w:color w:val="000000"/>
          <w:szCs w:val="28"/>
        </w:rPr>
        <w:t>97</w:t>
      </w:r>
      <w:r w:rsidR="00E20500">
        <w:rPr>
          <w:color w:val="000000"/>
          <w:szCs w:val="28"/>
        </w:rPr>
        <w:t xml:space="preserve"> №</w:t>
      </w:r>
      <w:r w:rsidR="00395215">
        <w:rPr>
          <w:color w:val="000000"/>
          <w:szCs w:val="28"/>
        </w:rPr>
        <w:t> </w:t>
      </w:r>
      <w:r w:rsidR="00E20500">
        <w:rPr>
          <w:color w:val="000000"/>
          <w:szCs w:val="28"/>
        </w:rPr>
        <w:t>710/97-ВР.</w:t>
      </w:r>
    </w:p>
    <w:p w:rsidR="005D7965" w:rsidRPr="00DC2FC4" w:rsidRDefault="005D7965" w:rsidP="004E33B0">
      <w:pPr>
        <w:ind w:firstLine="709"/>
        <w:jc w:val="both"/>
        <w:rPr>
          <w:color w:val="000000"/>
          <w:sz w:val="14"/>
          <w:szCs w:val="14"/>
        </w:rPr>
      </w:pPr>
    </w:p>
    <w:p w:rsidR="00920FD1" w:rsidRDefault="00305BD1" w:rsidP="004E33B0">
      <w:pPr>
        <w:ind w:firstLine="709"/>
        <w:jc w:val="both"/>
        <w:rPr>
          <w:color w:val="000000"/>
          <w:szCs w:val="28"/>
        </w:rPr>
      </w:pPr>
      <w:r>
        <w:rPr>
          <w:color w:val="000000"/>
          <w:szCs w:val="28"/>
        </w:rPr>
        <w:t>9</w:t>
      </w:r>
      <w:r w:rsidR="00DC2FC4">
        <w:rPr>
          <w:color w:val="000000"/>
          <w:szCs w:val="28"/>
        </w:rPr>
        <w:t>. Закон України "Про обіг векселів в Україні" від 05.04.2001</w:t>
      </w:r>
      <w:r w:rsidR="00395215">
        <w:rPr>
          <w:color w:val="000000"/>
          <w:szCs w:val="28"/>
        </w:rPr>
        <w:t xml:space="preserve"> </w:t>
      </w:r>
      <w:r w:rsidR="00DC2FC4">
        <w:rPr>
          <w:color w:val="000000"/>
          <w:szCs w:val="28"/>
        </w:rPr>
        <w:t>№</w:t>
      </w:r>
      <w:r w:rsidR="00395215">
        <w:rPr>
          <w:color w:val="000000"/>
          <w:szCs w:val="28"/>
        </w:rPr>
        <w:t> </w:t>
      </w:r>
      <w:r w:rsidR="00DC2FC4">
        <w:rPr>
          <w:color w:val="000000"/>
          <w:szCs w:val="28"/>
        </w:rPr>
        <w:t>2374-ІІІ</w:t>
      </w:r>
      <w:r w:rsidR="00920FD1">
        <w:rPr>
          <w:color w:val="000000"/>
          <w:szCs w:val="28"/>
        </w:rPr>
        <w:t>.</w:t>
      </w:r>
    </w:p>
    <w:p w:rsidR="00A81131" w:rsidRPr="00395215" w:rsidRDefault="00A81131" w:rsidP="004E33B0">
      <w:pPr>
        <w:ind w:firstLine="709"/>
        <w:jc w:val="both"/>
        <w:rPr>
          <w:color w:val="000000"/>
          <w:sz w:val="14"/>
          <w:szCs w:val="14"/>
        </w:rPr>
      </w:pPr>
    </w:p>
    <w:p w:rsidR="00A81131" w:rsidRDefault="00A81131" w:rsidP="004E33B0">
      <w:pPr>
        <w:ind w:firstLine="709"/>
        <w:jc w:val="both"/>
        <w:rPr>
          <w:color w:val="000000"/>
          <w:szCs w:val="28"/>
        </w:rPr>
      </w:pPr>
      <w:r>
        <w:rPr>
          <w:color w:val="000000"/>
          <w:szCs w:val="28"/>
        </w:rPr>
        <w:t xml:space="preserve">10. </w:t>
      </w:r>
      <w:r>
        <w:rPr>
          <w:szCs w:val="28"/>
        </w:rPr>
        <w:t>Концепція розвитку державної статистики підприємств України</w:t>
      </w:r>
      <w:r w:rsidR="00395215">
        <w:rPr>
          <w:szCs w:val="28"/>
        </w:rPr>
        <w:t xml:space="preserve">, </w:t>
      </w:r>
      <w:r w:rsidR="00395215">
        <w:rPr>
          <w:color w:val="000000"/>
          <w:szCs w:val="28"/>
        </w:rPr>
        <w:t>затверджена наказом Держкомстату від 28.12.2007 № 478</w:t>
      </w:r>
      <w:r>
        <w:rPr>
          <w:szCs w:val="28"/>
        </w:rPr>
        <w:t>.</w:t>
      </w:r>
    </w:p>
    <w:p w:rsidR="00920FD1" w:rsidRPr="00391A89" w:rsidRDefault="00920FD1" w:rsidP="004E33B0">
      <w:pPr>
        <w:ind w:firstLine="709"/>
        <w:jc w:val="both"/>
        <w:rPr>
          <w:color w:val="000000"/>
          <w:sz w:val="14"/>
          <w:szCs w:val="14"/>
        </w:rPr>
      </w:pPr>
    </w:p>
    <w:p w:rsidR="005C4E12" w:rsidRPr="00170DDF" w:rsidRDefault="00305BD1" w:rsidP="004E33B0">
      <w:pPr>
        <w:pStyle w:val="a3"/>
        <w:ind w:firstLine="709"/>
        <w:rPr>
          <w:color w:val="000000"/>
          <w:sz w:val="28"/>
          <w:szCs w:val="28"/>
        </w:rPr>
      </w:pPr>
      <w:r>
        <w:rPr>
          <w:sz w:val="28"/>
          <w:szCs w:val="28"/>
        </w:rPr>
        <w:t>1</w:t>
      </w:r>
      <w:r w:rsidR="00A81131">
        <w:rPr>
          <w:sz w:val="28"/>
          <w:szCs w:val="28"/>
        </w:rPr>
        <w:t>1</w:t>
      </w:r>
      <w:r w:rsidR="005C4E12" w:rsidRPr="00170DDF">
        <w:rPr>
          <w:sz w:val="28"/>
          <w:szCs w:val="28"/>
        </w:rPr>
        <w:t xml:space="preserve">. Глосарій до плану статистичного спостереження, затверджений наказом Держкомстату </w:t>
      </w:r>
      <w:r w:rsidR="005C4E12" w:rsidRPr="00170DDF">
        <w:rPr>
          <w:color w:val="000000"/>
          <w:sz w:val="28"/>
          <w:szCs w:val="28"/>
        </w:rPr>
        <w:t>від 29.12.2009 № 498.</w:t>
      </w:r>
    </w:p>
    <w:p w:rsidR="005C4E12" w:rsidRPr="00391A89" w:rsidRDefault="005C4E12" w:rsidP="004E33B0">
      <w:pPr>
        <w:ind w:firstLine="709"/>
        <w:jc w:val="both"/>
        <w:rPr>
          <w:sz w:val="14"/>
          <w:szCs w:val="14"/>
        </w:rPr>
      </w:pPr>
    </w:p>
    <w:p w:rsidR="00E741D3" w:rsidRDefault="00305BD1" w:rsidP="004E33B0">
      <w:pPr>
        <w:tabs>
          <w:tab w:val="num" w:pos="1440"/>
        </w:tabs>
        <w:ind w:firstLine="709"/>
        <w:jc w:val="both"/>
      </w:pPr>
      <w:r>
        <w:rPr>
          <w:szCs w:val="28"/>
        </w:rPr>
        <w:t>1</w:t>
      </w:r>
      <w:r w:rsidR="00A81131">
        <w:rPr>
          <w:szCs w:val="28"/>
        </w:rPr>
        <w:t>2</w:t>
      </w:r>
      <w:r w:rsidR="005C4E12">
        <w:rPr>
          <w:szCs w:val="28"/>
        </w:rPr>
        <w:t>.</w:t>
      </w:r>
      <w:r w:rsidR="00E741D3">
        <w:rPr>
          <w:szCs w:val="28"/>
        </w:rPr>
        <w:t xml:space="preserve"> </w:t>
      </w:r>
      <w:r w:rsidR="005C4E12">
        <w:rPr>
          <w:spacing w:val="-2"/>
          <w:szCs w:val="28"/>
        </w:rPr>
        <w:t>Класифікація видів економічної діяльності ДК 009:20</w:t>
      </w:r>
      <w:r w:rsidR="00E741D3">
        <w:rPr>
          <w:spacing w:val="-2"/>
          <w:szCs w:val="28"/>
        </w:rPr>
        <w:t>10</w:t>
      </w:r>
      <w:r w:rsidR="005C4E12">
        <w:rPr>
          <w:spacing w:val="-2"/>
          <w:szCs w:val="28"/>
        </w:rPr>
        <w:t>, затверджена</w:t>
      </w:r>
      <w:r w:rsidR="005C4E12">
        <w:rPr>
          <w:szCs w:val="28"/>
        </w:rPr>
        <w:t xml:space="preserve"> наказом Держспоживстандарту України </w:t>
      </w:r>
      <w:r w:rsidR="00E741D3">
        <w:t>від 11.10.2010 №</w:t>
      </w:r>
      <w:r w:rsidR="004E33B0">
        <w:t> </w:t>
      </w:r>
      <w:r w:rsidR="00E741D3">
        <w:t>457 (зі змінами).</w:t>
      </w:r>
    </w:p>
    <w:p w:rsidR="00E741D3" w:rsidRPr="00E741D3" w:rsidRDefault="00E741D3" w:rsidP="004E33B0">
      <w:pPr>
        <w:tabs>
          <w:tab w:val="num" w:pos="1440"/>
        </w:tabs>
        <w:ind w:firstLine="709"/>
        <w:jc w:val="both"/>
        <w:rPr>
          <w:sz w:val="14"/>
          <w:szCs w:val="14"/>
        </w:rPr>
      </w:pPr>
    </w:p>
    <w:p w:rsidR="0003433F" w:rsidRDefault="00305BD1" w:rsidP="004E33B0">
      <w:pPr>
        <w:ind w:firstLine="709"/>
        <w:jc w:val="both"/>
        <w:rPr>
          <w:szCs w:val="28"/>
        </w:rPr>
      </w:pPr>
      <w:r>
        <w:rPr>
          <w:szCs w:val="28"/>
        </w:rPr>
        <w:t>1</w:t>
      </w:r>
      <w:r w:rsidR="00A81131">
        <w:rPr>
          <w:szCs w:val="28"/>
        </w:rPr>
        <w:t>3</w:t>
      </w:r>
      <w:r w:rsidR="00E741D3">
        <w:rPr>
          <w:szCs w:val="28"/>
        </w:rPr>
        <w:t>.</w:t>
      </w:r>
      <w:r w:rsidR="00CC1F9D">
        <w:rPr>
          <w:szCs w:val="28"/>
        </w:rPr>
        <w:t xml:space="preserve"> </w:t>
      </w:r>
      <w:r w:rsidR="005C4E12">
        <w:rPr>
          <w:szCs w:val="28"/>
        </w:rPr>
        <w:t>Класифікація організаційно-правових форм господарювання, затверджена наказом Держспоживстандарту України від 28.05.2004 № 97 (зі змінами).</w:t>
      </w:r>
      <w:r w:rsidR="00E741D3">
        <w:rPr>
          <w:szCs w:val="28"/>
        </w:rPr>
        <w:t xml:space="preserve"> </w:t>
      </w:r>
    </w:p>
    <w:p w:rsidR="00E741D3" w:rsidRPr="00E741D3" w:rsidRDefault="00E741D3" w:rsidP="004E33B0">
      <w:pPr>
        <w:ind w:firstLine="709"/>
        <w:jc w:val="both"/>
        <w:rPr>
          <w:i/>
          <w:sz w:val="14"/>
          <w:szCs w:val="14"/>
          <w:lang w:val="ru-RU"/>
        </w:rPr>
      </w:pPr>
    </w:p>
    <w:p w:rsidR="005C4E12" w:rsidRDefault="00305BD1" w:rsidP="004E33B0">
      <w:pPr>
        <w:pStyle w:val="BodyTextIndent2"/>
        <w:ind w:firstLine="709"/>
        <w:rPr>
          <w:smallCaps/>
          <w:lang w:val="uk-UA"/>
        </w:rPr>
      </w:pPr>
      <w:r>
        <w:rPr>
          <w:smallCaps/>
          <w:lang w:val="uk-UA"/>
        </w:rPr>
        <w:t>1</w:t>
      </w:r>
      <w:r w:rsidR="00A81131">
        <w:rPr>
          <w:smallCaps/>
          <w:lang w:val="uk-UA"/>
        </w:rPr>
        <w:t>4</w:t>
      </w:r>
      <w:r w:rsidR="005C4E12">
        <w:rPr>
          <w:smallCaps/>
          <w:lang w:val="uk-UA"/>
        </w:rPr>
        <w:t xml:space="preserve">. </w:t>
      </w:r>
      <w:r w:rsidR="005C4E12">
        <w:rPr>
          <w:color w:val="000000"/>
          <w:lang w:val="uk-UA"/>
        </w:rPr>
        <w:t xml:space="preserve">Класифікація інституційних секторів економіки, </w:t>
      </w:r>
      <w:r w:rsidR="005C4E12">
        <w:rPr>
          <w:lang w:val="uk-UA"/>
        </w:rPr>
        <w:t>затверджена наказом Держкомстату від 18.04.2005 №</w:t>
      </w:r>
      <w:r w:rsidR="004E33B0">
        <w:rPr>
          <w:lang w:val="uk-UA"/>
        </w:rPr>
        <w:t> </w:t>
      </w:r>
      <w:r w:rsidR="005C4E12">
        <w:rPr>
          <w:lang w:val="uk-UA"/>
        </w:rPr>
        <w:t>96 (зі змінами)</w:t>
      </w:r>
      <w:r w:rsidR="005C4E12">
        <w:rPr>
          <w:color w:val="000000"/>
          <w:lang w:val="uk-UA"/>
        </w:rPr>
        <w:t>.</w:t>
      </w:r>
    </w:p>
    <w:p w:rsidR="005C4E12" w:rsidRDefault="005C4E12" w:rsidP="004E33B0">
      <w:pPr>
        <w:ind w:firstLine="709"/>
        <w:jc w:val="both"/>
        <w:rPr>
          <w:sz w:val="16"/>
          <w:szCs w:val="16"/>
          <w:highlight w:val="cyan"/>
        </w:rPr>
      </w:pPr>
    </w:p>
    <w:p w:rsidR="005C4E12" w:rsidRDefault="00305BD1" w:rsidP="004E33B0">
      <w:pPr>
        <w:pStyle w:val="a3"/>
        <w:ind w:firstLine="709"/>
        <w:rPr>
          <w:color w:val="000000"/>
          <w:sz w:val="28"/>
          <w:szCs w:val="28"/>
        </w:rPr>
      </w:pPr>
      <w:r>
        <w:rPr>
          <w:color w:val="000000"/>
          <w:sz w:val="28"/>
          <w:szCs w:val="28"/>
        </w:rPr>
        <w:t>1</w:t>
      </w:r>
      <w:r w:rsidR="00A81131">
        <w:rPr>
          <w:color w:val="000000"/>
          <w:sz w:val="28"/>
          <w:szCs w:val="28"/>
        </w:rPr>
        <w:t>5</w:t>
      </w:r>
      <w:r w:rsidR="005C4E12">
        <w:rPr>
          <w:color w:val="000000"/>
          <w:sz w:val="28"/>
          <w:szCs w:val="28"/>
        </w:rPr>
        <w:t>. Положення про Реєстр статистичних одиниць та формування основ вибірки сукупностей одиниць статистичних спостережень за діяльністю підприємств, затверджене наказом Держкомстату від 1</w:t>
      </w:r>
      <w:r w:rsidR="004E33B0">
        <w:rPr>
          <w:color w:val="000000"/>
          <w:sz w:val="28"/>
          <w:szCs w:val="28"/>
        </w:rPr>
        <w:t>6</w:t>
      </w:r>
      <w:r w:rsidR="005C4E12">
        <w:rPr>
          <w:color w:val="000000"/>
          <w:sz w:val="28"/>
          <w:szCs w:val="28"/>
        </w:rPr>
        <w:t>.12.2009 № 481.</w:t>
      </w:r>
    </w:p>
    <w:p w:rsidR="005C4E12" w:rsidRDefault="005C4E12" w:rsidP="004E33B0">
      <w:pPr>
        <w:ind w:firstLine="709"/>
        <w:jc w:val="both"/>
        <w:rPr>
          <w:sz w:val="16"/>
          <w:szCs w:val="16"/>
        </w:rPr>
      </w:pPr>
    </w:p>
    <w:p w:rsidR="00F96AB6" w:rsidRDefault="00305BD1" w:rsidP="004E33B0">
      <w:pPr>
        <w:ind w:firstLine="709"/>
        <w:jc w:val="both"/>
        <w:rPr>
          <w:color w:val="000000"/>
        </w:rPr>
      </w:pPr>
      <w:r>
        <w:t>1</w:t>
      </w:r>
      <w:r w:rsidR="00A81131">
        <w:t>6</w:t>
      </w:r>
      <w:r w:rsidR="005C4E12">
        <w:t xml:space="preserve">. Порядок подання електронної звітності до органів державної статистики, затверджений наказом Держкомстату </w:t>
      </w:r>
      <w:r w:rsidR="005C4E12">
        <w:rPr>
          <w:color w:val="000000"/>
        </w:rPr>
        <w:t>від 12.01.2011 № 3.</w:t>
      </w:r>
    </w:p>
    <w:p w:rsidR="00F96AB6" w:rsidRDefault="00F96AB6" w:rsidP="004E33B0">
      <w:pPr>
        <w:ind w:firstLine="709"/>
        <w:jc w:val="both"/>
        <w:rPr>
          <w:sz w:val="16"/>
          <w:szCs w:val="16"/>
        </w:rPr>
      </w:pPr>
    </w:p>
    <w:p w:rsidR="005C4E12" w:rsidRPr="00F96AB6" w:rsidRDefault="005C4E12" w:rsidP="004E33B0">
      <w:pPr>
        <w:ind w:firstLine="709"/>
        <w:jc w:val="both"/>
        <w:rPr>
          <w:szCs w:val="28"/>
        </w:rPr>
      </w:pPr>
      <w:r w:rsidRPr="00F96AB6">
        <w:t>1</w:t>
      </w:r>
      <w:r w:rsidR="00A81131">
        <w:t>7</w:t>
      </w:r>
      <w:r w:rsidRPr="00F96AB6">
        <w:t xml:space="preserve">. </w:t>
      </w:r>
      <w:r w:rsidRPr="00F96AB6">
        <w:rPr>
          <w:spacing w:val="-4"/>
        </w:rPr>
        <w:t>Політика Держкомстату у сфері захисту конфіденційної статистичної</w:t>
      </w:r>
      <w:r w:rsidRPr="00F96AB6">
        <w:t xml:space="preserve"> інформації, затверджена наказом Держкомстату від 30.11.2011 № 326.</w:t>
      </w:r>
    </w:p>
    <w:p w:rsidR="005C4E12" w:rsidRDefault="005C4E12" w:rsidP="004E33B0">
      <w:pPr>
        <w:pStyle w:val="a3"/>
        <w:ind w:firstLine="709"/>
        <w:rPr>
          <w:sz w:val="13"/>
          <w:szCs w:val="13"/>
        </w:rPr>
      </w:pPr>
    </w:p>
    <w:sectPr w:rsidR="005C4E12" w:rsidSect="00305BD1">
      <w:footnotePr>
        <w:numRestart w:val="eachPage"/>
      </w:footnotePr>
      <w:pgSz w:w="11907" w:h="16840" w:code="9"/>
      <w:pgMar w:top="1134" w:right="851" w:bottom="1134" w:left="153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C8B" w:rsidRDefault="00220C8B">
      <w:r>
        <w:separator/>
      </w:r>
    </w:p>
    <w:p w:rsidR="00220C8B" w:rsidRDefault="00220C8B"/>
  </w:endnote>
  <w:endnote w:type="continuationSeparator" w:id="0">
    <w:p w:rsidR="00220C8B" w:rsidRDefault="00220C8B">
      <w:r>
        <w:continuationSeparator/>
      </w:r>
    </w:p>
    <w:p w:rsidR="00220C8B" w:rsidRDefault="00220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01C" w:rsidRDefault="0008701C" w:rsidP="0003433F">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18</w:t>
    </w:r>
    <w:r>
      <w:rPr>
        <w:rStyle w:val="a7"/>
      </w:rPr>
      <w:fldChar w:fldCharType="end"/>
    </w:r>
  </w:p>
  <w:p w:rsidR="0008701C" w:rsidRDefault="0008701C" w:rsidP="00BE26AC">
    <w:pPr>
      <w:pStyle w:val="a6"/>
      <w:ind w:right="360" w:firstLine="360"/>
    </w:pPr>
  </w:p>
  <w:p w:rsidR="0008701C" w:rsidRDefault="0008701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6AC" w:rsidRPr="00EC07A2" w:rsidRDefault="00BE26AC" w:rsidP="0003433F">
    <w:pPr>
      <w:pStyle w:val="a6"/>
      <w:framePr w:wrap="around" w:vAnchor="text" w:hAnchor="margin" w:xAlign="center" w:y="1"/>
      <w:rPr>
        <w:rStyle w:val="a7"/>
        <w:sz w:val="24"/>
        <w:szCs w:val="24"/>
      </w:rPr>
    </w:pPr>
    <w:r w:rsidRPr="00EC07A2">
      <w:rPr>
        <w:rStyle w:val="a7"/>
        <w:sz w:val="24"/>
        <w:szCs w:val="24"/>
      </w:rPr>
      <w:fldChar w:fldCharType="begin"/>
    </w:r>
    <w:r w:rsidRPr="00EC07A2">
      <w:rPr>
        <w:rStyle w:val="a7"/>
        <w:sz w:val="24"/>
        <w:szCs w:val="24"/>
      </w:rPr>
      <w:instrText xml:space="preserve">PAGE  </w:instrText>
    </w:r>
    <w:r w:rsidRPr="00EC07A2">
      <w:rPr>
        <w:rStyle w:val="a7"/>
        <w:sz w:val="24"/>
        <w:szCs w:val="24"/>
      </w:rPr>
      <w:fldChar w:fldCharType="separate"/>
    </w:r>
    <w:r w:rsidR="00B4567F">
      <w:rPr>
        <w:rStyle w:val="a7"/>
        <w:noProof/>
        <w:sz w:val="24"/>
        <w:szCs w:val="24"/>
      </w:rPr>
      <w:t>11</w:t>
    </w:r>
    <w:r w:rsidRPr="00EC07A2">
      <w:rPr>
        <w:rStyle w:val="a7"/>
        <w:sz w:val="24"/>
        <w:szCs w:val="24"/>
      </w:rPr>
      <w:fldChar w:fldCharType="end"/>
    </w:r>
  </w:p>
  <w:p w:rsidR="0008701C" w:rsidRPr="00E50E83" w:rsidRDefault="0008701C" w:rsidP="00BE26AC">
    <w:pPr>
      <w:pStyle w:val="a6"/>
      <w:ind w:right="360" w:firstLine="36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C8B" w:rsidRDefault="00220C8B">
      <w:r>
        <w:separator/>
      </w:r>
    </w:p>
    <w:p w:rsidR="00220C8B" w:rsidRDefault="00220C8B"/>
  </w:footnote>
  <w:footnote w:type="continuationSeparator" w:id="0">
    <w:p w:rsidR="00220C8B" w:rsidRDefault="00220C8B">
      <w:r>
        <w:continuationSeparator/>
      </w:r>
    </w:p>
    <w:p w:rsidR="00220C8B" w:rsidRDefault="00220C8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A20228"/>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nsid w:val="394D0E6A"/>
    <w:multiLevelType w:val="multilevel"/>
    <w:tmpl w:val="32008B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67086C85"/>
    <w:multiLevelType w:val="multilevel"/>
    <w:tmpl w:val="2BA24D80"/>
    <w:styleLink w:val="111111"/>
    <w:lvl w:ilvl="0">
      <w:start w:val="1"/>
      <w:numFmt w:val="upperRoman"/>
      <w:lvlText w:val="%1."/>
      <w:lvlJc w:val="left"/>
      <w:pPr>
        <w:tabs>
          <w:tab w:val="num" w:pos="-262"/>
        </w:tabs>
        <w:ind w:left="0" w:firstLine="851"/>
      </w:pPr>
      <w:rPr>
        <w:rFonts w:hint="default"/>
        <w:b/>
      </w:rPr>
    </w:lvl>
    <w:lvl w:ilvl="1">
      <w:start w:val="1"/>
      <w:numFmt w:val="decimal"/>
      <w:lvlText w:val="1.%2."/>
      <w:lvlJc w:val="left"/>
      <w:pPr>
        <w:tabs>
          <w:tab w:val="num" w:pos="170"/>
        </w:tabs>
        <w:ind w:left="-131" w:firstLine="851"/>
      </w:pPr>
      <w:rPr>
        <w:rFonts w:hint="default"/>
      </w:rPr>
    </w:lvl>
    <w:lvl w:ilvl="2">
      <w:start w:val="1"/>
      <w:numFmt w:val="decimal"/>
      <w:lvlText w:val="1.%2.%3."/>
      <w:lvlJc w:val="left"/>
      <w:pPr>
        <w:tabs>
          <w:tab w:val="num" w:pos="818"/>
        </w:tabs>
        <w:ind w:left="0" w:firstLine="851"/>
      </w:pPr>
      <w:rPr>
        <w:rFonts w:hint="default"/>
      </w:rPr>
    </w:lvl>
    <w:lvl w:ilvl="3">
      <w:start w:val="1"/>
      <w:numFmt w:val="decimal"/>
      <w:lvlText w:val="%1.%2.%3.%4."/>
      <w:lvlJc w:val="left"/>
      <w:pPr>
        <w:tabs>
          <w:tab w:val="num" w:pos="1178"/>
        </w:tabs>
        <w:ind w:left="1106" w:hanging="648"/>
      </w:pPr>
      <w:rPr>
        <w:rFonts w:hint="default"/>
      </w:rPr>
    </w:lvl>
    <w:lvl w:ilvl="4">
      <w:start w:val="1"/>
      <w:numFmt w:val="decimal"/>
      <w:lvlText w:val="%1.%2.%3.%4.%5."/>
      <w:lvlJc w:val="left"/>
      <w:pPr>
        <w:tabs>
          <w:tab w:val="num" w:pos="1898"/>
        </w:tabs>
        <w:ind w:left="1610" w:hanging="792"/>
      </w:pPr>
      <w:rPr>
        <w:rFonts w:hint="default"/>
      </w:rPr>
    </w:lvl>
    <w:lvl w:ilvl="5">
      <w:start w:val="1"/>
      <w:numFmt w:val="decimal"/>
      <w:lvlText w:val="%1.%2.%3.%4.%5.%6."/>
      <w:lvlJc w:val="left"/>
      <w:pPr>
        <w:tabs>
          <w:tab w:val="num" w:pos="2258"/>
        </w:tabs>
        <w:ind w:left="2114" w:hanging="936"/>
      </w:pPr>
      <w:rPr>
        <w:rFonts w:hint="default"/>
      </w:rPr>
    </w:lvl>
    <w:lvl w:ilvl="6">
      <w:start w:val="1"/>
      <w:numFmt w:val="decimal"/>
      <w:lvlText w:val="%1.%2.%3.%4.%5.%6.%7."/>
      <w:lvlJc w:val="left"/>
      <w:pPr>
        <w:tabs>
          <w:tab w:val="num" w:pos="2978"/>
        </w:tabs>
        <w:ind w:left="2618" w:hanging="1080"/>
      </w:pPr>
      <w:rPr>
        <w:rFonts w:hint="default"/>
      </w:rPr>
    </w:lvl>
    <w:lvl w:ilvl="7">
      <w:start w:val="1"/>
      <w:numFmt w:val="decimal"/>
      <w:lvlText w:val="%1.%2.%3.%4.%5.%6.%7.%8."/>
      <w:lvlJc w:val="left"/>
      <w:pPr>
        <w:tabs>
          <w:tab w:val="num" w:pos="3338"/>
        </w:tabs>
        <w:ind w:left="3122" w:hanging="1224"/>
      </w:pPr>
      <w:rPr>
        <w:rFonts w:hint="default"/>
      </w:rPr>
    </w:lvl>
    <w:lvl w:ilvl="8">
      <w:start w:val="1"/>
      <w:numFmt w:val="decimal"/>
      <w:lvlText w:val="%1.%2.%3.%4.%5.%6.%7.%8.%9."/>
      <w:lvlJc w:val="left"/>
      <w:pPr>
        <w:tabs>
          <w:tab w:val="num" w:pos="4058"/>
        </w:tabs>
        <w:ind w:left="3698" w:hanging="1440"/>
      </w:pPr>
      <w:rPr>
        <w:rFonts w:hint="default"/>
      </w:rPr>
    </w:lvl>
  </w:abstractNum>
  <w:abstractNum w:abstractNumId="3">
    <w:nsid w:val="6AF22185"/>
    <w:multiLevelType w:val="hybridMultilevel"/>
    <w:tmpl w:val="17D0F98E"/>
    <w:lvl w:ilvl="0" w:tplc="0419000D">
      <w:start w:val="1"/>
      <w:numFmt w:val="bullet"/>
      <w:lvlText w:val=""/>
      <w:lvlJc w:val="left"/>
      <w:pPr>
        <w:tabs>
          <w:tab w:val="num" w:pos="589"/>
        </w:tabs>
        <w:ind w:left="589" w:hanging="360"/>
      </w:pPr>
      <w:rPr>
        <w:rFonts w:ascii="Wingdings" w:hAnsi="Wingdings" w:hint="default"/>
      </w:rPr>
    </w:lvl>
    <w:lvl w:ilvl="1" w:tplc="6B88D564">
      <w:start w:val="2"/>
      <w:numFmt w:val="bullet"/>
      <w:lvlText w:val="–"/>
      <w:lvlJc w:val="left"/>
      <w:pPr>
        <w:tabs>
          <w:tab w:val="num" w:pos="1834"/>
        </w:tabs>
        <w:ind w:left="1834" w:hanging="885"/>
      </w:pPr>
      <w:rPr>
        <w:rFonts w:ascii="Times New Roman" w:eastAsia="Times New Roman" w:hAnsi="Times New Roman" w:cs="Times New Roman" w:hint="default"/>
        <w:color w:val="auto"/>
      </w:rPr>
    </w:lvl>
    <w:lvl w:ilvl="2" w:tplc="04190005" w:tentative="1">
      <w:start w:val="1"/>
      <w:numFmt w:val="bullet"/>
      <w:lvlText w:val=""/>
      <w:lvlJc w:val="left"/>
      <w:pPr>
        <w:tabs>
          <w:tab w:val="num" w:pos="2029"/>
        </w:tabs>
        <w:ind w:left="2029" w:hanging="360"/>
      </w:pPr>
      <w:rPr>
        <w:rFonts w:ascii="Wingdings" w:hAnsi="Wingdings" w:hint="default"/>
      </w:rPr>
    </w:lvl>
    <w:lvl w:ilvl="3" w:tplc="04190001" w:tentative="1">
      <w:start w:val="1"/>
      <w:numFmt w:val="bullet"/>
      <w:lvlText w:val=""/>
      <w:lvlJc w:val="left"/>
      <w:pPr>
        <w:tabs>
          <w:tab w:val="num" w:pos="2749"/>
        </w:tabs>
        <w:ind w:left="2749" w:hanging="360"/>
      </w:pPr>
      <w:rPr>
        <w:rFonts w:ascii="Symbol" w:hAnsi="Symbol" w:hint="default"/>
      </w:rPr>
    </w:lvl>
    <w:lvl w:ilvl="4" w:tplc="04190003" w:tentative="1">
      <w:start w:val="1"/>
      <w:numFmt w:val="bullet"/>
      <w:lvlText w:val="o"/>
      <w:lvlJc w:val="left"/>
      <w:pPr>
        <w:tabs>
          <w:tab w:val="num" w:pos="3469"/>
        </w:tabs>
        <w:ind w:left="3469" w:hanging="360"/>
      </w:pPr>
      <w:rPr>
        <w:rFonts w:ascii="Courier New" w:hAnsi="Courier New" w:cs="Courier New" w:hint="default"/>
      </w:rPr>
    </w:lvl>
    <w:lvl w:ilvl="5" w:tplc="04190005" w:tentative="1">
      <w:start w:val="1"/>
      <w:numFmt w:val="bullet"/>
      <w:lvlText w:val=""/>
      <w:lvlJc w:val="left"/>
      <w:pPr>
        <w:tabs>
          <w:tab w:val="num" w:pos="4189"/>
        </w:tabs>
        <w:ind w:left="4189" w:hanging="360"/>
      </w:pPr>
      <w:rPr>
        <w:rFonts w:ascii="Wingdings" w:hAnsi="Wingdings" w:hint="default"/>
      </w:rPr>
    </w:lvl>
    <w:lvl w:ilvl="6" w:tplc="04190001" w:tentative="1">
      <w:start w:val="1"/>
      <w:numFmt w:val="bullet"/>
      <w:lvlText w:val=""/>
      <w:lvlJc w:val="left"/>
      <w:pPr>
        <w:tabs>
          <w:tab w:val="num" w:pos="4909"/>
        </w:tabs>
        <w:ind w:left="4909" w:hanging="360"/>
      </w:pPr>
      <w:rPr>
        <w:rFonts w:ascii="Symbol" w:hAnsi="Symbol" w:hint="default"/>
      </w:rPr>
    </w:lvl>
    <w:lvl w:ilvl="7" w:tplc="04190003" w:tentative="1">
      <w:start w:val="1"/>
      <w:numFmt w:val="bullet"/>
      <w:lvlText w:val="o"/>
      <w:lvlJc w:val="left"/>
      <w:pPr>
        <w:tabs>
          <w:tab w:val="num" w:pos="5629"/>
        </w:tabs>
        <w:ind w:left="5629" w:hanging="360"/>
      </w:pPr>
      <w:rPr>
        <w:rFonts w:ascii="Courier New" w:hAnsi="Courier New" w:cs="Courier New" w:hint="default"/>
      </w:rPr>
    </w:lvl>
    <w:lvl w:ilvl="8" w:tplc="04190005" w:tentative="1">
      <w:start w:val="1"/>
      <w:numFmt w:val="bullet"/>
      <w:lvlText w:val=""/>
      <w:lvlJc w:val="left"/>
      <w:pPr>
        <w:tabs>
          <w:tab w:val="num" w:pos="6349"/>
        </w:tabs>
        <w:ind w:left="6349" w:hanging="360"/>
      </w:pPr>
      <w:rPr>
        <w:rFonts w:ascii="Wingdings" w:hAnsi="Wingdings" w:hint="default"/>
      </w:rPr>
    </w:lvl>
  </w:abstractNum>
  <w:abstractNum w:abstractNumId="4">
    <w:nsid w:val="6C3F6F08"/>
    <w:multiLevelType w:val="multilevel"/>
    <w:tmpl w:val="93CA1B3E"/>
    <w:styleLink w:val="10"/>
    <w:lvl w:ilvl="0">
      <w:start w:val="1"/>
      <w:numFmt w:val="upperRoman"/>
      <w:lvlText w:val="%1."/>
      <w:lvlJc w:val="right"/>
      <w:pPr>
        <w:tabs>
          <w:tab w:val="num" w:pos="1440"/>
        </w:tabs>
        <w:ind w:left="1440" w:hanging="180"/>
      </w:pPr>
    </w:lvl>
    <w:lvl w:ilvl="1">
      <w:start w:val="1"/>
      <w:numFmt w:val="decimal"/>
      <w:isLgl/>
      <w:lvlText w:val="%1.%2."/>
      <w:lvlJc w:val="left"/>
      <w:pPr>
        <w:tabs>
          <w:tab w:val="num" w:pos="1353"/>
        </w:tabs>
        <w:ind w:left="1353" w:hanging="360"/>
      </w:pPr>
      <w:rPr>
        <w:rFonts w:hint="default"/>
        <w:b/>
        <w:color w:val="auto"/>
      </w:rPr>
    </w:lvl>
    <w:lvl w:ilvl="2">
      <w:start w:val="1"/>
      <w:numFmt w:val="decimal"/>
      <w:isLgl/>
      <w:lvlText w:val="%1.%2.%3."/>
      <w:lvlJc w:val="left"/>
      <w:pPr>
        <w:tabs>
          <w:tab w:val="num" w:pos="1980"/>
        </w:tabs>
        <w:ind w:left="1980" w:hanging="720"/>
      </w:pPr>
      <w:rPr>
        <w:rFonts w:hint="default"/>
        <w:b/>
        <w:color w:val="auto"/>
      </w:rPr>
    </w:lvl>
    <w:lvl w:ilvl="3">
      <w:start w:val="1"/>
      <w:numFmt w:val="decimal"/>
      <w:isLgl/>
      <w:lvlText w:val="%1.%2.%3.%4."/>
      <w:lvlJc w:val="left"/>
      <w:pPr>
        <w:tabs>
          <w:tab w:val="num" w:pos="1980"/>
        </w:tabs>
        <w:ind w:left="1980" w:hanging="720"/>
      </w:pPr>
      <w:rPr>
        <w:rFonts w:hint="default"/>
        <w:b/>
        <w:color w:val="auto"/>
      </w:rPr>
    </w:lvl>
    <w:lvl w:ilvl="4">
      <w:start w:val="1"/>
      <w:numFmt w:val="decimal"/>
      <w:isLgl/>
      <w:lvlText w:val="%1.%2.%3.%4.%5."/>
      <w:lvlJc w:val="left"/>
      <w:pPr>
        <w:tabs>
          <w:tab w:val="num" w:pos="2340"/>
        </w:tabs>
        <w:ind w:left="2340" w:hanging="1080"/>
      </w:pPr>
      <w:rPr>
        <w:rFonts w:hint="default"/>
        <w:b/>
        <w:color w:val="auto"/>
      </w:rPr>
    </w:lvl>
    <w:lvl w:ilvl="5">
      <w:start w:val="1"/>
      <w:numFmt w:val="decimal"/>
      <w:isLgl/>
      <w:lvlText w:val="%1.%2.%3.%4.%5.%6."/>
      <w:lvlJc w:val="left"/>
      <w:pPr>
        <w:tabs>
          <w:tab w:val="num" w:pos="2340"/>
        </w:tabs>
        <w:ind w:left="2340" w:hanging="1080"/>
      </w:pPr>
      <w:rPr>
        <w:rFonts w:hint="default"/>
        <w:b/>
        <w:color w:val="auto"/>
      </w:rPr>
    </w:lvl>
    <w:lvl w:ilvl="6">
      <w:start w:val="1"/>
      <w:numFmt w:val="decimal"/>
      <w:isLgl/>
      <w:lvlText w:val="%1.%2.%3.%4.%5.%6.%7."/>
      <w:lvlJc w:val="left"/>
      <w:pPr>
        <w:tabs>
          <w:tab w:val="num" w:pos="2700"/>
        </w:tabs>
        <w:ind w:left="2700" w:hanging="1440"/>
      </w:pPr>
      <w:rPr>
        <w:rFonts w:hint="default"/>
        <w:b/>
        <w:color w:val="auto"/>
      </w:rPr>
    </w:lvl>
    <w:lvl w:ilvl="7">
      <w:start w:val="1"/>
      <w:numFmt w:val="decimal"/>
      <w:isLgl/>
      <w:lvlText w:val="%1.%2.%3.%4.%5.%6.%7.%8."/>
      <w:lvlJc w:val="left"/>
      <w:pPr>
        <w:tabs>
          <w:tab w:val="num" w:pos="2700"/>
        </w:tabs>
        <w:ind w:left="2700" w:hanging="1440"/>
      </w:pPr>
      <w:rPr>
        <w:rFonts w:hint="default"/>
        <w:b/>
        <w:color w:val="auto"/>
      </w:rPr>
    </w:lvl>
    <w:lvl w:ilvl="8">
      <w:start w:val="1"/>
      <w:numFmt w:val="decimal"/>
      <w:isLgl/>
      <w:lvlText w:val="%1.%2.%3.%4.%5.%6.%7.%8.%9."/>
      <w:lvlJc w:val="left"/>
      <w:pPr>
        <w:tabs>
          <w:tab w:val="num" w:pos="3060"/>
        </w:tabs>
        <w:ind w:left="3060" w:hanging="1800"/>
      </w:pPr>
      <w:rPr>
        <w:rFonts w:hint="default"/>
        <w:b/>
        <w:color w:val="auto"/>
      </w:rPr>
    </w:lvl>
  </w:abstractNum>
  <w:abstractNum w:abstractNumId="5">
    <w:nsid w:val="6DD01D93"/>
    <w:multiLevelType w:val="hybridMultilevel"/>
    <w:tmpl w:val="0DC0D1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FDB0111"/>
    <w:multiLevelType w:val="hybridMultilevel"/>
    <w:tmpl w:val="EF3ECAF8"/>
    <w:lvl w:ilvl="0" w:tplc="08065010">
      <w:start w:val="1"/>
      <w:numFmt w:val="decimal"/>
      <w:pStyle w:val="11"/>
      <w:lvlText w:val="%1."/>
      <w:lvlJc w:val="left"/>
      <w:pPr>
        <w:tabs>
          <w:tab w:val="num" w:pos="870"/>
        </w:tabs>
        <w:ind w:left="870" w:hanging="360"/>
      </w:pPr>
    </w:lvl>
    <w:lvl w:ilvl="1" w:tplc="E286DFE2">
      <w:numFmt w:val="none"/>
      <w:pStyle w:val="110"/>
      <w:lvlText w:val=""/>
      <w:lvlJc w:val="left"/>
      <w:pPr>
        <w:tabs>
          <w:tab w:val="num" w:pos="360"/>
        </w:tabs>
      </w:pPr>
    </w:lvl>
    <w:lvl w:ilvl="2" w:tplc="94BA4592">
      <w:numFmt w:val="none"/>
      <w:lvlText w:val=""/>
      <w:lvlJc w:val="left"/>
      <w:pPr>
        <w:tabs>
          <w:tab w:val="num" w:pos="360"/>
        </w:tabs>
      </w:pPr>
    </w:lvl>
    <w:lvl w:ilvl="3" w:tplc="57A27D74">
      <w:numFmt w:val="none"/>
      <w:lvlText w:val=""/>
      <w:lvlJc w:val="left"/>
      <w:pPr>
        <w:tabs>
          <w:tab w:val="num" w:pos="360"/>
        </w:tabs>
      </w:pPr>
    </w:lvl>
    <w:lvl w:ilvl="4" w:tplc="57DAB864">
      <w:numFmt w:val="none"/>
      <w:lvlText w:val=""/>
      <w:lvlJc w:val="left"/>
      <w:pPr>
        <w:tabs>
          <w:tab w:val="num" w:pos="360"/>
        </w:tabs>
      </w:pPr>
    </w:lvl>
    <w:lvl w:ilvl="5" w:tplc="441C65DE">
      <w:numFmt w:val="none"/>
      <w:lvlText w:val=""/>
      <w:lvlJc w:val="left"/>
      <w:pPr>
        <w:tabs>
          <w:tab w:val="num" w:pos="360"/>
        </w:tabs>
      </w:pPr>
    </w:lvl>
    <w:lvl w:ilvl="6" w:tplc="56A0964E">
      <w:numFmt w:val="none"/>
      <w:lvlText w:val=""/>
      <w:lvlJc w:val="left"/>
      <w:pPr>
        <w:tabs>
          <w:tab w:val="num" w:pos="360"/>
        </w:tabs>
      </w:pPr>
    </w:lvl>
    <w:lvl w:ilvl="7" w:tplc="A3A46718">
      <w:numFmt w:val="none"/>
      <w:lvlText w:val=""/>
      <w:lvlJc w:val="left"/>
      <w:pPr>
        <w:tabs>
          <w:tab w:val="num" w:pos="360"/>
        </w:tabs>
      </w:pPr>
    </w:lvl>
    <w:lvl w:ilvl="8" w:tplc="90A6A69C">
      <w:numFmt w:val="none"/>
      <w:lvlText w:val=""/>
      <w:lvlJc w:val="left"/>
      <w:pPr>
        <w:tabs>
          <w:tab w:val="num" w:pos="360"/>
        </w:tabs>
      </w:pPr>
    </w:lvl>
  </w:abstractNum>
  <w:abstractNum w:abstractNumId="7">
    <w:nsid w:val="79CC58DC"/>
    <w:multiLevelType w:val="hybridMultilevel"/>
    <w:tmpl w:val="5F62C54E"/>
    <w:lvl w:ilvl="0" w:tplc="CCFEC0B2">
      <w:start w:val="1"/>
      <w:numFmt w:val="bullet"/>
      <w:lvlText w:val=""/>
      <w:lvlJc w:val="left"/>
      <w:pPr>
        <w:tabs>
          <w:tab w:val="num" w:pos="1440"/>
        </w:tabs>
        <w:ind w:left="1440" w:hanging="360"/>
      </w:pPr>
      <w:rPr>
        <w:rFonts w:ascii="Symbol" w:hAnsi="Symbol" w:hint="default"/>
      </w:rPr>
    </w:lvl>
    <w:lvl w:ilvl="1" w:tplc="C0E4637C">
      <w:start w:val="1"/>
      <w:numFmt w:val="bullet"/>
      <w:lvlText w:val=""/>
      <w:lvlJc w:val="left"/>
      <w:pPr>
        <w:tabs>
          <w:tab w:val="num" w:pos="927"/>
        </w:tabs>
        <w:ind w:left="927" w:hanging="360"/>
      </w:pPr>
      <w:rPr>
        <w:rFonts w:ascii="Wingdings" w:hAnsi="Wingding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0"/>
  </w:num>
  <w:num w:numId="3">
    <w:abstractNumId w:val="4"/>
  </w:num>
  <w:num w:numId="4">
    <w:abstractNumId w:val="6"/>
  </w:num>
  <w:num w:numId="5">
    <w:abstractNumId w:val="5"/>
  </w:num>
  <w:num w:numId="6">
    <w:abstractNumId w:val="3"/>
  </w:num>
  <w:num w:numId="7">
    <w:abstractNumId w:val="7"/>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D84"/>
    <w:rsid w:val="000004FE"/>
    <w:rsid w:val="0000099E"/>
    <w:rsid w:val="000014C6"/>
    <w:rsid w:val="00001BF4"/>
    <w:rsid w:val="00002148"/>
    <w:rsid w:val="000028DE"/>
    <w:rsid w:val="00002A76"/>
    <w:rsid w:val="0000311B"/>
    <w:rsid w:val="0000326E"/>
    <w:rsid w:val="00003A0A"/>
    <w:rsid w:val="00003C4E"/>
    <w:rsid w:val="00004896"/>
    <w:rsid w:val="000052B2"/>
    <w:rsid w:val="00012E83"/>
    <w:rsid w:val="00012EA8"/>
    <w:rsid w:val="00013474"/>
    <w:rsid w:val="000136FA"/>
    <w:rsid w:val="00013C6B"/>
    <w:rsid w:val="00014ACD"/>
    <w:rsid w:val="00014D46"/>
    <w:rsid w:val="000151BA"/>
    <w:rsid w:val="00015FC1"/>
    <w:rsid w:val="000169A4"/>
    <w:rsid w:val="00017EBF"/>
    <w:rsid w:val="00020DF4"/>
    <w:rsid w:val="0002301E"/>
    <w:rsid w:val="000236D6"/>
    <w:rsid w:val="00023EA4"/>
    <w:rsid w:val="0002491C"/>
    <w:rsid w:val="00024E77"/>
    <w:rsid w:val="00026BF5"/>
    <w:rsid w:val="0002777B"/>
    <w:rsid w:val="000316A1"/>
    <w:rsid w:val="00031758"/>
    <w:rsid w:val="00032F85"/>
    <w:rsid w:val="0003367D"/>
    <w:rsid w:val="00033800"/>
    <w:rsid w:val="0003384D"/>
    <w:rsid w:val="0003433F"/>
    <w:rsid w:val="00034F31"/>
    <w:rsid w:val="000359C6"/>
    <w:rsid w:val="000364BA"/>
    <w:rsid w:val="00036567"/>
    <w:rsid w:val="00037A84"/>
    <w:rsid w:val="00041D00"/>
    <w:rsid w:val="00042610"/>
    <w:rsid w:val="00043AF1"/>
    <w:rsid w:val="00043CC2"/>
    <w:rsid w:val="000448B8"/>
    <w:rsid w:val="000473D5"/>
    <w:rsid w:val="000528F1"/>
    <w:rsid w:val="00052AA3"/>
    <w:rsid w:val="00053CD9"/>
    <w:rsid w:val="00053D34"/>
    <w:rsid w:val="0005445E"/>
    <w:rsid w:val="00054506"/>
    <w:rsid w:val="000547B1"/>
    <w:rsid w:val="00054C65"/>
    <w:rsid w:val="00054F24"/>
    <w:rsid w:val="00055001"/>
    <w:rsid w:val="0005535B"/>
    <w:rsid w:val="00055756"/>
    <w:rsid w:val="00055A6E"/>
    <w:rsid w:val="00056668"/>
    <w:rsid w:val="0005674A"/>
    <w:rsid w:val="00056AC8"/>
    <w:rsid w:val="000614B4"/>
    <w:rsid w:val="00062132"/>
    <w:rsid w:val="00062405"/>
    <w:rsid w:val="00063270"/>
    <w:rsid w:val="0006332E"/>
    <w:rsid w:val="00063503"/>
    <w:rsid w:val="00064A49"/>
    <w:rsid w:val="00064A4B"/>
    <w:rsid w:val="00064F44"/>
    <w:rsid w:val="000656DC"/>
    <w:rsid w:val="000664CD"/>
    <w:rsid w:val="00066D5B"/>
    <w:rsid w:val="00067203"/>
    <w:rsid w:val="0007140F"/>
    <w:rsid w:val="000714D3"/>
    <w:rsid w:val="0007228C"/>
    <w:rsid w:val="000722EE"/>
    <w:rsid w:val="000731B4"/>
    <w:rsid w:val="000734E1"/>
    <w:rsid w:val="000757F1"/>
    <w:rsid w:val="00075E59"/>
    <w:rsid w:val="00076918"/>
    <w:rsid w:val="000776D0"/>
    <w:rsid w:val="00077DFA"/>
    <w:rsid w:val="0008002F"/>
    <w:rsid w:val="0008045B"/>
    <w:rsid w:val="00080D6C"/>
    <w:rsid w:val="00080D78"/>
    <w:rsid w:val="00081480"/>
    <w:rsid w:val="00081C17"/>
    <w:rsid w:val="000823A1"/>
    <w:rsid w:val="00083379"/>
    <w:rsid w:val="00083BD0"/>
    <w:rsid w:val="00084621"/>
    <w:rsid w:val="00084942"/>
    <w:rsid w:val="00084C1A"/>
    <w:rsid w:val="00085525"/>
    <w:rsid w:val="00085863"/>
    <w:rsid w:val="000862C8"/>
    <w:rsid w:val="00086ED9"/>
    <w:rsid w:val="0008701C"/>
    <w:rsid w:val="00087202"/>
    <w:rsid w:val="000900CA"/>
    <w:rsid w:val="000919C5"/>
    <w:rsid w:val="00091A47"/>
    <w:rsid w:val="000947C7"/>
    <w:rsid w:val="0009532E"/>
    <w:rsid w:val="0009547F"/>
    <w:rsid w:val="000961C2"/>
    <w:rsid w:val="00097A1F"/>
    <w:rsid w:val="00097C09"/>
    <w:rsid w:val="00097E2B"/>
    <w:rsid w:val="000A0398"/>
    <w:rsid w:val="000A0AF4"/>
    <w:rsid w:val="000A195D"/>
    <w:rsid w:val="000A1B02"/>
    <w:rsid w:val="000A2E47"/>
    <w:rsid w:val="000A3992"/>
    <w:rsid w:val="000A43D6"/>
    <w:rsid w:val="000A457A"/>
    <w:rsid w:val="000A564E"/>
    <w:rsid w:val="000A598D"/>
    <w:rsid w:val="000A5BDD"/>
    <w:rsid w:val="000A5C44"/>
    <w:rsid w:val="000A66A5"/>
    <w:rsid w:val="000A683F"/>
    <w:rsid w:val="000A77F5"/>
    <w:rsid w:val="000B1013"/>
    <w:rsid w:val="000B1439"/>
    <w:rsid w:val="000B15FD"/>
    <w:rsid w:val="000B390A"/>
    <w:rsid w:val="000B4D69"/>
    <w:rsid w:val="000B4EA8"/>
    <w:rsid w:val="000B51E9"/>
    <w:rsid w:val="000B5B21"/>
    <w:rsid w:val="000B7529"/>
    <w:rsid w:val="000B7677"/>
    <w:rsid w:val="000C154B"/>
    <w:rsid w:val="000C3A3F"/>
    <w:rsid w:val="000C3A5B"/>
    <w:rsid w:val="000C448B"/>
    <w:rsid w:val="000C44D5"/>
    <w:rsid w:val="000C529C"/>
    <w:rsid w:val="000C5966"/>
    <w:rsid w:val="000C6A11"/>
    <w:rsid w:val="000C7D46"/>
    <w:rsid w:val="000D04A1"/>
    <w:rsid w:val="000D36F0"/>
    <w:rsid w:val="000D3951"/>
    <w:rsid w:val="000D46F7"/>
    <w:rsid w:val="000D47FB"/>
    <w:rsid w:val="000D4E00"/>
    <w:rsid w:val="000D5F42"/>
    <w:rsid w:val="000D63EB"/>
    <w:rsid w:val="000D7301"/>
    <w:rsid w:val="000D7794"/>
    <w:rsid w:val="000D7F59"/>
    <w:rsid w:val="000E0345"/>
    <w:rsid w:val="000E0422"/>
    <w:rsid w:val="000E04E1"/>
    <w:rsid w:val="000E1B9E"/>
    <w:rsid w:val="000E23F8"/>
    <w:rsid w:val="000E31BC"/>
    <w:rsid w:val="000E3457"/>
    <w:rsid w:val="000E35EF"/>
    <w:rsid w:val="000E3E4E"/>
    <w:rsid w:val="000E3EA7"/>
    <w:rsid w:val="000E3EDC"/>
    <w:rsid w:val="000E4682"/>
    <w:rsid w:val="000E4CFB"/>
    <w:rsid w:val="000E4DED"/>
    <w:rsid w:val="000E55DD"/>
    <w:rsid w:val="000E5A21"/>
    <w:rsid w:val="000E72B4"/>
    <w:rsid w:val="000E7606"/>
    <w:rsid w:val="000E7BA7"/>
    <w:rsid w:val="000F0138"/>
    <w:rsid w:val="000F0A09"/>
    <w:rsid w:val="000F18C0"/>
    <w:rsid w:val="000F2ACD"/>
    <w:rsid w:val="000F2B92"/>
    <w:rsid w:val="000F2ED3"/>
    <w:rsid w:val="000F3276"/>
    <w:rsid w:val="000F493B"/>
    <w:rsid w:val="000F54BB"/>
    <w:rsid w:val="000F553D"/>
    <w:rsid w:val="000F5F63"/>
    <w:rsid w:val="000F6599"/>
    <w:rsid w:val="000F668F"/>
    <w:rsid w:val="000F6D9E"/>
    <w:rsid w:val="00100574"/>
    <w:rsid w:val="0010104C"/>
    <w:rsid w:val="0010107B"/>
    <w:rsid w:val="00101CF0"/>
    <w:rsid w:val="001021F5"/>
    <w:rsid w:val="001029B6"/>
    <w:rsid w:val="00102E07"/>
    <w:rsid w:val="001038AD"/>
    <w:rsid w:val="00103D4F"/>
    <w:rsid w:val="00104012"/>
    <w:rsid w:val="00104442"/>
    <w:rsid w:val="00104B13"/>
    <w:rsid w:val="00105B77"/>
    <w:rsid w:val="001070B2"/>
    <w:rsid w:val="0010744F"/>
    <w:rsid w:val="00110E83"/>
    <w:rsid w:val="0011383C"/>
    <w:rsid w:val="00113B7A"/>
    <w:rsid w:val="001141B6"/>
    <w:rsid w:val="00114587"/>
    <w:rsid w:val="00116CD0"/>
    <w:rsid w:val="00120701"/>
    <w:rsid w:val="0012126F"/>
    <w:rsid w:val="00122DFD"/>
    <w:rsid w:val="00123C6E"/>
    <w:rsid w:val="0012457D"/>
    <w:rsid w:val="00127684"/>
    <w:rsid w:val="00127E9C"/>
    <w:rsid w:val="001322C8"/>
    <w:rsid w:val="00132408"/>
    <w:rsid w:val="00132CB9"/>
    <w:rsid w:val="00132E41"/>
    <w:rsid w:val="00132F45"/>
    <w:rsid w:val="00135CE9"/>
    <w:rsid w:val="00136857"/>
    <w:rsid w:val="00137645"/>
    <w:rsid w:val="00141709"/>
    <w:rsid w:val="001431EC"/>
    <w:rsid w:val="001442CF"/>
    <w:rsid w:val="001445E0"/>
    <w:rsid w:val="00146290"/>
    <w:rsid w:val="001466D7"/>
    <w:rsid w:val="00147A77"/>
    <w:rsid w:val="00147E93"/>
    <w:rsid w:val="00151057"/>
    <w:rsid w:val="001515A5"/>
    <w:rsid w:val="0015171E"/>
    <w:rsid w:val="00151E3C"/>
    <w:rsid w:val="0015372E"/>
    <w:rsid w:val="0015412B"/>
    <w:rsid w:val="00154732"/>
    <w:rsid w:val="001554B5"/>
    <w:rsid w:val="0015552F"/>
    <w:rsid w:val="001568E0"/>
    <w:rsid w:val="00157007"/>
    <w:rsid w:val="0016176D"/>
    <w:rsid w:val="001622C0"/>
    <w:rsid w:val="00162BC3"/>
    <w:rsid w:val="0016306F"/>
    <w:rsid w:val="0016387A"/>
    <w:rsid w:val="00163978"/>
    <w:rsid w:val="00163EC0"/>
    <w:rsid w:val="00164378"/>
    <w:rsid w:val="001646B4"/>
    <w:rsid w:val="0016475D"/>
    <w:rsid w:val="00164C3B"/>
    <w:rsid w:val="00164F0C"/>
    <w:rsid w:val="00165212"/>
    <w:rsid w:val="00165EBC"/>
    <w:rsid w:val="001662C5"/>
    <w:rsid w:val="00166952"/>
    <w:rsid w:val="00170DDF"/>
    <w:rsid w:val="001715FE"/>
    <w:rsid w:val="00171DE1"/>
    <w:rsid w:val="0017224F"/>
    <w:rsid w:val="00172D29"/>
    <w:rsid w:val="00174804"/>
    <w:rsid w:val="0017549F"/>
    <w:rsid w:val="00176538"/>
    <w:rsid w:val="00176C45"/>
    <w:rsid w:val="0018244F"/>
    <w:rsid w:val="00184235"/>
    <w:rsid w:val="00185B9B"/>
    <w:rsid w:val="00185E2E"/>
    <w:rsid w:val="00187776"/>
    <w:rsid w:val="00187EAF"/>
    <w:rsid w:val="00191DDA"/>
    <w:rsid w:val="00192201"/>
    <w:rsid w:val="001923CC"/>
    <w:rsid w:val="0019317A"/>
    <w:rsid w:val="0019470D"/>
    <w:rsid w:val="00196021"/>
    <w:rsid w:val="00196172"/>
    <w:rsid w:val="0019635A"/>
    <w:rsid w:val="001974AC"/>
    <w:rsid w:val="001A02FC"/>
    <w:rsid w:val="001A07FD"/>
    <w:rsid w:val="001A1B02"/>
    <w:rsid w:val="001A1ED8"/>
    <w:rsid w:val="001A27AA"/>
    <w:rsid w:val="001A281F"/>
    <w:rsid w:val="001A31FC"/>
    <w:rsid w:val="001A3594"/>
    <w:rsid w:val="001A395B"/>
    <w:rsid w:val="001A4709"/>
    <w:rsid w:val="001A4F6E"/>
    <w:rsid w:val="001A57F1"/>
    <w:rsid w:val="001A60BF"/>
    <w:rsid w:val="001A643B"/>
    <w:rsid w:val="001B1426"/>
    <w:rsid w:val="001B267A"/>
    <w:rsid w:val="001B2C00"/>
    <w:rsid w:val="001B392F"/>
    <w:rsid w:val="001B41A7"/>
    <w:rsid w:val="001B681E"/>
    <w:rsid w:val="001B6DD5"/>
    <w:rsid w:val="001B766E"/>
    <w:rsid w:val="001B771C"/>
    <w:rsid w:val="001C1984"/>
    <w:rsid w:val="001C1E90"/>
    <w:rsid w:val="001C2A84"/>
    <w:rsid w:val="001C2B4E"/>
    <w:rsid w:val="001C2E00"/>
    <w:rsid w:val="001C3BBB"/>
    <w:rsid w:val="001C457D"/>
    <w:rsid w:val="001C4EBB"/>
    <w:rsid w:val="001C5EC3"/>
    <w:rsid w:val="001C66F1"/>
    <w:rsid w:val="001C6F4F"/>
    <w:rsid w:val="001C7FF3"/>
    <w:rsid w:val="001D00C8"/>
    <w:rsid w:val="001D02D3"/>
    <w:rsid w:val="001D06A3"/>
    <w:rsid w:val="001D2A4F"/>
    <w:rsid w:val="001D36E7"/>
    <w:rsid w:val="001D3839"/>
    <w:rsid w:val="001D38C3"/>
    <w:rsid w:val="001D43D1"/>
    <w:rsid w:val="001D464C"/>
    <w:rsid w:val="001D68B5"/>
    <w:rsid w:val="001D71A2"/>
    <w:rsid w:val="001D772C"/>
    <w:rsid w:val="001D791B"/>
    <w:rsid w:val="001E05D5"/>
    <w:rsid w:val="001E1249"/>
    <w:rsid w:val="001E2597"/>
    <w:rsid w:val="001E3E4E"/>
    <w:rsid w:val="001F06A9"/>
    <w:rsid w:val="001F2377"/>
    <w:rsid w:val="001F2DB7"/>
    <w:rsid w:val="001F32B0"/>
    <w:rsid w:val="001F408B"/>
    <w:rsid w:val="001F4A19"/>
    <w:rsid w:val="001F4CDC"/>
    <w:rsid w:val="001F573F"/>
    <w:rsid w:val="001F5F69"/>
    <w:rsid w:val="001F6489"/>
    <w:rsid w:val="001F65EC"/>
    <w:rsid w:val="001F7A9A"/>
    <w:rsid w:val="00200DE5"/>
    <w:rsid w:val="00200FBD"/>
    <w:rsid w:val="00201135"/>
    <w:rsid w:val="00202775"/>
    <w:rsid w:val="00202870"/>
    <w:rsid w:val="0020343D"/>
    <w:rsid w:val="00203AC1"/>
    <w:rsid w:val="00203DE6"/>
    <w:rsid w:val="002040DA"/>
    <w:rsid w:val="00204746"/>
    <w:rsid w:val="002054E6"/>
    <w:rsid w:val="00206874"/>
    <w:rsid w:val="00206A31"/>
    <w:rsid w:val="00207531"/>
    <w:rsid w:val="00207E19"/>
    <w:rsid w:val="002105D1"/>
    <w:rsid w:val="00210972"/>
    <w:rsid w:val="00210F1C"/>
    <w:rsid w:val="00211627"/>
    <w:rsid w:val="00212ABD"/>
    <w:rsid w:val="002131B5"/>
    <w:rsid w:val="00214450"/>
    <w:rsid w:val="002147C1"/>
    <w:rsid w:val="00214FF1"/>
    <w:rsid w:val="00215117"/>
    <w:rsid w:val="0021617C"/>
    <w:rsid w:val="00216D9B"/>
    <w:rsid w:val="0021764F"/>
    <w:rsid w:val="002176C5"/>
    <w:rsid w:val="00217BC3"/>
    <w:rsid w:val="00220C8B"/>
    <w:rsid w:val="002211E4"/>
    <w:rsid w:val="00222FBB"/>
    <w:rsid w:val="002234DA"/>
    <w:rsid w:val="002235EB"/>
    <w:rsid w:val="0022389A"/>
    <w:rsid w:val="0022643E"/>
    <w:rsid w:val="00227981"/>
    <w:rsid w:val="00231107"/>
    <w:rsid w:val="00231268"/>
    <w:rsid w:val="00231810"/>
    <w:rsid w:val="00231A7A"/>
    <w:rsid w:val="002325AD"/>
    <w:rsid w:val="0023696E"/>
    <w:rsid w:val="00236EF4"/>
    <w:rsid w:val="00237440"/>
    <w:rsid w:val="00237B87"/>
    <w:rsid w:val="00241436"/>
    <w:rsid w:val="00241833"/>
    <w:rsid w:val="00241EC7"/>
    <w:rsid w:val="0024293B"/>
    <w:rsid w:val="00242E90"/>
    <w:rsid w:val="00242F90"/>
    <w:rsid w:val="00244423"/>
    <w:rsid w:val="0024483C"/>
    <w:rsid w:val="002455D0"/>
    <w:rsid w:val="0024561A"/>
    <w:rsid w:val="00246FBE"/>
    <w:rsid w:val="00247862"/>
    <w:rsid w:val="00250F86"/>
    <w:rsid w:val="00251225"/>
    <w:rsid w:val="0025213C"/>
    <w:rsid w:val="00253A21"/>
    <w:rsid w:val="00253BA9"/>
    <w:rsid w:val="002540A0"/>
    <w:rsid w:val="002559AA"/>
    <w:rsid w:val="00256085"/>
    <w:rsid w:val="00256A8F"/>
    <w:rsid w:val="00256C2E"/>
    <w:rsid w:val="002575B7"/>
    <w:rsid w:val="00257D40"/>
    <w:rsid w:val="00257DB3"/>
    <w:rsid w:val="00260B76"/>
    <w:rsid w:val="00261365"/>
    <w:rsid w:val="0026180A"/>
    <w:rsid w:val="00261A18"/>
    <w:rsid w:val="0026295E"/>
    <w:rsid w:val="00262AB5"/>
    <w:rsid w:val="00264926"/>
    <w:rsid w:val="00265ABC"/>
    <w:rsid w:val="00265B6D"/>
    <w:rsid w:val="00267E25"/>
    <w:rsid w:val="00271335"/>
    <w:rsid w:val="00271854"/>
    <w:rsid w:val="002719CB"/>
    <w:rsid w:val="00271B6B"/>
    <w:rsid w:val="002731F5"/>
    <w:rsid w:val="002732B2"/>
    <w:rsid w:val="002735AC"/>
    <w:rsid w:val="0027364E"/>
    <w:rsid w:val="00275068"/>
    <w:rsid w:val="00275497"/>
    <w:rsid w:val="0027680B"/>
    <w:rsid w:val="00277077"/>
    <w:rsid w:val="002803F2"/>
    <w:rsid w:val="00281109"/>
    <w:rsid w:val="00282B62"/>
    <w:rsid w:val="002832AE"/>
    <w:rsid w:val="00283939"/>
    <w:rsid w:val="00283E6A"/>
    <w:rsid w:val="00285734"/>
    <w:rsid w:val="0028598F"/>
    <w:rsid w:val="0028603E"/>
    <w:rsid w:val="002863F7"/>
    <w:rsid w:val="002869F7"/>
    <w:rsid w:val="00287F0B"/>
    <w:rsid w:val="0029162D"/>
    <w:rsid w:val="0029200F"/>
    <w:rsid w:val="00293809"/>
    <w:rsid w:val="00294980"/>
    <w:rsid w:val="00294E19"/>
    <w:rsid w:val="0029548E"/>
    <w:rsid w:val="00295876"/>
    <w:rsid w:val="002964FF"/>
    <w:rsid w:val="002A0501"/>
    <w:rsid w:val="002A1539"/>
    <w:rsid w:val="002A33DF"/>
    <w:rsid w:val="002A3791"/>
    <w:rsid w:val="002A3AC3"/>
    <w:rsid w:val="002A4E2E"/>
    <w:rsid w:val="002A57E2"/>
    <w:rsid w:val="002B0DAD"/>
    <w:rsid w:val="002B16F9"/>
    <w:rsid w:val="002B198F"/>
    <w:rsid w:val="002B215B"/>
    <w:rsid w:val="002B25E8"/>
    <w:rsid w:val="002B3791"/>
    <w:rsid w:val="002B3F5B"/>
    <w:rsid w:val="002B443A"/>
    <w:rsid w:val="002B4EAD"/>
    <w:rsid w:val="002B56D4"/>
    <w:rsid w:val="002B67BE"/>
    <w:rsid w:val="002B763C"/>
    <w:rsid w:val="002B7EE9"/>
    <w:rsid w:val="002C0A04"/>
    <w:rsid w:val="002C321D"/>
    <w:rsid w:val="002C355B"/>
    <w:rsid w:val="002C40DF"/>
    <w:rsid w:val="002C4B7A"/>
    <w:rsid w:val="002C4CDA"/>
    <w:rsid w:val="002C5BA1"/>
    <w:rsid w:val="002C608C"/>
    <w:rsid w:val="002C7047"/>
    <w:rsid w:val="002C7078"/>
    <w:rsid w:val="002C7635"/>
    <w:rsid w:val="002C77C9"/>
    <w:rsid w:val="002C77CE"/>
    <w:rsid w:val="002D1641"/>
    <w:rsid w:val="002D2DB4"/>
    <w:rsid w:val="002D3600"/>
    <w:rsid w:val="002D381E"/>
    <w:rsid w:val="002D3CCB"/>
    <w:rsid w:val="002D6A7F"/>
    <w:rsid w:val="002D779B"/>
    <w:rsid w:val="002E0389"/>
    <w:rsid w:val="002E1277"/>
    <w:rsid w:val="002E1A6C"/>
    <w:rsid w:val="002E1B1F"/>
    <w:rsid w:val="002E21BB"/>
    <w:rsid w:val="002E2334"/>
    <w:rsid w:val="002E3747"/>
    <w:rsid w:val="002E46B1"/>
    <w:rsid w:val="002E4D10"/>
    <w:rsid w:val="002E7A93"/>
    <w:rsid w:val="002F091B"/>
    <w:rsid w:val="002F1595"/>
    <w:rsid w:val="002F1B08"/>
    <w:rsid w:val="002F1E17"/>
    <w:rsid w:val="002F2A06"/>
    <w:rsid w:val="002F3259"/>
    <w:rsid w:val="002F3438"/>
    <w:rsid w:val="002F4169"/>
    <w:rsid w:val="002F7225"/>
    <w:rsid w:val="00301E0E"/>
    <w:rsid w:val="003026AB"/>
    <w:rsid w:val="0030477F"/>
    <w:rsid w:val="00304901"/>
    <w:rsid w:val="00304A54"/>
    <w:rsid w:val="00305BD1"/>
    <w:rsid w:val="00306278"/>
    <w:rsid w:val="00307EBB"/>
    <w:rsid w:val="003110E5"/>
    <w:rsid w:val="003114A7"/>
    <w:rsid w:val="003114F4"/>
    <w:rsid w:val="00311629"/>
    <w:rsid w:val="00312A48"/>
    <w:rsid w:val="003136EA"/>
    <w:rsid w:val="003143A8"/>
    <w:rsid w:val="00314B40"/>
    <w:rsid w:val="003160AD"/>
    <w:rsid w:val="003171E6"/>
    <w:rsid w:val="00320D08"/>
    <w:rsid w:val="00321021"/>
    <w:rsid w:val="00321B55"/>
    <w:rsid w:val="00321E9A"/>
    <w:rsid w:val="003227F6"/>
    <w:rsid w:val="00322FCB"/>
    <w:rsid w:val="00324776"/>
    <w:rsid w:val="00324849"/>
    <w:rsid w:val="00325699"/>
    <w:rsid w:val="00325E9B"/>
    <w:rsid w:val="00326855"/>
    <w:rsid w:val="00326879"/>
    <w:rsid w:val="003273E1"/>
    <w:rsid w:val="00327408"/>
    <w:rsid w:val="003302C9"/>
    <w:rsid w:val="00330A36"/>
    <w:rsid w:val="00330BE0"/>
    <w:rsid w:val="00331940"/>
    <w:rsid w:val="00331C54"/>
    <w:rsid w:val="003342FB"/>
    <w:rsid w:val="003343F6"/>
    <w:rsid w:val="003344B5"/>
    <w:rsid w:val="0033498E"/>
    <w:rsid w:val="0033582D"/>
    <w:rsid w:val="00336477"/>
    <w:rsid w:val="00336601"/>
    <w:rsid w:val="003367A4"/>
    <w:rsid w:val="0033729F"/>
    <w:rsid w:val="0033747E"/>
    <w:rsid w:val="00340331"/>
    <w:rsid w:val="00340D18"/>
    <w:rsid w:val="003437C8"/>
    <w:rsid w:val="00343807"/>
    <w:rsid w:val="00345A74"/>
    <w:rsid w:val="00345FC6"/>
    <w:rsid w:val="003461E3"/>
    <w:rsid w:val="003464C2"/>
    <w:rsid w:val="00350F7B"/>
    <w:rsid w:val="00351121"/>
    <w:rsid w:val="00351555"/>
    <w:rsid w:val="00351C26"/>
    <w:rsid w:val="00354046"/>
    <w:rsid w:val="003547BA"/>
    <w:rsid w:val="00354C24"/>
    <w:rsid w:val="00354FCD"/>
    <w:rsid w:val="003551B4"/>
    <w:rsid w:val="00357225"/>
    <w:rsid w:val="00360913"/>
    <w:rsid w:val="003616CC"/>
    <w:rsid w:val="00361D13"/>
    <w:rsid w:val="0036279C"/>
    <w:rsid w:val="00362C12"/>
    <w:rsid w:val="00363333"/>
    <w:rsid w:val="00365CA1"/>
    <w:rsid w:val="00366428"/>
    <w:rsid w:val="00366C00"/>
    <w:rsid w:val="003671E4"/>
    <w:rsid w:val="003678BF"/>
    <w:rsid w:val="00367C37"/>
    <w:rsid w:val="003702E1"/>
    <w:rsid w:val="003706F2"/>
    <w:rsid w:val="00370967"/>
    <w:rsid w:val="00370DD7"/>
    <w:rsid w:val="00372038"/>
    <w:rsid w:val="00372FAD"/>
    <w:rsid w:val="00374B4D"/>
    <w:rsid w:val="00374F10"/>
    <w:rsid w:val="00375514"/>
    <w:rsid w:val="00375D0B"/>
    <w:rsid w:val="00375F76"/>
    <w:rsid w:val="0037609C"/>
    <w:rsid w:val="003764B2"/>
    <w:rsid w:val="00381A27"/>
    <w:rsid w:val="00381EFA"/>
    <w:rsid w:val="00382585"/>
    <w:rsid w:val="00382C6C"/>
    <w:rsid w:val="00382EC5"/>
    <w:rsid w:val="00382FF8"/>
    <w:rsid w:val="00383241"/>
    <w:rsid w:val="003836DB"/>
    <w:rsid w:val="003849A6"/>
    <w:rsid w:val="003859D7"/>
    <w:rsid w:val="00390E43"/>
    <w:rsid w:val="00391555"/>
    <w:rsid w:val="00391A89"/>
    <w:rsid w:val="00393E2B"/>
    <w:rsid w:val="00394518"/>
    <w:rsid w:val="00394A7E"/>
    <w:rsid w:val="00395215"/>
    <w:rsid w:val="00395C1B"/>
    <w:rsid w:val="00397F99"/>
    <w:rsid w:val="003A016C"/>
    <w:rsid w:val="003A04F0"/>
    <w:rsid w:val="003A1105"/>
    <w:rsid w:val="003A1812"/>
    <w:rsid w:val="003A1A02"/>
    <w:rsid w:val="003A1A74"/>
    <w:rsid w:val="003A2C75"/>
    <w:rsid w:val="003A30CE"/>
    <w:rsid w:val="003A4739"/>
    <w:rsid w:val="003A4A1A"/>
    <w:rsid w:val="003A4E35"/>
    <w:rsid w:val="003A56F7"/>
    <w:rsid w:val="003A5C0D"/>
    <w:rsid w:val="003B092B"/>
    <w:rsid w:val="003B0C39"/>
    <w:rsid w:val="003B2303"/>
    <w:rsid w:val="003B2474"/>
    <w:rsid w:val="003B2B11"/>
    <w:rsid w:val="003B2CE3"/>
    <w:rsid w:val="003B36C3"/>
    <w:rsid w:val="003B6494"/>
    <w:rsid w:val="003B6B27"/>
    <w:rsid w:val="003C125C"/>
    <w:rsid w:val="003C129D"/>
    <w:rsid w:val="003C1DD4"/>
    <w:rsid w:val="003C26E4"/>
    <w:rsid w:val="003C2B3B"/>
    <w:rsid w:val="003C31AE"/>
    <w:rsid w:val="003C3876"/>
    <w:rsid w:val="003C4378"/>
    <w:rsid w:val="003C54A5"/>
    <w:rsid w:val="003C6506"/>
    <w:rsid w:val="003C7C5E"/>
    <w:rsid w:val="003D12FD"/>
    <w:rsid w:val="003D1EBA"/>
    <w:rsid w:val="003D2063"/>
    <w:rsid w:val="003D28DB"/>
    <w:rsid w:val="003D326F"/>
    <w:rsid w:val="003D3D7B"/>
    <w:rsid w:val="003D4117"/>
    <w:rsid w:val="003D567F"/>
    <w:rsid w:val="003D60E9"/>
    <w:rsid w:val="003D6612"/>
    <w:rsid w:val="003D6A3E"/>
    <w:rsid w:val="003E0B41"/>
    <w:rsid w:val="003E1576"/>
    <w:rsid w:val="003E2801"/>
    <w:rsid w:val="003E2E6E"/>
    <w:rsid w:val="003E391A"/>
    <w:rsid w:val="003E409C"/>
    <w:rsid w:val="003E42EB"/>
    <w:rsid w:val="003E5C4E"/>
    <w:rsid w:val="003E644F"/>
    <w:rsid w:val="003E69CD"/>
    <w:rsid w:val="003E6AC0"/>
    <w:rsid w:val="003E7998"/>
    <w:rsid w:val="003F01E6"/>
    <w:rsid w:val="003F05F1"/>
    <w:rsid w:val="003F0C8C"/>
    <w:rsid w:val="003F16C9"/>
    <w:rsid w:val="003F16FE"/>
    <w:rsid w:val="003F18D8"/>
    <w:rsid w:val="003F22AB"/>
    <w:rsid w:val="003F2629"/>
    <w:rsid w:val="003F2633"/>
    <w:rsid w:val="003F2A85"/>
    <w:rsid w:val="003F3510"/>
    <w:rsid w:val="003F3C52"/>
    <w:rsid w:val="003F412A"/>
    <w:rsid w:val="003F47C2"/>
    <w:rsid w:val="003F656A"/>
    <w:rsid w:val="003F66BE"/>
    <w:rsid w:val="003F68B3"/>
    <w:rsid w:val="003F7CED"/>
    <w:rsid w:val="00400162"/>
    <w:rsid w:val="0040059C"/>
    <w:rsid w:val="00400605"/>
    <w:rsid w:val="00401156"/>
    <w:rsid w:val="0040151F"/>
    <w:rsid w:val="00403098"/>
    <w:rsid w:val="00403527"/>
    <w:rsid w:val="00404090"/>
    <w:rsid w:val="00405664"/>
    <w:rsid w:val="004057F8"/>
    <w:rsid w:val="00405D4E"/>
    <w:rsid w:val="00406E8E"/>
    <w:rsid w:val="004071F2"/>
    <w:rsid w:val="00407F85"/>
    <w:rsid w:val="00410303"/>
    <w:rsid w:val="004105AB"/>
    <w:rsid w:val="00411B33"/>
    <w:rsid w:val="0041205F"/>
    <w:rsid w:val="0041216E"/>
    <w:rsid w:val="00412735"/>
    <w:rsid w:val="004131BD"/>
    <w:rsid w:val="00413D03"/>
    <w:rsid w:val="00414E0F"/>
    <w:rsid w:val="00415B13"/>
    <w:rsid w:val="0041653B"/>
    <w:rsid w:val="00416CE0"/>
    <w:rsid w:val="00416D21"/>
    <w:rsid w:val="00416FFD"/>
    <w:rsid w:val="00417014"/>
    <w:rsid w:val="00417019"/>
    <w:rsid w:val="00420A5F"/>
    <w:rsid w:val="00421B40"/>
    <w:rsid w:val="004226DA"/>
    <w:rsid w:val="00424000"/>
    <w:rsid w:val="004241DE"/>
    <w:rsid w:val="0042624D"/>
    <w:rsid w:val="00427465"/>
    <w:rsid w:val="0042768A"/>
    <w:rsid w:val="00427904"/>
    <w:rsid w:val="00427A6E"/>
    <w:rsid w:val="00430E20"/>
    <w:rsid w:val="00432757"/>
    <w:rsid w:val="00433426"/>
    <w:rsid w:val="004338A8"/>
    <w:rsid w:val="00433C86"/>
    <w:rsid w:val="004346EC"/>
    <w:rsid w:val="00434E2A"/>
    <w:rsid w:val="004350CC"/>
    <w:rsid w:val="0043650D"/>
    <w:rsid w:val="0044083D"/>
    <w:rsid w:val="00440EB8"/>
    <w:rsid w:val="004413EB"/>
    <w:rsid w:val="00441AFE"/>
    <w:rsid w:val="00441E4E"/>
    <w:rsid w:val="00441F88"/>
    <w:rsid w:val="00442230"/>
    <w:rsid w:val="0044225A"/>
    <w:rsid w:val="00442334"/>
    <w:rsid w:val="004430A0"/>
    <w:rsid w:val="00443785"/>
    <w:rsid w:val="0044536A"/>
    <w:rsid w:val="00445B79"/>
    <w:rsid w:val="00447820"/>
    <w:rsid w:val="00447F39"/>
    <w:rsid w:val="004505BD"/>
    <w:rsid w:val="004506ED"/>
    <w:rsid w:val="00450F8A"/>
    <w:rsid w:val="00452557"/>
    <w:rsid w:val="004525AA"/>
    <w:rsid w:val="0045266C"/>
    <w:rsid w:val="0045489C"/>
    <w:rsid w:val="004549A1"/>
    <w:rsid w:val="0045532F"/>
    <w:rsid w:val="00455860"/>
    <w:rsid w:val="0045793D"/>
    <w:rsid w:val="004579E4"/>
    <w:rsid w:val="00457A57"/>
    <w:rsid w:val="00457BB0"/>
    <w:rsid w:val="004613FA"/>
    <w:rsid w:val="00462B02"/>
    <w:rsid w:val="004633F2"/>
    <w:rsid w:val="0046367D"/>
    <w:rsid w:val="00463BBB"/>
    <w:rsid w:val="00463CA7"/>
    <w:rsid w:val="004647A5"/>
    <w:rsid w:val="00465155"/>
    <w:rsid w:val="004655B7"/>
    <w:rsid w:val="004679A7"/>
    <w:rsid w:val="00467FB4"/>
    <w:rsid w:val="00470393"/>
    <w:rsid w:val="0047068B"/>
    <w:rsid w:val="00471749"/>
    <w:rsid w:val="0047176F"/>
    <w:rsid w:val="00472F2E"/>
    <w:rsid w:val="00473643"/>
    <w:rsid w:val="00474186"/>
    <w:rsid w:val="00474839"/>
    <w:rsid w:val="0048070A"/>
    <w:rsid w:val="00481C9F"/>
    <w:rsid w:val="00482415"/>
    <w:rsid w:val="0048285E"/>
    <w:rsid w:val="00482F10"/>
    <w:rsid w:val="00483126"/>
    <w:rsid w:val="00483129"/>
    <w:rsid w:val="00484294"/>
    <w:rsid w:val="004852F4"/>
    <w:rsid w:val="0048564E"/>
    <w:rsid w:val="00485EFF"/>
    <w:rsid w:val="00485F6F"/>
    <w:rsid w:val="00487CA8"/>
    <w:rsid w:val="00490089"/>
    <w:rsid w:val="004912AC"/>
    <w:rsid w:val="0049147E"/>
    <w:rsid w:val="00491711"/>
    <w:rsid w:val="004923E7"/>
    <w:rsid w:val="004933A6"/>
    <w:rsid w:val="00493FB9"/>
    <w:rsid w:val="004955B4"/>
    <w:rsid w:val="00496445"/>
    <w:rsid w:val="00496530"/>
    <w:rsid w:val="00496E5B"/>
    <w:rsid w:val="004A1820"/>
    <w:rsid w:val="004A1E71"/>
    <w:rsid w:val="004A235A"/>
    <w:rsid w:val="004A2687"/>
    <w:rsid w:val="004A2A1D"/>
    <w:rsid w:val="004A2AF5"/>
    <w:rsid w:val="004A3228"/>
    <w:rsid w:val="004A3851"/>
    <w:rsid w:val="004A44F2"/>
    <w:rsid w:val="004A5AC0"/>
    <w:rsid w:val="004B1E26"/>
    <w:rsid w:val="004B3881"/>
    <w:rsid w:val="004B3DD7"/>
    <w:rsid w:val="004B40C6"/>
    <w:rsid w:val="004B45E5"/>
    <w:rsid w:val="004B4816"/>
    <w:rsid w:val="004B4E12"/>
    <w:rsid w:val="004B554A"/>
    <w:rsid w:val="004B61E0"/>
    <w:rsid w:val="004B7372"/>
    <w:rsid w:val="004C120F"/>
    <w:rsid w:val="004C3357"/>
    <w:rsid w:val="004C42E3"/>
    <w:rsid w:val="004C4D18"/>
    <w:rsid w:val="004C4DF0"/>
    <w:rsid w:val="004C5FBD"/>
    <w:rsid w:val="004C7C54"/>
    <w:rsid w:val="004C7C72"/>
    <w:rsid w:val="004D0F20"/>
    <w:rsid w:val="004D2A4E"/>
    <w:rsid w:val="004D2E06"/>
    <w:rsid w:val="004D2ECC"/>
    <w:rsid w:val="004D349F"/>
    <w:rsid w:val="004D567B"/>
    <w:rsid w:val="004D5AA1"/>
    <w:rsid w:val="004D65AA"/>
    <w:rsid w:val="004D6603"/>
    <w:rsid w:val="004D702A"/>
    <w:rsid w:val="004E2C81"/>
    <w:rsid w:val="004E33B0"/>
    <w:rsid w:val="004E6BBD"/>
    <w:rsid w:val="004E7286"/>
    <w:rsid w:val="004E7C64"/>
    <w:rsid w:val="004E7D79"/>
    <w:rsid w:val="004F0308"/>
    <w:rsid w:val="004F04A9"/>
    <w:rsid w:val="004F1663"/>
    <w:rsid w:val="004F1B6E"/>
    <w:rsid w:val="004F2501"/>
    <w:rsid w:val="004F2767"/>
    <w:rsid w:val="004F3D19"/>
    <w:rsid w:val="004F3EE5"/>
    <w:rsid w:val="004F40F2"/>
    <w:rsid w:val="004F427E"/>
    <w:rsid w:val="004F5B9F"/>
    <w:rsid w:val="004F6070"/>
    <w:rsid w:val="004F6397"/>
    <w:rsid w:val="004F75EF"/>
    <w:rsid w:val="00500221"/>
    <w:rsid w:val="00500DE1"/>
    <w:rsid w:val="005014B2"/>
    <w:rsid w:val="00501814"/>
    <w:rsid w:val="00501F17"/>
    <w:rsid w:val="0050291C"/>
    <w:rsid w:val="00502D1A"/>
    <w:rsid w:val="005034A0"/>
    <w:rsid w:val="00503565"/>
    <w:rsid w:val="005037B2"/>
    <w:rsid w:val="00503A85"/>
    <w:rsid w:val="00503B39"/>
    <w:rsid w:val="00504702"/>
    <w:rsid w:val="005056E5"/>
    <w:rsid w:val="00505888"/>
    <w:rsid w:val="00510E71"/>
    <w:rsid w:val="005135E2"/>
    <w:rsid w:val="00513C1F"/>
    <w:rsid w:val="0051443E"/>
    <w:rsid w:val="00514FBD"/>
    <w:rsid w:val="00515491"/>
    <w:rsid w:val="00516BE5"/>
    <w:rsid w:val="005172CE"/>
    <w:rsid w:val="00521D6C"/>
    <w:rsid w:val="00522193"/>
    <w:rsid w:val="00522E6C"/>
    <w:rsid w:val="005246ED"/>
    <w:rsid w:val="005247B5"/>
    <w:rsid w:val="00525206"/>
    <w:rsid w:val="00525236"/>
    <w:rsid w:val="00526BC6"/>
    <w:rsid w:val="00526E1B"/>
    <w:rsid w:val="00527AAB"/>
    <w:rsid w:val="00527CB6"/>
    <w:rsid w:val="00531B58"/>
    <w:rsid w:val="00532989"/>
    <w:rsid w:val="0053418E"/>
    <w:rsid w:val="00534F1A"/>
    <w:rsid w:val="00534FB5"/>
    <w:rsid w:val="0053582B"/>
    <w:rsid w:val="00535C38"/>
    <w:rsid w:val="00535D73"/>
    <w:rsid w:val="005361B3"/>
    <w:rsid w:val="005369A7"/>
    <w:rsid w:val="00536A25"/>
    <w:rsid w:val="00537162"/>
    <w:rsid w:val="00537F58"/>
    <w:rsid w:val="0054034C"/>
    <w:rsid w:val="005406B1"/>
    <w:rsid w:val="00541BFE"/>
    <w:rsid w:val="00542944"/>
    <w:rsid w:val="00542EF7"/>
    <w:rsid w:val="0054312D"/>
    <w:rsid w:val="0054320F"/>
    <w:rsid w:val="00543CD2"/>
    <w:rsid w:val="005451E2"/>
    <w:rsid w:val="00546716"/>
    <w:rsid w:val="00547204"/>
    <w:rsid w:val="005477AF"/>
    <w:rsid w:val="0055129A"/>
    <w:rsid w:val="00551411"/>
    <w:rsid w:val="00552F72"/>
    <w:rsid w:val="005531FC"/>
    <w:rsid w:val="005534FB"/>
    <w:rsid w:val="005545E3"/>
    <w:rsid w:val="00554953"/>
    <w:rsid w:val="005552FD"/>
    <w:rsid w:val="00555F49"/>
    <w:rsid w:val="0055737B"/>
    <w:rsid w:val="00557C65"/>
    <w:rsid w:val="00557D75"/>
    <w:rsid w:val="0056012F"/>
    <w:rsid w:val="00560962"/>
    <w:rsid w:val="0056313B"/>
    <w:rsid w:val="005631C7"/>
    <w:rsid w:val="005633C2"/>
    <w:rsid w:val="00563D94"/>
    <w:rsid w:val="005645C3"/>
    <w:rsid w:val="005648B0"/>
    <w:rsid w:val="00565E8D"/>
    <w:rsid w:val="00566C77"/>
    <w:rsid w:val="00567D18"/>
    <w:rsid w:val="0057033A"/>
    <w:rsid w:val="00570EA0"/>
    <w:rsid w:val="00571FE4"/>
    <w:rsid w:val="00573020"/>
    <w:rsid w:val="00574295"/>
    <w:rsid w:val="00574B08"/>
    <w:rsid w:val="005751C7"/>
    <w:rsid w:val="00575241"/>
    <w:rsid w:val="00575986"/>
    <w:rsid w:val="00575A62"/>
    <w:rsid w:val="00577263"/>
    <w:rsid w:val="00577597"/>
    <w:rsid w:val="005801AE"/>
    <w:rsid w:val="0058090B"/>
    <w:rsid w:val="00581BDD"/>
    <w:rsid w:val="005826C9"/>
    <w:rsid w:val="0058617D"/>
    <w:rsid w:val="0058621E"/>
    <w:rsid w:val="00587344"/>
    <w:rsid w:val="0058744D"/>
    <w:rsid w:val="0059048B"/>
    <w:rsid w:val="005904B6"/>
    <w:rsid w:val="005904BE"/>
    <w:rsid w:val="00592933"/>
    <w:rsid w:val="00594958"/>
    <w:rsid w:val="005959D4"/>
    <w:rsid w:val="00595ABB"/>
    <w:rsid w:val="00596CFD"/>
    <w:rsid w:val="00596DDD"/>
    <w:rsid w:val="005A03D3"/>
    <w:rsid w:val="005A0427"/>
    <w:rsid w:val="005A082E"/>
    <w:rsid w:val="005A0AA8"/>
    <w:rsid w:val="005A1A7B"/>
    <w:rsid w:val="005A2841"/>
    <w:rsid w:val="005A3BF0"/>
    <w:rsid w:val="005A5ACF"/>
    <w:rsid w:val="005A6375"/>
    <w:rsid w:val="005A6C11"/>
    <w:rsid w:val="005A6CFF"/>
    <w:rsid w:val="005A7A4F"/>
    <w:rsid w:val="005B0681"/>
    <w:rsid w:val="005B0C13"/>
    <w:rsid w:val="005B0CBE"/>
    <w:rsid w:val="005B0F8B"/>
    <w:rsid w:val="005B1559"/>
    <w:rsid w:val="005B1734"/>
    <w:rsid w:val="005B175A"/>
    <w:rsid w:val="005B1CF4"/>
    <w:rsid w:val="005B3B91"/>
    <w:rsid w:val="005B3CDF"/>
    <w:rsid w:val="005B3DD3"/>
    <w:rsid w:val="005B3FAE"/>
    <w:rsid w:val="005B4006"/>
    <w:rsid w:val="005B537C"/>
    <w:rsid w:val="005B58BD"/>
    <w:rsid w:val="005B734A"/>
    <w:rsid w:val="005B78BE"/>
    <w:rsid w:val="005C0497"/>
    <w:rsid w:val="005C2C78"/>
    <w:rsid w:val="005C2DAE"/>
    <w:rsid w:val="005C2E51"/>
    <w:rsid w:val="005C34DC"/>
    <w:rsid w:val="005C3B30"/>
    <w:rsid w:val="005C3C81"/>
    <w:rsid w:val="005C4D7E"/>
    <w:rsid w:val="005C4E12"/>
    <w:rsid w:val="005C5260"/>
    <w:rsid w:val="005C531E"/>
    <w:rsid w:val="005C586E"/>
    <w:rsid w:val="005C5A12"/>
    <w:rsid w:val="005C616A"/>
    <w:rsid w:val="005C6FC8"/>
    <w:rsid w:val="005C7513"/>
    <w:rsid w:val="005D09AD"/>
    <w:rsid w:val="005D13CE"/>
    <w:rsid w:val="005D27DC"/>
    <w:rsid w:val="005D2B35"/>
    <w:rsid w:val="005D3DE7"/>
    <w:rsid w:val="005D45E0"/>
    <w:rsid w:val="005D4F20"/>
    <w:rsid w:val="005D5320"/>
    <w:rsid w:val="005D6864"/>
    <w:rsid w:val="005D6BBD"/>
    <w:rsid w:val="005D6D33"/>
    <w:rsid w:val="005D7142"/>
    <w:rsid w:val="005D7965"/>
    <w:rsid w:val="005E0582"/>
    <w:rsid w:val="005E0A0A"/>
    <w:rsid w:val="005E1E44"/>
    <w:rsid w:val="005E32A8"/>
    <w:rsid w:val="005E36A3"/>
    <w:rsid w:val="005E3919"/>
    <w:rsid w:val="005E399C"/>
    <w:rsid w:val="005E4BD8"/>
    <w:rsid w:val="005E6E80"/>
    <w:rsid w:val="005F027D"/>
    <w:rsid w:val="005F043F"/>
    <w:rsid w:val="005F1B8D"/>
    <w:rsid w:val="005F1FA8"/>
    <w:rsid w:val="005F2541"/>
    <w:rsid w:val="005F29C2"/>
    <w:rsid w:val="005F3980"/>
    <w:rsid w:val="005F3CDD"/>
    <w:rsid w:val="005F3F44"/>
    <w:rsid w:val="005F4197"/>
    <w:rsid w:val="005F423A"/>
    <w:rsid w:val="005F4A6B"/>
    <w:rsid w:val="005F7652"/>
    <w:rsid w:val="00601011"/>
    <w:rsid w:val="0060215F"/>
    <w:rsid w:val="006029E1"/>
    <w:rsid w:val="00604A5B"/>
    <w:rsid w:val="0060588B"/>
    <w:rsid w:val="00605D75"/>
    <w:rsid w:val="00605F33"/>
    <w:rsid w:val="00606926"/>
    <w:rsid w:val="0060706F"/>
    <w:rsid w:val="006076B7"/>
    <w:rsid w:val="0061008D"/>
    <w:rsid w:val="00611E3D"/>
    <w:rsid w:val="00612934"/>
    <w:rsid w:val="00612E4A"/>
    <w:rsid w:val="0061313C"/>
    <w:rsid w:val="00613A52"/>
    <w:rsid w:val="00613C9C"/>
    <w:rsid w:val="00613CEF"/>
    <w:rsid w:val="00613D7B"/>
    <w:rsid w:val="00613F1A"/>
    <w:rsid w:val="00614FE9"/>
    <w:rsid w:val="00615F7D"/>
    <w:rsid w:val="00616F2D"/>
    <w:rsid w:val="0061705B"/>
    <w:rsid w:val="006174F1"/>
    <w:rsid w:val="006176BF"/>
    <w:rsid w:val="0062024E"/>
    <w:rsid w:val="00620908"/>
    <w:rsid w:val="00621539"/>
    <w:rsid w:val="00623DE8"/>
    <w:rsid w:val="0062460E"/>
    <w:rsid w:val="00624A8A"/>
    <w:rsid w:val="00625854"/>
    <w:rsid w:val="00626D35"/>
    <w:rsid w:val="0062740E"/>
    <w:rsid w:val="006279BB"/>
    <w:rsid w:val="00627FD4"/>
    <w:rsid w:val="00631931"/>
    <w:rsid w:val="00631C07"/>
    <w:rsid w:val="006326CD"/>
    <w:rsid w:val="00632F54"/>
    <w:rsid w:val="006337D8"/>
    <w:rsid w:val="00633C1B"/>
    <w:rsid w:val="00635F9C"/>
    <w:rsid w:val="00636AFA"/>
    <w:rsid w:val="00636D29"/>
    <w:rsid w:val="006405A4"/>
    <w:rsid w:val="00640826"/>
    <w:rsid w:val="00640A7B"/>
    <w:rsid w:val="00641949"/>
    <w:rsid w:val="00642231"/>
    <w:rsid w:val="00642844"/>
    <w:rsid w:val="006428C4"/>
    <w:rsid w:val="00642B56"/>
    <w:rsid w:val="00643755"/>
    <w:rsid w:val="00644909"/>
    <w:rsid w:val="00646179"/>
    <w:rsid w:val="0064650D"/>
    <w:rsid w:val="00646AAE"/>
    <w:rsid w:val="00646F0E"/>
    <w:rsid w:val="00650167"/>
    <w:rsid w:val="00650186"/>
    <w:rsid w:val="00650546"/>
    <w:rsid w:val="006528EA"/>
    <w:rsid w:val="00654ABC"/>
    <w:rsid w:val="006553FA"/>
    <w:rsid w:val="00655790"/>
    <w:rsid w:val="00656F85"/>
    <w:rsid w:val="00660080"/>
    <w:rsid w:val="00660751"/>
    <w:rsid w:val="00660FE1"/>
    <w:rsid w:val="00661268"/>
    <w:rsid w:val="00661681"/>
    <w:rsid w:val="00662536"/>
    <w:rsid w:val="006627B1"/>
    <w:rsid w:val="006628B5"/>
    <w:rsid w:val="00662C04"/>
    <w:rsid w:val="00663D29"/>
    <w:rsid w:val="00664F50"/>
    <w:rsid w:val="00665B04"/>
    <w:rsid w:val="00666064"/>
    <w:rsid w:val="00666812"/>
    <w:rsid w:val="006705E1"/>
    <w:rsid w:val="00671814"/>
    <w:rsid w:val="00671C88"/>
    <w:rsid w:val="006720C7"/>
    <w:rsid w:val="00672633"/>
    <w:rsid w:val="00672775"/>
    <w:rsid w:val="006727FA"/>
    <w:rsid w:val="006730D3"/>
    <w:rsid w:val="0067444B"/>
    <w:rsid w:val="00674D3B"/>
    <w:rsid w:val="0067725D"/>
    <w:rsid w:val="0067768C"/>
    <w:rsid w:val="0068051F"/>
    <w:rsid w:val="00680F2C"/>
    <w:rsid w:val="00681980"/>
    <w:rsid w:val="0068221D"/>
    <w:rsid w:val="006834D5"/>
    <w:rsid w:val="006839C0"/>
    <w:rsid w:val="006841D6"/>
    <w:rsid w:val="00684541"/>
    <w:rsid w:val="00684C01"/>
    <w:rsid w:val="00685343"/>
    <w:rsid w:val="00686404"/>
    <w:rsid w:val="00686B0F"/>
    <w:rsid w:val="00692E0D"/>
    <w:rsid w:val="006931F3"/>
    <w:rsid w:val="006935EC"/>
    <w:rsid w:val="006935FB"/>
    <w:rsid w:val="0069371B"/>
    <w:rsid w:val="0069428D"/>
    <w:rsid w:val="006944B0"/>
    <w:rsid w:val="00694D32"/>
    <w:rsid w:val="00695B2F"/>
    <w:rsid w:val="006960B3"/>
    <w:rsid w:val="006A030A"/>
    <w:rsid w:val="006A060B"/>
    <w:rsid w:val="006A1644"/>
    <w:rsid w:val="006A285C"/>
    <w:rsid w:val="006A2AE2"/>
    <w:rsid w:val="006A3D9F"/>
    <w:rsid w:val="006A4677"/>
    <w:rsid w:val="006A48FD"/>
    <w:rsid w:val="006A5656"/>
    <w:rsid w:val="006A5680"/>
    <w:rsid w:val="006A5FF0"/>
    <w:rsid w:val="006A6115"/>
    <w:rsid w:val="006A6174"/>
    <w:rsid w:val="006A7796"/>
    <w:rsid w:val="006B08A0"/>
    <w:rsid w:val="006B1241"/>
    <w:rsid w:val="006B1EFB"/>
    <w:rsid w:val="006B4AE4"/>
    <w:rsid w:val="006B4D7C"/>
    <w:rsid w:val="006B4EB8"/>
    <w:rsid w:val="006B50B0"/>
    <w:rsid w:val="006B68A9"/>
    <w:rsid w:val="006B6AD5"/>
    <w:rsid w:val="006B751B"/>
    <w:rsid w:val="006C0133"/>
    <w:rsid w:val="006C0BFE"/>
    <w:rsid w:val="006C1274"/>
    <w:rsid w:val="006C2A50"/>
    <w:rsid w:val="006C2CA5"/>
    <w:rsid w:val="006C3D74"/>
    <w:rsid w:val="006C4525"/>
    <w:rsid w:val="006C6158"/>
    <w:rsid w:val="006C63F5"/>
    <w:rsid w:val="006C7464"/>
    <w:rsid w:val="006D0F0C"/>
    <w:rsid w:val="006D12F8"/>
    <w:rsid w:val="006D1509"/>
    <w:rsid w:val="006D3F33"/>
    <w:rsid w:val="006D537E"/>
    <w:rsid w:val="006D578B"/>
    <w:rsid w:val="006D5A39"/>
    <w:rsid w:val="006D5E3A"/>
    <w:rsid w:val="006D6340"/>
    <w:rsid w:val="006D76CD"/>
    <w:rsid w:val="006E1126"/>
    <w:rsid w:val="006E28F6"/>
    <w:rsid w:val="006E2B13"/>
    <w:rsid w:val="006E2E59"/>
    <w:rsid w:val="006E385E"/>
    <w:rsid w:val="006E38F8"/>
    <w:rsid w:val="006E4C5F"/>
    <w:rsid w:val="006E5333"/>
    <w:rsid w:val="006E57B1"/>
    <w:rsid w:val="006E5887"/>
    <w:rsid w:val="006E5C5A"/>
    <w:rsid w:val="006E6407"/>
    <w:rsid w:val="006E683A"/>
    <w:rsid w:val="006F040E"/>
    <w:rsid w:val="006F1328"/>
    <w:rsid w:val="006F1A70"/>
    <w:rsid w:val="006F1C73"/>
    <w:rsid w:val="006F389E"/>
    <w:rsid w:val="006F3C48"/>
    <w:rsid w:val="006F4750"/>
    <w:rsid w:val="006F561D"/>
    <w:rsid w:val="006F6698"/>
    <w:rsid w:val="006F6750"/>
    <w:rsid w:val="006F68FC"/>
    <w:rsid w:val="006F6A2B"/>
    <w:rsid w:val="00700317"/>
    <w:rsid w:val="007008DE"/>
    <w:rsid w:val="00700DF5"/>
    <w:rsid w:val="00701941"/>
    <w:rsid w:val="00702B1D"/>
    <w:rsid w:val="007031F4"/>
    <w:rsid w:val="00703250"/>
    <w:rsid w:val="007044FA"/>
    <w:rsid w:val="007049FA"/>
    <w:rsid w:val="00704ACC"/>
    <w:rsid w:val="00704E69"/>
    <w:rsid w:val="007058B3"/>
    <w:rsid w:val="00705F03"/>
    <w:rsid w:val="007065BA"/>
    <w:rsid w:val="007068A3"/>
    <w:rsid w:val="00706D79"/>
    <w:rsid w:val="00710E9B"/>
    <w:rsid w:val="0071188F"/>
    <w:rsid w:val="00711A37"/>
    <w:rsid w:val="007127F8"/>
    <w:rsid w:val="00713895"/>
    <w:rsid w:val="00714B4F"/>
    <w:rsid w:val="00714FAE"/>
    <w:rsid w:val="0072043B"/>
    <w:rsid w:val="00721363"/>
    <w:rsid w:val="00725ABD"/>
    <w:rsid w:val="00725B67"/>
    <w:rsid w:val="00727E88"/>
    <w:rsid w:val="0073077F"/>
    <w:rsid w:val="0073116A"/>
    <w:rsid w:val="00731559"/>
    <w:rsid w:val="00731FD7"/>
    <w:rsid w:val="00732173"/>
    <w:rsid w:val="007323B1"/>
    <w:rsid w:val="00732BE5"/>
    <w:rsid w:val="00732F6A"/>
    <w:rsid w:val="00735418"/>
    <w:rsid w:val="00735860"/>
    <w:rsid w:val="00736E17"/>
    <w:rsid w:val="0073745A"/>
    <w:rsid w:val="00737A40"/>
    <w:rsid w:val="0074190B"/>
    <w:rsid w:val="00741B1D"/>
    <w:rsid w:val="007420CA"/>
    <w:rsid w:val="00742683"/>
    <w:rsid w:val="007435BC"/>
    <w:rsid w:val="007438A8"/>
    <w:rsid w:val="00744B27"/>
    <w:rsid w:val="007469ED"/>
    <w:rsid w:val="00746FA2"/>
    <w:rsid w:val="00747267"/>
    <w:rsid w:val="0074729F"/>
    <w:rsid w:val="00750599"/>
    <w:rsid w:val="00750BB5"/>
    <w:rsid w:val="00750FCA"/>
    <w:rsid w:val="00752EED"/>
    <w:rsid w:val="00753D64"/>
    <w:rsid w:val="00755954"/>
    <w:rsid w:val="00756FAD"/>
    <w:rsid w:val="00760FC0"/>
    <w:rsid w:val="00761536"/>
    <w:rsid w:val="0076160C"/>
    <w:rsid w:val="00761753"/>
    <w:rsid w:val="00761A16"/>
    <w:rsid w:val="00761C6B"/>
    <w:rsid w:val="0076255F"/>
    <w:rsid w:val="00763B97"/>
    <w:rsid w:val="00764119"/>
    <w:rsid w:val="0076427D"/>
    <w:rsid w:val="0076450B"/>
    <w:rsid w:val="007650F6"/>
    <w:rsid w:val="007652DA"/>
    <w:rsid w:val="00765694"/>
    <w:rsid w:val="0076591E"/>
    <w:rsid w:val="00766C5F"/>
    <w:rsid w:val="00767525"/>
    <w:rsid w:val="0077064C"/>
    <w:rsid w:val="00771944"/>
    <w:rsid w:val="00771AF0"/>
    <w:rsid w:val="0077217C"/>
    <w:rsid w:val="00772DD5"/>
    <w:rsid w:val="007739D5"/>
    <w:rsid w:val="00774885"/>
    <w:rsid w:val="00774A66"/>
    <w:rsid w:val="00776068"/>
    <w:rsid w:val="00776963"/>
    <w:rsid w:val="00776E3A"/>
    <w:rsid w:val="007774AA"/>
    <w:rsid w:val="00777883"/>
    <w:rsid w:val="00777AAE"/>
    <w:rsid w:val="00777E13"/>
    <w:rsid w:val="00780298"/>
    <w:rsid w:val="00780ACA"/>
    <w:rsid w:val="00780B3B"/>
    <w:rsid w:val="007812D1"/>
    <w:rsid w:val="00782A38"/>
    <w:rsid w:val="0078484C"/>
    <w:rsid w:val="00785304"/>
    <w:rsid w:val="00786333"/>
    <w:rsid w:val="007907CF"/>
    <w:rsid w:val="00790F7E"/>
    <w:rsid w:val="00790FB7"/>
    <w:rsid w:val="00791204"/>
    <w:rsid w:val="00791C0B"/>
    <w:rsid w:val="00792611"/>
    <w:rsid w:val="00792A70"/>
    <w:rsid w:val="00793324"/>
    <w:rsid w:val="00794CA1"/>
    <w:rsid w:val="007951F9"/>
    <w:rsid w:val="007952FF"/>
    <w:rsid w:val="00795903"/>
    <w:rsid w:val="00795CBC"/>
    <w:rsid w:val="00795F08"/>
    <w:rsid w:val="00795F1B"/>
    <w:rsid w:val="00796DC1"/>
    <w:rsid w:val="0079743D"/>
    <w:rsid w:val="007A09AD"/>
    <w:rsid w:val="007A329C"/>
    <w:rsid w:val="007A404D"/>
    <w:rsid w:val="007A4513"/>
    <w:rsid w:val="007A4E0A"/>
    <w:rsid w:val="007A58D0"/>
    <w:rsid w:val="007A59B0"/>
    <w:rsid w:val="007A5E07"/>
    <w:rsid w:val="007A6093"/>
    <w:rsid w:val="007A7FDC"/>
    <w:rsid w:val="007B0ABF"/>
    <w:rsid w:val="007B0C29"/>
    <w:rsid w:val="007B27F6"/>
    <w:rsid w:val="007B2B52"/>
    <w:rsid w:val="007B32C1"/>
    <w:rsid w:val="007B4A34"/>
    <w:rsid w:val="007B5910"/>
    <w:rsid w:val="007B59AE"/>
    <w:rsid w:val="007B5B50"/>
    <w:rsid w:val="007B6C81"/>
    <w:rsid w:val="007C08CE"/>
    <w:rsid w:val="007C08FD"/>
    <w:rsid w:val="007C1A62"/>
    <w:rsid w:val="007C1FCC"/>
    <w:rsid w:val="007C2B40"/>
    <w:rsid w:val="007C2FDE"/>
    <w:rsid w:val="007C35AC"/>
    <w:rsid w:val="007C61E4"/>
    <w:rsid w:val="007C6BC7"/>
    <w:rsid w:val="007C7389"/>
    <w:rsid w:val="007C7930"/>
    <w:rsid w:val="007D04B3"/>
    <w:rsid w:val="007D0802"/>
    <w:rsid w:val="007D0C2C"/>
    <w:rsid w:val="007D0EBE"/>
    <w:rsid w:val="007D1D0D"/>
    <w:rsid w:val="007D23CF"/>
    <w:rsid w:val="007D6743"/>
    <w:rsid w:val="007D7309"/>
    <w:rsid w:val="007D74D4"/>
    <w:rsid w:val="007E105A"/>
    <w:rsid w:val="007E276E"/>
    <w:rsid w:val="007E2A57"/>
    <w:rsid w:val="007E459E"/>
    <w:rsid w:val="007E48F9"/>
    <w:rsid w:val="007E4B21"/>
    <w:rsid w:val="007E4E5B"/>
    <w:rsid w:val="007E564E"/>
    <w:rsid w:val="007E6782"/>
    <w:rsid w:val="007E78D4"/>
    <w:rsid w:val="007E7BEF"/>
    <w:rsid w:val="007E7EB8"/>
    <w:rsid w:val="007F1243"/>
    <w:rsid w:val="007F198E"/>
    <w:rsid w:val="007F19A4"/>
    <w:rsid w:val="007F3348"/>
    <w:rsid w:val="007F3E74"/>
    <w:rsid w:val="007F3EA9"/>
    <w:rsid w:val="007F5E6C"/>
    <w:rsid w:val="007F63E2"/>
    <w:rsid w:val="007F6865"/>
    <w:rsid w:val="007F7320"/>
    <w:rsid w:val="007F7E1F"/>
    <w:rsid w:val="007F7FB5"/>
    <w:rsid w:val="00800A8B"/>
    <w:rsid w:val="00801BA4"/>
    <w:rsid w:val="00801C40"/>
    <w:rsid w:val="00803D14"/>
    <w:rsid w:val="0080464F"/>
    <w:rsid w:val="00806382"/>
    <w:rsid w:val="0080687C"/>
    <w:rsid w:val="00806E12"/>
    <w:rsid w:val="008071CB"/>
    <w:rsid w:val="00810323"/>
    <w:rsid w:val="0081042A"/>
    <w:rsid w:val="00811924"/>
    <w:rsid w:val="00811FE5"/>
    <w:rsid w:val="00813156"/>
    <w:rsid w:val="008146FD"/>
    <w:rsid w:val="008147B6"/>
    <w:rsid w:val="00814908"/>
    <w:rsid w:val="00815988"/>
    <w:rsid w:val="00815F74"/>
    <w:rsid w:val="00816507"/>
    <w:rsid w:val="00816A15"/>
    <w:rsid w:val="00817B8A"/>
    <w:rsid w:val="00820618"/>
    <w:rsid w:val="008210E2"/>
    <w:rsid w:val="0082142C"/>
    <w:rsid w:val="0082447A"/>
    <w:rsid w:val="00826D79"/>
    <w:rsid w:val="008319AD"/>
    <w:rsid w:val="00832572"/>
    <w:rsid w:val="00832AFC"/>
    <w:rsid w:val="0083306C"/>
    <w:rsid w:val="00833367"/>
    <w:rsid w:val="00833B0B"/>
    <w:rsid w:val="00833E27"/>
    <w:rsid w:val="0083436F"/>
    <w:rsid w:val="008344F4"/>
    <w:rsid w:val="00834A44"/>
    <w:rsid w:val="00834F1E"/>
    <w:rsid w:val="00835629"/>
    <w:rsid w:val="00835660"/>
    <w:rsid w:val="0083702F"/>
    <w:rsid w:val="0084038C"/>
    <w:rsid w:val="0084073B"/>
    <w:rsid w:val="00840F49"/>
    <w:rsid w:val="0084174A"/>
    <w:rsid w:val="00841ABB"/>
    <w:rsid w:val="00841EE5"/>
    <w:rsid w:val="008422D7"/>
    <w:rsid w:val="00842409"/>
    <w:rsid w:val="0084277D"/>
    <w:rsid w:val="008439FD"/>
    <w:rsid w:val="00844269"/>
    <w:rsid w:val="0084471A"/>
    <w:rsid w:val="008452E0"/>
    <w:rsid w:val="008455E9"/>
    <w:rsid w:val="0084659D"/>
    <w:rsid w:val="0084720D"/>
    <w:rsid w:val="00850320"/>
    <w:rsid w:val="00850D3B"/>
    <w:rsid w:val="00851633"/>
    <w:rsid w:val="00851888"/>
    <w:rsid w:val="00852A4F"/>
    <w:rsid w:val="008532CC"/>
    <w:rsid w:val="00853ABF"/>
    <w:rsid w:val="008550A2"/>
    <w:rsid w:val="0085533B"/>
    <w:rsid w:val="0085570F"/>
    <w:rsid w:val="00855BB4"/>
    <w:rsid w:val="00855D63"/>
    <w:rsid w:val="008565E9"/>
    <w:rsid w:val="00860055"/>
    <w:rsid w:val="0086062E"/>
    <w:rsid w:val="00860833"/>
    <w:rsid w:val="00860F00"/>
    <w:rsid w:val="0086181E"/>
    <w:rsid w:val="00861F56"/>
    <w:rsid w:val="00864B48"/>
    <w:rsid w:val="00864F75"/>
    <w:rsid w:val="008651E5"/>
    <w:rsid w:val="008673F6"/>
    <w:rsid w:val="00867823"/>
    <w:rsid w:val="008678DB"/>
    <w:rsid w:val="00870397"/>
    <w:rsid w:val="008723F8"/>
    <w:rsid w:val="00873DA9"/>
    <w:rsid w:val="008748A0"/>
    <w:rsid w:val="0087540D"/>
    <w:rsid w:val="0088158D"/>
    <w:rsid w:val="00882C63"/>
    <w:rsid w:val="00884704"/>
    <w:rsid w:val="00886610"/>
    <w:rsid w:val="008879A7"/>
    <w:rsid w:val="00890AD1"/>
    <w:rsid w:val="00892250"/>
    <w:rsid w:val="00893834"/>
    <w:rsid w:val="00895042"/>
    <w:rsid w:val="00895335"/>
    <w:rsid w:val="008962E8"/>
    <w:rsid w:val="0089666C"/>
    <w:rsid w:val="008967D5"/>
    <w:rsid w:val="00896ECA"/>
    <w:rsid w:val="008A0050"/>
    <w:rsid w:val="008A00DC"/>
    <w:rsid w:val="008A081F"/>
    <w:rsid w:val="008A10DB"/>
    <w:rsid w:val="008A20A6"/>
    <w:rsid w:val="008A2F0F"/>
    <w:rsid w:val="008A3893"/>
    <w:rsid w:val="008A39AA"/>
    <w:rsid w:val="008A3F64"/>
    <w:rsid w:val="008A3FCE"/>
    <w:rsid w:val="008A4970"/>
    <w:rsid w:val="008A5672"/>
    <w:rsid w:val="008A590D"/>
    <w:rsid w:val="008A59B4"/>
    <w:rsid w:val="008A5A0A"/>
    <w:rsid w:val="008A5A26"/>
    <w:rsid w:val="008A60C7"/>
    <w:rsid w:val="008A62C5"/>
    <w:rsid w:val="008A65BA"/>
    <w:rsid w:val="008A711D"/>
    <w:rsid w:val="008A72FB"/>
    <w:rsid w:val="008A7C55"/>
    <w:rsid w:val="008B064B"/>
    <w:rsid w:val="008B0703"/>
    <w:rsid w:val="008B100E"/>
    <w:rsid w:val="008B1408"/>
    <w:rsid w:val="008B18CD"/>
    <w:rsid w:val="008B18E0"/>
    <w:rsid w:val="008B21F1"/>
    <w:rsid w:val="008B249A"/>
    <w:rsid w:val="008B2C00"/>
    <w:rsid w:val="008B2C14"/>
    <w:rsid w:val="008B468B"/>
    <w:rsid w:val="008B5332"/>
    <w:rsid w:val="008B57DE"/>
    <w:rsid w:val="008B5E82"/>
    <w:rsid w:val="008B5FD6"/>
    <w:rsid w:val="008B6B6C"/>
    <w:rsid w:val="008B6C07"/>
    <w:rsid w:val="008B7410"/>
    <w:rsid w:val="008B7694"/>
    <w:rsid w:val="008B7C8D"/>
    <w:rsid w:val="008B7D3F"/>
    <w:rsid w:val="008C0ADC"/>
    <w:rsid w:val="008C17DC"/>
    <w:rsid w:val="008C1EEB"/>
    <w:rsid w:val="008C20EC"/>
    <w:rsid w:val="008C2411"/>
    <w:rsid w:val="008C3039"/>
    <w:rsid w:val="008C4F82"/>
    <w:rsid w:val="008C5779"/>
    <w:rsid w:val="008C5F8F"/>
    <w:rsid w:val="008C6DBA"/>
    <w:rsid w:val="008C6F14"/>
    <w:rsid w:val="008C7744"/>
    <w:rsid w:val="008D458A"/>
    <w:rsid w:val="008D56FC"/>
    <w:rsid w:val="008D584F"/>
    <w:rsid w:val="008D5B66"/>
    <w:rsid w:val="008D626C"/>
    <w:rsid w:val="008E0DED"/>
    <w:rsid w:val="008E110B"/>
    <w:rsid w:val="008E19AC"/>
    <w:rsid w:val="008E1F3D"/>
    <w:rsid w:val="008E2AE4"/>
    <w:rsid w:val="008E40A1"/>
    <w:rsid w:val="008E58F1"/>
    <w:rsid w:val="008E60EE"/>
    <w:rsid w:val="008E64AD"/>
    <w:rsid w:val="008E72B4"/>
    <w:rsid w:val="008E77F6"/>
    <w:rsid w:val="008E7E82"/>
    <w:rsid w:val="008F06D7"/>
    <w:rsid w:val="008F08D4"/>
    <w:rsid w:val="008F11C7"/>
    <w:rsid w:val="008F15EA"/>
    <w:rsid w:val="008F2CD9"/>
    <w:rsid w:val="008F432C"/>
    <w:rsid w:val="008F66BE"/>
    <w:rsid w:val="008F6B3D"/>
    <w:rsid w:val="008F6B6D"/>
    <w:rsid w:val="008F6D43"/>
    <w:rsid w:val="008F7474"/>
    <w:rsid w:val="008F7671"/>
    <w:rsid w:val="008F7EE6"/>
    <w:rsid w:val="008F7FAE"/>
    <w:rsid w:val="009000A7"/>
    <w:rsid w:val="009006AC"/>
    <w:rsid w:val="0090122A"/>
    <w:rsid w:val="00901351"/>
    <w:rsid w:val="009031F6"/>
    <w:rsid w:val="009034FC"/>
    <w:rsid w:val="0090358D"/>
    <w:rsid w:val="00903B50"/>
    <w:rsid w:val="00904B22"/>
    <w:rsid w:val="0090572A"/>
    <w:rsid w:val="00905A0A"/>
    <w:rsid w:val="00906262"/>
    <w:rsid w:val="00907D16"/>
    <w:rsid w:val="00910405"/>
    <w:rsid w:val="0091233C"/>
    <w:rsid w:val="009142EC"/>
    <w:rsid w:val="0091543A"/>
    <w:rsid w:val="00916A47"/>
    <w:rsid w:val="00917FE1"/>
    <w:rsid w:val="0092033D"/>
    <w:rsid w:val="009206CC"/>
    <w:rsid w:val="00920FD1"/>
    <w:rsid w:val="00921914"/>
    <w:rsid w:val="00921CE0"/>
    <w:rsid w:val="0092270E"/>
    <w:rsid w:val="00924AA5"/>
    <w:rsid w:val="00925C26"/>
    <w:rsid w:val="0092669F"/>
    <w:rsid w:val="00927C58"/>
    <w:rsid w:val="009309B0"/>
    <w:rsid w:val="00930CAA"/>
    <w:rsid w:val="00930EFA"/>
    <w:rsid w:val="00933539"/>
    <w:rsid w:val="00934793"/>
    <w:rsid w:val="009349F2"/>
    <w:rsid w:val="00935935"/>
    <w:rsid w:val="0093606A"/>
    <w:rsid w:val="0093629C"/>
    <w:rsid w:val="0093658D"/>
    <w:rsid w:val="00936652"/>
    <w:rsid w:val="0093696D"/>
    <w:rsid w:val="0093797F"/>
    <w:rsid w:val="00941ABF"/>
    <w:rsid w:val="009423E6"/>
    <w:rsid w:val="00943092"/>
    <w:rsid w:val="0094470B"/>
    <w:rsid w:val="00944B23"/>
    <w:rsid w:val="00944BFE"/>
    <w:rsid w:val="00945EC2"/>
    <w:rsid w:val="00946376"/>
    <w:rsid w:val="00950914"/>
    <w:rsid w:val="00952B2F"/>
    <w:rsid w:val="00955DEE"/>
    <w:rsid w:val="00962362"/>
    <w:rsid w:val="00963524"/>
    <w:rsid w:val="00964B0E"/>
    <w:rsid w:val="00965D9E"/>
    <w:rsid w:val="00972D60"/>
    <w:rsid w:val="00972E61"/>
    <w:rsid w:val="00974435"/>
    <w:rsid w:val="00974967"/>
    <w:rsid w:val="00975609"/>
    <w:rsid w:val="0097564D"/>
    <w:rsid w:val="00975F1D"/>
    <w:rsid w:val="00975FDA"/>
    <w:rsid w:val="0097673B"/>
    <w:rsid w:val="00976F3C"/>
    <w:rsid w:val="009807FE"/>
    <w:rsid w:val="009808D8"/>
    <w:rsid w:val="00982F11"/>
    <w:rsid w:val="00983643"/>
    <w:rsid w:val="00983BC6"/>
    <w:rsid w:val="009841E1"/>
    <w:rsid w:val="00984801"/>
    <w:rsid w:val="0098698C"/>
    <w:rsid w:val="00987F18"/>
    <w:rsid w:val="0099013D"/>
    <w:rsid w:val="009911F7"/>
    <w:rsid w:val="00992EE4"/>
    <w:rsid w:val="00993447"/>
    <w:rsid w:val="00993467"/>
    <w:rsid w:val="00994A51"/>
    <w:rsid w:val="00994E04"/>
    <w:rsid w:val="0099534A"/>
    <w:rsid w:val="00995562"/>
    <w:rsid w:val="00995E3D"/>
    <w:rsid w:val="009960AE"/>
    <w:rsid w:val="009973A4"/>
    <w:rsid w:val="00997D2F"/>
    <w:rsid w:val="009A03EC"/>
    <w:rsid w:val="009A161A"/>
    <w:rsid w:val="009A1654"/>
    <w:rsid w:val="009A2039"/>
    <w:rsid w:val="009A2472"/>
    <w:rsid w:val="009A27FA"/>
    <w:rsid w:val="009A3F23"/>
    <w:rsid w:val="009A56F6"/>
    <w:rsid w:val="009A6B6A"/>
    <w:rsid w:val="009B1D94"/>
    <w:rsid w:val="009B23DE"/>
    <w:rsid w:val="009B2790"/>
    <w:rsid w:val="009B2EBD"/>
    <w:rsid w:val="009B3231"/>
    <w:rsid w:val="009B3274"/>
    <w:rsid w:val="009B4D79"/>
    <w:rsid w:val="009B4DEA"/>
    <w:rsid w:val="009B50F2"/>
    <w:rsid w:val="009B56BF"/>
    <w:rsid w:val="009B69B7"/>
    <w:rsid w:val="009B7D1F"/>
    <w:rsid w:val="009C06C7"/>
    <w:rsid w:val="009C0BD1"/>
    <w:rsid w:val="009C0D0E"/>
    <w:rsid w:val="009C14C0"/>
    <w:rsid w:val="009C1E2F"/>
    <w:rsid w:val="009C2BC1"/>
    <w:rsid w:val="009C33E3"/>
    <w:rsid w:val="009C3B33"/>
    <w:rsid w:val="009C3E0D"/>
    <w:rsid w:val="009C3F5F"/>
    <w:rsid w:val="009C4560"/>
    <w:rsid w:val="009C4AE9"/>
    <w:rsid w:val="009C5E9B"/>
    <w:rsid w:val="009C6537"/>
    <w:rsid w:val="009C6870"/>
    <w:rsid w:val="009C6BF9"/>
    <w:rsid w:val="009D0303"/>
    <w:rsid w:val="009D17DB"/>
    <w:rsid w:val="009D1A29"/>
    <w:rsid w:val="009D2796"/>
    <w:rsid w:val="009D317A"/>
    <w:rsid w:val="009D4295"/>
    <w:rsid w:val="009D47E1"/>
    <w:rsid w:val="009D4E4E"/>
    <w:rsid w:val="009D5C22"/>
    <w:rsid w:val="009D5F90"/>
    <w:rsid w:val="009D62B8"/>
    <w:rsid w:val="009D6907"/>
    <w:rsid w:val="009D6973"/>
    <w:rsid w:val="009E1789"/>
    <w:rsid w:val="009E2583"/>
    <w:rsid w:val="009E2BBD"/>
    <w:rsid w:val="009E2CD3"/>
    <w:rsid w:val="009E2DA7"/>
    <w:rsid w:val="009E2DEE"/>
    <w:rsid w:val="009E4E4E"/>
    <w:rsid w:val="009E5D32"/>
    <w:rsid w:val="009E611F"/>
    <w:rsid w:val="009E6678"/>
    <w:rsid w:val="009E6E21"/>
    <w:rsid w:val="009E7744"/>
    <w:rsid w:val="009E7BBB"/>
    <w:rsid w:val="009E7E2B"/>
    <w:rsid w:val="009F01BD"/>
    <w:rsid w:val="009F0A59"/>
    <w:rsid w:val="009F1046"/>
    <w:rsid w:val="009F2663"/>
    <w:rsid w:val="009F279B"/>
    <w:rsid w:val="009F3FD1"/>
    <w:rsid w:val="009F4D98"/>
    <w:rsid w:val="009F5168"/>
    <w:rsid w:val="009F52E2"/>
    <w:rsid w:val="00A004A6"/>
    <w:rsid w:val="00A00567"/>
    <w:rsid w:val="00A012CD"/>
    <w:rsid w:val="00A014F5"/>
    <w:rsid w:val="00A0156B"/>
    <w:rsid w:val="00A029F1"/>
    <w:rsid w:val="00A044D3"/>
    <w:rsid w:val="00A04D8D"/>
    <w:rsid w:val="00A053D2"/>
    <w:rsid w:val="00A05523"/>
    <w:rsid w:val="00A05F2C"/>
    <w:rsid w:val="00A1112D"/>
    <w:rsid w:val="00A1174B"/>
    <w:rsid w:val="00A125DE"/>
    <w:rsid w:val="00A131F5"/>
    <w:rsid w:val="00A1434D"/>
    <w:rsid w:val="00A14B82"/>
    <w:rsid w:val="00A1511A"/>
    <w:rsid w:val="00A15900"/>
    <w:rsid w:val="00A17F56"/>
    <w:rsid w:val="00A21219"/>
    <w:rsid w:val="00A22D31"/>
    <w:rsid w:val="00A25AE1"/>
    <w:rsid w:val="00A25C62"/>
    <w:rsid w:val="00A26B3D"/>
    <w:rsid w:val="00A311D4"/>
    <w:rsid w:val="00A31D16"/>
    <w:rsid w:val="00A3229E"/>
    <w:rsid w:val="00A324AF"/>
    <w:rsid w:val="00A32E53"/>
    <w:rsid w:val="00A332A3"/>
    <w:rsid w:val="00A34203"/>
    <w:rsid w:val="00A3474A"/>
    <w:rsid w:val="00A377CB"/>
    <w:rsid w:val="00A40355"/>
    <w:rsid w:val="00A42829"/>
    <w:rsid w:val="00A42D81"/>
    <w:rsid w:val="00A42E2E"/>
    <w:rsid w:val="00A440A6"/>
    <w:rsid w:val="00A45232"/>
    <w:rsid w:val="00A4669B"/>
    <w:rsid w:val="00A46911"/>
    <w:rsid w:val="00A46F64"/>
    <w:rsid w:val="00A5027F"/>
    <w:rsid w:val="00A50457"/>
    <w:rsid w:val="00A510CD"/>
    <w:rsid w:val="00A511B9"/>
    <w:rsid w:val="00A51EFD"/>
    <w:rsid w:val="00A5243D"/>
    <w:rsid w:val="00A5294F"/>
    <w:rsid w:val="00A54E91"/>
    <w:rsid w:val="00A5587B"/>
    <w:rsid w:val="00A55D68"/>
    <w:rsid w:val="00A561B5"/>
    <w:rsid w:val="00A56633"/>
    <w:rsid w:val="00A577E9"/>
    <w:rsid w:val="00A6043E"/>
    <w:rsid w:val="00A61441"/>
    <w:rsid w:val="00A61763"/>
    <w:rsid w:val="00A61A08"/>
    <w:rsid w:val="00A61E73"/>
    <w:rsid w:val="00A62A2D"/>
    <w:rsid w:val="00A62E3B"/>
    <w:rsid w:val="00A6307B"/>
    <w:rsid w:val="00A63B05"/>
    <w:rsid w:val="00A63D2A"/>
    <w:rsid w:val="00A6554A"/>
    <w:rsid w:val="00A66098"/>
    <w:rsid w:val="00A67DD4"/>
    <w:rsid w:val="00A72F39"/>
    <w:rsid w:val="00A731C3"/>
    <w:rsid w:val="00A73288"/>
    <w:rsid w:val="00A74E11"/>
    <w:rsid w:val="00A766C2"/>
    <w:rsid w:val="00A76997"/>
    <w:rsid w:val="00A77D00"/>
    <w:rsid w:val="00A810D5"/>
    <w:rsid w:val="00A81131"/>
    <w:rsid w:val="00A82742"/>
    <w:rsid w:val="00A82824"/>
    <w:rsid w:val="00A83E61"/>
    <w:rsid w:val="00A84E5D"/>
    <w:rsid w:val="00A85298"/>
    <w:rsid w:val="00A87869"/>
    <w:rsid w:val="00A87A66"/>
    <w:rsid w:val="00A91911"/>
    <w:rsid w:val="00A924BE"/>
    <w:rsid w:val="00A92714"/>
    <w:rsid w:val="00A93297"/>
    <w:rsid w:val="00A9368D"/>
    <w:rsid w:val="00A93B64"/>
    <w:rsid w:val="00A9627D"/>
    <w:rsid w:val="00A9636A"/>
    <w:rsid w:val="00A97BBD"/>
    <w:rsid w:val="00AA2701"/>
    <w:rsid w:val="00AA343B"/>
    <w:rsid w:val="00AA4639"/>
    <w:rsid w:val="00AA53F4"/>
    <w:rsid w:val="00AA5625"/>
    <w:rsid w:val="00AA60B3"/>
    <w:rsid w:val="00AA6A38"/>
    <w:rsid w:val="00AA7471"/>
    <w:rsid w:val="00AB04C4"/>
    <w:rsid w:val="00AB080D"/>
    <w:rsid w:val="00AB3A6B"/>
    <w:rsid w:val="00AB4144"/>
    <w:rsid w:val="00AB4CF9"/>
    <w:rsid w:val="00AB5365"/>
    <w:rsid w:val="00AB5C40"/>
    <w:rsid w:val="00AB692A"/>
    <w:rsid w:val="00AC1CA6"/>
    <w:rsid w:val="00AC52FF"/>
    <w:rsid w:val="00AC57D5"/>
    <w:rsid w:val="00AC5A2F"/>
    <w:rsid w:val="00AC6030"/>
    <w:rsid w:val="00AC7D5A"/>
    <w:rsid w:val="00AD0AC0"/>
    <w:rsid w:val="00AD0B2D"/>
    <w:rsid w:val="00AD2E70"/>
    <w:rsid w:val="00AD3289"/>
    <w:rsid w:val="00AD36CA"/>
    <w:rsid w:val="00AD3D43"/>
    <w:rsid w:val="00AD41B8"/>
    <w:rsid w:val="00AD5DB2"/>
    <w:rsid w:val="00AD6C55"/>
    <w:rsid w:val="00AD7C98"/>
    <w:rsid w:val="00AE14B2"/>
    <w:rsid w:val="00AE203D"/>
    <w:rsid w:val="00AE3961"/>
    <w:rsid w:val="00AE3D62"/>
    <w:rsid w:val="00AE4174"/>
    <w:rsid w:val="00AE4314"/>
    <w:rsid w:val="00AE530E"/>
    <w:rsid w:val="00AE5CB1"/>
    <w:rsid w:val="00AE6720"/>
    <w:rsid w:val="00AE707F"/>
    <w:rsid w:val="00AE785D"/>
    <w:rsid w:val="00AF0C76"/>
    <w:rsid w:val="00AF36D3"/>
    <w:rsid w:val="00AF454B"/>
    <w:rsid w:val="00AF6AF5"/>
    <w:rsid w:val="00B005D5"/>
    <w:rsid w:val="00B007B8"/>
    <w:rsid w:val="00B00D60"/>
    <w:rsid w:val="00B01678"/>
    <w:rsid w:val="00B01AD3"/>
    <w:rsid w:val="00B01E7D"/>
    <w:rsid w:val="00B024F4"/>
    <w:rsid w:val="00B030C8"/>
    <w:rsid w:val="00B0338A"/>
    <w:rsid w:val="00B05880"/>
    <w:rsid w:val="00B05BA7"/>
    <w:rsid w:val="00B06271"/>
    <w:rsid w:val="00B0627E"/>
    <w:rsid w:val="00B062CC"/>
    <w:rsid w:val="00B06706"/>
    <w:rsid w:val="00B06A66"/>
    <w:rsid w:val="00B07A55"/>
    <w:rsid w:val="00B10AAF"/>
    <w:rsid w:val="00B11E47"/>
    <w:rsid w:val="00B12273"/>
    <w:rsid w:val="00B12EB0"/>
    <w:rsid w:val="00B13F96"/>
    <w:rsid w:val="00B1406F"/>
    <w:rsid w:val="00B1424B"/>
    <w:rsid w:val="00B15292"/>
    <w:rsid w:val="00B15298"/>
    <w:rsid w:val="00B15EA4"/>
    <w:rsid w:val="00B16B16"/>
    <w:rsid w:val="00B202FC"/>
    <w:rsid w:val="00B20E13"/>
    <w:rsid w:val="00B22E6A"/>
    <w:rsid w:val="00B22F46"/>
    <w:rsid w:val="00B23D30"/>
    <w:rsid w:val="00B25603"/>
    <w:rsid w:val="00B25F89"/>
    <w:rsid w:val="00B26780"/>
    <w:rsid w:val="00B27A58"/>
    <w:rsid w:val="00B3029E"/>
    <w:rsid w:val="00B317A2"/>
    <w:rsid w:val="00B31A6B"/>
    <w:rsid w:val="00B32C14"/>
    <w:rsid w:val="00B333AD"/>
    <w:rsid w:val="00B33F94"/>
    <w:rsid w:val="00B35813"/>
    <w:rsid w:val="00B362B0"/>
    <w:rsid w:val="00B36F41"/>
    <w:rsid w:val="00B370F7"/>
    <w:rsid w:val="00B37884"/>
    <w:rsid w:val="00B40A6C"/>
    <w:rsid w:val="00B41C7B"/>
    <w:rsid w:val="00B42BAD"/>
    <w:rsid w:val="00B43391"/>
    <w:rsid w:val="00B434EB"/>
    <w:rsid w:val="00B43883"/>
    <w:rsid w:val="00B43E9D"/>
    <w:rsid w:val="00B45407"/>
    <w:rsid w:val="00B4567F"/>
    <w:rsid w:val="00B46172"/>
    <w:rsid w:val="00B46B86"/>
    <w:rsid w:val="00B47631"/>
    <w:rsid w:val="00B50879"/>
    <w:rsid w:val="00B5102C"/>
    <w:rsid w:val="00B52746"/>
    <w:rsid w:val="00B5275D"/>
    <w:rsid w:val="00B52A52"/>
    <w:rsid w:val="00B53FC9"/>
    <w:rsid w:val="00B540B4"/>
    <w:rsid w:val="00B54EBC"/>
    <w:rsid w:val="00B5515E"/>
    <w:rsid w:val="00B55CC1"/>
    <w:rsid w:val="00B55D43"/>
    <w:rsid w:val="00B56FC9"/>
    <w:rsid w:val="00B57198"/>
    <w:rsid w:val="00B57814"/>
    <w:rsid w:val="00B57CAC"/>
    <w:rsid w:val="00B60042"/>
    <w:rsid w:val="00B60620"/>
    <w:rsid w:val="00B60BB2"/>
    <w:rsid w:val="00B60E9B"/>
    <w:rsid w:val="00B613F8"/>
    <w:rsid w:val="00B61F3A"/>
    <w:rsid w:val="00B622E5"/>
    <w:rsid w:val="00B63234"/>
    <w:rsid w:val="00B63BEB"/>
    <w:rsid w:val="00B6442C"/>
    <w:rsid w:val="00B64EE9"/>
    <w:rsid w:val="00B64F8B"/>
    <w:rsid w:val="00B66F51"/>
    <w:rsid w:val="00B70CD9"/>
    <w:rsid w:val="00B717FB"/>
    <w:rsid w:val="00B71D5D"/>
    <w:rsid w:val="00B72F87"/>
    <w:rsid w:val="00B75258"/>
    <w:rsid w:val="00B75568"/>
    <w:rsid w:val="00B769EB"/>
    <w:rsid w:val="00B80B95"/>
    <w:rsid w:val="00B80DE4"/>
    <w:rsid w:val="00B8222F"/>
    <w:rsid w:val="00B82B01"/>
    <w:rsid w:val="00B839C3"/>
    <w:rsid w:val="00B84EA7"/>
    <w:rsid w:val="00B8546C"/>
    <w:rsid w:val="00B861E8"/>
    <w:rsid w:val="00B863DB"/>
    <w:rsid w:val="00B8688C"/>
    <w:rsid w:val="00B869FA"/>
    <w:rsid w:val="00B90AC5"/>
    <w:rsid w:val="00B91107"/>
    <w:rsid w:val="00B928D8"/>
    <w:rsid w:val="00B93042"/>
    <w:rsid w:val="00B93138"/>
    <w:rsid w:val="00B932DC"/>
    <w:rsid w:val="00B93B6E"/>
    <w:rsid w:val="00B93B72"/>
    <w:rsid w:val="00B93C7A"/>
    <w:rsid w:val="00B94E48"/>
    <w:rsid w:val="00B955BA"/>
    <w:rsid w:val="00B96CF5"/>
    <w:rsid w:val="00B97CB5"/>
    <w:rsid w:val="00BA1001"/>
    <w:rsid w:val="00BA29B8"/>
    <w:rsid w:val="00BA2C4C"/>
    <w:rsid w:val="00BA2DA4"/>
    <w:rsid w:val="00BA2DDE"/>
    <w:rsid w:val="00BA3B41"/>
    <w:rsid w:val="00BA43B3"/>
    <w:rsid w:val="00BA5D8D"/>
    <w:rsid w:val="00BA77BB"/>
    <w:rsid w:val="00BA78F3"/>
    <w:rsid w:val="00BB0622"/>
    <w:rsid w:val="00BB07CA"/>
    <w:rsid w:val="00BB0AF2"/>
    <w:rsid w:val="00BB137A"/>
    <w:rsid w:val="00BB18D8"/>
    <w:rsid w:val="00BB1A25"/>
    <w:rsid w:val="00BB1FE7"/>
    <w:rsid w:val="00BB2289"/>
    <w:rsid w:val="00BB287D"/>
    <w:rsid w:val="00BB2E80"/>
    <w:rsid w:val="00BB37F5"/>
    <w:rsid w:val="00BB383A"/>
    <w:rsid w:val="00BB4482"/>
    <w:rsid w:val="00BB46AA"/>
    <w:rsid w:val="00BB7DF5"/>
    <w:rsid w:val="00BC00B1"/>
    <w:rsid w:val="00BC03F1"/>
    <w:rsid w:val="00BC0A4A"/>
    <w:rsid w:val="00BC1170"/>
    <w:rsid w:val="00BC143B"/>
    <w:rsid w:val="00BC1857"/>
    <w:rsid w:val="00BC30A1"/>
    <w:rsid w:val="00BC3337"/>
    <w:rsid w:val="00BC3C14"/>
    <w:rsid w:val="00BC4B99"/>
    <w:rsid w:val="00BC4C70"/>
    <w:rsid w:val="00BC5A6C"/>
    <w:rsid w:val="00BC5ED4"/>
    <w:rsid w:val="00BC61AB"/>
    <w:rsid w:val="00BC6F45"/>
    <w:rsid w:val="00BD1AFC"/>
    <w:rsid w:val="00BD3BC5"/>
    <w:rsid w:val="00BD3D76"/>
    <w:rsid w:val="00BD4A94"/>
    <w:rsid w:val="00BD57D9"/>
    <w:rsid w:val="00BD6FF2"/>
    <w:rsid w:val="00BD7576"/>
    <w:rsid w:val="00BD7EA3"/>
    <w:rsid w:val="00BE17E1"/>
    <w:rsid w:val="00BE26AC"/>
    <w:rsid w:val="00BE31C6"/>
    <w:rsid w:val="00BE344B"/>
    <w:rsid w:val="00BE4E5F"/>
    <w:rsid w:val="00BE4ECE"/>
    <w:rsid w:val="00BE54C8"/>
    <w:rsid w:val="00BE554C"/>
    <w:rsid w:val="00BE5AF5"/>
    <w:rsid w:val="00BE5CA0"/>
    <w:rsid w:val="00BE6174"/>
    <w:rsid w:val="00BE6F53"/>
    <w:rsid w:val="00BE716F"/>
    <w:rsid w:val="00BE7875"/>
    <w:rsid w:val="00BF018F"/>
    <w:rsid w:val="00BF1B03"/>
    <w:rsid w:val="00BF25A7"/>
    <w:rsid w:val="00BF3475"/>
    <w:rsid w:val="00BF35F0"/>
    <w:rsid w:val="00BF3B77"/>
    <w:rsid w:val="00BF4A42"/>
    <w:rsid w:val="00BF4BB3"/>
    <w:rsid w:val="00BF4E6D"/>
    <w:rsid w:val="00BF69D6"/>
    <w:rsid w:val="00BF7D88"/>
    <w:rsid w:val="00C0045C"/>
    <w:rsid w:val="00C00AB7"/>
    <w:rsid w:val="00C0135B"/>
    <w:rsid w:val="00C01E58"/>
    <w:rsid w:val="00C02010"/>
    <w:rsid w:val="00C0284C"/>
    <w:rsid w:val="00C03013"/>
    <w:rsid w:val="00C0397D"/>
    <w:rsid w:val="00C05105"/>
    <w:rsid w:val="00C06157"/>
    <w:rsid w:val="00C06B9D"/>
    <w:rsid w:val="00C07F31"/>
    <w:rsid w:val="00C109A9"/>
    <w:rsid w:val="00C118D3"/>
    <w:rsid w:val="00C11D17"/>
    <w:rsid w:val="00C12F35"/>
    <w:rsid w:val="00C131D9"/>
    <w:rsid w:val="00C145B0"/>
    <w:rsid w:val="00C149E0"/>
    <w:rsid w:val="00C14C9C"/>
    <w:rsid w:val="00C158B8"/>
    <w:rsid w:val="00C17312"/>
    <w:rsid w:val="00C17B29"/>
    <w:rsid w:val="00C20301"/>
    <w:rsid w:val="00C20F5F"/>
    <w:rsid w:val="00C22EA1"/>
    <w:rsid w:val="00C233F3"/>
    <w:rsid w:val="00C23843"/>
    <w:rsid w:val="00C238BD"/>
    <w:rsid w:val="00C243A4"/>
    <w:rsid w:val="00C2476C"/>
    <w:rsid w:val="00C251C8"/>
    <w:rsid w:val="00C25B4E"/>
    <w:rsid w:val="00C306FB"/>
    <w:rsid w:val="00C3146C"/>
    <w:rsid w:val="00C31B1C"/>
    <w:rsid w:val="00C324AA"/>
    <w:rsid w:val="00C3266E"/>
    <w:rsid w:val="00C32D25"/>
    <w:rsid w:val="00C338BC"/>
    <w:rsid w:val="00C33E21"/>
    <w:rsid w:val="00C34AEF"/>
    <w:rsid w:val="00C36040"/>
    <w:rsid w:val="00C3622A"/>
    <w:rsid w:val="00C363BC"/>
    <w:rsid w:val="00C369AA"/>
    <w:rsid w:val="00C40264"/>
    <w:rsid w:val="00C40CF6"/>
    <w:rsid w:val="00C41684"/>
    <w:rsid w:val="00C43A9D"/>
    <w:rsid w:val="00C43B14"/>
    <w:rsid w:val="00C43E7C"/>
    <w:rsid w:val="00C4437D"/>
    <w:rsid w:val="00C4516E"/>
    <w:rsid w:val="00C455FB"/>
    <w:rsid w:val="00C4586A"/>
    <w:rsid w:val="00C467A4"/>
    <w:rsid w:val="00C46F6A"/>
    <w:rsid w:val="00C47296"/>
    <w:rsid w:val="00C50184"/>
    <w:rsid w:val="00C51225"/>
    <w:rsid w:val="00C51FB3"/>
    <w:rsid w:val="00C53144"/>
    <w:rsid w:val="00C5483B"/>
    <w:rsid w:val="00C55126"/>
    <w:rsid w:val="00C5543D"/>
    <w:rsid w:val="00C55BC5"/>
    <w:rsid w:val="00C5614A"/>
    <w:rsid w:val="00C57AED"/>
    <w:rsid w:val="00C6016D"/>
    <w:rsid w:val="00C601B8"/>
    <w:rsid w:val="00C60745"/>
    <w:rsid w:val="00C61F23"/>
    <w:rsid w:val="00C62722"/>
    <w:rsid w:val="00C62821"/>
    <w:rsid w:val="00C62D75"/>
    <w:rsid w:val="00C62E29"/>
    <w:rsid w:val="00C63624"/>
    <w:rsid w:val="00C63ECA"/>
    <w:rsid w:val="00C64375"/>
    <w:rsid w:val="00C64703"/>
    <w:rsid w:val="00C64C18"/>
    <w:rsid w:val="00C64FED"/>
    <w:rsid w:val="00C65967"/>
    <w:rsid w:val="00C65E20"/>
    <w:rsid w:val="00C65FA1"/>
    <w:rsid w:val="00C670E0"/>
    <w:rsid w:val="00C67250"/>
    <w:rsid w:val="00C7058A"/>
    <w:rsid w:val="00C70A9A"/>
    <w:rsid w:val="00C70B27"/>
    <w:rsid w:val="00C710DC"/>
    <w:rsid w:val="00C718D7"/>
    <w:rsid w:val="00C72C5C"/>
    <w:rsid w:val="00C7314E"/>
    <w:rsid w:val="00C733C1"/>
    <w:rsid w:val="00C73D1C"/>
    <w:rsid w:val="00C74925"/>
    <w:rsid w:val="00C76801"/>
    <w:rsid w:val="00C80295"/>
    <w:rsid w:val="00C81398"/>
    <w:rsid w:val="00C81A63"/>
    <w:rsid w:val="00C81E47"/>
    <w:rsid w:val="00C8254C"/>
    <w:rsid w:val="00C837B3"/>
    <w:rsid w:val="00C83962"/>
    <w:rsid w:val="00C84CD8"/>
    <w:rsid w:val="00C85422"/>
    <w:rsid w:val="00C854EB"/>
    <w:rsid w:val="00C86D1D"/>
    <w:rsid w:val="00C87AF7"/>
    <w:rsid w:val="00C902EF"/>
    <w:rsid w:val="00C9032D"/>
    <w:rsid w:val="00C940B0"/>
    <w:rsid w:val="00C9465A"/>
    <w:rsid w:val="00C94684"/>
    <w:rsid w:val="00C94AB6"/>
    <w:rsid w:val="00C95118"/>
    <w:rsid w:val="00CA12D8"/>
    <w:rsid w:val="00CA209A"/>
    <w:rsid w:val="00CA2A8A"/>
    <w:rsid w:val="00CA2AAC"/>
    <w:rsid w:val="00CA320A"/>
    <w:rsid w:val="00CA4F2D"/>
    <w:rsid w:val="00CA5920"/>
    <w:rsid w:val="00CA60F4"/>
    <w:rsid w:val="00CA6D68"/>
    <w:rsid w:val="00CA7370"/>
    <w:rsid w:val="00CA764F"/>
    <w:rsid w:val="00CB105A"/>
    <w:rsid w:val="00CB11C4"/>
    <w:rsid w:val="00CB24EA"/>
    <w:rsid w:val="00CB30C7"/>
    <w:rsid w:val="00CB3CF8"/>
    <w:rsid w:val="00CB3F08"/>
    <w:rsid w:val="00CB64CB"/>
    <w:rsid w:val="00CB7EB8"/>
    <w:rsid w:val="00CB7F89"/>
    <w:rsid w:val="00CC0EB2"/>
    <w:rsid w:val="00CC0FEF"/>
    <w:rsid w:val="00CC1AB0"/>
    <w:rsid w:val="00CC1B63"/>
    <w:rsid w:val="00CC1F9D"/>
    <w:rsid w:val="00CC3959"/>
    <w:rsid w:val="00CC3A79"/>
    <w:rsid w:val="00CC3D1D"/>
    <w:rsid w:val="00CC4732"/>
    <w:rsid w:val="00CC49F4"/>
    <w:rsid w:val="00CC4A59"/>
    <w:rsid w:val="00CC5E33"/>
    <w:rsid w:val="00CC5FF5"/>
    <w:rsid w:val="00CC635F"/>
    <w:rsid w:val="00CC64A4"/>
    <w:rsid w:val="00CC71D2"/>
    <w:rsid w:val="00CC749F"/>
    <w:rsid w:val="00CD0383"/>
    <w:rsid w:val="00CD04B7"/>
    <w:rsid w:val="00CD2F8E"/>
    <w:rsid w:val="00CD3AFD"/>
    <w:rsid w:val="00CD3D7E"/>
    <w:rsid w:val="00CD3DC3"/>
    <w:rsid w:val="00CD45A1"/>
    <w:rsid w:val="00CD4A93"/>
    <w:rsid w:val="00CD5D46"/>
    <w:rsid w:val="00CD5FA5"/>
    <w:rsid w:val="00CD6C0B"/>
    <w:rsid w:val="00CD7604"/>
    <w:rsid w:val="00CD7823"/>
    <w:rsid w:val="00CD7EC0"/>
    <w:rsid w:val="00CE16C6"/>
    <w:rsid w:val="00CE1BF5"/>
    <w:rsid w:val="00CE1F39"/>
    <w:rsid w:val="00CE29E7"/>
    <w:rsid w:val="00CE3AAE"/>
    <w:rsid w:val="00CE5D84"/>
    <w:rsid w:val="00CE67F6"/>
    <w:rsid w:val="00CE694A"/>
    <w:rsid w:val="00CE6B8B"/>
    <w:rsid w:val="00CE6D0F"/>
    <w:rsid w:val="00CE7229"/>
    <w:rsid w:val="00CF097E"/>
    <w:rsid w:val="00CF0F19"/>
    <w:rsid w:val="00CF1455"/>
    <w:rsid w:val="00CF149C"/>
    <w:rsid w:val="00CF1835"/>
    <w:rsid w:val="00CF2476"/>
    <w:rsid w:val="00CF2E25"/>
    <w:rsid w:val="00CF33BB"/>
    <w:rsid w:val="00CF3914"/>
    <w:rsid w:val="00CF3DE0"/>
    <w:rsid w:val="00CF4188"/>
    <w:rsid w:val="00CF5915"/>
    <w:rsid w:val="00CF5FD7"/>
    <w:rsid w:val="00CF6F59"/>
    <w:rsid w:val="00D00884"/>
    <w:rsid w:val="00D01C06"/>
    <w:rsid w:val="00D0277B"/>
    <w:rsid w:val="00D032A0"/>
    <w:rsid w:val="00D04918"/>
    <w:rsid w:val="00D051AF"/>
    <w:rsid w:val="00D07112"/>
    <w:rsid w:val="00D07524"/>
    <w:rsid w:val="00D0795A"/>
    <w:rsid w:val="00D07E31"/>
    <w:rsid w:val="00D07EEC"/>
    <w:rsid w:val="00D1004C"/>
    <w:rsid w:val="00D10579"/>
    <w:rsid w:val="00D10FE4"/>
    <w:rsid w:val="00D123F8"/>
    <w:rsid w:val="00D13D5A"/>
    <w:rsid w:val="00D14B80"/>
    <w:rsid w:val="00D15751"/>
    <w:rsid w:val="00D15795"/>
    <w:rsid w:val="00D1610C"/>
    <w:rsid w:val="00D21814"/>
    <w:rsid w:val="00D21965"/>
    <w:rsid w:val="00D21A0A"/>
    <w:rsid w:val="00D21A1C"/>
    <w:rsid w:val="00D2220B"/>
    <w:rsid w:val="00D22495"/>
    <w:rsid w:val="00D22988"/>
    <w:rsid w:val="00D24333"/>
    <w:rsid w:val="00D24E4C"/>
    <w:rsid w:val="00D2571C"/>
    <w:rsid w:val="00D25B51"/>
    <w:rsid w:val="00D25B89"/>
    <w:rsid w:val="00D26685"/>
    <w:rsid w:val="00D27982"/>
    <w:rsid w:val="00D314D9"/>
    <w:rsid w:val="00D319B5"/>
    <w:rsid w:val="00D32217"/>
    <w:rsid w:val="00D3246A"/>
    <w:rsid w:val="00D327C4"/>
    <w:rsid w:val="00D33317"/>
    <w:rsid w:val="00D33554"/>
    <w:rsid w:val="00D33A0F"/>
    <w:rsid w:val="00D34421"/>
    <w:rsid w:val="00D34AEB"/>
    <w:rsid w:val="00D3631C"/>
    <w:rsid w:val="00D40456"/>
    <w:rsid w:val="00D40B2B"/>
    <w:rsid w:val="00D41CC7"/>
    <w:rsid w:val="00D4353F"/>
    <w:rsid w:val="00D45357"/>
    <w:rsid w:val="00D45A7E"/>
    <w:rsid w:val="00D45D32"/>
    <w:rsid w:val="00D461A6"/>
    <w:rsid w:val="00D47C9D"/>
    <w:rsid w:val="00D5051E"/>
    <w:rsid w:val="00D510FF"/>
    <w:rsid w:val="00D530DB"/>
    <w:rsid w:val="00D546E8"/>
    <w:rsid w:val="00D55B5F"/>
    <w:rsid w:val="00D56463"/>
    <w:rsid w:val="00D56B76"/>
    <w:rsid w:val="00D571BF"/>
    <w:rsid w:val="00D5794B"/>
    <w:rsid w:val="00D6066D"/>
    <w:rsid w:val="00D60CE4"/>
    <w:rsid w:val="00D612E2"/>
    <w:rsid w:val="00D61C9B"/>
    <w:rsid w:val="00D61F6D"/>
    <w:rsid w:val="00D62A90"/>
    <w:rsid w:val="00D62BF7"/>
    <w:rsid w:val="00D62CD9"/>
    <w:rsid w:val="00D6372F"/>
    <w:rsid w:val="00D63FFE"/>
    <w:rsid w:val="00D648BB"/>
    <w:rsid w:val="00D64CD7"/>
    <w:rsid w:val="00D65600"/>
    <w:rsid w:val="00D6609E"/>
    <w:rsid w:val="00D66374"/>
    <w:rsid w:val="00D6712F"/>
    <w:rsid w:val="00D70371"/>
    <w:rsid w:val="00D72466"/>
    <w:rsid w:val="00D72B26"/>
    <w:rsid w:val="00D73718"/>
    <w:rsid w:val="00D73942"/>
    <w:rsid w:val="00D73F34"/>
    <w:rsid w:val="00D751E6"/>
    <w:rsid w:val="00D75F13"/>
    <w:rsid w:val="00D77ADB"/>
    <w:rsid w:val="00D77B6A"/>
    <w:rsid w:val="00D800A4"/>
    <w:rsid w:val="00D808BC"/>
    <w:rsid w:val="00D81130"/>
    <w:rsid w:val="00D81307"/>
    <w:rsid w:val="00D82582"/>
    <w:rsid w:val="00D82752"/>
    <w:rsid w:val="00D827CE"/>
    <w:rsid w:val="00D8518B"/>
    <w:rsid w:val="00D85394"/>
    <w:rsid w:val="00D866EF"/>
    <w:rsid w:val="00D90302"/>
    <w:rsid w:val="00D90695"/>
    <w:rsid w:val="00D90ABA"/>
    <w:rsid w:val="00D91260"/>
    <w:rsid w:val="00D91ED0"/>
    <w:rsid w:val="00D927D9"/>
    <w:rsid w:val="00D92961"/>
    <w:rsid w:val="00D92AF4"/>
    <w:rsid w:val="00D931F7"/>
    <w:rsid w:val="00D939A7"/>
    <w:rsid w:val="00D94A85"/>
    <w:rsid w:val="00D94E5A"/>
    <w:rsid w:val="00D9542E"/>
    <w:rsid w:val="00D95B05"/>
    <w:rsid w:val="00D973AC"/>
    <w:rsid w:val="00D97B59"/>
    <w:rsid w:val="00D97C3E"/>
    <w:rsid w:val="00D97D33"/>
    <w:rsid w:val="00D97F0F"/>
    <w:rsid w:val="00DA07D8"/>
    <w:rsid w:val="00DA0CF6"/>
    <w:rsid w:val="00DA0D71"/>
    <w:rsid w:val="00DA151F"/>
    <w:rsid w:val="00DA20DA"/>
    <w:rsid w:val="00DA218F"/>
    <w:rsid w:val="00DA2C54"/>
    <w:rsid w:val="00DA3D26"/>
    <w:rsid w:val="00DA5B84"/>
    <w:rsid w:val="00DA6A51"/>
    <w:rsid w:val="00DA6FEB"/>
    <w:rsid w:val="00DA7C81"/>
    <w:rsid w:val="00DB0BAC"/>
    <w:rsid w:val="00DB0E81"/>
    <w:rsid w:val="00DB2409"/>
    <w:rsid w:val="00DB2A8A"/>
    <w:rsid w:val="00DB3E0D"/>
    <w:rsid w:val="00DB4757"/>
    <w:rsid w:val="00DB7591"/>
    <w:rsid w:val="00DB799E"/>
    <w:rsid w:val="00DC105F"/>
    <w:rsid w:val="00DC2A9C"/>
    <w:rsid w:val="00DC2FC4"/>
    <w:rsid w:val="00DC38C9"/>
    <w:rsid w:val="00DC3CAA"/>
    <w:rsid w:val="00DC5104"/>
    <w:rsid w:val="00DC572F"/>
    <w:rsid w:val="00DC5FDC"/>
    <w:rsid w:val="00DC6649"/>
    <w:rsid w:val="00DC6FB1"/>
    <w:rsid w:val="00DC73F8"/>
    <w:rsid w:val="00DD03EF"/>
    <w:rsid w:val="00DD09E8"/>
    <w:rsid w:val="00DD0DDD"/>
    <w:rsid w:val="00DD228F"/>
    <w:rsid w:val="00DD2D70"/>
    <w:rsid w:val="00DD3B7F"/>
    <w:rsid w:val="00DD3FA1"/>
    <w:rsid w:val="00DD43CF"/>
    <w:rsid w:val="00DD52BF"/>
    <w:rsid w:val="00DD56E4"/>
    <w:rsid w:val="00DD5850"/>
    <w:rsid w:val="00DD61AC"/>
    <w:rsid w:val="00DD6749"/>
    <w:rsid w:val="00DD6903"/>
    <w:rsid w:val="00DD7043"/>
    <w:rsid w:val="00DD70E5"/>
    <w:rsid w:val="00DE057C"/>
    <w:rsid w:val="00DE08BE"/>
    <w:rsid w:val="00DE1F0E"/>
    <w:rsid w:val="00DE3061"/>
    <w:rsid w:val="00DE5149"/>
    <w:rsid w:val="00DE70AA"/>
    <w:rsid w:val="00DE725E"/>
    <w:rsid w:val="00DF02BA"/>
    <w:rsid w:val="00DF231B"/>
    <w:rsid w:val="00DF2AEB"/>
    <w:rsid w:val="00DF30D6"/>
    <w:rsid w:val="00DF4914"/>
    <w:rsid w:val="00DF508B"/>
    <w:rsid w:val="00DF6C81"/>
    <w:rsid w:val="00DF7980"/>
    <w:rsid w:val="00DF79E3"/>
    <w:rsid w:val="00E00053"/>
    <w:rsid w:val="00E0136B"/>
    <w:rsid w:val="00E014BC"/>
    <w:rsid w:val="00E02B79"/>
    <w:rsid w:val="00E0311B"/>
    <w:rsid w:val="00E03A6C"/>
    <w:rsid w:val="00E0543D"/>
    <w:rsid w:val="00E07115"/>
    <w:rsid w:val="00E07B30"/>
    <w:rsid w:val="00E07C62"/>
    <w:rsid w:val="00E10487"/>
    <w:rsid w:val="00E10BF3"/>
    <w:rsid w:val="00E10ECC"/>
    <w:rsid w:val="00E1225C"/>
    <w:rsid w:val="00E13557"/>
    <w:rsid w:val="00E13FDD"/>
    <w:rsid w:val="00E14B99"/>
    <w:rsid w:val="00E151AD"/>
    <w:rsid w:val="00E154F3"/>
    <w:rsid w:val="00E165EC"/>
    <w:rsid w:val="00E167D2"/>
    <w:rsid w:val="00E1704F"/>
    <w:rsid w:val="00E20262"/>
    <w:rsid w:val="00E20500"/>
    <w:rsid w:val="00E20F80"/>
    <w:rsid w:val="00E214F1"/>
    <w:rsid w:val="00E22836"/>
    <w:rsid w:val="00E2362F"/>
    <w:rsid w:val="00E2456A"/>
    <w:rsid w:val="00E247E2"/>
    <w:rsid w:val="00E24A51"/>
    <w:rsid w:val="00E24AB0"/>
    <w:rsid w:val="00E2533B"/>
    <w:rsid w:val="00E25746"/>
    <w:rsid w:val="00E25EDB"/>
    <w:rsid w:val="00E270EA"/>
    <w:rsid w:val="00E27260"/>
    <w:rsid w:val="00E27325"/>
    <w:rsid w:val="00E275CC"/>
    <w:rsid w:val="00E301E8"/>
    <w:rsid w:val="00E319F7"/>
    <w:rsid w:val="00E31B00"/>
    <w:rsid w:val="00E32726"/>
    <w:rsid w:val="00E32772"/>
    <w:rsid w:val="00E32AB2"/>
    <w:rsid w:val="00E32BD4"/>
    <w:rsid w:val="00E33050"/>
    <w:rsid w:val="00E3348D"/>
    <w:rsid w:val="00E35823"/>
    <w:rsid w:val="00E410BC"/>
    <w:rsid w:val="00E41EAC"/>
    <w:rsid w:val="00E433C1"/>
    <w:rsid w:val="00E43BB8"/>
    <w:rsid w:val="00E44B40"/>
    <w:rsid w:val="00E456C0"/>
    <w:rsid w:val="00E456EE"/>
    <w:rsid w:val="00E46505"/>
    <w:rsid w:val="00E46850"/>
    <w:rsid w:val="00E50062"/>
    <w:rsid w:val="00E50161"/>
    <w:rsid w:val="00E503E7"/>
    <w:rsid w:val="00E50462"/>
    <w:rsid w:val="00E50DC6"/>
    <w:rsid w:val="00E50E83"/>
    <w:rsid w:val="00E51BEA"/>
    <w:rsid w:val="00E51F89"/>
    <w:rsid w:val="00E52BCC"/>
    <w:rsid w:val="00E5311F"/>
    <w:rsid w:val="00E535F5"/>
    <w:rsid w:val="00E53860"/>
    <w:rsid w:val="00E54B78"/>
    <w:rsid w:val="00E54F77"/>
    <w:rsid w:val="00E554D2"/>
    <w:rsid w:val="00E55907"/>
    <w:rsid w:val="00E5621F"/>
    <w:rsid w:val="00E56E6C"/>
    <w:rsid w:val="00E57E69"/>
    <w:rsid w:val="00E60199"/>
    <w:rsid w:val="00E606C0"/>
    <w:rsid w:val="00E60BB3"/>
    <w:rsid w:val="00E60CDA"/>
    <w:rsid w:val="00E6167E"/>
    <w:rsid w:val="00E62967"/>
    <w:rsid w:val="00E62E1B"/>
    <w:rsid w:val="00E62E4B"/>
    <w:rsid w:val="00E639D9"/>
    <w:rsid w:val="00E6419D"/>
    <w:rsid w:val="00E666A2"/>
    <w:rsid w:val="00E70D93"/>
    <w:rsid w:val="00E71713"/>
    <w:rsid w:val="00E7365A"/>
    <w:rsid w:val="00E7379E"/>
    <w:rsid w:val="00E741D3"/>
    <w:rsid w:val="00E7562A"/>
    <w:rsid w:val="00E75686"/>
    <w:rsid w:val="00E75AA3"/>
    <w:rsid w:val="00E763CF"/>
    <w:rsid w:val="00E7689D"/>
    <w:rsid w:val="00E77E4D"/>
    <w:rsid w:val="00E80518"/>
    <w:rsid w:val="00E810FA"/>
    <w:rsid w:val="00E8152C"/>
    <w:rsid w:val="00E81586"/>
    <w:rsid w:val="00E8180D"/>
    <w:rsid w:val="00E81927"/>
    <w:rsid w:val="00E81BBB"/>
    <w:rsid w:val="00E81D26"/>
    <w:rsid w:val="00E81D3C"/>
    <w:rsid w:val="00E8281B"/>
    <w:rsid w:val="00E82DD2"/>
    <w:rsid w:val="00E82FDC"/>
    <w:rsid w:val="00E835BC"/>
    <w:rsid w:val="00E835DA"/>
    <w:rsid w:val="00E83C2A"/>
    <w:rsid w:val="00E84EE5"/>
    <w:rsid w:val="00E851F4"/>
    <w:rsid w:val="00E862FF"/>
    <w:rsid w:val="00E86734"/>
    <w:rsid w:val="00E87D64"/>
    <w:rsid w:val="00E90181"/>
    <w:rsid w:val="00E927F6"/>
    <w:rsid w:val="00E93C2E"/>
    <w:rsid w:val="00E93F30"/>
    <w:rsid w:val="00E94190"/>
    <w:rsid w:val="00E9419E"/>
    <w:rsid w:val="00E941A5"/>
    <w:rsid w:val="00E94848"/>
    <w:rsid w:val="00E95812"/>
    <w:rsid w:val="00E95BD6"/>
    <w:rsid w:val="00E977FF"/>
    <w:rsid w:val="00E97848"/>
    <w:rsid w:val="00E9788F"/>
    <w:rsid w:val="00EA13E6"/>
    <w:rsid w:val="00EA3F3D"/>
    <w:rsid w:val="00EA406C"/>
    <w:rsid w:val="00EA4311"/>
    <w:rsid w:val="00EA4379"/>
    <w:rsid w:val="00EA43D1"/>
    <w:rsid w:val="00EA530E"/>
    <w:rsid w:val="00EA6608"/>
    <w:rsid w:val="00EA774F"/>
    <w:rsid w:val="00EB0199"/>
    <w:rsid w:val="00EB1ADB"/>
    <w:rsid w:val="00EB2465"/>
    <w:rsid w:val="00EB4831"/>
    <w:rsid w:val="00EB513E"/>
    <w:rsid w:val="00EB6119"/>
    <w:rsid w:val="00EB68FC"/>
    <w:rsid w:val="00EC01BB"/>
    <w:rsid w:val="00EC07A2"/>
    <w:rsid w:val="00EC07DA"/>
    <w:rsid w:val="00EC07E2"/>
    <w:rsid w:val="00EC1AB8"/>
    <w:rsid w:val="00EC3274"/>
    <w:rsid w:val="00EC375A"/>
    <w:rsid w:val="00EC4180"/>
    <w:rsid w:val="00EC4C7C"/>
    <w:rsid w:val="00EC5BB8"/>
    <w:rsid w:val="00EC7770"/>
    <w:rsid w:val="00ED0B12"/>
    <w:rsid w:val="00ED18CB"/>
    <w:rsid w:val="00ED1C3C"/>
    <w:rsid w:val="00ED2D6A"/>
    <w:rsid w:val="00ED37CF"/>
    <w:rsid w:val="00ED4453"/>
    <w:rsid w:val="00ED4B6A"/>
    <w:rsid w:val="00ED5369"/>
    <w:rsid w:val="00ED5B3E"/>
    <w:rsid w:val="00ED6A81"/>
    <w:rsid w:val="00ED7223"/>
    <w:rsid w:val="00ED7C9A"/>
    <w:rsid w:val="00ED7DE2"/>
    <w:rsid w:val="00EE07E4"/>
    <w:rsid w:val="00EE0B5B"/>
    <w:rsid w:val="00EE0C26"/>
    <w:rsid w:val="00EE1536"/>
    <w:rsid w:val="00EE184A"/>
    <w:rsid w:val="00EE2C49"/>
    <w:rsid w:val="00EE2DBD"/>
    <w:rsid w:val="00EE322E"/>
    <w:rsid w:val="00EE387A"/>
    <w:rsid w:val="00EE6C5D"/>
    <w:rsid w:val="00EF05FB"/>
    <w:rsid w:val="00EF08D0"/>
    <w:rsid w:val="00EF0AB6"/>
    <w:rsid w:val="00EF106E"/>
    <w:rsid w:val="00EF20E4"/>
    <w:rsid w:val="00EF2D63"/>
    <w:rsid w:val="00EF55E1"/>
    <w:rsid w:val="00EF643E"/>
    <w:rsid w:val="00EF6D23"/>
    <w:rsid w:val="00F00150"/>
    <w:rsid w:val="00F007FC"/>
    <w:rsid w:val="00F00A3A"/>
    <w:rsid w:val="00F00A48"/>
    <w:rsid w:val="00F00DD6"/>
    <w:rsid w:val="00F010D9"/>
    <w:rsid w:val="00F028CC"/>
    <w:rsid w:val="00F042B7"/>
    <w:rsid w:val="00F04CC3"/>
    <w:rsid w:val="00F05302"/>
    <w:rsid w:val="00F05FB7"/>
    <w:rsid w:val="00F074C8"/>
    <w:rsid w:val="00F108BD"/>
    <w:rsid w:val="00F151B5"/>
    <w:rsid w:val="00F153BC"/>
    <w:rsid w:val="00F15FC6"/>
    <w:rsid w:val="00F16261"/>
    <w:rsid w:val="00F16675"/>
    <w:rsid w:val="00F16CAE"/>
    <w:rsid w:val="00F1753E"/>
    <w:rsid w:val="00F17E34"/>
    <w:rsid w:val="00F20BD9"/>
    <w:rsid w:val="00F20C95"/>
    <w:rsid w:val="00F21375"/>
    <w:rsid w:val="00F21547"/>
    <w:rsid w:val="00F237F5"/>
    <w:rsid w:val="00F26BA1"/>
    <w:rsid w:val="00F26F24"/>
    <w:rsid w:val="00F27A47"/>
    <w:rsid w:val="00F27E11"/>
    <w:rsid w:val="00F30542"/>
    <w:rsid w:val="00F3421D"/>
    <w:rsid w:val="00F34796"/>
    <w:rsid w:val="00F347F0"/>
    <w:rsid w:val="00F3614B"/>
    <w:rsid w:val="00F3674A"/>
    <w:rsid w:val="00F37645"/>
    <w:rsid w:val="00F4037D"/>
    <w:rsid w:val="00F40B74"/>
    <w:rsid w:val="00F411AD"/>
    <w:rsid w:val="00F41B9A"/>
    <w:rsid w:val="00F41CB2"/>
    <w:rsid w:val="00F42D36"/>
    <w:rsid w:val="00F44E22"/>
    <w:rsid w:val="00F452DA"/>
    <w:rsid w:val="00F47B06"/>
    <w:rsid w:val="00F50126"/>
    <w:rsid w:val="00F504D5"/>
    <w:rsid w:val="00F51900"/>
    <w:rsid w:val="00F52490"/>
    <w:rsid w:val="00F52F0F"/>
    <w:rsid w:val="00F53E0E"/>
    <w:rsid w:val="00F553A0"/>
    <w:rsid w:val="00F55464"/>
    <w:rsid w:val="00F5562D"/>
    <w:rsid w:val="00F55DEE"/>
    <w:rsid w:val="00F55FA3"/>
    <w:rsid w:val="00F5675D"/>
    <w:rsid w:val="00F577CD"/>
    <w:rsid w:val="00F5794B"/>
    <w:rsid w:val="00F57D3A"/>
    <w:rsid w:val="00F627BD"/>
    <w:rsid w:val="00F630CE"/>
    <w:rsid w:val="00F6311E"/>
    <w:rsid w:val="00F63BFA"/>
    <w:rsid w:val="00F63D00"/>
    <w:rsid w:val="00F6484B"/>
    <w:rsid w:val="00F6568B"/>
    <w:rsid w:val="00F65D67"/>
    <w:rsid w:val="00F6611D"/>
    <w:rsid w:val="00F66658"/>
    <w:rsid w:val="00F668C1"/>
    <w:rsid w:val="00F676F4"/>
    <w:rsid w:val="00F70418"/>
    <w:rsid w:val="00F7139C"/>
    <w:rsid w:val="00F716BB"/>
    <w:rsid w:val="00F719EC"/>
    <w:rsid w:val="00F71FBC"/>
    <w:rsid w:val="00F72622"/>
    <w:rsid w:val="00F73281"/>
    <w:rsid w:val="00F73C8E"/>
    <w:rsid w:val="00F748BF"/>
    <w:rsid w:val="00F757C4"/>
    <w:rsid w:val="00F76026"/>
    <w:rsid w:val="00F76C12"/>
    <w:rsid w:val="00F76ED3"/>
    <w:rsid w:val="00F77148"/>
    <w:rsid w:val="00F7739D"/>
    <w:rsid w:val="00F778C0"/>
    <w:rsid w:val="00F8017B"/>
    <w:rsid w:val="00F812C6"/>
    <w:rsid w:val="00F81912"/>
    <w:rsid w:val="00F82E20"/>
    <w:rsid w:val="00F83251"/>
    <w:rsid w:val="00F83AB3"/>
    <w:rsid w:val="00F84933"/>
    <w:rsid w:val="00F85C58"/>
    <w:rsid w:val="00F85C5F"/>
    <w:rsid w:val="00F85FD5"/>
    <w:rsid w:val="00F8627F"/>
    <w:rsid w:val="00F873A7"/>
    <w:rsid w:val="00F87795"/>
    <w:rsid w:val="00F87F2D"/>
    <w:rsid w:val="00F905AE"/>
    <w:rsid w:val="00F917F9"/>
    <w:rsid w:val="00F93225"/>
    <w:rsid w:val="00F93835"/>
    <w:rsid w:val="00F9423E"/>
    <w:rsid w:val="00F9447B"/>
    <w:rsid w:val="00F954F6"/>
    <w:rsid w:val="00F95FE2"/>
    <w:rsid w:val="00F96AB6"/>
    <w:rsid w:val="00F96C81"/>
    <w:rsid w:val="00F96D85"/>
    <w:rsid w:val="00FA083F"/>
    <w:rsid w:val="00FA4258"/>
    <w:rsid w:val="00FA48FB"/>
    <w:rsid w:val="00FA6B6D"/>
    <w:rsid w:val="00FA72E1"/>
    <w:rsid w:val="00FB028A"/>
    <w:rsid w:val="00FB0CF3"/>
    <w:rsid w:val="00FB1048"/>
    <w:rsid w:val="00FB11D8"/>
    <w:rsid w:val="00FB1800"/>
    <w:rsid w:val="00FB1A20"/>
    <w:rsid w:val="00FB1BC1"/>
    <w:rsid w:val="00FB52A1"/>
    <w:rsid w:val="00FB6104"/>
    <w:rsid w:val="00FB68D2"/>
    <w:rsid w:val="00FB7BE2"/>
    <w:rsid w:val="00FC11B8"/>
    <w:rsid w:val="00FC2B66"/>
    <w:rsid w:val="00FC43A5"/>
    <w:rsid w:val="00FC629E"/>
    <w:rsid w:val="00FC6CBC"/>
    <w:rsid w:val="00FC70D2"/>
    <w:rsid w:val="00FC7588"/>
    <w:rsid w:val="00FC7F61"/>
    <w:rsid w:val="00FD193B"/>
    <w:rsid w:val="00FD19F4"/>
    <w:rsid w:val="00FD1D5E"/>
    <w:rsid w:val="00FD20CA"/>
    <w:rsid w:val="00FD4083"/>
    <w:rsid w:val="00FD52B4"/>
    <w:rsid w:val="00FD5ACD"/>
    <w:rsid w:val="00FD605F"/>
    <w:rsid w:val="00FD71EB"/>
    <w:rsid w:val="00FD7564"/>
    <w:rsid w:val="00FE1717"/>
    <w:rsid w:val="00FE1864"/>
    <w:rsid w:val="00FE2B00"/>
    <w:rsid w:val="00FE35C3"/>
    <w:rsid w:val="00FE39CC"/>
    <w:rsid w:val="00FE536D"/>
    <w:rsid w:val="00FE58E5"/>
    <w:rsid w:val="00FF0883"/>
    <w:rsid w:val="00FF0F4B"/>
    <w:rsid w:val="00FF0F7B"/>
    <w:rsid w:val="00FF3055"/>
    <w:rsid w:val="00FF33FD"/>
    <w:rsid w:val="00FF3BF0"/>
    <w:rsid w:val="00FF68D4"/>
    <w:rsid w:val="00FF7197"/>
    <w:rsid w:val="00FF74E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fillcolor="white">
      <v:fill color="white"/>
    </o:shapedefaults>
    <o:shapelayout v:ext="edit">
      <o:idmap v:ext="edit" data="1"/>
    </o:shapelayout>
  </w:shapeDefaults>
  <w:decimalSymbol w:val=","/>
  <w:listSeparator w:val=";"/>
  <w15:chartTrackingRefBased/>
  <w15:docId w15:val="{D5391588-D9A1-4F09-BCF3-B2B64B87E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lang w:eastAsia="ru-RU"/>
    </w:rPr>
  </w:style>
  <w:style w:type="paragraph" w:styleId="1">
    <w:name w:val="heading 1"/>
    <w:basedOn w:val="a"/>
    <w:next w:val="a"/>
    <w:qFormat/>
    <w:pPr>
      <w:keepNext/>
      <w:numPr>
        <w:numId w:val="2"/>
      </w:numPr>
      <w:jc w:val="center"/>
      <w:outlineLvl w:val="0"/>
    </w:pPr>
    <w:rPr>
      <w:b/>
      <w:sz w:val="26"/>
    </w:rPr>
  </w:style>
  <w:style w:type="paragraph" w:styleId="2">
    <w:name w:val="heading 2"/>
    <w:basedOn w:val="a"/>
    <w:next w:val="a"/>
    <w:qFormat/>
    <w:pPr>
      <w:keepNext/>
      <w:numPr>
        <w:ilvl w:val="1"/>
        <w:numId w:val="2"/>
      </w:numPr>
      <w:spacing w:before="120"/>
      <w:jc w:val="both"/>
      <w:outlineLvl w:val="1"/>
    </w:pPr>
    <w:rPr>
      <w:b/>
      <w:sz w:val="26"/>
    </w:rPr>
  </w:style>
  <w:style w:type="paragraph" w:styleId="3">
    <w:name w:val="heading 3"/>
    <w:basedOn w:val="a"/>
    <w:next w:val="a"/>
    <w:qFormat/>
    <w:rsid w:val="00FA4258"/>
    <w:pPr>
      <w:keepNext/>
      <w:spacing w:before="240" w:after="60"/>
      <w:outlineLvl w:val="2"/>
    </w:pPr>
    <w:rPr>
      <w:rFonts w:ascii="Arial" w:hAnsi="Arial" w:cs="Arial"/>
      <w:b/>
      <w:bCs/>
      <w:sz w:val="26"/>
      <w:szCs w:val="26"/>
    </w:rPr>
  </w:style>
  <w:style w:type="paragraph" w:styleId="4">
    <w:name w:val="heading 4"/>
    <w:basedOn w:val="a"/>
    <w:next w:val="a"/>
    <w:qFormat/>
    <w:rsid w:val="00DD228F"/>
    <w:pPr>
      <w:keepNext/>
      <w:spacing w:before="240" w:after="60"/>
      <w:outlineLvl w:val="3"/>
    </w:pPr>
    <w:rPr>
      <w:b/>
      <w:bCs/>
      <w:szCs w:val="28"/>
    </w:rPr>
  </w:style>
  <w:style w:type="paragraph" w:styleId="5">
    <w:name w:val="heading 5"/>
    <w:basedOn w:val="a"/>
    <w:next w:val="a"/>
    <w:qFormat/>
    <w:rsid w:val="00DD228F"/>
    <w:pPr>
      <w:spacing w:before="240" w:after="60"/>
      <w:outlineLvl w:val="4"/>
    </w:pPr>
    <w:rPr>
      <w:b/>
      <w:bCs/>
      <w:i/>
      <w:iCs/>
      <w:sz w:val="26"/>
      <w:szCs w:val="26"/>
    </w:rPr>
  </w:style>
  <w:style w:type="paragraph" w:styleId="6">
    <w:name w:val="heading 6"/>
    <w:basedOn w:val="a"/>
    <w:next w:val="a"/>
    <w:qFormat/>
    <w:rsid w:val="00DD228F"/>
    <w:pPr>
      <w:spacing w:before="240" w:after="60"/>
      <w:outlineLvl w:val="5"/>
    </w:pPr>
    <w:rPr>
      <w:b/>
      <w:bCs/>
      <w:sz w:val="22"/>
      <w:szCs w:val="22"/>
    </w:rPr>
  </w:style>
  <w:style w:type="paragraph" w:styleId="7">
    <w:name w:val="heading 7"/>
    <w:basedOn w:val="a"/>
    <w:next w:val="a"/>
    <w:qFormat/>
    <w:rsid w:val="00DD228F"/>
    <w:pPr>
      <w:spacing w:before="240" w:after="60"/>
      <w:outlineLvl w:val="6"/>
    </w:pPr>
    <w:rPr>
      <w:sz w:val="24"/>
      <w:szCs w:val="24"/>
    </w:rPr>
  </w:style>
  <w:style w:type="paragraph" w:styleId="8">
    <w:name w:val="heading 8"/>
    <w:basedOn w:val="a"/>
    <w:next w:val="a"/>
    <w:qFormat/>
    <w:rsid w:val="00DD228F"/>
    <w:pPr>
      <w:spacing w:before="240" w:after="60"/>
      <w:outlineLvl w:val="7"/>
    </w:pPr>
    <w:rPr>
      <w:i/>
      <w:iCs/>
      <w:sz w:val="24"/>
      <w:szCs w:val="24"/>
    </w:rPr>
  </w:style>
  <w:style w:type="paragraph" w:styleId="9">
    <w:name w:val="heading 9"/>
    <w:basedOn w:val="a"/>
    <w:next w:val="a"/>
    <w:qFormat/>
    <w:rsid w:val="00DD228F"/>
    <w:pPr>
      <w:spacing w:before="240" w:after="60"/>
      <w:outlineLvl w:val="8"/>
    </w:pPr>
    <w:rPr>
      <w:rFonts w:ascii="Arial" w:hAnsi="Arial" w:cs="Arial"/>
      <w:sz w:val="22"/>
      <w:szCs w:val="22"/>
    </w:rPr>
  </w:style>
  <w:style w:type="character" w:default="1" w:styleId="a0">
    <w:name w:val="Default Paragraph Font"/>
    <w:aliases w:val="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jc w:val="both"/>
    </w:pPr>
    <w:rPr>
      <w:sz w:val="26"/>
    </w:rPr>
  </w:style>
  <w:style w:type="paragraph" w:customStyle="1" w:styleId="Normal">
    <w:name w:val="Normal"/>
    <w:rPr>
      <w:snapToGrid w:val="0"/>
      <w:lang w:val="en-US" w:eastAsia="ru-RU"/>
    </w:rPr>
  </w:style>
  <w:style w:type="paragraph" w:styleId="a4">
    <w:name w:val="Body Text Indent"/>
    <w:basedOn w:val="a"/>
    <w:pPr>
      <w:ind w:left="567"/>
      <w:jc w:val="both"/>
    </w:pPr>
    <w:rPr>
      <w:sz w:val="26"/>
    </w:rPr>
  </w:style>
  <w:style w:type="paragraph" w:styleId="a5">
    <w:name w:val="Document Map"/>
    <w:basedOn w:val="a"/>
    <w:semiHidden/>
    <w:pPr>
      <w:shd w:val="clear" w:color="auto" w:fill="000080"/>
    </w:pPr>
    <w:rPr>
      <w:rFonts w:ascii="Tahoma" w:hAnsi="Tahoma"/>
    </w:rPr>
  </w:style>
  <w:style w:type="paragraph" w:styleId="a6">
    <w:name w:val="footer"/>
    <w:basedOn w:val="a"/>
    <w:pPr>
      <w:tabs>
        <w:tab w:val="center" w:pos="4153"/>
        <w:tab w:val="right" w:pos="8306"/>
      </w:tabs>
    </w:pPr>
  </w:style>
  <w:style w:type="character" w:styleId="a7">
    <w:name w:val="page number"/>
    <w:basedOn w:val="a0"/>
  </w:style>
  <w:style w:type="paragraph" w:styleId="a8">
    <w:name w:val="header"/>
    <w:basedOn w:val="a"/>
    <w:pPr>
      <w:tabs>
        <w:tab w:val="center" w:pos="4153"/>
        <w:tab w:val="right" w:pos="8306"/>
      </w:tabs>
    </w:pPr>
  </w:style>
  <w:style w:type="paragraph" w:styleId="HTML">
    <w:name w:val="HTML Preformatted"/>
    <w:aliases w:val=" Знак"/>
    <w:basedOn w:val="a"/>
    <w:link w:val="HTML0"/>
    <w:rsid w:val="002A3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styleId="a9">
    <w:name w:val="annotation reference"/>
    <w:semiHidden/>
    <w:rsid w:val="00C9465A"/>
    <w:rPr>
      <w:sz w:val="16"/>
      <w:szCs w:val="16"/>
    </w:rPr>
  </w:style>
  <w:style w:type="paragraph" w:styleId="aa">
    <w:name w:val="annotation text"/>
    <w:basedOn w:val="a"/>
    <w:semiHidden/>
    <w:rsid w:val="00C9465A"/>
    <w:rPr>
      <w:sz w:val="20"/>
    </w:rPr>
  </w:style>
  <w:style w:type="paragraph" w:styleId="ab">
    <w:name w:val="annotation subject"/>
    <w:basedOn w:val="aa"/>
    <w:next w:val="aa"/>
    <w:semiHidden/>
    <w:rsid w:val="00C9465A"/>
    <w:rPr>
      <w:b/>
      <w:bCs/>
    </w:rPr>
  </w:style>
  <w:style w:type="paragraph" w:styleId="ac">
    <w:name w:val="Balloon Text"/>
    <w:basedOn w:val="a"/>
    <w:semiHidden/>
    <w:rsid w:val="00C9465A"/>
    <w:rPr>
      <w:rFonts w:ascii="Tahoma" w:hAnsi="Tahoma" w:cs="Tahoma"/>
      <w:sz w:val="16"/>
      <w:szCs w:val="16"/>
    </w:rPr>
  </w:style>
  <w:style w:type="paragraph" w:styleId="ad">
    <w:name w:val="Normal (Web)"/>
    <w:basedOn w:val="a"/>
    <w:rsid w:val="008452E0"/>
    <w:pPr>
      <w:spacing w:before="100" w:beforeAutospacing="1" w:after="100" w:afterAutospacing="1"/>
    </w:pPr>
    <w:rPr>
      <w:color w:val="000000"/>
      <w:sz w:val="24"/>
      <w:szCs w:val="24"/>
      <w:lang w:val="ru-RU"/>
    </w:rPr>
  </w:style>
  <w:style w:type="character" w:styleId="ae">
    <w:name w:val="Strong"/>
    <w:qFormat/>
    <w:rsid w:val="008452E0"/>
    <w:rPr>
      <w:b/>
      <w:bCs/>
    </w:rPr>
  </w:style>
  <w:style w:type="character" w:styleId="af">
    <w:name w:val="Hyperlink"/>
    <w:rsid w:val="0007228C"/>
    <w:rPr>
      <w:strike w:val="0"/>
      <w:dstrike w:val="0"/>
      <w:color w:val="0260D0"/>
      <w:u w:val="none"/>
      <w:effect w:val="none"/>
    </w:rPr>
  </w:style>
  <w:style w:type="numbering" w:customStyle="1" w:styleId="10">
    <w:name w:val="Текущий список1"/>
    <w:rsid w:val="009F2663"/>
    <w:pPr>
      <w:numPr>
        <w:numId w:val="3"/>
      </w:numPr>
    </w:pPr>
  </w:style>
  <w:style w:type="numbering" w:styleId="111111">
    <w:name w:val="Outline List 2"/>
    <w:basedOn w:val="a2"/>
    <w:rsid w:val="00642231"/>
    <w:pPr>
      <w:numPr>
        <w:numId w:val="1"/>
      </w:numPr>
    </w:pPr>
  </w:style>
  <w:style w:type="paragraph" w:styleId="af0">
    <w:name w:val="Title"/>
    <w:basedOn w:val="a"/>
    <w:qFormat/>
    <w:rsid w:val="00627FD4"/>
    <w:pPr>
      <w:spacing w:before="240" w:after="60"/>
      <w:jc w:val="center"/>
      <w:outlineLvl w:val="0"/>
    </w:pPr>
    <w:rPr>
      <w:rFonts w:ascii="Arial" w:hAnsi="Arial"/>
      <w:b/>
      <w:kern w:val="28"/>
      <w:sz w:val="32"/>
    </w:rPr>
  </w:style>
  <w:style w:type="paragraph" w:customStyle="1" w:styleId="af1">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27FD4"/>
    <w:pPr>
      <w:spacing w:after="160" w:line="240" w:lineRule="exact"/>
      <w:jc w:val="both"/>
    </w:pPr>
    <w:rPr>
      <w:rFonts w:ascii="Tahoma" w:hAnsi="Tahoma"/>
      <w:b/>
      <w:sz w:val="24"/>
      <w:lang w:val="en-US" w:eastAsia="en-US"/>
    </w:rPr>
  </w:style>
  <w:style w:type="paragraph" w:styleId="30">
    <w:name w:val="Body Text Indent 3"/>
    <w:basedOn w:val="a"/>
    <w:rsid w:val="00FF0883"/>
    <w:pPr>
      <w:spacing w:after="120"/>
      <w:ind w:left="283"/>
    </w:pPr>
    <w:rPr>
      <w:sz w:val="16"/>
      <w:szCs w:val="16"/>
    </w:rPr>
  </w:style>
  <w:style w:type="paragraph" w:styleId="af2">
    <w:name w:val="List Bullet"/>
    <w:basedOn w:val="a"/>
    <w:autoRedefine/>
    <w:rsid w:val="00FF0883"/>
    <w:pPr>
      <w:spacing w:before="60" w:line="360" w:lineRule="auto"/>
      <w:ind w:firstLine="680"/>
      <w:jc w:val="both"/>
    </w:pPr>
    <w:rPr>
      <w:sz w:val="26"/>
      <w:lang w:eastAsia="uk-UA"/>
    </w:rPr>
  </w:style>
  <w:style w:type="paragraph" w:customStyle="1" w:styleId="af3">
    <w:name w:val=" Знак Знак Знак Знак Знак Знак Знак Знак Знак"/>
    <w:basedOn w:val="a"/>
    <w:rsid w:val="00CC1B63"/>
    <w:pPr>
      <w:spacing w:after="160" w:line="240" w:lineRule="exact"/>
      <w:jc w:val="both"/>
    </w:pPr>
    <w:rPr>
      <w:rFonts w:ascii="Tahoma" w:hAnsi="Tahoma"/>
      <w:b/>
      <w:sz w:val="24"/>
      <w:lang w:val="en-US" w:eastAsia="en-US"/>
    </w:rPr>
  </w:style>
  <w:style w:type="paragraph" w:customStyle="1" w:styleId="Default">
    <w:name w:val="Default"/>
    <w:rsid w:val="00EF20E4"/>
    <w:pPr>
      <w:autoSpaceDE w:val="0"/>
      <w:autoSpaceDN w:val="0"/>
      <w:adjustRightInd w:val="0"/>
    </w:pPr>
    <w:rPr>
      <w:color w:val="000000"/>
      <w:sz w:val="24"/>
      <w:szCs w:val="24"/>
      <w:lang w:val="ru-RU" w:eastAsia="ru-RU"/>
    </w:rPr>
  </w:style>
  <w:style w:type="paragraph" w:styleId="af4">
    <w:name w:val="Plain Text"/>
    <w:basedOn w:val="a"/>
    <w:rsid w:val="00EF20E4"/>
    <w:pPr>
      <w:spacing w:before="100" w:beforeAutospacing="1" w:after="100" w:afterAutospacing="1"/>
    </w:pPr>
    <w:rPr>
      <w:sz w:val="24"/>
      <w:szCs w:val="24"/>
      <w:lang w:val="ru-RU"/>
    </w:rPr>
  </w:style>
  <w:style w:type="table" w:styleId="af5">
    <w:name w:val="Table Grid"/>
    <w:basedOn w:val="a1"/>
    <w:rsid w:val="00EF20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lock Text"/>
    <w:basedOn w:val="a"/>
    <w:rsid w:val="00EF20E4"/>
    <w:pPr>
      <w:ind w:left="567" w:right="567" w:firstLine="567"/>
      <w:jc w:val="center"/>
    </w:pPr>
    <w:rPr>
      <w:b/>
      <w:sz w:val="24"/>
    </w:rPr>
  </w:style>
  <w:style w:type="paragraph" w:customStyle="1" w:styleId="12">
    <w:name w:val=" Знак Знак Знак Знак Знак Знак Знак Знак Знак Знак Знак1"/>
    <w:basedOn w:val="a"/>
    <w:rsid w:val="00A131F5"/>
    <w:pPr>
      <w:spacing w:after="160" w:line="240" w:lineRule="exact"/>
      <w:jc w:val="both"/>
    </w:pPr>
    <w:rPr>
      <w:rFonts w:ascii="Tahoma" w:hAnsi="Tahoma"/>
      <w:b/>
      <w:sz w:val="24"/>
      <w:lang w:val="en-US" w:eastAsia="en-US"/>
    </w:rPr>
  </w:style>
  <w:style w:type="paragraph" w:styleId="af7">
    <w:name w:val="footnote text"/>
    <w:basedOn w:val="a"/>
    <w:semiHidden/>
    <w:rsid w:val="006A5FF0"/>
    <w:rPr>
      <w:sz w:val="20"/>
    </w:rPr>
  </w:style>
  <w:style w:type="paragraph" w:styleId="13">
    <w:name w:val="toc 1"/>
    <w:basedOn w:val="a"/>
    <w:next w:val="a"/>
    <w:autoRedefine/>
    <w:semiHidden/>
    <w:rsid w:val="006720C7"/>
    <w:pPr>
      <w:spacing w:before="120"/>
    </w:pPr>
    <w:rPr>
      <w:b/>
      <w:bCs/>
      <w:i/>
      <w:iCs/>
      <w:sz w:val="24"/>
      <w:szCs w:val="24"/>
    </w:rPr>
  </w:style>
  <w:style w:type="paragraph" w:styleId="20">
    <w:name w:val="toc 2"/>
    <w:basedOn w:val="a"/>
    <w:next w:val="a"/>
    <w:semiHidden/>
    <w:rsid w:val="00457A57"/>
    <w:pPr>
      <w:spacing w:before="120"/>
      <w:ind w:left="280"/>
    </w:pPr>
    <w:rPr>
      <w:b/>
      <w:bCs/>
      <w:sz w:val="22"/>
      <w:szCs w:val="22"/>
    </w:rPr>
  </w:style>
  <w:style w:type="character" w:styleId="af8">
    <w:name w:val="footnote reference"/>
    <w:semiHidden/>
    <w:rsid w:val="006A5FF0"/>
    <w:rPr>
      <w:vertAlign w:val="superscript"/>
    </w:rPr>
  </w:style>
  <w:style w:type="paragraph" w:customStyle="1" w:styleId="Deftext">
    <w:name w:val="Def text"/>
    <w:basedOn w:val="a"/>
    <w:next w:val="a"/>
    <w:rsid w:val="005477AF"/>
    <w:pPr>
      <w:ind w:left="709"/>
      <w:jc w:val="both"/>
    </w:pPr>
    <w:rPr>
      <w:rFonts w:ascii="Arial" w:hAnsi="Arial"/>
      <w:sz w:val="20"/>
      <w:lang w:val="en-GB"/>
    </w:rPr>
  </w:style>
  <w:style w:type="paragraph" w:customStyle="1" w:styleId="11">
    <w:name w:val="Заголовок общий 11"/>
    <w:basedOn w:val="a"/>
    <w:rsid w:val="0053418E"/>
    <w:pPr>
      <w:numPr>
        <w:numId w:val="4"/>
      </w:numPr>
      <w:tabs>
        <w:tab w:val="clear" w:pos="870"/>
      </w:tabs>
      <w:ind w:left="480"/>
    </w:pPr>
    <w:rPr>
      <w:szCs w:val="24"/>
    </w:rPr>
  </w:style>
  <w:style w:type="paragraph" w:customStyle="1" w:styleId="110">
    <w:name w:val="Заголовок общий 1.1"/>
    <w:basedOn w:val="a"/>
    <w:rsid w:val="0053418E"/>
    <w:pPr>
      <w:numPr>
        <w:ilvl w:val="1"/>
        <w:numId w:val="4"/>
      </w:numPr>
    </w:pPr>
    <w:rPr>
      <w:sz w:val="24"/>
      <w:szCs w:val="24"/>
    </w:rPr>
  </w:style>
  <w:style w:type="paragraph" w:customStyle="1" w:styleId="a40">
    <w:name w:val="a4"/>
    <w:basedOn w:val="a"/>
    <w:rsid w:val="009006AC"/>
    <w:pPr>
      <w:spacing w:before="100" w:beforeAutospacing="1" w:after="100" w:afterAutospacing="1"/>
    </w:pPr>
    <w:rPr>
      <w:sz w:val="24"/>
      <w:szCs w:val="24"/>
      <w:lang w:val="ru-RU"/>
    </w:rPr>
  </w:style>
  <w:style w:type="paragraph" w:styleId="90">
    <w:name w:val="toc 9"/>
    <w:basedOn w:val="a"/>
    <w:next w:val="a"/>
    <w:autoRedefine/>
    <w:semiHidden/>
    <w:rsid w:val="002C7047"/>
    <w:pPr>
      <w:ind w:left="2240"/>
    </w:pPr>
    <w:rPr>
      <w:sz w:val="20"/>
    </w:rPr>
  </w:style>
  <w:style w:type="paragraph" w:styleId="af9">
    <w:name w:val="table of figures"/>
    <w:basedOn w:val="a"/>
    <w:next w:val="a"/>
    <w:semiHidden/>
    <w:rsid w:val="002C7047"/>
    <w:pPr>
      <w:ind w:left="560" w:hanging="560"/>
    </w:pPr>
  </w:style>
  <w:style w:type="paragraph" w:customStyle="1" w:styleId="a60">
    <w:name w:val="a6"/>
    <w:basedOn w:val="a"/>
    <w:rsid w:val="009006AC"/>
    <w:pPr>
      <w:spacing w:before="100" w:beforeAutospacing="1" w:after="100" w:afterAutospacing="1"/>
    </w:pPr>
    <w:rPr>
      <w:sz w:val="24"/>
      <w:szCs w:val="24"/>
      <w:lang w:val="ru-RU"/>
    </w:rPr>
  </w:style>
  <w:style w:type="paragraph" w:customStyle="1" w:styleId="a50">
    <w:name w:val="a5"/>
    <w:basedOn w:val="a"/>
    <w:rsid w:val="009006AC"/>
    <w:pPr>
      <w:spacing w:before="100" w:beforeAutospacing="1" w:after="100" w:afterAutospacing="1"/>
    </w:pPr>
    <w:rPr>
      <w:sz w:val="24"/>
      <w:szCs w:val="24"/>
      <w:lang w:val="ru-RU"/>
    </w:rPr>
  </w:style>
  <w:style w:type="character" w:customStyle="1" w:styleId="50">
    <w:name w:val="Гиперссылка5"/>
    <w:rsid w:val="00D56B76"/>
    <w:rPr>
      <w:strike w:val="0"/>
      <w:dstrike w:val="0"/>
      <w:color w:val="1D5CB6"/>
      <w:u w:val="none"/>
      <w:effect w:val="none"/>
    </w:rPr>
  </w:style>
  <w:style w:type="paragraph" w:customStyle="1" w:styleId="afa">
    <w:name w:val=" Знак Знак Знак Знак Знак Знак Знак Знак Знак Знак Знак Знак Знак Знак"/>
    <w:basedOn w:val="a"/>
    <w:rsid w:val="00ED7C9A"/>
    <w:pPr>
      <w:spacing w:after="160" w:line="240" w:lineRule="exact"/>
      <w:jc w:val="both"/>
    </w:pPr>
    <w:rPr>
      <w:rFonts w:ascii="Tahoma" w:hAnsi="Tahoma"/>
      <w:b/>
      <w:sz w:val="24"/>
      <w:lang w:val="en-US" w:eastAsia="en-US"/>
    </w:rPr>
  </w:style>
  <w:style w:type="paragraph" w:customStyle="1" w:styleId="afb">
    <w:name w:val=" Знак Знак Знак Знак Знак Знак Знак Знак Знак Знак Знак Знак Знак Знак Знак Знак Знак Знак Знак Знак"/>
    <w:basedOn w:val="a"/>
    <w:rsid w:val="00EF0AB6"/>
    <w:pPr>
      <w:spacing w:after="160" w:line="240" w:lineRule="exact"/>
      <w:jc w:val="both"/>
    </w:pPr>
    <w:rPr>
      <w:rFonts w:ascii="Tahoma" w:hAnsi="Tahoma"/>
      <w:b/>
      <w:sz w:val="24"/>
      <w:lang w:val="en-US" w:eastAsia="en-US"/>
    </w:rPr>
  </w:style>
  <w:style w:type="paragraph" w:customStyle="1" w:styleId="afc">
    <w:name w:val=" Знак Знак"/>
    <w:basedOn w:val="a"/>
    <w:rsid w:val="00510E71"/>
    <w:pPr>
      <w:spacing w:after="160" w:line="240" w:lineRule="exact"/>
      <w:jc w:val="both"/>
    </w:pPr>
    <w:rPr>
      <w:rFonts w:ascii="Tahoma" w:hAnsi="Tahoma"/>
      <w:b/>
      <w:sz w:val="24"/>
      <w:lang w:val="en-US" w:eastAsia="en-US"/>
    </w:rPr>
  </w:style>
  <w:style w:type="paragraph" w:styleId="31">
    <w:name w:val="toc 3"/>
    <w:basedOn w:val="a"/>
    <w:next w:val="a"/>
    <w:autoRedefine/>
    <w:semiHidden/>
    <w:rsid w:val="00CB30C7"/>
    <w:pPr>
      <w:ind w:left="560"/>
    </w:pPr>
    <w:rPr>
      <w:sz w:val="20"/>
    </w:rPr>
  </w:style>
  <w:style w:type="paragraph" w:styleId="40">
    <w:name w:val="toc 4"/>
    <w:basedOn w:val="a"/>
    <w:next w:val="a"/>
    <w:autoRedefine/>
    <w:semiHidden/>
    <w:rsid w:val="00CB30C7"/>
    <w:pPr>
      <w:ind w:left="840"/>
    </w:pPr>
    <w:rPr>
      <w:sz w:val="20"/>
    </w:rPr>
  </w:style>
  <w:style w:type="paragraph" w:styleId="51">
    <w:name w:val="toc 5"/>
    <w:basedOn w:val="a"/>
    <w:next w:val="a"/>
    <w:autoRedefine/>
    <w:semiHidden/>
    <w:rsid w:val="00CB30C7"/>
    <w:pPr>
      <w:ind w:left="1120"/>
    </w:pPr>
    <w:rPr>
      <w:sz w:val="20"/>
    </w:rPr>
  </w:style>
  <w:style w:type="paragraph" w:styleId="60">
    <w:name w:val="toc 6"/>
    <w:basedOn w:val="a"/>
    <w:next w:val="a"/>
    <w:autoRedefine/>
    <w:semiHidden/>
    <w:rsid w:val="00CB30C7"/>
    <w:pPr>
      <w:ind w:left="1400"/>
    </w:pPr>
    <w:rPr>
      <w:sz w:val="20"/>
    </w:rPr>
  </w:style>
  <w:style w:type="paragraph" w:styleId="70">
    <w:name w:val="toc 7"/>
    <w:basedOn w:val="a"/>
    <w:next w:val="a"/>
    <w:autoRedefine/>
    <w:semiHidden/>
    <w:rsid w:val="00CB30C7"/>
    <w:pPr>
      <w:ind w:left="1680"/>
    </w:pPr>
    <w:rPr>
      <w:sz w:val="20"/>
    </w:rPr>
  </w:style>
  <w:style w:type="paragraph" w:styleId="80">
    <w:name w:val="toc 8"/>
    <w:basedOn w:val="a"/>
    <w:next w:val="a"/>
    <w:autoRedefine/>
    <w:semiHidden/>
    <w:rsid w:val="00CB30C7"/>
    <w:pPr>
      <w:ind w:left="1960"/>
    </w:pPr>
    <w:rPr>
      <w:sz w:val="20"/>
    </w:rPr>
  </w:style>
  <w:style w:type="paragraph" w:styleId="afd">
    <w:name w:val="endnote text"/>
    <w:basedOn w:val="a"/>
    <w:semiHidden/>
    <w:rsid w:val="000B1013"/>
    <w:rPr>
      <w:sz w:val="20"/>
    </w:rPr>
  </w:style>
  <w:style w:type="character" w:styleId="afe">
    <w:name w:val="endnote reference"/>
    <w:semiHidden/>
    <w:rsid w:val="000B1013"/>
    <w:rPr>
      <w:vertAlign w:val="superscript"/>
    </w:rPr>
  </w:style>
  <w:style w:type="paragraph" w:styleId="21">
    <w:name w:val="Body Text Indent 2"/>
    <w:basedOn w:val="a"/>
    <w:rsid w:val="0058617D"/>
    <w:pPr>
      <w:spacing w:after="120" w:line="480" w:lineRule="auto"/>
      <w:ind w:left="283"/>
    </w:pPr>
    <w:rPr>
      <w:sz w:val="24"/>
      <w:szCs w:val="24"/>
      <w:lang w:eastAsia="uk-UA"/>
    </w:rPr>
  </w:style>
  <w:style w:type="paragraph" w:customStyle="1" w:styleId="aff">
    <w:name w:val="Знак Знак Знак"/>
    <w:basedOn w:val="a"/>
    <w:link w:val="a0"/>
    <w:rsid w:val="00BE4E5F"/>
    <w:pPr>
      <w:spacing w:after="160" w:line="240" w:lineRule="exact"/>
      <w:jc w:val="both"/>
    </w:pPr>
    <w:rPr>
      <w:rFonts w:ascii="Tahoma" w:hAnsi="Tahoma"/>
      <w:b/>
      <w:sz w:val="24"/>
      <w:lang w:eastAsia="en-US"/>
    </w:rPr>
  </w:style>
  <w:style w:type="paragraph" w:customStyle="1" w:styleId="BodyTextIndent2">
    <w:name w:val="Body Text Indent 2"/>
    <w:basedOn w:val="Normal"/>
    <w:rsid w:val="00D808BC"/>
    <w:pPr>
      <w:ind w:firstLine="720"/>
      <w:jc w:val="both"/>
    </w:pPr>
    <w:rPr>
      <w:snapToGrid/>
      <w:sz w:val="28"/>
      <w:lang w:val="ru-RU"/>
    </w:rPr>
  </w:style>
  <w:style w:type="paragraph" w:customStyle="1" w:styleId="BodyText21">
    <w:name w:val="Body Text 21"/>
    <w:basedOn w:val="Normal"/>
    <w:rsid w:val="005014B2"/>
    <w:pPr>
      <w:jc w:val="both"/>
    </w:pPr>
    <w:rPr>
      <w:b/>
      <w:snapToGrid/>
      <w:sz w:val="28"/>
      <w:lang w:val="ru-RU"/>
    </w:rPr>
  </w:style>
  <w:style w:type="paragraph" w:customStyle="1" w:styleId="aff0">
    <w:name w:val=" Знак Знак Знак Знак"/>
    <w:basedOn w:val="a"/>
    <w:rsid w:val="00E319F7"/>
    <w:pPr>
      <w:widowControl w:val="0"/>
      <w:spacing w:after="160" w:line="240" w:lineRule="exact"/>
      <w:ind w:firstLine="709"/>
      <w:jc w:val="both"/>
    </w:pPr>
    <w:rPr>
      <w:rFonts w:ascii="Garamond" w:hAnsi="Garamond"/>
      <w:kern w:val="28"/>
      <w:sz w:val="22"/>
      <w:szCs w:val="28"/>
      <w:lang w:val="ru-RU" w:eastAsia="en-US"/>
    </w:rPr>
  </w:style>
  <w:style w:type="paragraph" w:customStyle="1" w:styleId="14">
    <w:name w:val="Знак Знак Знак Знак Знак Знак Знак Знак Знак Знак Знак Знак Знак Знак1 Знак Знак Знак Знак Знак Знак Знак Знак Знак Знак"/>
    <w:basedOn w:val="a"/>
    <w:rsid w:val="000B4D69"/>
    <w:rPr>
      <w:rFonts w:ascii="Verdana" w:hAnsi="Verdana" w:cs="Verdana"/>
      <w:sz w:val="20"/>
      <w:lang w:val="en-US" w:eastAsia="en-US"/>
    </w:rPr>
  </w:style>
  <w:style w:type="paragraph" w:customStyle="1" w:styleId="15">
    <w:name w:val=" Знак Знак1"/>
    <w:basedOn w:val="a"/>
    <w:rsid w:val="003C6506"/>
    <w:pPr>
      <w:spacing w:after="160" w:line="240" w:lineRule="exact"/>
      <w:jc w:val="both"/>
    </w:pPr>
    <w:rPr>
      <w:rFonts w:ascii="Tahoma" w:hAnsi="Tahoma"/>
      <w:b/>
      <w:sz w:val="24"/>
      <w:lang w:val="en-US" w:eastAsia="en-US"/>
    </w:rPr>
  </w:style>
  <w:style w:type="paragraph" w:customStyle="1" w:styleId="41">
    <w:name w:val=" Знак Знак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34AEF"/>
    <w:rPr>
      <w:rFonts w:ascii="Verdana" w:hAnsi="Verdana" w:cs="Verdana"/>
      <w:sz w:val="20"/>
      <w:lang w:val="en-US" w:eastAsia="en-US"/>
    </w:rPr>
  </w:style>
  <w:style w:type="paragraph" w:customStyle="1" w:styleId="aff1">
    <w:name w:val="Знак Знак Знак Знак Знак Знак Знак Знак Знак Знак Знак Знак Знак Знак"/>
    <w:basedOn w:val="a"/>
    <w:rsid w:val="00A511B9"/>
    <w:rPr>
      <w:rFonts w:ascii="Verdana" w:hAnsi="Verdana" w:cs="Verdana"/>
      <w:sz w:val="20"/>
      <w:lang w:val="en-US" w:eastAsia="en-US"/>
    </w:rPr>
  </w:style>
  <w:style w:type="character" w:customStyle="1" w:styleId="HTML0">
    <w:name w:val="Стандартный HTML Знак"/>
    <w:aliases w:val=" Знак Знак2"/>
    <w:link w:val="HTML"/>
    <w:rsid w:val="008B2C00"/>
    <w:rPr>
      <w:rFonts w:ascii="Courier New" w:hAnsi="Courier New" w:cs="Courier New"/>
      <w:lang w:val="ru-RU" w:eastAsia="ru-RU" w:bidi="ar-SA"/>
    </w:rPr>
  </w:style>
  <w:style w:type="character" w:customStyle="1" w:styleId="Marker">
    <w:name w:val="Marker"/>
    <w:rsid w:val="000E4682"/>
    <w:rPr>
      <w:rFonts w:cs="Times New Roman"/>
      <w:color w:val="0000FF"/>
    </w:rPr>
  </w:style>
  <w:style w:type="character" w:customStyle="1" w:styleId="st">
    <w:name w:val="st"/>
    <w:basedOn w:val="a0"/>
    <w:rsid w:val="000E4682"/>
  </w:style>
  <w:style w:type="paragraph" w:customStyle="1" w:styleId="normal0">
    <w:name w:val="normal"/>
    <w:rsid w:val="00F577CD"/>
    <w:rPr>
      <w:lang w:val="ru-RU" w:eastAsia="ru-RU"/>
    </w:rPr>
  </w:style>
  <w:style w:type="paragraph" w:customStyle="1" w:styleId="bodytextindent20">
    <w:name w:val="bodytextindent2"/>
    <w:basedOn w:val="a"/>
    <w:rsid w:val="00F577CD"/>
    <w:pPr>
      <w:ind w:firstLine="720"/>
      <w:jc w:val="both"/>
    </w:pPr>
    <w:rPr>
      <w:szCs w:val="28"/>
      <w:lang w:val="ru-RU"/>
    </w:rPr>
  </w:style>
  <w:style w:type="paragraph" w:customStyle="1" w:styleId="aff2">
    <w:name w:val="Знак Знак Знак Знак Знак Знак Знак Знак Знак Знак Знак"/>
    <w:basedOn w:val="a"/>
    <w:rsid w:val="00241436"/>
    <w:rPr>
      <w:rFonts w:ascii="Verdana" w:hAnsi="Verdana" w:cs="Verdana"/>
      <w:sz w:val="20"/>
      <w:lang w:val="en-US" w:eastAsia="en-US"/>
    </w:rPr>
  </w:style>
  <w:style w:type="paragraph" w:styleId="32">
    <w:name w:val="Body Text 3"/>
    <w:basedOn w:val="a"/>
    <w:rsid w:val="00F15FC6"/>
    <w:pPr>
      <w:spacing w:after="120"/>
    </w:pPr>
    <w:rPr>
      <w:sz w:val="16"/>
      <w:szCs w:val="16"/>
      <w:lang w:val="ru-RU"/>
    </w:rPr>
  </w:style>
  <w:style w:type="paragraph" w:customStyle="1" w:styleId="tcbmf">
    <w:name w:val="tc bmf"/>
    <w:basedOn w:val="a"/>
    <w:rsid w:val="00EB0199"/>
    <w:pPr>
      <w:spacing w:before="100" w:beforeAutospacing="1" w:after="100" w:afterAutospacing="1"/>
    </w:pPr>
    <w:rPr>
      <w:sz w:val="24"/>
      <w:szCs w:val="24"/>
      <w:lang w:eastAsia="uk-UA"/>
    </w:rPr>
  </w:style>
  <w:style w:type="paragraph" w:customStyle="1" w:styleId="52">
    <w:name w:val=" Знак Знак5"/>
    <w:basedOn w:val="a"/>
    <w:rsid w:val="00686B0F"/>
    <w:pPr>
      <w:spacing w:after="160" w:line="240" w:lineRule="exact"/>
      <w:jc w:val="both"/>
    </w:pPr>
    <w:rPr>
      <w:rFonts w:ascii="Tahoma" w:hAnsi="Tahoma"/>
      <w:b/>
      <w:sz w:val="24"/>
      <w:lang w:eastAsia="en-US"/>
    </w:rPr>
  </w:style>
  <w:style w:type="paragraph" w:customStyle="1" w:styleId="53">
    <w:name w:val=" Знак Знак5 Знак Знак Знак"/>
    <w:basedOn w:val="a"/>
    <w:link w:val="a0"/>
    <w:rsid w:val="001E3E4E"/>
    <w:pPr>
      <w:spacing w:after="160" w:line="240" w:lineRule="exact"/>
      <w:jc w:val="both"/>
    </w:pPr>
    <w:rPr>
      <w:rFonts w:ascii="Tahoma" w:hAnsi="Tahoma"/>
      <w:b/>
      <w:sz w:val="24"/>
      <w:lang w:eastAsia="en-US"/>
    </w:rPr>
  </w:style>
  <w:style w:type="paragraph" w:customStyle="1" w:styleId="16">
    <w:name w:val="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rsid w:val="0074190B"/>
    <w:rPr>
      <w:rFonts w:ascii="Verdana" w:hAnsi="Verdana" w:cs="Verdana"/>
      <w:sz w:val="20"/>
      <w:lang w:val="en-US" w:eastAsia="en-US"/>
    </w:rPr>
  </w:style>
  <w:style w:type="paragraph" w:customStyle="1" w:styleId="17">
    <w:name w:val="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rsid w:val="00312A48"/>
    <w:rPr>
      <w:rFonts w:ascii="Verdana" w:hAnsi="Verdana" w:cs="Verdana"/>
      <w:sz w:val="20"/>
      <w:lang w:val="en-US" w:eastAsia="en-US"/>
    </w:rPr>
  </w:style>
  <w:style w:type="paragraph" w:customStyle="1" w:styleId="aff3">
    <w:name w:val=" Знак Знак Знак Знак Знак Знак Знак Знак Знак Знак Знак Знак Знак Знак Знак Знак Знак Знак Знак Знак Знак"/>
    <w:basedOn w:val="a"/>
    <w:link w:val="a0"/>
    <w:rsid w:val="00CB64CB"/>
    <w:rPr>
      <w:rFonts w:ascii="Verdana" w:hAnsi="Verdana" w:cs="Verdan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8591">
      <w:bodyDiv w:val="1"/>
      <w:marLeft w:val="0"/>
      <w:marRight w:val="0"/>
      <w:marTop w:val="0"/>
      <w:marBottom w:val="0"/>
      <w:divBdr>
        <w:top w:val="none" w:sz="0" w:space="0" w:color="auto"/>
        <w:left w:val="none" w:sz="0" w:space="0" w:color="auto"/>
        <w:bottom w:val="none" w:sz="0" w:space="0" w:color="auto"/>
        <w:right w:val="none" w:sz="0" w:space="0" w:color="auto"/>
      </w:divBdr>
    </w:div>
    <w:div w:id="56129288">
      <w:bodyDiv w:val="1"/>
      <w:marLeft w:val="0"/>
      <w:marRight w:val="0"/>
      <w:marTop w:val="0"/>
      <w:marBottom w:val="0"/>
      <w:divBdr>
        <w:top w:val="none" w:sz="0" w:space="0" w:color="auto"/>
        <w:left w:val="none" w:sz="0" w:space="0" w:color="auto"/>
        <w:bottom w:val="none" w:sz="0" w:space="0" w:color="auto"/>
        <w:right w:val="none" w:sz="0" w:space="0" w:color="auto"/>
      </w:divBdr>
    </w:div>
    <w:div w:id="235870446">
      <w:bodyDiv w:val="1"/>
      <w:marLeft w:val="0"/>
      <w:marRight w:val="0"/>
      <w:marTop w:val="0"/>
      <w:marBottom w:val="0"/>
      <w:divBdr>
        <w:top w:val="none" w:sz="0" w:space="0" w:color="auto"/>
        <w:left w:val="none" w:sz="0" w:space="0" w:color="auto"/>
        <w:bottom w:val="none" w:sz="0" w:space="0" w:color="auto"/>
        <w:right w:val="none" w:sz="0" w:space="0" w:color="auto"/>
      </w:divBdr>
    </w:div>
    <w:div w:id="238758769">
      <w:bodyDiv w:val="1"/>
      <w:marLeft w:val="0"/>
      <w:marRight w:val="0"/>
      <w:marTop w:val="0"/>
      <w:marBottom w:val="0"/>
      <w:divBdr>
        <w:top w:val="none" w:sz="0" w:space="0" w:color="auto"/>
        <w:left w:val="none" w:sz="0" w:space="0" w:color="auto"/>
        <w:bottom w:val="none" w:sz="0" w:space="0" w:color="auto"/>
        <w:right w:val="none" w:sz="0" w:space="0" w:color="auto"/>
      </w:divBdr>
    </w:div>
    <w:div w:id="376315032">
      <w:bodyDiv w:val="1"/>
      <w:marLeft w:val="0"/>
      <w:marRight w:val="0"/>
      <w:marTop w:val="0"/>
      <w:marBottom w:val="0"/>
      <w:divBdr>
        <w:top w:val="none" w:sz="0" w:space="0" w:color="auto"/>
        <w:left w:val="none" w:sz="0" w:space="0" w:color="auto"/>
        <w:bottom w:val="none" w:sz="0" w:space="0" w:color="auto"/>
        <w:right w:val="none" w:sz="0" w:space="0" w:color="auto"/>
      </w:divBdr>
    </w:div>
    <w:div w:id="747116888">
      <w:bodyDiv w:val="1"/>
      <w:marLeft w:val="0"/>
      <w:marRight w:val="0"/>
      <w:marTop w:val="0"/>
      <w:marBottom w:val="0"/>
      <w:divBdr>
        <w:top w:val="none" w:sz="0" w:space="0" w:color="auto"/>
        <w:left w:val="none" w:sz="0" w:space="0" w:color="auto"/>
        <w:bottom w:val="none" w:sz="0" w:space="0" w:color="auto"/>
        <w:right w:val="none" w:sz="0" w:space="0" w:color="auto"/>
      </w:divBdr>
    </w:div>
    <w:div w:id="879436145">
      <w:bodyDiv w:val="1"/>
      <w:marLeft w:val="0"/>
      <w:marRight w:val="0"/>
      <w:marTop w:val="0"/>
      <w:marBottom w:val="0"/>
      <w:divBdr>
        <w:top w:val="none" w:sz="0" w:space="0" w:color="auto"/>
        <w:left w:val="none" w:sz="0" w:space="0" w:color="auto"/>
        <w:bottom w:val="none" w:sz="0" w:space="0" w:color="auto"/>
        <w:right w:val="none" w:sz="0" w:space="0" w:color="auto"/>
      </w:divBdr>
      <w:divsChild>
        <w:div w:id="224264203">
          <w:marLeft w:val="0"/>
          <w:marRight w:val="0"/>
          <w:marTop w:val="0"/>
          <w:marBottom w:val="0"/>
          <w:divBdr>
            <w:top w:val="none" w:sz="0" w:space="0" w:color="auto"/>
            <w:left w:val="none" w:sz="0" w:space="0" w:color="auto"/>
            <w:bottom w:val="none" w:sz="0" w:space="0" w:color="auto"/>
            <w:right w:val="none" w:sz="0" w:space="0" w:color="auto"/>
          </w:divBdr>
        </w:div>
      </w:divsChild>
    </w:div>
    <w:div w:id="936989135">
      <w:bodyDiv w:val="1"/>
      <w:marLeft w:val="0"/>
      <w:marRight w:val="0"/>
      <w:marTop w:val="0"/>
      <w:marBottom w:val="0"/>
      <w:divBdr>
        <w:top w:val="none" w:sz="0" w:space="0" w:color="auto"/>
        <w:left w:val="none" w:sz="0" w:space="0" w:color="auto"/>
        <w:bottom w:val="none" w:sz="0" w:space="0" w:color="auto"/>
        <w:right w:val="none" w:sz="0" w:space="0" w:color="auto"/>
      </w:divBdr>
    </w:div>
    <w:div w:id="938678696">
      <w:bodyDiv w:val="1"/>
      <w:marLeft w:val="0"/>
      <w:marRight w:val="0"/>
      <w:marTop w:val="0"/>
      <w:marBottom w:val="0"/>
      <w:divBdr>
        <w:top w:val="none" w:sz="0" w:space="0" w:color="auto"/>
        <w:left w:val="none" w:sz="0" w:space="0" w:color="auto"/>
        <w:bottom w:val="none" w:sz="0" w:space="0" w:color="auto"/>
        <w:right w:val="none" w:sz="0" w:space="0" w:color="auto"/>
      </w:divBdr>
    </w:div>
    <w:div w:id="962885945">
      <w:bodyDiv w:val="1"/>
      <w:marLeft w:val="0"/>
      <w:marRight w:val="0"/>
      <w:marTop w:val="0"/>
      <w:marBottom w:val="0"/>
      <w:divBdr>
        <w:top w:val="none" w:sz="0" w:space="0" w:color="auto"/>
        <w:left w:val="none" w:sz="0" w:space="0" w:color="auto"/>
        <w:bottom w:val="none" w:sz="0" w:space="0" w:color="auto"/>
        <w:right w:val="none" w:sz="0" w:space="0" w:color="auto"/>
      </w:divBdr>
      <w:divsChild>
        <w:div w:id="580913598">
          <w:marLeft w:val="0"/>
          <w:marRight w:val="0"/>
          <w:marTop w:val="0"/>
          <w:marBottom w:val="0"/>
          <w:divBdr>
            <w:top w:val="none" w:sz="0" w:space="0" w:color="auto"/>
            <w:left w:val="none" w:sz="0" w:space="0" w:color="auto"/>
            <w:bottom w:val="none" w:sz="0" w:space="0" w:color="auto"/>
            <w:right w:val="none" w:sz="0" w:space="0" w:color="auto"/>
          </w:divBdr>
          <w:divsChild>
            <w:div w:id="430199614">
              <w:marLeft w:val="0"/>
              <w:marRight w:val="0"/>
              <w:marTop w:val="0"/>
              <w:marBottom w:val="0"/>
              <w:divBdr>
                <w:top w:val="none" w:sz="0" w:space="0" w:color="auto"/>
                <w:left w:val="none" w:sz="0" w:space="0" w:color="auto"/>
                <w:bottom w:val="none" w:sz="0" w:space="0" w:color="auto"/>
                <w:right w:val="none" w:sz="0" w:space="0" w:color="auto"/>
              </w:divBdr>
              <w:divsChild>
                <w:div w:id="163972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47468">
      <w:bodyDiv w:val="1"/>
      <w:marLeft w:val="0"/>
      <w:marRight w:val="0"/>
      <w:marTop w:val="0"/>
      <w:marBottom w:val="0"/>
      <w:divBdr>
        <w:top w:val="none" w:sz="0" w:space="0" w:color="auto"/>
        <w:left w:val="none" w:sz="0" w:space="0" w:color="auto"/>
        <w:bottom w:val="none" w:sz="0" w:space="0" w:color="auto"/>
        <w:right w:val="none" w:sz="0" w:space="0" w:color="auto"/>
      </w:divBdr>
      <w:divsChild>
        <w:div w:id="1082871475">
          <w:marLeft w:val="0"/>
          <w:marRight w:val="0"/>
          <w:marTop w:val="0"/>
          <w:marBottom w:val="0"/>
          <w:divBdr>
            <w:top w:val="none" w:sz="0" w:space="0" w:color="auto"/>
            <w:left w:val="none" w:sz="0" w:space="0" w:color="auto"/>
            <w:bottom w:val="none" w:sz="0" w:space="0" w:color="auto"/>
            <w:right w:val="none" w:sz="0" w:space="0" w:color="auto"/>
          </w:divBdr>
          <w:divsChild>
            <w:div w:id="364134589">
              <w:marLeft w:val="0"/>
              <w:marRight w:val="0"/>
              <w:marTop w:val="0"/>
              <w:marBottom w:val="0"/>
              <w:divBdr>
                <w:top w:val="none" w:sz="0" w:space="0" w:color="auto"/>
                <w:left w:val="none" w:sz="0" w:space="0" w:color="auto"/>
                <w:bottom w:val="none" w:sz="0" w:space="0" w:color="auto"/>
                <w:right w:val="none" w:sz="0" w:space="0" w:color="auto"/>
              </w:divBdr>
              <w:divsChild>
                <w:div w:id="190225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772262">
      <w:bodyDiv w:val="1"/>
      <w:marLeft w:val="0"/>
      <w:marRight w:val="0"/>
      <w:marTop w:val="0"/>
      <w:marBottom w:val="0"/>
      <w:divBdr>
        <w:top w:val="none" w:sz="0" w:space="0" w:color="auto"/>
        <w:left w:val="none" w:sz="0" w:space="0" w:color="auto"/>
        <w:bottom w:val="none" w:sz="0" w:space="0" w:color="auto"/>
        <w:right w:val="none" w:sz="0" w:space="0" w:color="auto"/>
      </w:divBdr>
    </w:div>
    <w:div w:id="1338730387">
      <w:bodyDiv w:val="1"/>
      <w:marLeft w:val="0"/>
      <w:marRight w:val="0"/>
      <w:marTop w:val="0"/>
      <w:marBottom w:val="0"/>
      <w:divBdr>
        <w:top w:val="none" w:sz="0" w:space="0" w:color="auto"/>
        <w:left w:val="none" w:sz="0" w:space="0" w:color="auto"/>
        <w:bottom w:val="none" w:sz="0" w:space="0" w:color="auto"/>
        <w:right w:val="none" w:sz="0" w:space="0" w:color="auto"/>
      </w:divBdr>
    </w:div>
    <w:div w:id="1409620090">
      <w:bodyDiv w:val="1"/>
      <w:marLeft w:val="0"/>
      <w:marRight w:val="0"/>
      <w:marTop w:val="0"/>
      <w:marBottom w:val="0"/>
      <w:divBdr>
        <w:top w:val="none" w:sz="0" w:space="0" w:color="auto"/>
        <w:left w:val="none" w:sz="0" w:space="0" w:color="auto"/>
        <w:bottom w:val="none" w:sz="0" w:space="0" w:color="auto"/>
        <w:right w:val="none" w:sz="0" w:space="0" w:color="auto"/>
      </w:divBdr>
    </w:div>
    <w:div w:id="1583025611">
      <w:bodyDiv w:val="1"/>
      <w:marLeft w:val="0"/>
      <w:marRight w:val="0"/>
      <w:marTop w:val="0"/>
      <w:marBottom w:val="0"/>
      <w:divBdr>
        <w:top w:val="none" w:sz="0" w:space="0" w:color="auto"/>
        <w:left w:val="none" w:sz="0" w:space="0" w:color="auto"/>
        <w:bottom w:val="none" w:sz="0" w:space="0" w:color="auto"/>
        <w:right w:val="none" w:sz="0" w:space="0" w:color="auto"/>
      </w:divBdr>
    </w:div>
    <w:div w:id="1730962094">
      <w:bodyDiv w:val="1"/>
      <w:marLeft w:val="0"/>
      <w:marRight w:val="0"/>
      <w:marTop w:val="0"/>
      <w:marBottom w:val="0"/>
      <w:divBdr>
        <w:top w:val="none" w:sz="0" w:space="0" w:color="auto"/>
        <w:left w:val="none" w:sz="0" w:space="0" w:color="auto"/>
        <w:bottom w:val="none" w:sz="0" w:space="0" w:color="auto"/>
        <w:right w:val="none" w:sz="0" w:space="0" w:color="auto"/>
      </w:divBdr>
    </w:div>
    <w:div w:id="1833255485">
      <w:bodyDiv w:val="1"/>
      <w:marLeft w:val="0"/>
      <w:marRight w:val="0"/>
      <w:marTop w:val="0"/>
      <w:marBottom w:val="0"/>
      <w:divBdr>
        <w:top w:val="none" w:sz="0" w:space="0" w:color="auto"/>
        <w:left w:val="none" w:sz="0" w:space="0" w:color="auto"/>
        <w:bottom w:val="none" w:sz="0" w:space="0" w:color="auto"/>
        <w:right w:val="none" w:sz="0" w:space="0" w:color="auto"/>
      </w:divBdr>
    </w:div>
    <w:div w:id="1838495421">
      <w:bodyDiv w:val="1"/>
      <w:marLeft w:val="0"/>
      <w:marRight w:val="0"/>
      <w:marTop w:val="0"/>
      <w:marBottom w:val="0"/>
      <w:divBdr>
        <w:top w:val="none" w:sz="0" w:space="0" w:color="auto"/>
        <w:left w:val="none" w:sz="0" w:space="0" w:color="auto"/>
        <w:bottom w:val="none" w:sz="0" w:space="0" w:color="auto"/>
        <w:right w:val="none" w:sz="0" w:space="0" w:color="auto"/>
      </w:divBdr>
    </w:div>
    <w:div w:id="1947803954">
      <w:bodyDiv w:val="1"/>
      <w:marLeft w:val="0"/>
      <w:marRight w:val="0"/>
      <w:marTop w:val="0"/>
      <w:marBottom w:val="0"/>
      <w:divBdr>
        <w:top w:val="none" w:sz="0" w:space="0" w:color="auto"/>
        <w:left w:val="none" w:sz="0" w:space="0" w:color="auto"/>
        <w:bottom w:val="none" w:sz="0" w:space="0" w:color="auto"/>
        <w:right w:val="none" w:sz="0" w:space="0" w:color="auto"/>
      </w:divBdr>
    </w:div>
    <w:div w:id="210209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9708</Words>
  <Characters>5535</Characters>
  <Application>Microsoft Office Word</Application>
  <DocSecurity>0</DocSecurity>
  <Lines>46</Lines>
  <Paragraphs>30</Paragraphs>
  <ScaleCrop>false</ScaleCrop>
  <HeadingPairs>
    <vt:vector size="2" baseType="variant">
      <vt:variant>
        <vt:lpstr>Название</vt:lpstr>
      </vt:variant>
      <vt:variant>
        <vt:i4>1</vt:i4>
      </vt:variant>
    </vt:vector>
  </HeadingPairs>
  <TitlesOfParts>
    <vt:vector size="1" baseType="lpstr">
      <vt:lpstr>КАБІНЕТ МІНІСТРІВ УКРАЇНИ </vt:lpstr>
    </vt:vector>
  </TitlesOfParts>
  <Company>Minstat</Company>
  <LinksUpToDate>false</LinksUpToDate>
  <CharactersWithSpaces>15213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КАБІНЕТ МІНІСТРІВ УКРАЇНИ</dc:title>
  <dc:subject/>
  <dc:creator>PC020007</dc:creator>
  <cp:keywords/>
  <dc:description/>
  <cp:lastModifiedBy>user</cp:lastModifiedBy>
  <cp:revision>2</cp:revision>
  <cp:lastPrinted>2013-07-16T13:26:00Z</cp:lastPrinted>
  <dcterms:created xsi:type="dcterms:W3CDTF">2014-04-11T11:42:00Z</dcterms:created>
  <dcterms:modified xsi:type="dcterms:W3CDTF">2014-04-11T11:42:00Z</dcterms:modified>
</cp:coreProperties>
</file>