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56" w:rsidRPr="00D9207A" w:rsidRDefault="004A0556" w:rsidP="004A0556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4A0556" w:rsidRPr="00D9207A" w:rsidRDefault="004A0556" w:rsidP="004A0556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4A0556" w:rsidRPr="00D9207A" w:rsidRDefault="004A0556" w:rsidP="004A0556">
      <w:pPr>
        <w:pBdr>
          <w:bottom w:val="thinThickSmallGap" w:sz="24" w:space="18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к.104</w:t>
      </w:r>
    </w:p>
    <w:p w:rsidR="004A0556" w:rsidRPr="00D9207A" w:rsidRDefault="004A0556" w:rsidP="004A05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4A0556" w:rsidRPr="00A05B96" w:rsidRDefault="004A0556" w:rsidP="004A05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</w:t>
      </w:r>
    </w:p>
    <w:p w:rsidR="004A0556" w:rsidRPr="00D9207A" w:rsidRDefault="004A0556" w:rsidP="004A05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установчих зборів із формування г</w:t>
      </w:r>
      <w:r w:rsidRPr="00D9207A">
        <w:rPr>
          <w:rFonts w:ascii="Times New Roman" w:eastAsia="Calibri" w:hAnsi="Times New Roman" w:cs="Times New Roman"/>
          <w:b/>
          <w:bCs/>
          <w:sz w:val="24"/>
          <w:szCs w:val="24"/>
        </w:rPr>
        <w:t>ромадської ради</w:t>
      </w:r>
    </w:p>
    <w:p w:rsidR="004A0556" w:rsidRPr="00D9207A" w:rsidRDefault="004A0556" w:rsidP="004A05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207A">
        <w:rPr>
          <w:rFonts w:ascii="Times New Roman" w:eastAsia="Calibri" w:hAnsi="Times New Roman" w:cs="Times New Roman"/>
          <w:b/>
          <w:bCs/>
          <w:sz w:val="24"/>
          <w:szCs w:val="24"/>
        </w:rPr>
        <w:t>при Державній службі статистики України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м. Київ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 дистанційному режимі</w:t>
      </w: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07</w:t>
      </w: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212E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6</w:t>
      </w: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Pr="00F212E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</w:t>
      </w: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7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Присутні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:</w:t>
      </w:r>
      <w:r w:rsidRPr="009778EC">
        <w:rPr>
          <w:sz w:val="28"/>
          <w:szCs w:val="28"/>
          <w:lang w:eastAsia="uk-UA"/>
        </w:rPr>
        <w:t xml:space="preserve"> </w:t>
      </w:r>
      <w:r w:rsidRPr="009778EC">
        <w:rPr>
          <w:rFonts w:ascii="Times New Roman" w:eastAsia="Calibri" w:hAnsi="Times New Roman" w:cs="Times New Roman"/>
          <w:bCs/>
          <w:iCs/>
          <w:sz w:val="24"/>
          <w:szCs w:val="24"/>
        </w:rPr>
        <w:t>представники інститутів громадянського суспільства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, кандидати до складу громадської ради при Держстаті: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 О. (</w:t>
      </w:r>
      <w:r w:rsidRPr="00605CC0">
        <w:rPr>
          <w:rFonts w:ascii="Times New Roman" w:eastAsia="Calibri" w:hAnsi="Times New Roman" w:cs="Times New Roman"/>
          <w:sz w:val="24"/>
          <w:szCs w:val="24"/>
        </w:rPr>
        <w:t>Громадська організація "ВО "Довічне право інваліда", ветерана, учасника бойових дій"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282D1B">
        <w:rPr>
          <w:rFonts w:ascii="Times New Roman" w:eastAsia="Calibri" w:hAnsi="Times New Roman" w:cs="Times New Roman"/>
          <w:bCs/>
          <w:iCs/>
          <w:sz w:val="24"/>
          <w:szCs w:val="24"/>
        </w:rPr>
        <w:t>Бадера</w:t>
      </w:r>
      <w:proofErr w:type="spellEnd"/>
      <w:r w:rsidRPr="00282D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82D1B">
        <w:rPr>
          <w:rFonts w:ascii="Times New Roman" w:eastAsia="Calibri" w:hAnsi="Times New Roman" w:cs="Times New Roman"/>
          <w:bCs/>
          <w:iCs/>
          <w:sz w:val="24"/>
          <w:szCs w:val="24"/>
        </w:rPr>
        <w:t>Г. (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Громадська організація "ЛІРОС")</w:t>
      </w:r>
      <w:r w:rsidRPr="00282D1B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4A0556" w:rsidRDefault="004A0556" w:rsidP="004A05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605CC0">
        <w:rPr>
          <w:rFonts w:ascii="Times New Roman" w:eastAsia="Calibri" w:hAnsi="Times New Roman" w:cs="Times New Roman"/>
          <w:bCs/>
          <w:iCs/>
          <w:sz w:val="24"/>
          <w:szCs w:val="24"/>
        </w:rPr>
        <w:t>Віровцев</w:t>
      </w:r>
      <w:proofErr w:type="spellEnd"/>
      <w:r w:rsidRPr="00605CC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Pr="00605CC0">
        <w:rPr>
          <w:rFonts w:ascii="Times New Roman" w:eastAsia="Calibri" w:hAnsi="Times New Roman" w:cs="Times New Roman"/>
          <w:bCs/>
          <w:iCs/>
          <w:sz w:val="24"/>
          <w:szCs w:val="24"/>
        </w:rPr>
        <w:t>. Ю. (Громадська спілка "Всеукраїнський рух "Батьківське серце");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5CC0">
        <w:rPr>
          <w:rFonts w:ascii="Times New Roman" w:eastAsia="Calibri" w:hAnsi="Times New Roman" w:cs="Times New Roman"/>
          <w:sz w:val="24"/>
          <w:szCs w:val="24"/>
        </w:rPr>
        <w:t>Германюк</w:t>
      </w:r>
      <w:proofErr w:type="spellEnd"/>
      <w:r w:rsidRPr="00605CC0">
        <w:rPr>
          <w:rFonts w:ascii="Times New Roman" w:eastAsia="Calibri" w:hAnsi="Times New Roman" w:cs="Times New Roman"/>
          <w:sz w:val="24"/>
          <w:szCs w:val="24"/>
        </w:rPr>
        <w:t xml:space="preserve"> Н. А. (Благодійний фонд "Академія модерну, реалізму і креативних індустрій");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Гончарук В. В. (</w:t>
      </w:r>
      <w:r w:rsidRPr="00605CC0">
        <w:rPr>
          <w:rFonts w:ascii="Times New Roman" w:eastAsia="Calibri" w:hAnsi="Times New Roman" w:cs="Times New Roman"/>
          <w:sz w:val="24"/>
          <w:szCs w:val="24"/>
        </w:rPr>
        <w:t>Громадська спілка "К</w:t>
      </w:r>
      <w:r>
        <w:rPr>
          <w:rFonts w:ascii="Times New Roman" w:eastAsia="Calibri" w:hAnsi="Times New Roman" w:cs="Times New Roman"/>
          <w:sz w:val="24"/>
          <w:szCs w:val="24"/>
        </w:rPr>
        <w:t>иївська</w:t>
      </w:r>
      <w:r w:rsidRPr="00605C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громадська платформа</w:t>
      </w:r>
      <w:r w:rsidRPr="00605C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неурядових організацій</w:t>
      </w:r>
      <w:r w:rsidRPr="00605CC0">
        <w:rPr>
          <w:rFonts w:ascii="Times New Roman" w:eastAsia="Calibri" w:hAnsi="Times New Roman" w:cs="Times New Roman"/>
          <w:sz w:val="24"/>
          <w:szCs w:val="24"/>
        </w:rPr>
        <w:t>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Гресько О. В. (</w:t>
      </w:r>
      <w:r w:rsidRPr="00605CC0">
        <w:rPr>
          <w:rFonts w:ascii="Times New Roman" w:eastAsia="Calibri" w:hAnsi="Times New Roman" w:cs="Times New Roman"/>
          <w:sz w:val="24"/>
          <w:szCs w:val="24"/>
        </w:rPr>
        <w:t>Громадська організація "Правозахисна асамблея");</w:t>
      </w:r>
    </w:p>
    <w:p w:rsidR="004A0556" w:rsidRPr="00605CC0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Гудим П. І. (</w:t>
      </w:r>
      <w:r w:rsidRPr="00605CC0">
        <w:rPr>
          <w:rFonts w:ascii="Times New Roman" w:eastAsia="Calibri" w:hAnsi="Times New Roman" w:cs="Times New Roman"/>
          <w:sz w:val="24"/>
          <w:szCs w:val="24"/>
        </w:rPr>
        <w:t>Всеукраїнська громадська організація "Козацька територіальна оборона");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CC0">
        <w:rPr>
          <w:rFonts w:ascii="Times New Roman" w:eastAsia="Calibri" w:hAnsi="Times New Roman" w:cs="Times New Roman"/>
          <w:sz w:val="24"/>
          <w:szCs w:val="24"/>
        </w:rPr>
        <w:t>Євдокимов В. П. (Громадська організація "Україна для усіх");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Жук В. М. (</w:t>
      </w:r>
      <w:r w:rsidRPr="00605CC0">
        <w:rPr>
          <w:rFonts w:ascii="Times New Roman" w:eastAsia="Calibri" w:hAnsi="Times New Roman" w:cs="Times New Roman"/>
          <w:sz w:val="24"/>
          <w:szCs w:val="24"/>
        </w:rPr>
        <w:t>Громадська організація "Федерація аудиторів, бухгалтерів і фінансистів АПК України");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Заливна Л. М. </w:t>
      </w:r>
      <w:r w:rsidRPr="00282D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Громадська організація "Луганська обласна громадська правозахисна жіноча організація "Чайка");</w:t>
      </w:r>
    </w:p>
    <w:p w:rsidR="004A0556" w:rsidRPr="00135AB4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35AB4">
        <w:rPr>
          <w:rFonts w:ascii="Times New Roman" w:eastAsia="Calibri" w:hAnsi="Times New Roman" w:cs="Times New Roman"/>
          <w:sz w:val="24"/>
          <w:szCs w:val="24"/>
        </w:rPr>
        <w:t>Зиков</w:t>
      </w:r>
      <w:proofErr w:type="spellEnd"/>
      <w:r w:rsidRPr="00135AB4">
        <w:rPr>
          <w:rFonts w:ascii="Times New Roman" w:eastAsia="Calibri" w:hAnsi="Times New Roman" w:cs="Times New Roman"/>
          <w:sz w:val="24"/>
          <w:szCs w:val="24"/>
        </w:rPr>
        <w:t xml:space="preserve"> Ю. В. (Громадська організація "Об’єднання переселенців "Спільна справа");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AB4">
        <w:rPr>
          <w:rFonts w:ascii="Times New Roman" w:eastAsia="Calibri" w:hAnsi="Times New Roman" w:cs="Times New Roman"/>
          <w:sz w:val="24"/>
          <w:szCs w:val="24"/>
        </w:rPr>
        <w:t>Зоря І. А. (Громадська організація "Центр розвитку особистості "Берегиня");</w:t>
      </w:r>
    </w:p>
    <w:p w:rsidR="004A0556" w:rsidRPr="00135AB4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Зюзіна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 І. (</w:t>
      </w:r>
      <w:r w:rsidRPr="00135AB4">
        <w:rPr>
          <w:rFonts w:ascii="Times New Roman" w:eastAsia="Calibri" w:hAnsi="Times New Roman" w:cs="Times New Roman"/>
          <w:sz w:val="24"/>
          <w:szCs w:val="24"/>
        </w:rPr>
        <w:t>Громадська організація "Інститут політичних та соціально-економічних досліджень");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35AB4">
        <w:rPr>
          <w:rFonts w:ascii="Times New Roman" w:eastAsia="Calibri" w:hAnsi="Times New Roman" w:cs="Times New Roman"/>
          <w:sz w:val="24"/>
          <w:szCs w:val="24"/>
        </w:rPr>
        <w:t>Кабаков</w:t>
      </w:r>
      <w:proofErr w:type="spellEnd"/>
      <w:r w:rsidRPr="00135AB4">
        <w:rPr>
          <w:rFonts w:ascii="Times New Roman" w:eastAsia="Calibri" w:hAnsi="Times New Roman" w:cs="Times New Roman"/>
          <w:sz w:val="24"/>
          <w:szCs w:val="24"/>
        </w:rPr>
        <w:t xml:space="preserve"> Ю. Б. (Громадська спілка "Українська асоціація досконалості та якості");</w:t>
      </w:r>
    </w:p>
    <w:p w:rsidR="004A0556" w:rsidRPr="00135AB4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Козир М. О. (</w:t>
      </w:r>
      <w:r w:rsidRPr="00135AB4">
        <w:rPr>
          <w:rFonts w:ascii="Times New Roman" w:eastAsia="Calibri" w:hAnsi="Times New Roman" w:cs="Times New Roman"/>
          <w:sz w:val="24"/>
          <w:szCs w:val="24"/>
        </w:rPr>
        <w:t>Громадська організація "Щит громади");</w:t>
      </w:r>
    </w:p>
    <w:p w:rsidR="004A0556" w:rsidRPr="00135AB4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AB4">
        <w:rPr>
          <w:rFonts w:ascii="Times New Roman" w:eastAsia="Calibri" w:hAnsi="Times New Roman" w:cs="Times New Roman"/>
          <w:sz w:val="24"/>
          <w:szCs w:val="24"/>
        </w:rPr>
        <w:t>Козловська М. В. (Громадська організація "Український центр демократичного суспільства");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35AB4">
        <w:rPr>
          <w:rFonts w:ascii="Times New Roman" w:eastAsia="Calibri" w:hAnsi="Times New Roman" w:cs="Times New Roman"/>
          <w:sz w:val="24"/>
          <w:szCs w:val="24"/>
        </w:rPr>
        <w:t>Крошко</w:t>
      </w:r>
      <w:proofErr w:type="spellEnd"/>
      <w:r w:rsidRPr="00135AB4">
        <w:rPr>
          <w:rFonts w:ascii="Times New Roman" w:eastAsia="Calibri" w:hAnsi="Times New Roman" w:cs="Times New Roman"/>
          <w:sz w:val="24"/>
          <w:szCs w:val="24"/>
        </w:rPr>
        <w:t xml:space="preserve"> І. В. (Всеукраїнська громадська організація "Український конгрес інвалідів");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35AB4">
        <w:rPr>
          <w:rFonts w:ascii="Times New Roman" w:eastAsia="Calibri" w:hAnsi="Times New Roman" w:cs="Times New Roman"/>
          <w:sz w:val="24"/>
          <w:szCs w:val="24"/>
        </w:rPr>
        <w:t>Кубицький</w:t>
      </w:r>
      <w:proofErr w:type="spellEnd"/>
      <w:r w:rsidRPr="00135AB4">
        <w:rPr>
          <w:rFonts w:ascii="Times New Roman" w:eastAsia="Calibri" w:hAnsi="Times New Roman" w:cs="Times New Roman"/>
          <w:sz w:val="24"/>
          <w:szCs w:val="24"/>
        </w:rPr>
        <w:t xml:space="preserve"> 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5AB4">
        <w:rPr>
          <w:rFonts w:ascii="Times New Roman" w:eastAsia="Calibri" w:hAnsi="Times New Roman" w:cs="Times New Roman"/>
          <w:sz w:val="24"/>
          <w:szCs w:val="24"/>
        </w:rPr>
        <w:t>В. (Громадська організація "Взаємодія та успіх");</w:t>
      </w:r>
    </w:p>
    <w:p w:rsidR="004A0556" w:rsidRPr="00135AB4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Кузьменко В. М. (</w:t>
      </w:r>
      <w:r w:rsidRPr="00135AB4">
        <w:rPr>
          <w:rFonts w:ascii="Times New Roman" w:eastAsia="Calibri" w:hAnsi="Times New Roman" w:cs="Times New Roman"/>
          <w:sz w:val="24"/>
          <w:szCs w:val="24"/>
        </w:rPr>
        <w:t>Громадська організація "Центр відкритих досліджень");</w:t>
      </w:r>
    </w:p>
    <w:p w:rsidR="004A0556" w:rsidRPr="00135AB4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35AB4">
        <w:rPr>
          <w:rFonts w:ascii="Times New Roman" w:eastAsia="Calibri" w:hAnsi="Times New Roman" w:cs="Times New Roman"/>
          <w:sz w:val="24"/>
          <w:szCs w:val="24"/>
        </w:rPr>
        <w:t>Маляренко</w:t>
      </w:r>
      <w:proofErr w:type="spellEnd"/>
      <w:r w:rsidRPr="00135AB4">
        <w:rPr>
          <w:rFonts w:ascii="Times New Roman" w:eastAsia="Calibri" w:hAnsi="Times New Roman" w:cs="Times New Roman"/>
          <w:sz w:val="24"/>
          <w:szCs w:val="24"/>
        </w:rPr>
        <w:t xml:space="preserve"> І. С. (Громадська організація "Молодіжний центр комунікацій");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Матвієнко І. С. (</w:t>
      </w:r>
      <w:r w:rsidRPr="00135AB4">
        <w:rPr>
          <w:rFonts w:ascii="Times New Roman" w:eastAsia="Calibri" w:hAnsi="Times New Roman" w:cs="Times New Roman"/>
          <w:sz w:val="24"/>
          <w:szCs w:val="24"/>
        </w:rPr>
        <w:t>Громадська організація "Спілка вільних козаків");</w:t>
      </w:r>
    </w:p>
    <w:p w:rsidR="004A0556" w:rsidRPr="00135AB4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Мирошниченко І. С. (</w:t>
      </w:r>
      <w:r w:rsidRPr="00135AB4">
        <w:rPr>
          <w:rFonts w:ascii="Times New Roman" w:eastAsia="Calibri" w:hAnsi="Times New Roman" w:cs="Times New Roman"/>
          <w:sz w:val="24"/>
          <w:szCs w:val="24"/>
        </w:rPr>
        <w:t>Громадська організація "ЕРЛАЙТ");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AB4">
        <w:rPr>
          <w:rFonts w:ascii="Times New Roman" w:eastAsia="Calibri" w:hAnsi="Times New Roman" w:cs="Times New Roman"/>
          <w:sz w:val="24"/>
          <w:szCs w:val="24"/>
        </w:rPr>
        <w:t>Мовчан В. Г. (Благодійна організація "Благодійний фонд "Розвиток суспільства");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Остапенко А. І. (</w:t>
      </w:r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Громадська спілка "Інноваційна </w:t>
      </w:r>
      <w:proofErr w:type="spellStart"/>
      <w:r w:rsidRPr="00AE0B17">
        <w:rPr>
          <w:rFonts w:ascii="Times New Roman" w:eastAsia="Calibri" w:hAnsi="Times New Roman" w:cs="Times New Roman"/>
          <w:sz w:val="24"/>
          <w:szCs w:val="24"/>
        </w:rPr>
        <w:t>Орхуська</w:t>
      </w:r>
      <w:proofErr w:type="spellEnd"/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 мережа територіальних громад України та м. Києва");</w:t>
      </w:r>
    </w:p>
    <w:p w:rsidR="004A0556" w:rsidRPr="00AE0B17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Папач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П. П. (</w:t>
      </w:r>
      <w:r w:rsidRPr="00AE0B17">
        <w:rPr>
          <w:rFonts w:ascii="Times New Roman" w:eastAsia="Calibri" w:hAnsi="Times New Roman" w:cs="Times New Roman"/>
          <w:sz w:val="24"/>
          <w:szCs w:val="24"/>
        </w:rPr>
        <w:t>Громадська організація "Міжнародне Антикорупційне бюро");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0B17">
        <w:rPr>
          <w:rFonts w:ascii="Times New Roman" w:eastAsia="Calibri" w:hAnsi="Times New Roman" w:cs="Times New Roman"/>
          <w:sz w:val="24"/>
          <w:szCs w:val="24"/>
        </w:rPr>
        <w:t>Паскевська</w:t>
      </w:r>
      <w:proofErr w:type="spellEnd"/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 Ю. А. (Громадська організація "Асоціація фахівців психологічної допомоги");</w:t>
      </w:r>
    </w:p>
    <w:p w:rsidR="004A0556" w:rsidRPr="00AE0B17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Руль Ю. В. (</w:t>
      </w:r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Незалежна релігійна Месіанська Громада </w:t>
      </w:r>
      <w:proofErr w:type="spellStart"/>
      <w:r w:rsidRPr="00AE0B17">
        <w:rPr>
          <w:rFonts w:ascii="Times New Roman" w:eastAsia="Calibri" w:hAnsi="Times New Roman" w:cs="Times New Roman"/>
          <w:sz w:val="24"/>
          <w:szCs w:val="24"/>
        </w:rPr>
        <w:t>Бейт</w:t>
      </w:r>
      <w:proofErr w:type="spellEnd"/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0B17">
        <w:rPr>
          <w:rFonts w:ascii="Times New Roman" w:eastAsia="Calibri" w:hAnsi="Times New Roman" w:cs="Times New Roman"/>
          <w:sz w:val="24"/>
          <w:szCs w:val="24"/>
        </w:rPr>
        <w:t>Кнессет</w:t>
      </w:r>
      <w:proofErr w:type="spellEnd"/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 (Дім  Зібрання) у Дніпровському районі </w:t>
      </w:r>
      <w:proofErr w:type="spellStart"/>
      <w:r w:rsidRPr="00AE0B17">
        <w:rPr>
          <w:rFonts w:ascii="Times New Roman" w:eastAsia="Calibri" w:hAnsi="Times New Roman" w:cs="Times New Roman"/>
          <w:sz w:val="24"/>
          <w:szCs w:val="24"/>
        </w:rPr>
        <w:t>м.Києва</w:t>
      </w:r>
      <w:proofErr w:type="spellEnd"/>
      <w:r w:rsidRPr="00AE0B1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0B17">
        <w:rPr>
          <w:rFonts w:ascii="Times New Roman" w:eastAsia="Calibri" w:hAnsi="Times New Roman" w:cs="Times New Roman"/>
          <w:sz w:val="24"/>
          <w:szCs w:val="24"/>
        </w:rPr>
        <w:t>Селезнєв</w:t>
      </w:r>
      <w:proofErr w:type="spellEnd"/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 О. Г. (Громадська організація "Всесвітнє об’єднання захисту прав хворих споживачів та ембріонів, зачатих, але ще ненароджених дітей, їх вагітних матерів-годувальниць");</w:t>
      </w:r>
    </w:p>
    <w:p w:rsidR="004A0556" w:rsidRPr="00AE0B17" w:rsidRDefault="004A0556" w:rsidP="004A05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Семяновський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 М. (</w:t>
      </w:r>
      <w:r w:rsidRPr="00AE0B17">
        <w:rPr>
          <w:rFonts w:ascii="Times New Roman" w:eastAsia="Calibri" w:hAnsi="Times New Roman" w:cs="Times New Roman"/>
          <w:sz w:val="24"/>
          <w:szCs w:val="24"/>
        </w:rPr>
        <w:t>Громадська організація "Територіальна громада міста Києва");</w:t>
      </w:r>
    </w:p>
    <w:p w:rsidR="004A0556" w:rsidRDefault="004A0556" w:rsidP="004A05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0B17">
        <w:rPr>
          <w:rFonts w:ascii="Times New Roman" w:eastAsia="Calibri" w:hAnsi="Times New Roman" w:cs="Times New Roman"/>
          <w:sz w:val="24"/>
          <w:szCs w:val="24"/>
        </w:rPr>
        <w:t>Слободян П. П. (Громадська організація "Всеукраїнська громадська організація "Держава");</w:t>
      </w:r>
    </w:p>
    <w:p w:rsidR="004A0556" w:rsidRPr="00AE0B17" w:rsidRDefault="004A0556" w:rsidP="004A05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Стацюра Н. І. (</w:t>
      </w:r>
      <w:r w:rsidRPr="00AE0B17">
        <w:rPr>
          <w:rFonts w:ascii="Times New Roman" w:eastAsia="Calibri" w:hAnsi="Times New Roman" w:cs="Times New Roman"/>
          <w:sz w:val="24"/>
          <w:szCs w:val="24"/>
        </w:rPr>
        <w:t>Громадська організація "Громадська рада самоврядування");</w:t>
      </w:r>
    </w:p>
    <w:p w:rsidR="004A0556" w:rsidRDefault="004A0556" w:rsidP="004A05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0556" w:rsidRDefault="004A0556" w:rsidP="004A05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0556" w:rsidRPr="00AE0B17" w:rsidRDefault="004A0556" w:rsidP="004A05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0B17">
        <w:rPr>
          <w:rFonts w:ascii="Times New Roman" w:eastAsia="Calibri" w:hAnsi="Times New Roman" w:cs="Times New Roman"/>
          <w:sz w:val="24"/>
          <w:szCs w:val="24"/>
        </w:rPr>
        <w:t>Стефанюк</w:t>
      </w:r>
      <w:proofErr w:type="spellEnd"/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 В. Й. (Громадська організація "</w:t>
      </w:r>
      <w:proofErr w:type="spellStart"/>
      <w:r w:rsidRPr="00AE0B17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отарі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клуб</w:t>
      </w:r>
      <w:r w:rsidRPr="00AE0B17">
        <w:rPr>
          <w:rFonts w:ascii="Times New Roman" w:eastAsia="Calibri" w:hAnsi="Times New Roman" w:cs="Times New Roman"/>
          <w:sz w:val="24"/>
          <w:szCs w:val="24"/>
        </w:rPr>
        <w:t xml:space="preserve"> "К</w:t>
      </w:r>
      <w:r>
        <w:rPr>
          <w:rFonts w:ascii="Times New Roman" w:eastAsia="Calibri" w:hAnsi="Times New Roman" w:cs="Times New Roman"/>
          <w:sz w:val="24"/>
          <w:szCs w:val="24"/>
        </w:rPr>
        <w:t>иїв</w:t>
      </w:r>
      <w:r w:rsidRPr="00AE0B1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центр</w:t>
      </w:r>
      <w:r w:rsidRPr="00AE0B17">
        <w:rPr>
          <w:rFonts w:ascii="Times New Roman" w:eastAsia="Calibri" w:hAnsi="Times New Roman" w:cs="Times New Roman"/>
          <w:sz w:val="24"/>
          <w:szCs w:val="24"/>
        </w:rPr>
        <w:t>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82D1B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282D1B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2D1B">
        <w:rPr>
          <w:rFonts w:ascii="Times New Roman" w:eastAsia="Calibri" w:hAnsi="Times New Roman" w:cs="Times New Roman"/>
          <w:sz w:val="24"/>
          <w:szCs w:val="24"/>
        </w:rPr>
        <w:t>М. (Громадська організація "Всеукраїнська організація "Інтелектуальна Україна")</w:t>
      </w:r>
      <w:r w:rsidRPr="00AE0B1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0556" w:rsidRPr="00AE0B17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Стручек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І. В. (</w:t>
      </w:r>
      <w:r w:rsidRPr="00AE0B17">
        <w:rPr>
          <w:rFonts w:ascii="Times New Roman" w:eastAsia="Calibri" w:hAnsi="Times New Roman" w:cs="Times New Roman"/>
          <w:sz w:val="24"/>
          <w:szCs w:val="24"/>
        </w:rPr>
        <w:t>Громадська організація "Київська міська організація інвалідів "Відлуння");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B17">
        <w:rPr>
          <w:rFonts w:ascii="Times New Roman" w:eastAsia="Calibri" w:hAnsi="Times New Roman" w:cs="Times New Roman"/>
          <w:sz w:val="24"/>
          <w:szCs w:val="24"/>
        </w:rPr>
        <w:t>Ткаченко О. А. (Громадська організація "Міжнародна асоціація студентів політичної науки в Україні");</w:t>
      </w:r>
    </w:p>
    <w:p w:rsidR="004A0556" w:rsidRPr="008D65CE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65CE">
        <w:rPr>
          <w:rFonts w:ascii="Times New Roman" w:hAnsi="Times New Roman" w:cs="Times New Roman"/>
          <w:sz w:val="24"/>
          <w:szCs w:val="24"/>
        </w:rPr>
        <w:t>Черватюк</w:t>
      </w:r>
      <w:proofErr w:type="spellEnd"/>
      <w:r w:rsidRPr="008D65CE">
        <w:rPr>
          <w:rFonts w:ascii="Times New Roman" w:hAnsi="Times New Roman" w:cs="Times New Roman"/>
          <w:sz w:val="24"/>
          <w:szCs w:val="24"/>
        </w:rPr>
        <w:t xml:space="preserve"> Л. Д. (Громадська організація "Жінки майбутнього");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D1B">
        <w:rPr>
          <w:rFonts w:ascii="Times New Roman" w:hAnsi="Times New Roman" w:cs="Times New Roman"/>
          <w:sz w:val="24"/>
          <w:szCs w:val="24"/>
        </w:rPr>
        <w:t>Чікін</w:t>
      </w:r>
      <w:proofErr w:type="spellEnd"/>
      <w:r w:rsidRPr="00282D1B"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1B">
        <w:rPr>
          <w:rFonts w:ascii="Times New Roman" w:hAnsi="Times New Roman" w:cs="Times New Roman"/>
          <w:sz w:val="24"/>
          <w:szCs w:val="24"/>
        </w:rPr>
        <w:t xml:space="preserve">А. (Громадська організація </w:t>
      </w:r>
      <w:r w:rsidRPr="008D65CE">
        <w:rPr>
          <w:rFonts w:ascii="Times New Roman" w:hAnsi="Times New Roman" w:cs="Times New Roman"/>
          <w:sz w:val="24"/>
          <w:szCs w:val="24"/>
        </w:rPr>
        <w:t>"</w:t>
      </w:r>
      <w:r w:rsidRPr="00282D1B">
        <w:rPr>
          <w:rFonts w:ascii="Times New Roman" w:hAnsi="Times New Roman" w:cs="Times New Roman"/>
          <w:sz w:val="24"/>
          <w:szCs w:val="24"/>
        </w:rPr>
        <w:t>Агентство Спеціальної Безпеки</w:t>
      </w:r>
      <w:r w:rsidRPr="008D65CE">
        <w:rPr>
          <w:rFonts w:ascii="Times New Roman" w:hAnsi="Times New Roman" w:cs="Times New Roman"/>
          <w:sz w:val="24"/>
          <w:szCs w:val="24"/>
        </w:rPr>
        <w:t>"</w:t>
      </w:r>
      <w:r w:rsidRPr="00282D1B">
        <w:rPr>
          <w:rFonts w:ascii="Times New Roman" w:hAnsi="Times New Roman" w:cs="Times New Roman"/>
          <w:sz w:val="24"/>
          <w:szCs w:val="24"/>
        </w:rPr>
        <w:t>);</w:t>
      </w:r>
    </w:p>
    <w:p w:rsidR="004A0556" w:rsidRPr="008D65CE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Шморгун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Г. (</w:t>
      </w:r>
      <w:r w:rsidRPr="008D65CE">
        <w:rPr>
          <w:rFonts w:ascii="Times New Roman" w:hAnsi="Times New Roman" w:cs="Times New Roman"/>
          <w:sz w:val="24"/>
          <w:szCs w:val="24"/>
        </w:rPr>
        <w:t>Всеукраїнська громадська організація "Перша Всеукраїнська сільськогосподарська дорадча служба").</w:t>
      </w:r>
    </w:p>
    <w:p w:rsidR="004A0556" w:rsidRPr="0070594E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73729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Відсутні: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Дмитрук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 (</w:t>
      </w:r>
      <w:r w:rsidRPr="00727B71">
        <w:rPr>
          <w:rFonts w:ascii="Times New Roman" w:hAnsi="Times New Roman" w:cs="Times New Roman"/>
          <w:sz w:val="24"/>
          <w:szCs w:val="24"/>
        </w:rPr>
        <w:t>Громадська організація "Всеукраїнська Демократична дія</w:t>
      </w:r>
      <w:r>
        <w:rPr>
          <w:rFonts w:ascii="Times New Roman" w:hAnsi="Times New Roman" w:cs="Times New Roman"/>
          <w:sz w:val="24"/>
          <w:szCs w:val="24"/>
        </w:rPr>
        <w:t>");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Петренко М. М. </w:t>
      </w:r>
      <w:r w:rsidRPr="00985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27B71">
        <w:rPr>
          <w:rFonts w:ascii="Times New Roman" w:hAnsi="Times New Roman" w:cs="Times New Roman"/>
          <w:sz w:val="24"/>
          <w:szCs w:val="24"/>
        </w:rPr>
        <w:t>Міжнародна благодійна організація "Фонд інформаційної, правової та економічної підтримки військовослужбовців запасу"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A0556" w:rsidRDefault="004A0556" w:rsidP="004A055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A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 представники Держстату</w:t>
      </w:r>
      <w:r w:rsidRPr="00985A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Вишневська О.А. – директор департаменту поширення інформації та комунікацій; Морозова Н. Г. – заступник директора департаменту поширення інформації та комунікацій - начальник управління поширення інформації та зовнішніх комунікацій; </w:t>
      </w:r>
      <w:r w:rsidRPr="00860266">
        <w:rPr>
          <w:rFonts w:ascii="Times New Roman" w:hAnsi="Times New Roman" w:cs="Times New Roman"/>
          <w:sz w:val="24"/>
          <w:szCs w:val="24"/>
        </w:rPr>
        <w:t>Обєднікова С.</w:t>
      </w:r>
      <w:r w:rsidR="0032115C">
        <w:rPr>
          <w:rFonts w:ascii="Times New Roman" w:hAnsi="Times New Roman" w:cs="Times New Roman"/>
          <w:sz w:val="24"/>
          <w:szCs w:val="24"/>
        </w:rPr>
        <w:t xml:space="preserve"> </w:t>
      </w:r>
      <w:r w:rsidRPr="00860266">
        <w:rPr>
          <w:rFonts w:ascii="Times New Roman" w:hAnsi="Times New Roman" w:cs="Times New Roman"/>
          <w:sz w:val="24"/>
          <w:szCs w:val="24"/>
        </w:rPr>
        <w:t>П. –</w:t>
      </w:r>
      <w:r>
        <w:rPr>
          <w:rFonts w:ascii="Times New Roman" w:hAnsi="Times New Roman" w:cs="Times New Roman"/>
          <w:sz w:val="24"/>
          <w:szCs w:val="24"/>
        </w:rPr>
        <w:t xml:space="preserve"> заступник начальника управління поширення інформації та зовнішніх комунікацій департаменту поширення інформації та комунікацій - начальник відділу взаємодії з громадськістю та користувачами; Рудешко І.</w:t>
      </w:r>
      <w:r w:rsidR="0032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Я. – 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4A0556" w:rsidRPr="0070594E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4"/>
          <w:szCs w:val="24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7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4A0556" w:rsidRPr="0070594E" w:rsidRDefault="004A0556" w:rsidP="004A0556">
      <w:pPr>
        <w:shd w:val="clear" w:color="auto" w:fill="FFFFFF" w:themeFill="background1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обрання голови установчих зборів, секретаря та лічильної комісії.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Pr="002559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Інформація про діяльність громадської ради при Держстаті у 2019–2021 роках.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Інформація ініціативної групи про проведену роботу з підготовки установчих зборів із формування громадської ради при Держстаті.</w:t>
      </w:r>
    </w:p>
    <w:p w:rsidR="004A0556" w:rsidRPr="00E3417F" w:rsidRDefault="004A0556" w:rsidP="004A055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Обрання</w:t>
      </w:r>
      <w:r w:rsidRPr="002559BE">
        <w:rPr>
          <w:rFonts w:ascii="Times New Roman" w:hAnsi="Times New Roman" w:cs="Times New Roman"/>
          <w:sz w:val="24"/>
          <w:szCs w:val="24"/>
        </w:rPr>
        <w:t xml:space="preserve"> нового складу</w:t>
      </w:r>
      <w:r>
        <w:rPr>
          <w:rFonts w:ascii="Times New Roman" w:hAnsi="Times New Roman" w:cs="Times New Roman"/>
          <w:sz w:val="24"/>
          <w:szCs w:val="24"/>
        </w:rPr>
        <w:t xml:space="preserve"> громадської ради при Держстаті </w:t>
      </w:r>
      <w:r w:rsidRPr="00103C4F">
        <w:rPr>
          <w:rFonts w:ascii="Times New Roman" w:hAnsi="Times New Roman" w:cs="Times New Roman"/>
          <w:sz w:val="24"/>
          <w:szCs w:val="24"/>
        </w:rPr>
        <w:t>на 2021–2023 роки.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 проведення першого засідання </w:t>
      </w:r>
      <w:r w:rsidRPr="002559BE">
        <w:rPr>
          <w:rFonts w:ascii="Times New Roman" w:hAnsi="Times New Roman" w:cs="Times New Roman"/>
          <w:sz w:val="24"/>
          <w:szCs w:val="24"/>
        </w:rPr>
        <w:t>громадської ради при Держстаті.</w:t>
      </w:r>
    </w:p>
    <w:p w:rsidR="004A0556" w:rsidRPr="0070594E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Засідання відкрила голова ініціативної групи </w:t>
      </w:r>
      <w:proofErr w:type="spellStart"/>
      <w:r w:rsidRPr="00D9207A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D9207A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="003211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207A">
        <w:rPr>
          <w:rFonts w:ascii="Times New Roman" w:eastAsia="Calibri" w:hAnsi="Times New Roman" w:cs="Times New Roman"/>
          <w:sz w:val="24"/>
          <w:szCs w:val="24"/>
        </w:rPr>
        <w:t>М.</w:t>
      </w:r>
      <w:r>
        <w:rPr>
          <w:rFonts w:ascii="Times New Roman" w:eastAsia="Calibri" w:hAnsi="Times New Roman" w:cs="Times New Roman"/>
          <w:sz w:val="24"/>
          <w:szCs w:val="24"/>
        </w:rPr>
        <w:t>, яка повідомила, що на установчих зборах присутні 38 кандидатів до складу громадської ради із числа представників інститутів громадянського суспільства</w:t>
      </w:r>
      <w:r w:rsidR="0032115C" w:rsidRPr="00D5311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 винесла на голосування п</w:t>
      </w:r>
      <w:r w:rsidRPr="00720963">
        <w:rPr>
          <w:rFonts w:ascii="Times New Roman" w:eastAsia="Calibri" w:hAnsi="Times New Roman" w:cs="Times New Roman"/>
          <w:sz w:val="24"/>
          <w:szCs w:val="24"/>
        </w:rPr>
        <w:t>оряд</w:t>
      </w:r>
      <w:proofErr w:type="spellStart"/>
      <w:r w:rsidRPr="00720963">
        <w:rPr>
          <w:rFonts w:ascii="Times New Roman" w:eastAsia="Calibri" w:hAnsi="Times New Roman" w:cs="Times New Roman"/>
          <w:sz w:val="24"/>
          <w:szCs w:val="24"/>
          <w:lang w:val="ru-RU"/>
        </w:rPr>
        <w:t>ок</w:t>
      </w:r>
      <w:proofErr w:type="spellEnd"/>
      <w:r w:rsidRPr="00720963">
        <w:rPr>
          <w:rFonts w:ascii="Times New Roman" w:eastAsia="Calibri" w:hAnsi="Times New Roman" w:cs="Times New Roman"/>
          <w:sz w:val="24"/>
          <w:szCs w:val="24"/>
        </w:rPr>
        <w:t xml:space="preserve"> денний.</w:t>
      </w:r>
    </w:p>
    <w:p w:rsidR="004A0556" w:rsidRPr="0000304A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4A0556" w:rsidRPr="00720963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Підтримати запропонований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Pr="0072096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орядок денний.</w:t>
      </w:r>
    </w:p>
    <w:p w:rsidR="004A0556" w:rsidRPr="0070594E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38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4A0556" w:rsidRPr="00D9207A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A0556" w:rsidRPr="0070594E" w:rsidRDefault="004A0556" w:rsidP="004A0556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4"/>
          <w:lang w:eastAsia="uk-UA"/>
        </w:rPr>
      </w:pPr>
    </w:p>
    <w:p w:rsidR="004A0556" w:rsidRPr="00D9207A" w:rsidRDefault="004A0556" w:rsidP="004A0556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4A0556" w:rsidRPr="0070594E" w:rsidRDefault="004A0556" w:rsidP="004A055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8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4A0556" w:rsidRDefault="004A0556" w:rsidP="004A0556">
      <w:pPr>
        <w:pStyle w:val="a8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1</w:t>
      </w: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1</w:t>
      </w: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. </w:t>
      </w:r>
      <w:r w:rsidRPr="00AD6D2A">
        <w:rPr>
          <w:rFonts w:ascii="Times New Roman" w:hAnsi="Times New Roman"/>
          <w:b/>
          <w:bCs/>
          <w:sz w:val="24"/>
          <w:szCs w:val="28"/>
          <w:lang w:val="uk-UA" w:eastAsia="uk-UA"/>
        </w:rPr>
        <w:t>Обрання голови установчих зборів</w:t>
      </w: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>Стацюра Н.</w:t>
      </w:r>
      <w:r w:rsidR="0032115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І.</w:t>
      </w:r>
      <w:r w:rsidRPr="00B37277">
        <w:rPr>
          <w:rFonts w:ascii="Times New Roman" w:hAnsi="Times New Roman"/>
          <w:bCs/>
          <w:sz w:val="24"/>
          <w:szCs w:val="24"/>
          <w:lang w:val="uk-UA" w:eastAsia="uk-UA"/>
        </w:rPr>
        <w:t xml:space="preserve"> запропонувала обрати головою установчих зборів </w:t>
      </w:r>
      <w:proofErr w:type="spellStart"/>
      <w:r w:rsidRPr="00B37277">
        <w:rPr>
          <w:rFonts w:ascii="Times New Roman" w:hAnsi="Times New Roman"/>
          <w:bCs/>
          <w:sz w:val="24"/>
          <w:szCs w:val="24"/>
          <w:lang w:val="uk-UA" w:eastAsia="uk-UA"/>
        </w:rPr>
        <w:t>Струбчевську</w:t>
      </w:r>
      <w:proofErr w:type="spellEnd"/>
      <w:r w:rsidRPr="00B37277">
        <w:rPr>
          <w:rFonts w:ascii="Times New Roman" w:hAnsi="Times New Roman"/>
          <w:bCs/>
          <w:sz w:val="24"/>
          <w:szCs w:val="24"/>
          <w:lang w:val="uk-UA" w:eastAsia="uk-UA"/>
        </w:rPr>
        <w:t xml:space="preserve"> Т.</w:t>
      </w:r>
      <w:r w:rsidR="0032115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B37277">
        <w:rPr>
          <w:rFonts w:ascii="Times New Roman" w:hAnsi="Times New Roman"/>
          <w:bCs/>
          <w:sz w:val="24"/>
          <w:szCs w:val="24"/>
          <w:lang w:val="uk-UA" w:eastAsia="uk-UA"/>
        </w:rPr>
        <w:t>М.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Pr="00B37277" w:rsidRDefault="004A0556" w:rsidP="004A0556">
      <w:pPr>
        <w:pStyle w:val="a8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>Вирішили: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7277">
        <w:rPr>
          <w:rFonts w:ascii="Times New Roman" w:hAnsi="Times New Roman"/>
          <w:bCs/>
          <w:sz w:val="24"/>
          <w:szCs w:val="24"/>
          <w:lang w:val="uk-UA" w:eastAsia="uk-UA"/>
        </w:rPr>
        <w:t xml:space="preserve">Обрати головою установчих зборів </w:t>
      </w:r>
      <w:proofErr w:type="spellStart"/>
      <w:r w:rsidRPr="00B37277">
        <w:rPr>
          <w:rFonts w:ascii="Times New Roman" w:hAnsi="Times New Roman"/>
          <w:bCs/>
          <w:sz w:val="24"/>
          <w:szCs w:val="24"/>
          <w:lang w:val="uk-UA" w:eastAsia="uk-UA"/>
        </w:rPr>
        <w:t>Струбчевську</w:t>
      </w:r>
      <w:proofErr w:type="spellEnd"/>
      <w:r w:rsidRPr="00B37277">
        <w:rPr>
          <w:rFonts w:ascii="Times New Roman" w:hAnsi="Times New Roman"/>
          <w:bCs/>
          <w:sz w:val="24"/>
          <w:szCs w:val="24"/>
          <w:lang w:val="uk-UA" w:eastAsia="uk-UA"/>
        </w:rPr>
        <w:t xml:space="preserve"> Т.</w:t>
      </w:r>
      <w:r w:rsidR="0032115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B37277">
        <w:rPr>
          <w:rFonts w:ascii="Times New Roman" w:hAnsi="Times New Roman"/>
          <w:bCs/>
          <w:sz w:val="24"/>
          <w:szCs w:val="24"/>
          <w:lang w:val="uk-UA" w:eastAsia="uk-UA"/>
        </w:rPr>
        <w:t xml:space="preserve">М. </w:t>
      </w:r>
    </w:p>
    <w:p w:rsidR="004A0556" w:rsidRPr="0070594E" w:rsidRDefault="004A0556" w:rsidP="004A0556">
      <w:pPr>
        <w:pStyle w:val="a8"/>
        <w:jc w:val="both"/>
        <w:rPr>
          <w:rFonts w:ascii="Times New Roman" w:hAnsi="Times New Roman"/>
          <w:bCs/>
          <w:sz w:val="16"/>
          <w:szCs w:val="24"/>
          <w:lang w:val="uk-UA"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38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A0556" w:rsidRPr="00B37277" w:rsidRDefault="004A0556" w:rsidP="004A0556">
      <w:pPr>
        <w:pStyle w:val="a8"/>
        <w:ind w:firstLine="709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Default="004A0556" w:rsidP="004A0556">
      <w:pPr>
        <w:pStyle w:val="a8"/>
        <w:jc w:val="both"/>
        <w:rPr>
          <w:rFonts w:ascii="Times New Roman" w:hAnsi="Times New Roman"/>
          <w:b/>
          <w:sz w:val="24"/>
          <w:szCs w:val="28"/>
          <w:lang w:val="uk-UA"/>
        </w:rPr>
      </w:pPr>
      <w:r w:rsidRPr="00AD6D2A">
        <w:rPr>
          <w:rFonts w:ascii="Times New Roman" w:hAnsi="Times New Roman"/>
          <w:b/>
          <w:sz w:val="24"/>
          <w:szCs w:val="28"/>
          <w:lang w:val="uk-UA"/>
        </w:rPr>
        <w:tab/>
      </w:r>
    </w:p>
    <w:p w:rsidR="004A0556" w:rsidRDefault="004A0556" w:rsidP="004A0556">
      <w:pPr>
        <w:pStyle w:val="a8"/>
        <w:jc w:val="both"/>
        <w:rPr>
          <w:rFonts w:ascii="Times New Roman" w:hAnsi="Times New Roman"/>
          <w:b/>
          <w:sz w:val="24"/>
          <w:szCs w:val="28"/>
          <w:lang w:val="uk-UA"/>
        </w:rPr>
      </w:pPr>
    </w:p>
    <w:p w:rsidR="004A0556" w:rsidRPr="009B6BF5" w:rsidRDefault="004A0556" w:rsidP="004A0556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uk-UA"/>
        </w:rPr>
        <w:t>1</w:t>
      </w: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2</w:t>
      </w: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>. Обрання секретаря установчих зборів</w:t>
      </w:r>
    </w:p>
    <w:p w:rsidR="004A0556" w:rsidRPr="00E47F6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uk-UA" w:eastAsia="uk-UA"/>
        </w:rPr>
        <w:t>Струбчевська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Т.</w:t>
      </w:r>
      <w:r w:rsidR="0032115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М. </w:t>
      </w:r>
      <w:r w:rsidRPr="006D37B4">
        <w:rPr>
          <w:rFonts w:ascii="Times New Roman" w:hAnsi="Times New Roman"/>
          <w:bCs/>
          <w:sz w:val="24"/>
          <w:szCs w:val="24"/>
          <w:lang w:val="uk-UA" w:eastAsia="uk-UA"/>
        </w:rPr>
        <w:t xml:space="preserve"> запропонувала обрати секретарем установчих зборів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Рудешко І. Я.</w:t>
      </w:r>
    </w:p>
    <w:p w:rsidR="004A0556" w:rsidRPr="006D37B4" w:rsidRDefault="004A0556" w:rsidP="004A0556">
      <w:pPr>
        <w:pStyle w:val="a8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uk-UA"/>
        </w:rPr>
      </w:pPr>
    </w:p>
    <w:p w:rsidR="004A0556" w:rsidRPr="00B37277" w:rsidRDefault="004A0556" w:rsidP="004A0556">
      <w:pPr>
        <w:pStyle w:val="a8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>Вирішили: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6D37B4">
        <w:rPr>
          <w:rFonts w:ascii="Times New Roman" w:hAnsi="Times New Roman"/>
          <w:bCs/>
          <w:sz w:val="24"/>
          <w:szCs w:val="24"/>
          <w:lang w:val="uk-UA" w:eastAsia="uk-UA"/>
        </w:rPr>
        <w:t xml:space="preserve">Обрати секретарем установчих зборів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Рудешко І. Я.</w:t>
      </w:r>
    </w:p>
    <w:p w:rsidR="004A0556" w:rsidRPr="00E47F6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38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A0556" w:rsidRDefault="004A0556" w:rsidP="004A0556">
      <w:pPr>
        <w:pStyle w:val="a8"/>
        <w:ind w:firstLine="709"/>
        <w:jc w:val="both"/>
        <w:rPr>
          <w:rFonts w:ascii="Times New Roman" w:hAnsi="Times New Roman"/>
          <w:b/>
          <w:sz w:val="24"/>
          <w:szCs w:val="28"/>
          <w:lang w:val="uk-UA"/>
        </w:rPr>
      </w:pPr>
    </w:p>
    <w:p w:rsidR="004A0556" w:rsidRPr="00B37277" w:rsidRDefault="004A0556" w:rsidP="004A0556">
      <w:pPr>
        <w:pStyle w:val="a8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t>1</w:t>
      </w:r>
      <w:r w:rsidRPr="00AD6D2A">
        <w:rPr>
          <w:rFonts w:ascii="Times New Roman" w:hAnsi="Times New Roman"/>
          <w:b/>
          <w:bCs/>
          <w:sz w:val="24"/>
          <w:szCs w:val="28"/>
          <w:lang w:val="uk-UA" w:eastAsia="uk-UA"/>
        </w:rPr>
        <w:t>.</w:t>
      </w:r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t>3</w:t>
      </w:r>
      <w:r w:rsidRPr="00AD6D2A">
        <w:rPr>
          <w:rFonts w:ascii="Times New Roman" w:hAnsi="Times New Roman"/>
          <w:b/>
          <w:bCs/>
          <w:sz w:val="24"/>
          <w:szCs w:val="28"/>
          <w:lang w:val="uk-UA" w:eastAsia="uk-UA"/>
        </w:rPr>
        <w:t xml:space="preserve">. </w:t>
      </w: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>Обрання лічильної комісії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:rsidR="004A0556" w:rsidRPr="003A6D67" w:rsidRDefault="004A0556" w:rsidP="004A055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B37277">
        <w:rPr>
          <w:rFonts w:ascii="Times New Roman" w:hAnsi="Times New Roman"/>
          <w:bCs/>
          <w:sz w:val="24"/>
          <w:szCs w:val="24"/>
          <w:lang w:eastAsia="uk-UA"/>
        </w:rPr>
        <w:t>Струбчевська</w:t>
      </w:r>
      <w:proofErr w:type="spellEnd"/>
      <w:r w:rsidRPr="00B37277">
        <w:rPr>
          <w:rFonts w:ascii="Times New Roman" w:hAnsi="Times New Roman"/>
          <w:bCs/>
          <w:sz w:val="24"/>
          <w:szCs w:val="24"/>
          <w:lang w:eastAsia="uk-UA"/>
        </w:rPr>
        <w:t xml:space="preserve"> Т.М. запропонувала обрати лічильну комісію у складі: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Маляренко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І. С.,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br/>
        <w:t>Рудешко І. Я.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A0556" w:rsidRPr="00B37277" w:rsidRDefault="004A0556" w:rsidP="004A0556">
      <w:pPr>
        <w:pStyle w:val="a8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>Вирішили:</w:t>
      </w:r>
    </w:p>
    <w:p w:rsidR="004A0556" w:rsidRPr="00516851" w:rsidRDefault="004A0556" w:rsidP="004A055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Cs/>
          <w:sz w:val="24"/>
          <w:szCs w:val="24"/>
          <w:lang w:eastAsia="uk-UA"/>
        </w:rPr>
        <w:t xml:space="preserve">Обрати лічильну </w:t>
      </w:r>
      <w:r w:rsidRPr="00D531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комісію </w:t>
      </w:r>
      <w:r w:rsidR="0032115C" w:rsidRPr="00D531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D531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такому</w:t>
      </w:r>
      <w:r w:rsidRPr="00B37277">
        <w:rPr>
          <w:rFonts w:ascii="Times New Roman" w:hAnsi="Times New Roman"/>
          <w:bCs/>
          <w:sz w:val="24"/>
          <w:szCs w:val="24"/>
          <w:lang w:eastAsia="uk-UA"/>
        </w:rPr>
        <w:t xml:space="preserve"> складі: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Маляренко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І. С. , Рудешко І. Я.</w:t>
      </w:r>
    </w:p>
    <w:p w:rsidR="004A0556" w:rsidRDefault="004A0556" w:rsidP="004A0556">
      <w:pPr>
        <w:pStyle w:val="a8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38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A0556" w:rsidRPr="00B37277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Струбчевську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М., яка прозвітувала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 діяльність громадської ради при Держстаті за період </w:t>
      </w:r>
      <w:r w:rsidR="0032115C" w:rsidRPr="00D531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2019 </w:t>
      </w:r>
      <w:r w:rsidR="0032115C" w:rsidRPr="00D531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року</w:t>
      </w:r>
      <w:r w:rsidR="0032115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 травень 2021 року, а також звернула увагу, що зі звітом громадської ради можна ознайомитись на офіційному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вебсайті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Держстату. 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 М. подякувала членам громадської ради за плідну роботу у 2019–2021 роках та висловила вдячність представникам Держстату за співпрацю і сприяння діяльності громадської ради.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Інформацію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 М.</w:t>
      </w:r>
      <w:r w:rsidRPr="007372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взяти до відома. Визнати роботу громадської ради при Держстаті за період</w:t>
      </w:r>
      <w:r w:rsidR="0032115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32115C" w:rsidRPr="00D531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2019 </w:t>
      </w:r>
      <w:r w:rsidR="0032115C" w:rsidRPr="00D531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року</w:t>
      </w:r>
      <w:r w:rsidR="0032115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 травень 2021 року задовільною.</w:t>
      </w:r>
    </w:p>
    <w:p w:rsidR="004A0556" w:rsidRPr="00737292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38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3. 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Стацюру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Н. І., яка </w:t>
      </w:r>
      <w:r>
        <w:rPr>
          <w:rFonts w:ascii="Times New Roman" w:hAnsi="Times New Roman" w:cs="Times New Roman"/>
          <w:sz w:val="24"/>
          <w:szCs w:val="24"/>
        </w:rPr>
        <w:t>повідомила, що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 результатами роботи </w:t>
      </w:r>
      <w:r>
        <w:rPr>
          <w:rFonts w:ascii="Times New Roman" w:hAnsi="Times New Roman" w:cs="Times New Roman"/>
          <w:sz w:val="24"/>
          <w:szCs w:val="24"/>
        </w:rPr>
        <w:t>ініціативної групи з підготовки установчих зборів із формування громадської ради при Держстаті до участі в установчих зборах допущено 40 представників інститутів громадянського суспільства.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4A0556" w:rsidRPr="00737292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Інформацію представника ініціативної групи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Стацюри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Н. І. стосовно проведеної роботи із формування громадської ради при Держстаті взяти до відома.</w:t>
      </w:r>
    </w:p>
    <w:p w:rsidR="004A0556" w:rsidRPr="0000304A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38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Слухали:</w:t>
      </w:r>
    </w:p>
    <w:p w:rsidR="004A0556" w:rsidRPr="004C2E17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proofErr w:type="spellStart"/>
      <w:r w:rsidRPr="00A9018C">
        <w:rPr>
          <w:rFonts w:ascii="Times New Roman" w:hAnsi="Times New Roman"/>
          <w:bCs/>
          <w:sz w:val="24"/>
          <w:szCs w:val="24"/>
          <w:lang w:eastAsia="uk-UA"/>
        </w:rPr>
        <w:t>Струбчевську</w:t>
      </w:r>
      <w:proofErr w:type="spellEnd"/>
      <w:r w:rsidRPr="00A9018C">
        <w:rPr>
          <w:rFonts w:ascii="Times New Roman" w:hAnsi="Times New Roman"/>
          <w:bCs/>
          <w:sz w:val="24"/>
          <w:szCs w:val="24"/>
          <w:lang w:eastAsia="uk-UA"/>
        </w:rPr>
        <w:t xml:space="preserve"> Т.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A9018C">
        <w:rPr>
          <w:rFonts w:ascii="Times New Roman" w:hAnsi="Times New Roman"/>
          <w:bCs/>
          <w:sz w:val="24"/>
          <w:szCs w:val="24"/>
          <w:lang w:eastAsia="uk-UA"/>
        </w:rPr>
        <w:t>М.</w:t>
      </w:r>
      <w:r>
        <w:rPr>
          <w:rFonts w:ascii="Times New Roman" w:hAnsi="Times New Roman"/>
          <w:bCs/>
          <w:sz w:val="24"/>
          <w:szCs w:val="24"/>
          <w:lang w:eastAsia="uk-UA"/>
        </w:rPr>
        <w:t>, яка з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вернулась до </w:t>
      </w:r>
      <w:r w:rsidRPr="004C2E17">
        <w:rPr>
          <w:rFonts w:ascii="Times New Roman" w:hAnsi="Times New Roman"/>
          <w:bCs/>
          <w:sz w:val="24"/>
          <w:szCs w:val="24"/>
          <w:lang w:eastAsia="uk-UA"/>
        </w:rPr>
        <w:t>директор</w:t>
      </w:r>
      <w:r>
        <w:rPr>
          <w:rFonts w:ascii="Times New Roman" w:hAnsi="Times New Roman"/>
          <w:bCs/>
          <w:sz w:val="24"/>
          <w:szCs w:val="24"/>
          <w:lang w:eastAsia="uk-UA"/>
        </w:rPr>
        <w:t>а</w:t>
      </w:r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департаменту </w:t>
      </w:r>
      <w:proofErr w:type="spellStart"/>
      <w:r w:rsidRPr="004C2E17">
        <w:rPr>
          <w:rFonts w:ascii="Times New Roman" w:hAnsi="Times New Roman"/>
          <w:bCs/>
          <w:sz w:val="24"/>
          <w:szCs w:val="24"/>
          <w:lang w:eastAsia="uk-UA"/>
        </w:rPr>
        <w:t>поширення</w:t>
      </w:r>
      <w:proofErr w:type="spell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4C2E17">
        <w:rPr>
          <w:rFonts w:ascii="Times New Roman" w:hAnsi="Times New Roman"/>
          <w:bCs/>
          <w:sz w:val="24"/>
          <w:szCs w:val="24"/>
          <w:lang w:eastAsia="uk-UA"/>
        </w:rPr>
        <w:t>інформації</w:t>
      </w:r>
      <w:proofErr w:type="spell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proofErr w:type="gramStart"/>
      <w:r w:rsidRPr="004C2E17">
        <w:rPr>
          <w:rFonts w:ascii="Times New Roman" w:hAnsi="Times New Roman"/>
          <w:bCs/>
          <w:sz w:val="24"/>
          <w:szCs w:val="24"/>
          <w:lang w:eastAsia="uk-UA"/>
        </w:rPr>
        <w:t>комунікацій</w:t>
      </w:r>
      <w:proofErr w:type="spell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 Держстату</w:t>
      </w:r>
      <w:proofErr w:type="gram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4C2E17">
        <w:rPr>
          <w:rFonts w:ascii="Times New Roman" w:hAnsi="Times New Roman"/>
          <w:bCs/>
          <w:sz w:val="24"/>
          <w:szCs w:val="24"/>
          <w:lang w:eastAsia="uk-UA"/>
        </w:rPr>
        <w:t>Вишневськ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ої</w:t>
      </w:r>
      <w:proofErr w:type="spell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О.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А.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з проханням </w:t>
      </w:r>
      <w:proofErr w:type="spellStart"/>
      <w:r w:rsidRPr="004C2E17">
        <w:rPr>
          <w:rFonts w:ascii="Times New Roman" w:hAnsi="Times New Roman"/>
          <w:bCs/>
          <w:sz w:val="24"/>
          <w:szCs w:val="24"/>
          <w:lang w:eastAsia="uk-UA"/>
        </w:rPr>
        <w:t>забезпечити</w:t>
      </w:r>
      <w:proofErr w:type="spell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4C2E17">
        <w:rPr>
          <w:rFonts w:ascii="Times New Roman" w:hAnsi="Times New Roman"/>
          <w:bCs/>
          <w:sz w:val="24"/>
          <w:szCs w:val="24"/>
          <w:lang w:eastAsia="uk-UA"/>
        </w:rPr>
        <w:t>модерування</w:t>
      </w:r>
      <w:proofErr w:type="spell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4C2E17">
        <w:rPr>
          <w:rFonts w:ascii="Times New Roman" w:hAnsi="Times New Roman"/>
          <w:bCs/>
          <w:sz w:val="24"/>
          <w:szCs w:val="24"/>
          <w:lang w:eastAsia="uk-UA"/>
        </w:rPr>
        <w:t>обрання</w:t>
      </w:r>
      <w:proofErr w:type="spell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нового складу </w:t>
      </w:r>
      <w:proofErr w:type="spellStart"/>
      <w:r w:rsidRPr="004C2E17">
        <w:rPr>
          <w:rFonts w:ascii="Times New Roman" w:hAnsi="Times New Roman"/>
          <w:bCs/>
          <w:sz w:val="24"/>
          <w:szCs w:val="24"/>
          <w:lang w:eastAsia="uk-UA"/>
        </w:rPr>
        <w:t>громадської</w:t>
      </w:r>
      <w:proofErr w:type="spellEnd"/>
      <w:r w:rsidRPr="004C2E17">
        <w:rPr>
          <w:rFonts w:ascii="Times New Roman" w:hAnsi="Times New Roman"/>
          <w:bCs/>
          <w:sz w:val="24"/>
          <w:szCs w:val="24"/>
          <w:lang w:eastAsia="uk-UA"/>
        </w:rPr>
        <w:t xml:space="preserve"> ради.</w:t>
      </w:r>
    </w:p>
    <w:p w:rsidR="004A0556" w:rsidRPr="004C2E17" w:rsidRDefault="004A0556" w:rsidP="004A05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</w:p>
    <w:p w:rsidR="004A0556" w:rsidRDefault="004A0556" w:rsidP="004A0556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br w:type="page"/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Pr="0070594E" w:rsidRDefault="004A0556" w:rsidP="004A0556">
      <w:pPr>
        <w:pStyle w:val="a8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70594E">
        <w:rPr>
          <w:rFonts w:ascii="Times New Roman" w:hAnsi="Times New Roman"/>
          <w:b/>
          <w:bCs/>
          <w:sz w:val="24"/>
          <w:szCs w:val="24"/>
          <w:lang w:val="uk-UA" w:eastAsia="uk-UA"/>
        </w:rPr>
        <w:t>Виступили: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Вишневська О. А. подякувала за довіру та запропонувала </w:t>
      </w:r>
      <w:proofErr w:type="spellStart"/>
      <w:r>
        <w:rPr>
          <w:rFonts w:ascii="Times New Roman" w:hAnsi="Times New Roman"/>
          <w:bCs/>
          <w:sz w:val="24"/>
          <w:szCs w:val="24"/>
          <w:lang w:eastAsia="uk-UA"/>
        </w:rPr>
        <w:t>заслухати</w:t>
      </w:r>
      <w:proofErr w:type="spellEnd"/>
      <w:r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кандидатів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т</w:t>
      </w:r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а шляхом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індивідуального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голосування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кожного </w:t>
      </w:r>
      <w:r w:rsidRPr="007C72B1">
        <w:rPr>
          <w:rFonts w:ascii="Times New Roman" w:hAnsi="Times New Roman"/>
          <w:bCs/>
          <w:sz w:val="24"/>
          <w:szCs w:val="24"/>
          <w:lang w:eastAsia="uk-UA"/>
        </w:rPr>
        <w:t>кандидат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а</w:t>
      </w:r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з числа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представників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інститутів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громадянського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суспільства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,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які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особисто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присутні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на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установчих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зборах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,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утворити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громадську</w:t>
      </w:r>
      <w:proofErr w:type="spellEnd"/>
      <w:r w:rsidRPr="007C72B1">
        <w:rPr>
          <w:rFonts w:ascii="Times New Roman" w:hAnsi="Times New Roman"/>
          <w:bCs/>
          <w:sz w:val="24"/>
          <w:szCs w:val="24"/>
          <w:lang w:eastAsia="uk-UA"/>
        </w:rPr>
        <w:t xml:space="preserve"> раду при </w:t>
      </w:r>
      <w:proofErr w:type="spellStart"/>
      <w:r w:rsidRPr="007C72B1">
        <w:rPr>
          <w:rFonts w:ascii="Times New Roman" w:hAnsi="Times New Roman"/>
          <w:bCs/>
          <w:sz w:val="24"/>
          <w:szCs w:val="24"/>
          <w:lang w:eastAsia="uk-UA"/>
        </w:rPr>
        <w:t>Держ</w:t>
      </w:r>
      <w:r>
        <w:rPr>
          <w:rFonts w:ascii="Times New Roman" w:hAnsi="Times New Roman"/>
          <w:bCs/>
          <w:sz w:val="24"/>
          <w:szCs w:val="24"/>
          <w:lang w:eastAsia="uk-UA"/>
        </w:rPr>
        <w:t>авній</w:t>
      </w:r>
      <w:proofErr w:type="spellEnd"/>
      <w:r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uk-UA"/>
        </w:rPr>
        <w:t>службі</w:t>
      </w:r>
      <w:proofErr w:type="spellEnd"/>
      <w:r>
        <w:rPr>
          <w:rFonts w:ascii="Times New Roman" w:hAnsi="Times New Roman"/>
          <w:bCs/>
          <w:sz w:val="24"/>
          <w:szCs w:val="24"/>
          <w:lang w:eastAsia="uk-UA"/>
        </w:rPr>
        <w:t xml:space="preserve"> статистики </w:t>
      </w:r>
      <w:proofErr w:type="spellStart"/>
      <w:r>
        <w:rPr>
          <w:rFonts w:ascii="Times New Roman" w:hAnsi="Times New Roman"/>
          <w:bCs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hAnsi="Times New Roman"/>
          <w:bCs/>
          <w:sz w:val="24"/>
          <w:szCs w:val="24"/>
          <w:lang w:eastAsia="uk-UA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регламент - 1 хвилина на кожного кандидата).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>За результатами заслуховування кожного кандидата відбулось голосування.</w:t>
      </w:r>
    </w:p>
    <w:p w:rsidR="004A0556" w:rsidRPr="009B6BF5" w:rsidRDefault="004A0556" w:rsidP="004A0556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72B1"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  <w:t>Голосували</w:t>
      </w:r>
      <w:r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  <w:t xml:space="preserve"> за кожного кандидата індивідуально</w:t>
      </w:r>
      <w:r w:rsidRPr="007C72B1"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  <w:t>:</w:t>
      </w:r>
      <w:r w:rsidRPr="009B6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Бадера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Л. О.: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Бадера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С. Г.: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Віровцев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В. Ю.: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Германюк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Н. А.: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Гончарук В. В.: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Гресько О. В.: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Гудим П. І.: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Євдокимов  В. П.:  за - 3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7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, проти -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1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Жук В. М.: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Заливна Л. М.: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Зиков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Ю. В.: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>Зоря І. А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.:  за - 38, проти - 0, утримались - 0,</w:t>
      </w:r>
    </w:p>
    <w:p w:rsidR="004A0556" w:rsidRPr="00D03E10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uk-UA" w:eastAsia="uk-UA"/>
        </w:rPr>
        <w:t>Зюзіна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О. І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.:  за - 38, проти - 0, утримались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uk-UA" w:eastAsia="uk-UA"/>
        </w:rPr>
        <w:t>Кабаков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Ю. Б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.:  за - 38, проти - 0, утримались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Козир М. О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Козловська М. В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Крошко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В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Кубицький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В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Кузьменко В. М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Маляренко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С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Матвієнко І. С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37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7C72B1">
        <w:rPr>
          <w:rFonts w:ascii="Times New Roman" w:hAnsi="Times New Roman"/>
          <w:sz w:val="24"/>
          <w:szCs w:val="24"/>
        </w:rPr>
        <w:t>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Мирошниченко І. С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Мовчан В. Г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Остапенко А. І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Папач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П. П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Паскевська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Ю. А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7C72B1">
        <w:rPr>
          <w:rFonts w:ascii="Times New Roman" w:hAnsi="Times New Roman"/>
          <w:sz w:val="24"/>
          <w:szCs w:val="24"/>
        </w:rPr>
        <w:t>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Руль Ю. В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Селезнєв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 Г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Семяновський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М.</w:t>
      </w:r>
      <w:r w:rsidRPr="007C72B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Слободян П. П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Стацюра Н. І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Стефанюк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Й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Струбчевська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Т. М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Стручек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В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Ткаченко О. А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Черватюк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 Д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Чікін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 А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</w:t>
      </w:r>
      <w:r w:rsidRPr="007C72B1">
        <w:rPr>
          <w:rFonts w:ascii="Times New Roman" w:hAnsi="Times New Roman"/>
          <w:sz w:val="24"/>
          <w:szCs w:val="24"/>
        </w:rPr>
        <w:t>сь</w:t>
      </w:r>
      <w:proofErr w:type="spellEnd"/>
      <w:r w:rsidRPr="007C72B1">
        <w:rPr>
          <w:rFonts w:ascii="Times New Roman" w:hAnsi="Times New Roman"/>
          <w:sz w:val="24"/>
          <w:szCs w:val="24"/>
        </w:rPr>
        <w:t xml:space="preserve"> - 0,</w:t>
      </w:r>
    </w:p>
    <w:p w:rsidR="004A0556" w:rsidRDefault="004A0556" w:rsidP="004A0556">
      <w:pPr>
        <w:pStyle w:val="a8"/>
        <w:numPr>
          <w:ilvl w:val="0"/>
          <w:numId w:val="1"/>
        </w:numPr>
        <w:tabs>
          <w:tab w:val="left" w:pos="993"/>
        </w:tabs>
        <w:spacing w:after="40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Шморгун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 Г</w:t>
      </w:r>
      <w:r w:rsidRPr="007C72B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 за - </w:t>
      </w:r>
      <w:r>
        <w:rPr>
          <w:rFonts w:ascii="Times New Roman" w:hAnsi="Times New Roman"/>
          <w:sz w:val="24"/>
          <w:szCs w:val="24"/>
          <w:lang w:val="uk-UA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проти</w:t>
      </w:r>
      <w:proofErr w:type="spellEnd"/>
      <w:r>
        <w:rPr>
          <w:rFonts w:ascii="Times New Roman" w:hAnsi="Times New Roman"/>
          <w:sz w:val="24"/>
          <w:szCs w:val="24"/>
        </w:rPr>
        <w:t xml:space="preserve"> - 0, </w:t>
      </w:r>
      <w:proofErr w:type="spellStart"/>
      <w:r>
        <w:rPr>
          <w:rFonts w:ascii="Times New Roman" w:hAnsi="Times New Roman"/>
          <w:sz w:val="24"/>
          <w:szCs w:val="24"/>
        </w:rPr>
        <w:t>утримались</w:t>
      </w:r>
      <w:proofErr w:type="spellEnd"/>
      <w:r>
        <w:rPr>
          <w:rFonts w:ascii="Times New Roman" w:hAnsi="Times New Roman"/>
          <w:sz w:val="24"/>
          <w:szCs w:val="24"/>
        </w:rPr>
        <w:t xml:space="preserve"> - 0.</w:t>
      </w:r>
    </w:p>
    <w:p w:rsidR="004A0556" w:rsidRDefault="004A0556" w:rsidP="004A0556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0556" w:rsidRDefault="004A0556" w:rsidP="004A0556">
      <w:pPr>
        <w:pStyle w:val="a8"/>
        <w:jc w:val="both"/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</w:pPr>
    </w:p>
    <w:p w:rsidR="004A0556" w:rsidRDefault="004A0556" w:rsidP="004A0556">
      <w:pPr>
        <w:pStyle w:val="a8"/>
        <w:jc w:val="both"/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</w:pPr>
    </w:p>
    <w:p w:rsidR="004A0556" w:rsidRDefault="004A0556" w:rsidP="004A0556">
      <w:pPr>
        <w:pStyle w:val="a8"/>
        <w:jc w:val="both"/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</w:pPr>
    </w:p>
    <w:p w:rsidR="004A0556" w:rsidRPr="004B5BC9" w:rsidRDefault="004A0556" w:rsidP="004A0556">
      <w:pPr>
        <w:pStyle w:val="a8"/>
        <w:jc w:val="both"/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</w:pPr>
      <w:r w:rsidRPr="004B5BC9"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  <w:t>Вирішили:</w:t>
      </w:r>
    </w:p>
    <w:p w:rsidR="004A0556" w:rsidRDefault="004A0556" w:rsidP="004A0556">
      <w:pPr>
        <w:pStyle w:val="a8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4B5BC9">
        <w:rPr>
          <w:rFonts w:ascii="Times New Roman" w:hAnsi="Times New Roman"/>
          <w:sz w:val="24"/>
          <w:szCs w:val="24"/>
          <w:lang w:val="uk-UA"/>
        </w:rPr>
        <w:t>Утворити Громадську раду при Державній службі статистики України у складі</w:t>
      </w:r>
      <w:r>
        <w:rPr>
          <w:rFonts w:ascii="Times New Roman" w:hAnsi="Times New Roman"/>
          <w:sz w:val="24"/>
          <w:szCs w:val="24"/>
          <w:lang w:val="uk-UA"/>
        </w:rPr>
        <w:t xml:space="preserve"> 38</w:t>
      </w:r>
      <w:r w:rsidRPr="00720963">
        <w:rPr>
          <w:rFonts w:ascii="Times New Roman" w:hAnsi="Times New Roman"/>
          <w:sz w:val="24"/>
          <w:szCs w:val="24"/>
          <w:lang w:val="uk-UA"/>
        </w:rPr>
        <w:t xml:space="preserve"> членів</w:t>
      </w:r>
      <w:r w:rsidRPr="004B5BC9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Бадера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Л. О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., </w:t>
      </w: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Бадера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С. Г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.,</w:t>
      </w:r>
      <w:r w:rsidRPr="00F705F2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Віровцев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В. Ю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., </w:t>
      </w: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Германюк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Н. А.,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Гончарук В. В.,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Гресько О. В.,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Гудим П. І.,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Євдокимов  В. П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.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Жук В. М.,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Заливна Л. М.,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Зиков</w:t>
      </w:r>
      <w:proofErr w:type="spellEnd"/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 xml:space="preserve"> Ю. В.,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Зоря І. А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uk-UA" w:eastAsia="uk-UA"/>
        </w:rPr>
        <w:t>Зюзіна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О. І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br/>
      </w:r>
      <w:proofErr w:type="spellStart"/>
      <w:r>
        <w:rPr>
          <w:rFonts w:ascii="Times New Roman" w:hAnsi="Times New Roman"/>
          <w:bCs/>
          <w:sz w:val="24"/>
          <w:szCs w:val="24"/>
          <w:lang w:val="uk-UA" w:eastAsia="uk-UA"/>
        </w:rPr>
        <w:t>Кабаков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Ю. Б</w:t>
      </w:r>
      <w:r w:rsidRPr="00D03E10">
        <w:rPr>
          <w:rFonts w:ascii="Times New Roman" w:hAnsi="Times New Roman"/>
          <w:bCs/>
          <w:sz w:val="24"/>
          <w:szCs w:val="24"/>
          <w:lang w:val="uk-UA" w:eastAsia="uk-UA"/>
        </w:rPr>
        <w:t>.,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Козир М. О</w:t>
      </w:r>
      <w:r w:rsidRPr="00A167C6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Козловська М. В</w:t>
      </w:r>
      <w:r w:rsidRPr="00A167C6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Крошко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В</w:t>
      </w:r>
      <w:r w:rsidRPr="00A167C6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Кубицький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В</w:t>
      </w:r>
      <w:r w:rsidRPr="00A167C6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br/>
        <w:t>Кузьменко В. М</w:t>
      </w:r>
      <w:r w:rsidRPr="00A167C6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Маляренко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С</w:t>
      </w:r>
      <w:r w:rsidRPr="00A167C6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Матвієнко І. С</w:t>
      </w:r>
      <w:r w:rsidRPr="00A167C6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Мирошниченко І. С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Мовчан В. Г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Остапенко А. І.</w:t>
      </w:r>
      <w:r w:rsidRPr="00582ED3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Папач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П. П.</w:t>
      </w:r>
      <w:r w:rsidRPr="00582ED3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Паскевська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Ю. А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Руль Ю. В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Селезнєв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 Г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br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Семяновський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М.</w:t>
      </w:r>
      <w:r w:rsidRPr="00582ED3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Слободян П. П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Стацюра Н. І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Стефанюк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Й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Струбчевська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Т. М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Стручек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В.</w:t>
      </w:r>
      <w:r w:rsidRPr="00582ED3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Ткаченко О. А.</w:t>
      </w:r>
      <w:r w:rsidRPr="00582ED3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Черватюк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 Д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Чікін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 А</w:t>
      </w:r>
      <w:r w:rsidRPr="00582ED3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Шморгун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 Г</w:t>
      </w:r>
      <w:r w:rsidRPr="00582ED3">
        <w:rPr>
          <w:rFonts w:ascii="Times New Roman" w:hAnsi="Times New Roman"/>
          <w:sz w:val="24"/>
          <w:szCs w:val="24"/>
          <w:lang w:val="uk-UA"/>
        </w:rPr>
        <w:t>.</w:t>
      </w:r>
    </w:p>
    <w:p w:rsidR="004A0556" w:rsidRPr="004B5BC9" w:rsidRDefault="004A0556" w:rsidP="004A0556">
      <w:pPr>
        <w:pStyle w:val="a8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38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Слухали: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53117">
        <w:rPr>
          <w:rFonts w:ascii="Times New Roman" w:hAnsi="Times New Roman"/>
          <w:bCs/>
          <w:sz w:val="24"/>
          <w:szCs w:val="24"/>
          <w:lang w:val="uk-UA" w:eastAsia="uk-UA"/>
        </w:rPr>
        <w:t>Струбчевську Т.М., яка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привітала членів громадської ради з обранням до складу громадської ради на період 2021–2023 ро</w:t>
      </w:r>
      <w:r w:rsidRPr="00D53117">
        <w:rPr>
          <w:rFonts w:ascii="Times New Roman" w:hAnsi="Times New Roman"/>
          <w:bCs/>
          <w:sz w:val="24"/>
          <w:szCs w:val="24"/>
          <w:lang w:val="uk-UA" w:eastAsia="uk-UA"/>
        </w:rPr>
        <w:t>к</w:t>
      </w:r>
      <w:r w:rsidR="0032115C" w:rsidRPr="00D53117">
        <w:rPr>
          <w:rFonts w:ascii="Times New Roman" w:hAnsi="Times New Roman"/>
          <w:bCs/>
          <w:sz w:val="24"/>
          <w:szCs w:val="24"/>
          <w:lang w:val="uk-UA" w:eastAsia="uk-UA"/>
        </w:rPr>
        <w:t>ів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і запропонувала провести перше засідання новообраної громадської ради сьогодні, 07 червня 2021 року.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Pr="00B37277" w:rsidRDefault="004A0556" w:rsidP="004A0556">
      <w:pPr>
        <w:pStyle w:val="a8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val="uk-UA" w:eastAsia="uk-UA"/>
        </w:rPr>
        <w:t>Вирішили:</w:t>
      </w:r>
    </w:p>
    <w:p w:rsidR="004A055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>Провести перше засідання новообраної громадської ради 07 червня 2021 року.</w:t>
      </w:r>
    </w:p>
    <w:p w:rsidR="004A0556" w:rsidRPr="00B37277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38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4A0556" w:rsidRDefault="004A0556" w:rsidP="004A05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A0556" w:rsidRPr="002D39F6" w:rsidRDefault="004A0556" w:rsidP="004A0556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4A0556" w:rsidRPr="009B6BF5" w:rsidRDefault="004A0556" w:rsidP="004A0556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556" w:rsidRPr="002D39F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>Установчі збори оголошуються закритими.</w:t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</w:r>
    </w:p>
    <w:p w:rsidR="004A0556" w:rsidRPr="002D39F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Pr="002D39F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Pr="002D39F6" w:rsidRDefault="004A0556" w:rsidP="004A0556">
      <w:pPr>
        <w:pStyle w:val="a8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>Голова зборів</w:t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  <w:t xml:space="preserve">                                 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                </w:t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 xml:space="preserve">Т.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М. </w:t>
      </w:r>
      <w:proofErr w:type="spellStart"/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>Струбчевська</w:t>
      </w:r>
      <w:proofErr w:type="spellEnd"/>
    </w:p>
    <w:p w:rsidR="004A0556" w:rsidRPr="002D39F6" w:rsidRDefault="004A0556" w:rsidP="004A0556">
      <w:pPr>
        <w:pStyle w:val="a8"/>
        <w:ind w:left="709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Pr="002D39F6" w:rsidRDefault="004A0556" w:rsidP="004A0556">
      <w:pPr>
        <w:pStyle w:val="a8"/>
        <w:ind w:left="709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4A0556" w:rsidRDefault="004A0556" w:rsidP="004A0556">
      <w:pPr>
        <w:pStyle w:val="a8"/>
        <w:jc w:val="both"/>
      </w:pP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>Секретар зборів</w:t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  <w:t xml:space="preserve"> </w:t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ab/>
        <w:t xml:space="preserve">                                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    </w:t>
      </w:r>
      <w:r w:rsidRPr="002D39F6">
        <w:rPr>
          <w:rFonts w:ascii="Times New Roman" w:hAnsi="Times New Roman"/>
          <w:bCs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І. Я. Рудешко</w:t>
      </w:r>
    </w:p>
    <w:p w:rsidR="004A0556" w:rsidRDefault="004A0556" w:rsidP="004A0556"/>
    <w:p w:rsidR="00346A80" w:rsidRDefault="00346A80"/>
    <w:sectPr w:rsidR="00346A80" w:rsidSect="007B70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" w:right="567" w:bottom="993" w:left="1701" w:header="6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41" w:rsidRDefault="00B47641">
      <w:pPr>
        <w:spacing w:after="0" w:line="240" w:lineRule="auto"/>
      </w:pPr>
      <w:r>
        <w:separator/>
      </w:r>
    </w:p>
  </w:endnote>
  <w:endnote w:type="continuationSeparator" w:id="0">
    <w:p w:rsidR="00B47641" w:rsidRDefault="00B4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2875376"/>
      <w:docPartObj>
        <w:docPartGallery w:val="Page Numbers (Bottom of Page)"/>
        <w:docPartUnique/>
      </w:docPartObj>
    </w:sdtPr>
    <w:sdtEndPr/>
    <w:sdtContent>
      <w:p w:rsidR="00D03E10" w:rsidRDefault="004A05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464E">
          <w:rPr>
            <w:noProof/>
            <w:lang w:val="ru-RU"/>
          </w:rPr>
          <w:t>3</w:t>
        </w:r>
        <w:r>
          <w:fldChar w:fldCharType="end"/>
        </w:r>
      </w:p>
    </w:sdtContent>
  </w:sdt>
  <w:p w:rsidR="00D03E10" w:rsidRDefault="00B476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750243"/>
      <w:docPartObj>
        <w:docPartGallery w:val="Page Numbers (Bottom of Page)"/>
        <w:docPartUnique/>
      </w:docPartObj>
    </w:sdtPr>
    <w:sdtEndPr/>
    <w:sdtContent>
      <w:p w:rsidR="00D03E10" w:rsidRDefault="004A05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117" w:rsidRPr="00D53117">
          <w:rPr>
            <w:noProof/>
            <w:lang w:val="ru-RU"/>
          </w:rPr>
          <w:t>5</w:t>
        </w:r>
        <w:r>
          <w:fldChar w:fldCharType="end"/>
        </w:r>
      </w:p>
    </w:sdtContent>
  </w:sdt>
  <w:p w:rsidR="00D03E10" w:rsidRDefault="00B476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386319"/>
      <w:docPartObj>
        <w:docPartGallery w:val="Page Numbers (Bottom of Page)"/>
        <w:docPartUnique/>
      </w:docPartObj>
    </w:sdtPr>
    <w:sdtEndPr/>
    <w:sdtContent>
      <w:p w:rsidR="00D03E10" w:rsidRDefault="004A05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117" w:rsidRPr="00D53117">
          <w:rPr>
            <w:noProof/>
            <w:lang w:val="ru-RU"/>
          </w:rPr>
          <w:t>1</w:t>
        </w:r>
        <w:r>
          <w:fldChar w:fldCharType="end"/>
        </w:r>
      </w:p>
    </w:sdtContent>
  </w:sdt>
  <w:p w:rsidR="00D03E10" w:rsidRDefault="00B476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41" w:rsidRDefault="00B47641">
      <w:pPr>
        <w:spacing w:after="0" w:line="240" w:lineRule="auto"/>
      </w:pPr>
      <w:r>
        <w:separator/>
      </w:r>
    </w:p>
  </w:footnote>
  <w:footnote w:type="continuationSeparator" w:id="0">
    <w:p w:rsidR="00B47641" w:rsidRDefault="00B4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10" w:rsidRDefault="004A0556" w:rsidP="00D03E10">
    <w:pPr>
      <w:pStyle w:val="a4"/>
      <w:tabs>
        <w:tab w:val="clear" w:pos="4819"/>
        <w:tab w:val="clear" w:pos="9639"/>
        <w:tab w:val="left" w:pos="2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10" w:rsidRDefault="00B47641" w:rsidP="00D03E10">
    <w:pPr>
      <w:pStyle w:val="a4"/>
      <w:shd w:val="clear" w:color="auto" w:fill="FFFFCC"/>
      <w:tabs>
        <w:tab w:val="clear" w:pos="9639"/>
        <w:tab w:val="right" w:pos="10632"/>
      </w:tabs>
      <w:ind w:left="-1417" w:right="-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56CD1"/>
    <w:multiLevelType w:val="hybridMultilevel"/>
    <w:tmpl w:val="C37E53D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56"/>
    <w:rsid w:val="00014E0A"/>
    <w:rsid w:val="0032115C"/>
    <w:rsid w:val="00346A80"/>
    <w:rsid w:val="004A0556"/>
    <w:rsid w:val="00B47641"/>
    <w:rsid w:val="00D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61B04-A527-4F80-B871-97C66A8B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5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05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556"/>
  </w:style>
  <w:style w:type="paragraph" w:styleId="a6">
    <w:name w:val="footer"/>
    <w:basedOn w:val="a"/>
    <w:link w:val="a7"/>
    <w:uiPriority w:val="99"/>
    <w:unhideWhenUsed/>
    <w:rsid w:val="004A05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556"/>
  </w:style>
  <w:style w:type="paragraph" w:styleId="a8">
    <w:name w:val="No Spacing"/>
    <w:uiPriority w:val="1"/>
    <w:qFormat/>
    <w:rsid w:val="004A0556"/>
    <w:pPr>
      <w:spacing w:after="0" w:line="240" w:lineRule="auto"/>
    </w:pPr>
    <w:rPr>
      <w:rFonts w:eastAsia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7370</Words>
  <Characters>4201</Characters>
  <Application>Microsoft Office Word</Application>
  <DocSecurity>0</DocSecurity>
  <Lines>35</Lines>
  <Paragraphs>23</Paragraphs>
  <ScaleCrop>false</ScaleCrop>
  <Company>Hewlett-Packard Company</Company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I.Rudeshko</cp:lastModifiedBy>
  <cp:revision>3</cp:revision>
  <dcterms:created xsi:type="dcterms:W3CDTF">2021-06-09T11:42:00Z</dcterms:created>
  <dcterms:modified xsi:type="dcterms:W3CDTF">2021-06-09T13:25:00Z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