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53" w:type="dxa"/>
        <w:tblBorders>
          <w:top w:val="none" w:sz="0" w:space="0" w:color="auto"/>
          <w:left w:val="none" w:sz="0" w:space="0" w:color="auto"/>
          <w:bottom w:val="single" w:sz="4" w:space="0" w:color="DC9529"/>
          <w:right w:val="none" w:sz="0" w:space="0" w:color="auto"/>
          <w:insideH w:val="single" w:sz="8" w:space="0" w:color="DC9529"/>
          <w:insideV w:val="single" w:sz="8" w:space="0" w:color="DC9529"/>
        </w:tblBorders>
        <w:tblLook w:val="04A0" w:firstRow="1" w:lastRow="0" w:firstColumn="1" w:lastColumn="0" w:noHBand="0" w:noVBand="1"/>
      </w:tblPr>
      <w:tblGrid>
        <w:gridCol w:w="6946"/>
        <w:gridCol w:w="2607"/>
      </w:tblGrid>
      <w:tr w:rsidR="00AB3E99" w:rsidRPr="00AB3E99" w:rsidTr="00BE5C6D">
        <w:trPr>
          <w:trHeight w:val="1072"/>
        </w:trPr>
        <w:tc>
          <w:tcPr>
            <w:tcW w:w="6946" w:type="dxa"/>
            <w:vMerge w:val="restart"/>
          </w:tcPr>
          <w:p w:rsidR="00AB3E99" w:rsidRDefault="00AB3E99" w:rsidP="00BE5C6D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56704" behindDoc="0" locked="0" layoutInCell="1" allowOverlap="1" wp14:anchorId="0866B9BB" wp14:editId="67EFDEE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1747062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</w:p>
          <w:p w:rsidR="00AB3E99" w:rsidRDefault="00AB3E99" w:rsidP="00BE5C6D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:rsidR="00AB3E99" w:rsidRDefault="00AB3E99" w:rsidP="00BE5C6D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4808FB">
              <w:rPr>
                <w:rFonts w:asciiTheme="minorHAnsi" w:hAnsiTheme="minorHAnsi" w:cstheme="minorHAnsi"/>
                <w:b/>
                <w:bCs/>
                <w:color w:val="21517E"/>
                <w:lang w:val="en-US"/>
              </w:rPr>
              <w:t>20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4808FB">
              <w:rPr>
                <w:rFonts w:asciiTheme="minorHAnsi" w:hAnsiTheme="minorHAnsi" w:cstheme="minorHAnsi"/>
                <w:b/>
                <w:bCs/>
                <w:color w:val="21517E"/>
                <w:lang w:val="en-US"/>
              </w:rPr>
              <w:t>10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:rsidR="00AB3E99" w:rsidRPr="00450A8B" w:rsidRDefault="00AB3E99" w:rsidP="00BE5C6D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:rsidR="00AB3E99" w:rsidRPr="00450A8B" w:rsidRDefault="00AB3E99" w:rsidP="00450A8B">
            <w:pPr>
              <w:spacing w:before="6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:rsidR="00AB3E99" w:rsidRPr="009107B3" w:rsidRDefault="00EA4EC7" w:rsidP="003B5A6A">
            <w:pPr>
              <w:spacing w:before="100"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</w:t>
            </w:r>
            <w:r w:rsidR="00E54260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E54260" w:rsidRPr="00E54260">
              <w:rPr>
                <w:rFonts w:asciiTheme="minorHAnsi" w:hAnsiTheme="minorHAnsi" w:cstheme="minorHAnsi"/>
                <w:b/>
                <w:bCs/>
                <w:caps/>
                <w:color w:val="DC9529"/>
                <w:sz w:val="28"/>
                <w:szCs w:val="28"/>
              </w:rPr>
              <w:t>сільськогосподарської</w:t>
            </w:r>
            <w:r w:rsidR="00E54260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E54260" w:rsidRPr="00E54260">
              <w:rPr>
                <w:rFonts w:asciiTheme="minorHAnsi" w:hAnsiTheme="minorHAnsi" w:cstheme="minorHAnsi"/>
                <w:b/>
                <w:bCs/>
                <w:caps/>
                <w:color w:val="DC9529"/>
                <w:sz w:val="28"/>
                <w:szCs w:val="28"/>
              </w:rPr>
              <w:t>продукції</w:t>
            </w:r>
          </w:p>
          <w:p w:rsidR="00AB3E99" w:rsidRPr="009107B3" w:rsidRDefault="00AB3E99" w:rsidP="00BE5C6D">
            <w:pPr>
              <w:rPr>
                <w:rFonts w:ascii="e-Ukraine" w:hAnsi="e-Ukraine" w:cstheme="minorHAnsi"/>
                <w:b/>
                <w:bCs/>
                <w:color w:val="21517E"/>
                <w:sz w:val="2"/>
                <w:szCs w:val="2"/>
              </w:rPr>
            </w:pPr>
          </w:p>
          <w:p w:rsidR="00AB3E99" w:rsidRPr="00AB3E99" w:rsidRDefault="00A12666" w:rsidP="00AE047F">
            <w:pPr>
              <w:rPr>
                <w:rFonts w:asciiTheme="minorHAnsi" w:hAnsiTheme="minorHAnsi" w:cstheme="minorHAnsi"/>
                <w:i/>
                <w:iCs/>
                <w:color w:val="21517E"/>
              </w:rPr>
            </w:pPr>
            <w:r w:rsidRPr="00F3754D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в</w:t>
            </w:r>
            <w:r w:rsidR="00446B62" w:rsidRPr="00EA4EC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E54260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січні</w:t>
            </w:r>
            <w:r w:rsidR="00D8636A">
              <w:rPr>
                <w:rFonts w:ascii="Vivaldi" w:hAnsi="Vivaldi" w:cstheme="minorHAnsi"/>
                <w:bCs/>
                <w:i/>
                <w:iCs/>
                <w:color w:val="DC9529"/>
              </w:rPr>
              <w:t>—</w:t>
            </w:r>
            <w:r w:rsidR="00AE047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верес</w:t>
            </w:r>
            <w:r w:rsidR="00E54260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ні</w:t>
            </w:r>
            <w:r w:rsidR="00446B62" w:rsidRPr="00EA4EC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</w:t>
            </w:r>
            <w:r w:rsidR="00F9695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5</w:t>
            </w:r>
            <w:r w:rsidR="00446B62" w:rsidRPr="00EA4EC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AB3E99" w:rsidRPr="00B60B5A" w:rsidRDefault="00AB3E99" w:rsidP="00BE5C6D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7846FE95" wp14:editId="56A1A2F2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236220</wp:posOffset>
                  </wp:positionV>
                  <wp:extent cx="1294765" cy="377190"/>
                  <wp:effectExtent l="0" t="0" r="0" b="3810"/>
                  <wp:wrapThrough wrapText="bothSides">
                    <wp:wrapPolygon edited="0">
                      <wp:start x="212" y="0"/>
                      <wp:lineTo x="0" y="9455"/>
                      <wp:lineTo x="0" y="14545"/>
                      <wp:lineTo x="9322" y="21091"/>
                      <wp:lineTo x="11441" y="21091"/>
                      <wp:lineTo x="21187" y="21091"/>
                      <wp:lineTo x="20975" y="16000"/>
                      <wp:lineTo x="6992" y="11636"/>
                      <wp:lineTo x="20975" y="11636"/>
                      <wp:lineTo x="21187" y="2182"/>
                      <wp:lineTo x="10805" y="0"/>
                      <wp:lineTo x="212" y="0"/>
                    </wp:wrapPolygon>
                  </wp:wrapThrough>
                  <wp:docPr id="11554620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3E99" w:rsidRPr="00F57ACB" w:rsidTr="00BE5C6D">
        <w:trPr>
          <w:trHeight w:val="825"/>
        </w:trPr>
        <w:tc>
          <w:tcPr>
            <w:tcW w:w="6946" w:type="dxa"/>
            <w:vMerge/>
          </w:tcPr>
          <w:p w:rsidR="00AB3E99" w:rsidRPr="00E02D0D" w:rsidRDefault="00AB3E99" w:rsidP="00BE5C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  <w:tcBorders>
              <w:top w:val="nil"/>
              <w:bottom w:val="single" w:sz="4" w:space="0" w:color="DC9529"/>
            </w:tcBorders>
          </w:tcPr>
          <w:p w:rsidR="00AB3E99" w:rsidRPr="00450A8B" w:rsidRDefault="00AB3E99" w:rsidP="00BE5C6D">
            <w:pPr>
              <w:ind w:left="118"/>
              <w:rPr>
                <w:sz w:val="16"/>
                <w:szCs w:val="16"/>
                <w:lang w:eastAsia="uk-UA"/>
              </w:rPr>
            </w:pPr>
            <w:r w:rsidRPr="00450A8B">
              <w:rPr>
                <w:rFonts w:asciiTheme="majorHAnsi" w:hAnsiTheme="majorHAnsi" w:cstheme="majorHAnsi"/>
                <w:color w:val="666666"/>
                <w:sz w:val="16"/>
                <w:szCs w:val="16"/>
                <w:lang w:eastAsia="uk-UA"/>
              </w:rPr>
              <w:t xml:space="preserve"> </w:t>
            </w:r>
            <w:r w:rsidRPr="00450A8B">
              <w:rPr>
                <w:sz w:val="16"/>
                <w:szCs w:val="16"/>
                <w:lang w:eastAsia="uk-UA"/>
              </w:rPr>
              <w:t xml:space="preserve">  </w:t>
            </w:r>
          </w:p>
          <w:p w:rsidR="00AB3E99" w:rsidRPr="005345A4" w:rsidRDefault="00AB3E99" w:rsidP="00EF31B2">
            <w:pPr>
              <w:spacing w:after="40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11F511D5" wp14:editId="01B9CBC9">
                  <wp:extent cx="128714" cy="128714"/>
                  <wp:effectExtent l="0" t="0" r="0" b="0"/>
                  <wp:docPr id="1811181029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545A7F">
              <w:rPr>
                <w:sz w:val="22"/>
                <w:szCs w:val="22"/>
                <w:lang w:eastAsia="uk-UA"/>
              </w:rPr>
              <w:t xml:space="preserve"> </w:t>
            </w:r>
            <w:r w:rsidRPr="005345A4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www.ukrstat.gov.ua</w:t>
            </w:r>
          </w:p>
          <w:p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4FCB825C" wp14:editId="4D54E0EF">
                  <wp:extent cx="103910" cy="103910"/>
                  <wp:effectExtent l="0" t="0" r="0" b="0"/>
                  <wp:docPr id="656105212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0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545A7F">
              <w:rPr>
                <w:rStyle w:val="af0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Pr="0021258A">
              <w:rPr>
                <w:rStyle w:val="af0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office</w:t>
            </w:r>
            <w:r w:rsidRPr="0021258A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@ukrstat.gov.ua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</w:p>
          <w:p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4C4615AD" wp14:editId="37BA7A6B">
                  <wp:extent cx="109104" cy="109104"/>
                  <wp:effectExtent l="0" t="0" r="5715" b="5715"/>
                  <wp:docPr id="1213765848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5A7F">
              <w:rPr>
                <w:rFonts w:asciiTheme="majorHAnsi" w:hAnsiTheme="majorHAnsi" w:cstheme="majorHAnsi"/>
                <w:color w:val="666666"/>
                <w:sz w:val="22"/>
                <w:szCs w:val="22"/>
                <w:lang w:val="ru-RU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(044) 235 01 53</w:t>
            </w:r>
          </w:p>
          <w:p w:rsidR="00AB3E99" w:rsidRPr="00E94112" w:rsidRDefault="00AB3E99" w:rsidP="00BE5C6D">
            <w:pPr>
              <w:ind w:left="118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</w:p>
        </w:tc>
      </w:tr>
    </w:tbl>
    <w:p w:rsidR="00636DBD" w:rsidRPr="00353E37" w:rsidRDefault="00636DBD" w:rsidP="00AB3E99">
      <w:pPr>
        <w:pStyle w:val="a6"/>
        <w:ind w:firstLine="0"/>
        <w:jc w:val="left"/>
        <w:rPr>
          <w:rFonts w:ascii="Calibri" w:hAnsi="Calibri"/>
          <w:b w:val="0"/>
          <w:sz w:val="24"/>
          <w:szCs w:val="24"/>
        </w:rPr>
      </w:pPr>
    </w:p>
    <w:p w:rsidR="0050086E" w:rsidRPr="00275DBA" w:rsidRDefault="0050086E" w:rsidP="0050086E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50086E">
        <w:rPr>
          <w:rFonts w:ascii="Calibri" w:hAnsi="Calibri" w:cs="Calibri"/>
          <w:color w:val="1F4E79" w:themeColor="accent5" w:themeShade="80"/>
        </w:rPr>
        <w:t>Обсяг виробництва сільськогосподарської продукції в січні</w:t>
      </w:r>
      <w:r w:rsidR="00D8636A">
        <w:rPr>
          <w:rFonts w:ascii="Vivaldi" w:hAnsi="Vivaldi" w:cs="Calibri"/>
          <w:color w:val="1F4E79" w:themeColor="accent5" w:themeShade="80"/>
        </w:rPr>
        <w:t>—</w:t>
      </w:r>
      <w:r w:rsidR="00AE047F">
        <w:rPr>
          <w:rFonts w:ascii="Calibri" w:hAnsi="Calibri" w:cs="Calibri"/>
          <w:color w:val="1F4E79" w:themeColor="accent5" w:themeShade="80"/>
        </w:rPr>
        <w:t>верес</w:t>
      </w:r>
      <w:r w:rsidRPr="0050086E">
        <w:rPr>
          <w:rFonts w:ascii="Calibri" w:hAnsi="Calibri" w:cs="Calibri"/>
          <w:color w:val="1F4E79" w:themeColor="accent5" w:themeShade="80"/>
        </w:rPr>
        <w:t>ні 2025р. порівняно із січнем</w:t>
      </w:r>
      <w:r w:rsidR="00D8636A">
        <w:rPr>
          <w:rFonts w:ascii="Vivaldi" w:hAnsi="Vivaldi" w:cs="Calibri"/>
          <w:color w:val="1F4E79" w:themeColor="accent5" w:themeShade="80"/>
        </w:rPr>
        <w:t>—</w:t>
      </w:r>
      <w:r w:rsidR="00AE047F">
        <w:rPr>
          <w:rFonts w:ascii="Calibri" w:hAnsi="Calibri" w:cs="Calibri"/>
          <w:color w:val="1F4E79" w:themeColor="accent5" w:themeShade="80"/>
        </w:rPr>
        <w:t>вересн</w:t>
      </w:r>
      <w:r w:rsidRPr="0050086E">
        <w:rPr>
          <w:rFonts w:ascii="Calibri" w:hAnsi="Calibri" w:cs="Calibri"/>
          <w:color w:val="1F4E79" w:themeColor="accent5" w:themeShade="80"/>
        </w:rPr>
        <w:t xml:space="preserve">ем 2024р. зменшився на </w:t>
      </w:r>
      <w:r w:rsidR="00AE047F">
        <w:rPr>
          <w:rFonts w:ascii="Calibri" w:hAnsi="Calibri" w:cs="Calibri"/>
          <w:color w:val="1F4E79" w:themeColor="accent5" w:themeShade="80"/>
        </w:rPr>
        <w:t>14,0</w:t>
      </w:r>
      <w:r w:rsidRPr="0050086E">
        <w:rPr>
          <w:rFonts w:ascii="Calibri" w:hAnsi="Calibri" w:cs="Calibri"/>
          <w:color w:val="1F4E79" w:themeColor="accent5" w:themeShade="80"/>
        </w:rPr>
        <w:t>%.</w:t>
      </w:r>
    </w:p>
    <w:p w:rsidR="00C523D2" w:rsidRPr="00353E37" w:rsidRDefault="00C523D2" w:rsidP="00E54260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:rsidR="00C523D2" w:rsidRPr="00743748" w:rsidRDefault="001567DE" w:rsidP="00C523D2">
      <w:pPr>
        <w:spacing w:before="60" w:line="228" w:lineRule="auto"/>
        <w:jc w:val="center"/>
        <w:rPr>
          <w:rFonts w:ascii="Calibri" w:hAnsi="Calibri"/>
          <w:color w:val="DB9528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</w:t>
      </w:r>
      <w:r w:rsidR="00743748" w:rsidRPr="00A12666">
        <w:rPr>
          <w:rFonts w:ascii="Calibri" w:hAnsi="Calibri" w:cs="Arial"/>
          <w:b/>
          <w:color w:val="DC9529"/>
          <w:lang w:val="ru-RU"/>
        </w:rPr>
        <w:t xml:space="preserve"> </w:t>
      </w:r>
      <w:r w:rsidR="00743748">
        <w:rPr>
          <w:rFonts w:ascii="Calibri" w:hAnsi="Calibri" w:cs="Arial"/>
          <w:b/>
          <w:color w:val="DC9529"/>
        </w:rPr>
        <w:t>у</w:t>
      </w:r>
      <w:r w:rsidR="00743748" w:rsidRPr="00A12666">
        <w:rPr>
          <w:rFonts w:ascii="Calibri" w:hAnsi="Calibri" w:cs="Arial"/>
          <w:b/>
          <w:color w:val="DC9529"/>
          <w:lang w:val="ru-RU"/>
        </w:rPr>
        <w:t xml:space="preserve"> 2025 </w:t>
      </w:r>
      <w:r w:rsidR="00743748">
        <w:rPr>
          <w:rFonts w:ascii="Calibri" w:hAnsi="Calibri" w:cs="Arial"/>
          <w:b/>
          <w:color w:val="DC9529"/>
        </w:rPr>
        <w:t>році</w:t>
      </w:r>
    </w:p>
    <w:p w:rsidR="00C523D2" w:rsidRDefault="00C523D2" w:rsidP="00C523D2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  <w:r w:rsidR="001567DE">
        <w:rPr>
          <w:rFonts w:ascii="Calibri" w:hAnsi="Calibri"/>
          <w:color w:val="22517D"/>
          <w:lang w:val="ru-RU"/>
        </w:rPr>
        <w:t xml:space="preserve">, </w:t>
      </w:r>
      <w:proofErr w:type="spellStart"/>
      <w:r w:rsidR="001567DE">
        <w:rPr>
          <w:rFonts w:ascii="Calibri" w:hAnsi="Calibri"/>
          <w:color w:val="22517D"/>
          <w:lang w:val="ru-RU"/>
        </w:rPr>
        <w:t>наростаючим</w:t>
      </w:r>
      <w:proofErr w:type="spellEnd"/>
      <w:r w:rsidR="001567DE">
        <w:rPr>
          <w:rFonts w:ascii="Calibri" w:hAnsi="Calibri"/>
          <w:color w:val="22517D"/>
          <w:lang w:val="ru-RU"/>
        </w:rPr>
        <w:t xml:space="preserve"> </w:t>
      </w:r>
      <w:proofErr w:type="spellStart"/>
      <w:proofErr w:type="gramStart"/>
      <w:r w:rsidR="001567DE">
        <w:rPr>
          <w:rFonts w:ascii="Calibri" w:hAnsi="Calibri"/>
          <w:color w:val="22517D"/>
          <w:lang w:val="ru-RU"/>
        </w:rPr>
        <w:t>п</w:t>
      </w:r>
      <w:proofErr w:type="gramEnd"/>
      <w:r w:rsidR="001567DE">
        <w:rPr>
          <w:rFonts w:ascii="Calibri" w:hAnsi="Calibri"/>
          <w:color w:val="22517D"/>
          <w:lang w:val="ru-RU"/>
        </w:rPr>
        <w:t>ідсумком</w:t>
      </w:r>
      <w:proofErr w:type="spellEnd"/>
    </w:p>
    <w:p w:rsidR="00C523D2" w:rsidRPr="00E54260" w:rsidRDefault="00C523D2" w:rsidP="001567DE">
      <w:pPr>
        <w:spacing w:line="235" w:lineRule="auto"/>
        <w:jc w:val="both"/>
        <w:rPr>
          <w:rFonts w:ascii="Calibri" w:hAnsi="Calibri" w:cs="Calibri"/>
          <w:color w:val="1F4E79" w:themeColor="accent5" w:themeShade="80"/>
          <w:sz w:val="22"/>
          <w:szCs w:val="22"/>
        </w:rPr>
      </w:pPr>
    </w:p>
    <w:p w:rsidR="00BB1DAC" w:rsidRPr="00BB1DAC" w:rsidRDefault="00994F3C" w:rsidP="0046503D">
      <w:pPr>
        <w:ind w:firstLine="567"/>
        <w:jc w:val="both"/>
        <w:rPr>
          <w:rFonts w:ascii="Calibri" w:hAnsi="Calibri"/>
          <w:color w:val="22517D"/>
          <w:sz w:val="20"/>
          <w:szCs w:val="20"/>
        </w:rPr>
      </w:pPr>
      <w:r>
        <w:rPr>
          <w:rFonts w:ascii="Calibri" w:hAnsi="Calibri" w:cs="Calibri"/>
          <w:noProof/>
          <w:color w:val="1F4E79" w:themeColor="accent5" w:themeShade="80"/>
          <w:sz w:val="22"/>
          <w:szCs w:val="22"/>
          <w:lang w:eastAsia="uk-UA"/>
          <w14:ligatures w14:val="standardContextual"/>
        </w:rPr>
        <w:pict w14:anchorId="07F73C48">
          <v:shape id="_x0000_s1038" type="#_x0000_t75" style="position:absolute;left:0;text-align:left;margin-left:-11.95pt;margin-top:2.35pt;width:520.2pt;height:179.05pt;z-index:-251657728" fillcolor="window">
            <v:imagedata r:id="rId16" o:title=""/>
          </v:shape>
          <o:OLEObject Type="Embed" ProgID="MSGraph.Chart.8" ShapeID="_x0000_s1038" DrawAspect="Content" ObjectID="_1822467298" r:id="rId17">
            <o:FieldCodes>\s</o:FieldCodes>
          </o:OLEObject>
        </w:pict>
      </w:r>
    </w:p>
    <w:bookmarkEnd w:id="0"/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2934CC" w:rsidRPr="00A12666" w:rsidRDefault="002934CC" w:rsidP="00C523D2">
      <w:pPr>
        <w:pStyle w:val="af2"/>
        <w:spacing w:after="0"/>
        <w:ind w:hanging="284"/>
        <w:jc w:val="center"/>
        <w:rPr>
          <w:rFonts w:ascii="Calibri" w:hAnsi="Calibri" w:cs="Arial"/>
          <w:b/>
          <w:color w:val="DC9529"/>
          <w:lang w:val="ru-RU"/>
        </w:rPr>
      </w:pPr>
    </w:p>
    <w:p w:rsidR="00C523D2" w:rsidRPr="00C523D2" w:rsidRDefault="00C523D2" w:rsidP="00C523D2">
      <w:pPr>
        <w:pStyle w:val="af2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 w:rsidR="00CB1931"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:rsidR="00CB1931" w:rsidRDefault="00CB1931" w:rsidP="00CB1931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proofErr w:type="gramStart"/>
      <w:r w:rsidRPr="000C374C">
        <w:rPr>
          <w:rFonts w:ascii="Calibri" w:hAnsi="Calibri"/>
          <w:color w:val="22517D"/>
          <w:lang w:val="ru-RU"/>
        </w:rPr>
        <w:t>у</w:t>
      </w:r>
      <w:proofErr w:type="gramEnd"/>
      <w:r w:rsidRPr="000C374C">
        <w:rPr>
          <w:rFonts w:ascii="Calibri" w:hAnsi="Calibri"/>
          <w:color w:val="22517D"/>
          <w:lang w:val="ru-RU"/>
        </w:rPr>
        <w:t xml:space="preserve">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:rsidR="00AA2C96" w:rsidRPr="00AA2C96" w:rsidRDefault="00AA2C96" w:rsidP="00AA2C96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2409"/>
        <w:gridCol w:w="1985"/>
        <w:gridCol w:w="2039"/>
      </w:tblGrid>
      <w:tr w:rsidR="00773764" w:rsidRPr="00773764" w:rsidTr="00353E37">
        <w:trPr>
          <w:trHeight w:val="247"/>
        </w:trPr>
        <w:tc>
          <w:tcPr>
            <w:tcW w:w="3261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:rsidR="00773764" w:rsidRPr="00353E37" w:rsidRDefault="00773764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773764" w:rsidRPr="00353E37" w:rsidRDefault="00773764" w:rsidP="00F72A66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4024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:rsidR="00773764" w:rsidRPr="00353E37" w:rsidRDefault="00773764" w:rsidP="00F41A0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gram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У</w:t>
            </w:r>
            <w:proofErr w:type="gram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773764" w:rsidRPr="00773764" w:rsidTr="00353E37">
        <w:tc>
          <w:tcPr>
            <w:tcW w:w="3261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:rsidR="00773764" w:rsidRPr="00353E37" w:rsidRDefault="00773764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409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773764" w:rsidRPr="00353E37" w:rsidRDefault="00773764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:rsidR="00773764" w:rsidRPr="00353E37" w:rsidRDefault="00773764" w:rsidP="00F41A0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:rsidR="00773764" w:rsidRPr="00353E37" w:rsidRDefault="00773764" w:rsidP="00353E3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316D0E" w:rsidRPr="00B43F7F" w:rsidTr="008307A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53E37" w:rsidRDefault="00316D0E" w:rsidP="00F312A1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 xml:space="preserve">Господарства </w:t>
            </w:r>
            <w:r w:rsidR="00F312A1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в</w:t>
            </w: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сіх категорій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AE047F" w:rsidP="0095497F">
            <w:pPr>
              <w:spacing w:before="120"/>
              <w:jc w:val="center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86,0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AE047F" w:rsidP="0095497F">
            <w:pPr>
              <w:spacing w:before="120"/>
              <w:jc w:val="center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83,6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AE047F" w:rsidP="0095497F">
            <w:pPr>
              <w:spacing w:before="120"/>
              <w:jc w:val="center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95,6</w:t>
            </w:r>
          </w:p>
        </w:tc>
      </w:tr>
      <w:tr w:rsidR="00316D0E" w:rsidRPr="00B43F7F" w:rsidTr="008307A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:rsidR="00316D0E" w:rsidRPr="00353E37" w:rsidRDefault="00316D0E" w:rsidP="00F41A0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316D0E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316D0E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316D0E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316D0E" w:rsidRPr="00B43F7F" w:rsidTr="008307A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53E37" w:rsidRDefault="00316D0E" w:rsidP="00F41A0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AE047F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82,5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AE047F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79,1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AE047F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98,6</w:t>
            </w:r>
          </w:p>
        </w:tc>
      </w:tr>
      <w:tr w:rsidR="00316D0E" w:rsidRPr="00B43F7F" w:rsidTr="008307A8">
        <w:tc>
          <w:tcPr>
            <w:tcW w:w="326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53E37" w:rsidRDefault="00316D0E" w:rsidP="00F41A0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40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AE047F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93,2</w:t>
            </w:r>
          </w:p>
        </w:tc>
        <w:tc>
          <w:tcPr>
            <w:tcW w:w="198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AE047F" w:rsidP="0095497F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93,9</w:t>
            </w:r>
          </w:p>
        </w:tc>
        <w:tc>
          <w:tcPr>
            <w:tcW w:w="203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316D0E" w:rsidRPr="00316D0E" w:rsidRDefault="00AE047F" w:rsidP="00C36865">
            <w:pPr>
              <w:spacing w:before="12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91,</w:t>
            </w:r>
            <w:r w:rsidR="00C36865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1</w:t>
            </w:r>
          </w:p>
        </w:tc>
      </w:tr>
    </w:tbl>
    <w:p w:rsidR="00EA4EC7" w:rsidRDefault="00EA4EC7" w:rsidP="00333B6A">
      <w:pPr>
        <w:spacing w:line="216" w:lineRule="auto"/>
        <w:rPr>
          <w:rFonts w:ascii="Calibri" w:hAnsi="Calibri" w:cs="Arial"/>
          <w:b/>
          <w:color w:val="22517D"/>
        </w:rPr>
      </w:pPr>
    </w:p>
    <w:p w:rsidR="002923D5" w:rsidRDefault="002923D5" w:rsidP="002923D5">
      <w:pPr>
        <w:ind w:firstLine="709"/>
        <w:jc w:val="both"/>
        <w:rPr>
          <w:rFonts w:ascii="Calibri" w:hAnsi="Calibri"/>
          <w:color w:val="1F4E79" w:themeColor="accent5" w:themeShade="80"/>
        </w:rPr>
      </w:pPr>
      <w:r w:rsidRPr="002923D5">
        <w:rPr>
          <w:rFonts w:ascii="Calibri" w:hAnsi="Calibri"/>
          <w:color w:val="1F4E79" w:themeColor="accent5" w:themeShade="80"/>
        </w:rPr>
        <w:t>Інформацію щодо індексу сільськогосподарської продукції по регіонах наведено в додатк</w:t>
      </w:r>
      <w:r w:rsidR="00796EF2">
        <w:rPr>
          <w:rFonts w:ascii="Calibri" w:hAnsi="Calibri"/>
          <w:color w:val="1F4E79" w:themeColor="accent5" w:themeShade="80"/>
        </w:rPr>
        <w:t>у</w:t>
      </w:r>
      <w:r w:rsidRPr="002923D5">
        <w:rPr>
          <w:rFonts w:ascii="Calibri" w:hAnsi="Calibri"/>
          <w:color w:val="1F4E79" w:themeColor="accent5" w:themeShade="80"/>
        </w:rPr>
        <w:t>.</w:t>
      </w:r>
    </w:p>
    <w:p w:rsidR="00CC611C" w:rsidRPr="002923D5" w:rsidRDefault="00CC611C" w:rsidP="002923D5">
      <w:pPr>
        <w:ind w:firstLine="709"/>
        <w:jc w:val="both"/>
        <w:rPr>
          <w:rFonts w:ascii="Calibri" w:hAnsi="Calibri"/>
          <w:color w:val="1F4E79" w:themeColor="accent5" w:themeShade="80"/>
        </w:rPr>
      </w:pPr>
    </w:p>
    <w:tbl>
      <w:tblPr>
        <w:tblStyle w:val="a3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332E5F" w:rsidRPr="002923D5" w:rsidTr="002923D5">
        <w:tc>
          <w:tcPr>
            <w:tcW w:w="9629" w:type="dxa"/>
          </w:tcPr>
          <w:p w:rsidR="00332E5F" w:rsidRPr="002923D5" w:rsidRDefault="00332E5F" w:rsidP="00986C79">
            <w:pPr>
              <w:pStyle w:val="af4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332E5F" w:rsidRPr="002923D5" w:rsidTr="002923D5">
        <w:tc>
          <w:tcPr>
            <w:tcW w:w="9629" w:type="dxa"/>
          </w:tcPr>
          <w:p w:rsidR="00332E5F" w:rsidRPr="002923D5" w:rsidRDefault="00332E5F" w:rsidP="00332E5F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:rsidR="002A1436" w:rsidRPr="002923D5" w:rsidRDefault="002A1436" w:rsidP="00E54260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332E5F" w:rsidRPr="002923D5" w:rsidTr="00085C45">
        <w:tc>
          <w:tcPr>
            <w:tcW w:w="9629" w:type="dxa"/>
          </w:tcPr>
          <w:p w:rsidR="00332E5F" w:rsidRPr="002923D5" w:rsidRDefault="00332E5F" w:rsidP="00986C79">
            <w:pPr>
              <w:pStyle w:val="af4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00E54260" w:rsidRPr="002923D5" w:rsidTr="00085C45">
        <w:tc>
          <w:tcPr>
            <w:tcW w:w="9629" w:type="dxa"/>
          </w:tcPr>
          <w:p w:rsidR="000213F3" w:rsidRPr="002923D5" w:rsidRDefault="00E54260" w:rsidP="00C447BC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</w:tc>
      </w:tr>
      <w:tr w:rsidR="00332E5F" w:rsidRPr="002923D5" w:rsidTr="00085C45">
        <w:tc>
          <w:tcPr>
            <w:tcW w:w="9629" w:type="dxa"/>
          </w:tcPr>
          <w:p w:rsidR="00332E5F" w:rsidRPr="002923D5" w:rsidRDefault="00332E5F" w:rsidP="00986C79">
            <w:pPr>
              <w:pStyle w:val="af4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lastRenderedPageBreak/>
              <w:t>Методологія</w:t>
            </w:r>
          </w:p>
        </w:tc>
      </w:tr>
      <w:tr w:rsidR="00332E5F" w:rsidRPr="001E1AAD" w:rsidTr="00085C45">
        <w:tc>
          <w:tcPr>
            <w:tcW w:w="9629" w:type="dxa"/>
          </w:tcPr>
          <w:p w:rsidR="00085C45" w:rsidRPr="00F3754D" w:rsidRDefault="00A12666" w:rsidP="00085C45">
            <w:pPr>
              <w:pStyle w:val="afa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П</w:t>
            </w:r>
            <w:r w:rsidR="000213F3"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оказник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и</w:t>
            </w:r>
            <w:r w:rsidR="000213F3"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 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формуються </w:t>
            </w:r>
            <w:r w:rsidR="000213F3"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за результатами державного статистичного спостереження "</w:t>
            </w:r>
            <w:r w:rsidR="002818A8"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Продукція сільського господарства у постійних цінах</w:t>
            </w:r>
            <w:r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"</w:t>
            </w:r>
            <w:r w:rsidR="00085C45" w:rsidRPr="00F3754D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. </w:t>
            </w:r>
            <w:r w:rsidR="00085C45"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У межах </w:t>
            </w:r>
            <w:r w:rsidR="00C61F22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="00085C45" w:rsidRPr="00F3754D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 xml:space="preserve">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:rsidR="00085C45" w:rsidRPr="00F3754D" w:rsidRDefault="00085C45" w:rsidP="00085C45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:rsidR="00085C45" w:rsidRPr="00F3754D" w:rsidRDefault="00085C45" w:rsidP="00085C45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 w:rsidR="00D8636A"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 w:rsidR="00D8636A"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 w:rsidRPr="00F3754D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:rsidR="001E1AAD" w:rsidRPr="00C61F22" w:rsidRDefault="001E1AAD" w:rsidP="00085C45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Джерелами </w:t>
            </w:r>
            <w:r w:rsidR="00A12666" w:rsidRPr="00C61F22">
              <w:rPr>
                <w:rFonts w:asciiTheme="minorHAnsi" w:hAnsiTheme="minorHAnsi"/>
                <w:color w:val="1F4E79" w:themeColor="accent5" w:themeShade="80"/>
              </w:rPr>
              <w:t xml:space="preserve">даних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є інформація, отримана за результатами інших </w:t>
            </w:r>
            <w:r w:rsidR="00C61F22" w:rsidRPr="00C61F22">
              <w:rPr>
                <w:rFonts w:asciiTheme="minorHAnsi" w:hAnsiTheme="minorHAnsi"/>
                <w:color w:val="1F4E79" w:themeColor="accent5" w:themeShade="80"/>
              </w:rPr>
              <w:t>державних статистичних спостережень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: зведені дані </w:t>
            </w:r>
            <w:r w:rsidR="00C61F22"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"Площі, валові збори та урожайність сільськогосподарс</w:t>
            </w:r>
            <w:r w:rsidR="00D8636A" w:rsidRPr="00C61F22">
              <w:rPr>
                <w:rFonts w:asciiTheme="minorHAnsi" w:hAnsiTheme="minorHAnsi"/>
                <w:color w:val="1F4E79" w:themeColor="accent5" w:themeShade="80"/>
              </w:rPr>
              <w:t>ьких культур" за формою</w:t>
            </w:r>
            <w:r w:rsidR="00C61F22">
              <w:rPr>
                <w:rFonts w:asciiTheme="minorHAnsi" w:hAnsiTheme="minorHAnsi"/>
                <w:color w:val="1F4E79" w:themeColor="accent5" w:themeShade="80"/>
              </w:rPr>
              <w:t xml:space="preserve">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</w:t>
            </w:r>
            <w:r w:rsidR="00C61F22"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"Виробництво продукції тваринництва, кількість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</w:t>
            </w:r>
            <w:r w:rsidR="00C61F22">
              <w:rPr>
                <w:rFonts w:asciiTheme="minorHAnsi" w:hAnsiTheme="minorHAnsi"/>
                <w:color w:val="1F4E79" w:themeColor="accent5" w:themeShade="80"/>
              </w:rPr>
              <w:t xml:space="preserve">               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№ 24-сг (місячна) "Звіт про виробництво продукції тваринництва та кількість сільськогосподарських тварин" </w:t>
            </w:r>
            <w:r w:rsidRPr="00C61F22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 w:rsidR="00C61F22" w:rsidRPr="00C61F22"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 w:rsidRPr="00C61F22">
              <w:rPr>
                <w:rFonts w:asciiTheme="minorHAnsi" w:hAnsiTheme="minorHAnsi"/>
                <w:color w:val="1F4E79" w:themeColor="accent5" w:themeShade="80"/>
              </w:rPr>
              <w:t xml:space="preserve"> "Реалізація продукції сільського господарства підприємствами та господарствами населення".</w:t>
            </w:r>
          </w:p>
          <w:p w:rsidR="00430B19" w:rsidRPr="00F3754D" w:rsidRDefault="00430B19" w:rsidP="00430B19">
            <w:pPr>
              <w:spacing w:before="120"/>
              <w:jc w:val="both"/>
              <w:rPr>
                <w:rFonts w:asciiTheme="minorHAnsi" w:hAnsiTheme="minorHAnsi"/>
                <w:color w:val="22517D"/>
              </w:rPr>
            </w:pPr>
            <w:r w:rsidRPr="00F3754D">
              <w:rPr>
                <w:rFonts w:asciiTheme="minorHAnsi" w:hAnsiTheme="minorHAnsi"/>
                <w:color w:val="22517D"/>
              </w:rPr>
              <w:t>Дані можуть бути уточнені.</w:t>
            </w:r>
          </w:p>
          <w:p w:rsidR="00230D66" w:rsidRPr="00F3754D" w:rsidRDefault="00332E5F" w:rsidP="00085C45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F3754D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18" w:history="1">
              <w:r w:rsidR="00230D66" w:rsidRPr="00F3754D">
                <w:rPr>
                  <w:rStyle w:val="a4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="00230D66" w:rsidRPr="00F3754D">
              <w:rPr>
                <w:rStyle w:val="a4"/>
                <w:rFonts w:asciiTheme="minorHAnsi" w:hAnsiTheme="minorHAnsi"/>
                <w:color w:val="1F4E79" w:themeColor="accent5" w:themeShade="80"/>
              </w:rPr>
              <w:t>.</w:t>
            </w:r>
          </w:p>
          <w:p w:rsidR="001E1AAD" w:rsidRPr="00F3754D" w:rsidRDefault="001E1AAD" w:rsidP="00332E5F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332E5F" w:rsidRPr="002923D5" w:rsidTr="00085C45">
        <w:tc>
          <w:tcPr>
            <w:tcW w:w="9629" w:type="dxa"/>
          </w:tcPr>
          <w:p w:rsidR="00332E5F" w:rsidRPr="00F3754D" w:rsidRDefault="00332E5F" w:rsidP="00986C79">
            <w:pPr>
              <w:pStyle w:val="af4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F3754D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332E5F" w:rsidRPr="002923D5" w:rsidTr="002923D5">
        <w:tc>
          <w:tcPr>
            <w:tcW w:w="9629" w:type="dxa"/>
          </w:tcPr>
          <w:p w:rsidR="00332E5F" w:rsidRPr="00F3754D" w:rsidRDefault="00230D66" w:rsidP="002923D5">
            <w:pPr>
              <w:pStyle w:val="aa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F3754D">
              <w:rPr>
                <w:rFonts w:ascii="Calibri" w:hAnsi="Calibri" w:cs="Calibri"/>
                <w:color w:val="1F4E79" w:themeColor="accent5" w:themeShade="80"/>
              </w:rPr>
              <w:t xml:space="preserve"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</w:t>
            </w:r>
            <w:r w:rsidR="00A12666" w:rsidRPr="00F3754D">
              <w:rPr>
                <w:rFonts w:ascii="Calibri" w:hAnsi="Calibri" w:cs="Calibri"/>
                <w:color w:val="1F4E79" w:themeColor="accent5" w:themeShade="80"/>
              </w:rPr>
              <w:t>в</w:t>
            </w:r>
            <w:r w:rsidRPr="00F3754D">
              <w:rPr>
                <w:rFonts w:ascii="Calibri" w:hAnsi="Calibri" w:cs="Calibri"/>
                <w:color w:val="1F4E79" w:themeColor="accent5" w:themeShade="80"/>
              </w:rPr>
              <w:t xml:space="preserve"> постійних цінах, які оприлюднюються в травні наступного за звітним року.</w:t>
            </w:r>
          </w:p>
        </w:tc>
      </w:tr>
    </w:tbl>
    <w:p w:rsidR="00C439C2" w:rsidRDefault="00C439C2" w:rsidP="00E42236">
      <w:pPr>
        <w:rPr>
          <w:rFonts w:ascii="Calibri" w:hAnsi="Calibri"/>
          <w:sz w:val="10"/>
          <w:szCs w:val="10"/>
        </w:rPr>
      </w:pPr>
    </w:p>
    <w:p w:rsidR="00EA4EC7" w:rsidRDefault="00EA4EC7" w:rsidP="00E42236">
      <w:pPr>
        <w:rPr>
          <w:rFonts w:ascii="Calibri" w:hAnsi="Calibri"/>
          <w:sz w:val="10"/>
          <w:szCs w:val="10"/>
        </w:rPr>
      </w:pPr>
    </w:p>
    <w:p w:rsidR="00EA4EC7" w:rsidRDefault="00EA4EC7" w:rsidP="00E42236">
      <w:pPr>
        <w:rPr>
          <w:rFonts w:ascii="Calibri" w:hAnsi="Calibri"/>
          <w:sz w:val="10"/>
          <w:szCs w:val="10"/>
        </w:rPr>
      </w:pPr>
    </w:p>
    <w:p w:rsidR="00EA4EC7" w:rsidRDefault="00EA4EC7" w:rsidP="00E42236">
      <w:pPr>
        <w:rPr>
          <w:rFonts w:ascii="Calibri" w:hAnsi="Calibri"/>
          <w:sz w:val="10"/>
          <w:szCs w:val="10"/>
        </w:rPr>
      </w:pPr>
    </w:p>
    <w:p w:rsidR="00EA4EC7" w:rsidRDefault="00EA4EC7" w:rsidP="00E42236">
      <w:pPr>
        <w:rPr>
          <w:rFonts w:ascii="Calibri" w:hAnsi="Calibri"/>
          <w:sz w:val="10"/>
          <w:szCs w:val="10"/>
        </w:rPr>
      </w:pPr>
    </w:p>
    <w:p w:rsidR="00EA4EC7" w:rsidRDefault="00EA4EC7" w:rsidP="00E42236">
      <w:pPr>
        <w:rPr>
          <w:rFonts w:ascii="Calibri" w:hAnsi="Calibri"/>
          <w:sz w:val="10"/>
          <w:szCs w:val="10"/>
        </w:rPr>
      </w:pPr>
    </w:p>
    <w:p w:rsidR="00EA4EC7" w:rsidRDefault="00EA4EC7" w:rsidP="00E42236">
      <w:pPr>
        <w:rPr>
          <w:rFonts w:ascii="Calibri" w:hAnsi="Calibri"/>
          <w:sz w:val="10"/>
          <w:szCs w:val="10"/>
        </w:rPr>
      </w:pPr>
    </w:p>
    <w:p w:rsidR="00EA4EC7" w:rsidRDefault="00EA4EC7" w:rsidP="00E42236">
      <w:pPr>
        <w:rPr>
          <w:rFonts w:ascii="Calibri" w:hAnsi="Calibri"/>
          <w:sz w:val="10"/>
          <w:szCs w:val="10"/>
        </w:rPr>
      </w:pPr>
    </w:p>
    <w:p w:rsidR="007D37B9" w:rsidRDefault="007D37B9" w:rsidP="00E42236">
      <w:pPr>
        <w:rPr>
          <w:rFonts w:ascii="Calibri" w:hAnsi="Calibri"/>
          <w:sz w:val="10"/>
          <w:szCs w:val="10"/>
        </w:rPr>
      </w:pPr>
    </w:p>
    <w:p w:rsidR="007D37B9" w:rsidRPr="00A12666" w:rsidRDefault="007D37B9" w:rsidP="00E42236">
      <w:pPr>
        <w:rPr>
          <w:rFonts w:ascii="Calibri" w:hAnsi="Calibri"/>
          <w:sz w:val="10"/>
          <w:szCs w:val="10"/>
          <w:lang w:val="ru-RU"/>
        </w:rPr>
      </w:pPr>
    </w:p>
    <w:p w:rsidR="00365C48" w:rsidRPr="00A12666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:rsidR="00365C48" w:rsidRPr="00A12666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:rsidR="00365C48" w:rsidRPr="00A12666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:rsidR="00365C48" w:rsidRPr="00A12666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:rsidR="00365C48" w:rsidRPr="00A12666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:rsidR="00365C48" w:rsidRPr="00A12666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:rsidR="00365C48" w:rsidRDefault="00365C48" w:rsidP="00E42236">
      <w:pPr>
        <w:rPr>
          <w:rFonts w:ascii="Calibri" w:hAnsi="Calibri"/>
          <w:sz w:val="10"/>
          <w:szCs w:val="10"/>
        </w:rPr>
      </w:pPr>
    </w:p>
    <w:p w:rsidR="00107FB7" w:rsidRDefault="00107FB7" w:rsidP="00E42236">
      <w:pPr>
        <w:rPr>
          <w:rFonts w:ascii="Calibri" w:hAnsi="Calibri"/>
          <w:sz w:val="10"/>
          <w:szCs w:val="10"/>
        </w:rPr>
      </w:pPr>
    </w:p>
    <w:p w:rsidR="00107FB7" w:rsidRDefault="00107FB7" w:rsidP="00E42236">
      <w:pPr>
        <w:rPr>
          <w:rFonts w:ascii="Calibri" w:hAnsi="Calibri"/>
          <w:sz w:val="10"/>
          <w:szCs w:val="10"/>
        </w:rPr>
      </w:pPr>
    </w:p>
    <w:p w:rsidR="00107FB7" w:rsidRDefault="00107FB7" w:rsidP="00E42236">
      <w:pPr>
        <w:rPr>
          <w:rFonts w:ascii="Calibri" w:hAnsi="Calibri"/>
          <w:sz w:val="10"/>
          <w:szCs w:val="10"/>
        </w:rPr>
      </w:pPr>
    </w:p>
    <w:p w:rsidR="00107FB7" w:rsidRDefault="00107FB7" w:rsidP="00E42236">
      <w:pPr>
        <w:rPr>
          <w:rFonts w:ascii="Calibri" w:hAnsi="Calibri"/>
          <w:sz w:val="10"/>
          <w:szCs w:val="10"/>
        </w:rPr>
      </w:pPr>
    </w:p>
    <w:p w:rsidR="00107FB7" w:rsidRDefault="00107FB7" w:rsidP="00E42236">
      <w:pPr>
        <w:rPr>
          <w:rFonts w:ascii="Calibri" w:hAnsi="Calibri"/>
          <w:sz w:val="10"/>
          <w:szCs w:val="10"/>
        </w:rPr>
      </w:pPr>
    </w:p>
    <w:p w:rsidR="00107FB7" w:rsidRDefault="00107FB7" w:rsidP="00E42236">
      <w:pPr>
        <w:rPr>
          <w:rFonts w:ascii="Calibri" w:hAnsi="Calibri"/>
          <w:sz w:val="10"/>
          <w:szCs w:val="10"/>
        </w:rPr>
      </w:pPr>
    </w:p>
    <w:p w:rsidR="00107FB7" w:rsidRPr="00107FB7" w:rsidRDefault="00107FB7" w:rsidP="00E42236">
      <w:pPr>
        <w:rPr>
          <w:rFonts w:ascii="Calibri" w:hAnsi="Calibri"/>
          <w:sz w:val="10"/>
          <w:szCs w:val="10"/>
        </w:rPr>
      </w:pPr>
    </w:p>
    <w:p w:rsidR="00365C48" w:rsidRPr="00A12666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:rsidR="00365C48" w:rsidRPr="00A12666" w:rsidRDefault="00365C48" w:rsidP="00E42236">
      <w:pPr>
        <w:rPr>
          <w:rFonts w:ascii="Calibri" w:hAnsi="Calibri"/>
          <w:sz w:val="10"/>
          <w:szCs w:val="10"/>
          <w:lang w:val="ru-RU"/>
        </w:rPr>
      </w:pPr>
    </w:p>
    <w:p w:rsidR="007D37B9" w:rsidRDefault="007D37B9" w:rsidP="00E42236">
      <w:pPr>
        <w:rPr>
          <w:rFonts w:ascii="Calibri" w:hAnsi="Calibri"/>
          <w:sz w:val="10"/>
          <w:szCs w:val="10"/>
        </w:rPr>
      </w:pPr>
    </w:p>
    <w:p w:rsidR="00CC611C" w:rsidRDefault="00CC611C" w:rsidP="00E42236">
      <w:pPr>
        <w:rPr>
          <w:rFonts w:ascii="Calibri" w:hAnsi="Calibri"/>
          <w:sz w:val="10"/>
          <w:szCs w:val="10"/>
        </w:rPr>
      </w:pPr>
    </w:p>
    <w:p w:rsidR="00EF390F" w:rsidRDefault="00EF390F" w:rsidP="00E42236">
      <w:pPr>
        <w:rPr>
          <w:rFonts w:ascii="Calibri" w:hAnsi="Calibri"/>
          <w:sz w:val="10"/>
          <w:szCs w:val="10"/>
        </w:rPr>
      </w:pPr>
    </w:p>
    <w:p w:rsidR="00EF390F" w:rsidRDefault="00EF390F" w:rsidP="00E42236">
      <w:pPr>
        <w:rPr>
          <w:rFonts w:ascii="Calibri" w:hAnsi="Calibri"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375F6" w:rsidTr="00327232">
        <w:tc>
          <w:tcPr>
            <w:tcW w:w="9628" w:type="dxa"/>
            <w:tcBorders>
              <w:left w:val="single" w:sz="12" w:space="0" w:color="DB9528"/>
            </w:tcBorders>
          </w:tcPr>
          <w:p w:rsidR="003375F6" w:rsidRPr="005345A4" w:rsidRDefault="003375F6" w:rsidP="00327232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тел</w:t>
            </w:r>
            <w:proofErr w:type="spellEnd"/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. (044) 2</w:t>
            </w:r>
            <w:r w:rsidR="002923D5" w:rsidRPr="00A12666">
              <w:rPr>
                <w:rFonts w:asciiTheme="majorHAnsi" w:hAnsiTheme="majorHAnsi" w:cstheme="majorHAnsi"/>
                <w:color w:val="666666"/>
                <w:sz w:val="20"/>
                <w:szCs w:val="20"/>
                <w:lang w:val="ru-RU"/>
              </w:rPr>
              <w:t>87</w:t>
            </w:r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-</w:t>
            </w:r>
            <w:r w:rsidR="002923D5" w:rsidRPr="00A12666">
              <w:rPr>
                <w:rFonts w:asciiTheme="majorHAnsi" w:hAnsiTheme="majorHAnsi" w:cstheme="majorHAnsi"/>
                <w:color w:val="666666"/>
                <w:sz w:val="20"/>
                <w:szCs w:val="20"/>
                <w:lang w:val="ru-RU"/>
              </w:rPr>
              <w:t>27</w:t>
            </w:r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-</w:t>
            </w:r>
            <w:r w:rsidR="002923D5" w:rsidRPr="00A12666">
              <w:rPr>
                <w:rFonts w:asciiTheme="majorHAnsi" w:hAnsiTheme="majorHAnsi" w:cstheme="majorHAnsi"/>
                <w:color w:val="666666"/>
                <w:sz w:val="20"/>
                <w:szCs w:val="20"/>
                <w:lang w:val="ru-RU"/>
              </w:rPr>
              <w:t>85</w:t>
            </w:r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; e-</w:t>
            </w:r>
            <w:proofErr w:type="spellStart"/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mail</w:t>
            </w:r>
            <w:proofErr w:type="spellEnd"/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: </w:t>
            </w:r>
            <w:hyperlink r:id="rId19" w:history="1">
              <w:r w:rsidR="002923D5" w:rsidRPr="00897C6A">
                <w:rPr>
                  <w:rStyle w:val="a4"/>
                  <w:rFonts w:asciiTheme="majorHAnsi" w:hAnsiTheme="majorHAnsi" w:cstheme="majorHAnsi"/>
                  <w:sz w:val="20"/>
                  <w:szCs w:val="20"/>
                  <w:lang w:val="en-US"/>
                </w:rPr>
                <w:t>n</w:t>
              </w:r>
              <w:r w:rsidR="002923D5" w:rsidRPr="00897C6A">
                <w:rPr>
                  <w:rStyle w:val="a4"/>
                  <w:rFonts w:asciiTheme="majorHAnsi" w:hAnsiTheme="majorHAnsi" w:cstheme="majorHAnsi"/>
                  <w:sz w:val="20"/>
                  <w:szCs w:val="20"/>
                </w:rPr>
                <w:t>.</w:t>
              </w:r>
              <w:r w:rsidR="002923D5" w:rsidRPr="00897C6A">
                <w:rPr>
                  <w:rStyle w:val="a4"/>
                  <w:rFonts w:asciiTheme="majorHAnsi" w:hAnsiTheme="majorHAnsi" w:cstheme="majorHAnsi"/>
                  <w:sz w:val="20"/>
                  <w:szCs w:val="20"/>
                  <w:lang w:val="en-US"/>
                </w:rPr>
                <w:t>zaitseva</w:t>
              </w:r>
              <w:r w:rsidR="002923D5" w:rsidRPr="00897C6A">
                <w:rPr>
                  <w:rStyle w:val="a4"/>
                  <w:rFonts w:asciiTheme="majorHAnsi" w:hAnsiTheme="majorHAnsi" w:cstheme="majorHAnsi"/>
                  <w:sz w:val="20"/>
                  <w:szCs w:val="20"/>
                </w:rPr>
                <w:t>@sssu.gov.ua</w:t>
              </w:r>
            </w:hyperlink>
          </w:p>
          <w:p w:rsidR="003375F6" w:rsidRPr="003B798B" w:rsidRDefault="003375F6" w:rsidP="00327232">
            <w:pPr>
              <w:pStyle w:val="a8"/>
              <w:spacing w:after="0"/>
              <w:ind w:left="57"/>
              <w:rPr>
                <w:rFonts w:asciiTheme="majorHAnsi" w:hAnsiTheme="majorHAnsi" w:cstheme="majorHAnsi"/>
                <w:color w:val="D9D9D9" w:themeColor="background1" w:themeShade="D9"/>
                <w:sz w:val="20"/>
                <w:szCs w:val="20"/>
              </w:rPr>
            </w:pPr>
            <w:r w:rsidRPr="005345A4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Більше інформації: http://www.ukrstat.gov.ua/operativ/menu/menu_u/cit.htm</w:t>
            </w:r>
          </w:p>
          <w:p w:rsidR="003375F6" w:rsidRDefault="003375F6" w:rsidP="00327232">
            <w:pPr>
              <w:pStyle w:val="a6"/>
              <w:ind w:left="57" w:firstLine="0"/>
              <w:jc w:val="left"/>
              <w:rPr>
                <w:rFonts w:asciiTheme="majorHAnsi" w:hAnsiTheme="majorHAnsi" w:cstheme="majorHAnsi"/>
                <w:b w:val="0"/>
                <w:color w:val="666666"/>
              </w:rPr>
            </w:pPr>
            <w:r w:rsidRPr="005345A4">
              <w:rPr>
                <w:rFonts w:asciiTheme="majorHAnsi" w:hAnsiTheme="majorHAnsi" w:cstheme="majorHAnsi"/>
                <w:b w:val="0"/>
                <w:color w:val="666666"/>
              </w:rPr>
              <w:t>© Державна служба статистики України, 2025</w:t>
            </w:r>
          </w:p>
          <w:p w:rsidR="00856637" w:rsidRDefault="00856637" w:rsidP="00327232">
            <w:pPr>
              <w:pStyle w:val="a6"/>
              <w:ind w:left="57" w:firstLine="0"/>
              <w:jc w:val="left"/>
              <w:rPr>
                <w:rFonts w:ascii="Calibri" w:hAnsi="Calibri"/>
                <w:sz w:val="10"/>
                <w:szCs w:val="10"/>
              </w:rPr>
            </w:pPr>
          </w:p>
        </w:tc>
      </w:tr>
    </w:tbl>
    <w:p w:rsidR="00CC611C" w:rsidRDefault="00CC611C" w:rsidP="002923D5">
      <w:pPr>
        <w:widowControl w:val="0"/>
        <w:spacing w:line="240" w:lineRule="exact"/>
        <w:ind w:right="-173"/>
        <w:jc w:val="right"/>
        <w:rPr>
          <w:rFonts w:ascii="Calibri" w:hAnsi="Calibri"/>
          <w:color w:val="22517D"/>
        </w:rPr>
        <w:sectPr w:rsidR="00CC611C" w:rsidSect="00CC611C">
          <w:footerReference w:type="even" r:id="rId20"/>
          <w:footerReference w:type="default" r:id="rId21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2923D5" w:rsidRPr="00F91423" w:rsidRDefault="002923D5" w:rsidP="00316D0E">
      <w:pPr>
        <w:widowControl w:val="0"/>
        <w:spacing w:line="216" w:lineRule="auto"/>
        <w:ind w:right="-173"/>
        <w:jc w:val="right"/>
        <w:rPr>
          <w:rFonts w:ascii="Calibri" w:hAnsi="Calibri"/>
          <w:color w:val="22517D"/>
        </w:rPr>
      </w:pPr>
      <w:r w:rsidRPr="00F91423">
        <w:rPr>
          <w:rFonts w:ascii="Calibri" w:hAnsi="Calibri"/>
          <w:color w:val="22517D"/>
        </w:rPr>
        <w:lastRenderedPageBreak/>
        <w:t>Додаток</w:t>
      </w:r>
    </w:p>
    <w:p w:rsidR="002923D5" w:rsidRDefault="00856637" w:rsidP="00316D0E">
      <w:pPr>
        <w:pStyle w:val="ac"/>
        <w:spacing w:line="216" w:lineRule="auto"/>
        <w:jc w:val="center"/>
        <w:rPr>
          <w:rFonts w:ascii="Calibri" w:hAnsi="Calibri"/>
          <w:b/>
          <w:color w:val="DB9528"/>
        </w:rPr>
      </w:pPr>
      <w:r>
        <w:rPr>
          <w:rFonts w:ascii="Calibri" w:hAnsi="Calibri"/>
          <w:b/>
          <w:color w:val="DB9528"/>
        </w:rPr>
        <w:t>Індекси сільськогосподарської продукції</w:t>
      </w:r>
      <w:r w:rsidR="002923D5" w:rsidRPr="0090195D">
        <w:rPr>
          <w:rFonts w:ascii="Calibri" w:hAnsi="Calibri"/>
          <w:b/>
          <w:color w:val="DB9528"/>
        </w:rPr>
        <w:t xml:space="preserve"> за </w:t>
      </w:r>
      <w:r w:rsidR="002923D5" w:rsidRPr="0090195D">
        <w:rPr>
          <w:rFonts w:ascii="Calibri" w:hAnsi="Calibri"/>
          <w:b/>
          <w:color w:val="DB9528"/>
          <w:lang w:val="ru-RU"/>
        </w:rPr>
        <w:t>с</w:t>
      </w:r>
      <w:proofErr w:type="spellStart"/>
      <w:r w:rsidR="002923D5" w:rsidRPr="0090195D">
        <w:rPr>
          <w:rFonts w:ascii="Calibri" w:hAnsi="Calibri"/>
          <w:b/>
          <w:color w:val="DB9528"/>
        </w:rPr>
        <w:t>ічень</w:t>
      </w:r>
      <w:proofErr w:type="spellEnd"/>
      <w:r w:rsidR="00D8636A">
        <w:rPr>
          <w:rFonts w:ascii="Vivaldi" w:hAnsi="Vivaldi"/>
          <w:b/>
          <w:color w:val="DB9528"/>
        </w:rPr>
        <w:t>—</w:t>
      </w:r>
      <w:r w:rsidR="004808FB">
        <w:rPr>
          <w:rFonts w:ascii="Calibri" w:hAnsi="Calibri"/>
          <w:b/>
          <w:color w:val="DB9528"/>
        </w:rPr>
        <w:t>верес</w:t>
      </w:r>
      <w:r>
        <w:rPr>
          <w:rFonts w:ascii="Calibri" w:hAnsi="Calibri"/>
          <w:b/>
          <w:color w:val="DB9528"/>
        </w:rPr>
        <w:t>ень</w:t>
      </w:r>
      <w:r w:rsidR="002923D5" w:rsidRPr="0090195D">
        <w:rPr>
          <w:rFonts w:ascii="Calibri" w:hAnsi="Calibri"/>
          <w:b/>
          <w:color w:val="DB9528"/>
        </w:rPr>
        <w:t xml:space="preserve"> 202</w:t>
      </w:r>
      <w:r w:rsidR="002923D5">
        <w:rPr>
          <w:rFonts w:ascii="Calibri" w:hAnsi="Calibri"/>
          <w:b/>
          <w:color w:val="DB9528"/>
        </w:rPr>
        <w:t>5</w:t>
      </w:r>
      <w:r w:rsidR="002923D5" w:rsidRPr="0090195D">
        <w:rPr>
          <w:rFonts w:ascii="Calibri" w:hAnsi="Calibri"/>
          <w:b/>
          <w:color w:val="DB9528"/>
        </w:rPr>
        <w:t xml:space="preserve"> рок</w:t>
      </w:r>
      <w:bookmarkStart w:id="1" w:name="_GoBack"/>
      <w:bookmarkEnd w:id="1"/>
      <w:r w:rsidR="002923D5" w:rsidRPr="0090195D">
        <w:rPr>
          <w:rFonts w:ascii="Calibri" w:hAnsi="Calibri"/>
          <w:b/>
          <w:color w:val="DB9528"/>
        </w:rPr>
        <w:t>у</w:t>
      </w:r>
    </w:p>
    <w:p w:rsidR="00D8636A" w:rsidRDefault="00D8636A" w:rsidP="00316D0E">
      <w:pPr>
        <w:pStyle w:val="ac"/>
        <w:spacing w:line="216" w:lineRule="auto"/>
        <w:jc w:val="right"/>
        <w:rPr>
          <w:rFonts w:ascii="Calibri" w:hAnsi="Calibri"/>
          <w:color w:val="22517D"/>
          <w:sz w:val="22"/>
          <w:szCs w:val="22"/>
          <w:lang w:val="ru-RU"/>
        </w:rPr>
      </w:pPr>
    </w:p>
    <w:p w:rsidR="00316D0E" w:rsidRPr="00316D0E" w:rsidRDefault="00D8636A" w:rsidP="00316D0E">
      <w:pPr>
        <w:pStyle w:val="ac"/>
        <w:spacing w:line="216" w:lineRule="auto"/>
        <w:jc w:val="right"/>
        <w:rPr>
          <w:rFonts w:ascii="Calibri" w:hAnsi="Calibri"/>
          <w:b/>
          <w:color w:val="DB9528"/>
          <w:sz w:val="22"/>
          <w:szCs w:val="22"/>
        </w:rPr>
      </w:pPr>
      <w:r w:rsidRPr="00316D0E">
        <w:rPr>
          <w:rFonts w:ascii="Calibri" w:hAnsi="Calibri"/>
          <w:color w:val="22517D"/>
          <w:sz w:val="22"/>
          <w:szCs w:val="22"/>
          <w:lang w:val="ru-RU"/>
        </w:rPr>
        <w:t xml:space="preserve"> </w:t>
      </w:r>
      <w:r w:rsidR="00316D0E" w:rsidRPr="00316D0E">
        <w:rPr>
          <w:rFonts w:ascii="Calibri" w:hAnsi="Calibri"/>
          <w:color w:val="22517D"/>
          <w:sz w:val="22"/>
          <w:szCs w:val="22"/>
          <w:lang w:val="ru-RU"/>
        </w:rPr>
        <w:t>(</w:t>
      </w:r>
      <w:proofErr w:type="gramStart"/>
      <w:r w:rsidR="00316D0E" w:rsidRPr="00316D0E">
        <w:rPr>
          <w:rFonts w:ascii="Calibri" w:hAnsi="Calibri"/>
          <w:color w:val="22517D"/>
          <w:sz w:val="22"/>
          <w:szCs w:val="22"/>
          <w:lang w:val="ru-RU"/>
        </w:rPr>
        <w:t>у</w:t>
      </w:r>
      <w:proofErr w:type="gramEnd"/>
      <w:r w:rsidR="00316D0E" w:rsidRPr="00316D0E">
        <w:rPr>
          <w:rFonts w:ascii="Calibri" w:hAnsi="Calibri"/>
          <w:color w:val="22517D"/>
          <w:sz w:val="22"/>
          <w:szCs w:val="22"/>
          <w:lang w:val="ru-RU"/>
        </w:rPr>
        <w:t xml:space="preserve"> % до </w:t>
      </w:r>
      <w:proofErr w:type="spellStart"/>
      <w:r w:rsidR="00316D0E" w:rsidRPr="00316D0E">
        <w:rPr>
          <w:rFonts w:ascii="Calibri" w:hAnsi="Calibri"/>
          <w:color w:val="22517D"/>
          <w:sz w:val="22"/>
          <w:szCs w:val="22"/>
          <w:lang w:val="ru-RU"/>
        </w:rPr>
        <w:t>відповідного</w:t>
      </w:r>
      <w:proofErr w:type="spellEnd"/>
      <w:r w:rsidR="00316D0E" w:rsidRPr="00316D0E">
        <w:rPr>
          <w:rFonts w:ascii="Calibri" w:hAnsi="Calibri"/>
          <w:color w:val="22517D"/>
          <w:sz w:val="22"/>
          <w:szCs w:val="22"/>
          <w:lang w:val="ru-RU"/>
        </w:rPr>
        <w:t xml:space="preserve"> </w:t>
      </w:r>
      <w:proofErr w:type="spellStart"/>
      <w:r w:rsidR="00316D0E" w:rsidRPr="00316D0E">
        <w:rPr>
          <w:rFonts w:ascii="Calibri" w:hAnsi="Calibri"/>
          <w:color w:val="22517D"/>
          <w:sz w:val="22"/>
          <w:szCs w:val="22"/>
          <w:lang w:val="ru-RU"/>
        </w:rPr>
        <w:t>періоду</w:t>
      </w:r>
      <w:proofErr w:type="spellEnd"/>
      <w:r w:rsidR="00316D0E" w:rsidRPr="00316D0E">
        <w:rPr>
          <w:rFonts w:ascii="Calibri" w:hAnsi="Calibri"/>
          <w:color w:val="22517D"/>
          <w:sz w:val="22"/>
          <w:szCs w:val="22"/>
          <w:lang w:val="ru-RU"/>
        </w:rPr>
        <w:t xml:space="preserve"> </w:t>
      </w:r>
      <w:proofErr w:type="spellStart"/>
      <w:r w:rsidR="00316D0E" w:rsidRPr="00316D0E">
        <w:rPr>
          <w:rFonts w:ascii="Calibri" w:hAnsi="Calibri"/>
          <w:color w:val="22517D"/>
          <w:sz w:val="22"/>
          <w:szCs w:val="22"/>
          <w:lang w:val="ru-RU"/>
        </w:rPr>
        <w:t>попереднього</w:t>
      </w:r>
      <w:proofErr w:type="spellEnd"/>
      <w:r w:rsidR="00316D0E" w:rsidRPr="00316D0E">
        <w:rPr>
          <w:rFonts w:ascii="Calibri" w:hAnsi="Calibri"/>
          <w:color w:val="22517D"/>
          <w:sz w:val="22"/>
          <w:szCs w:val="22"/>
          <w:lang w:val="ru-RU"/>
        </w:rPr>
        <w:t xml:space="preserve"> року)</w:t>
      </w:r>
    </w:p>
    <w:tbl>
      <w:tblPr>
        <w:tblW w:w="5000" w:type="pct"/>
        <w:tblInd w:w="-147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1479"/>
        <w:gridCol w:w="1479"/>
        <w:gridCol w:w="1478"/>
        <w:gridCol w:w="1478"/>
        <w:gridCol w:w="1478"/>
        <w:gridCol w:w="1478"/>
        <w:gridCol w:w="1478"/>
        <w:gridCol w:w="1478"/>
        <w:gridCol w:w="1478"/>
      </w:tblGrid>
      <w:tr w:rsidR="00CC611C" w:rsidRPr="00C34E2E" w:rsidTr="00CC611C">
        <w:tc>
          <w:tcPr>
            <w:tcW w:w="2048" w:type="dxa"/>
            <w:vMerge w:val="restart"/>
            <w:shd w:val="clear" w:color="auto" w:fill="DEEAF6" w:themeFill="accent5" w:themeFillTint="33"/>
            <w:vAlign w:val="bottom"/>
          </w:tcPr>
          <w:p w:rsidR="00CC611C" w:rsidRPr="00856637" w:rsidRDefault="00CC611C" w:rsidP="00316D0E">
            <w:pPr>
              <w:pStyle w:val="2"/>
              <w:spacing w:before="0" w:after="0" w:line="216" w:lineRule="auto"/>
              <w:jc w:val="center"/>
              <w:rPr>
                <w:rFonts w:ascii="Calibri" w:hAnsi="Calibri" w:cs="Calibri"/>
                <w:i w:val="0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4436" w:type="dxa"/>
            <w:gridSpan w:val="3"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 w:rsidRPr="00D8636A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Господарст</w:t>
            </w:r>
            <w:r w:rsidR="00A12666" w:rsidRPr="00D8636A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в</w:t>
            </w:r>
            <w:r w:rsidRPr="00D8636A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а </w:t>
            </w:r>
            <w:r w:rsidR="00A12666" w:rsidRPr="00D8636A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в</w:t>
            </w:r>
            <w:r w:rsidRPr="00D8636A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сіх</w:t>
            </w: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 xml:space="preserve"> категорій</w:t>
            </w:r>
          </w:p>
        </w:tc>
        <w:tc>
          <w:tcPr>
            <w:tcW w:w="8868" w:type="dxa"/>
            <w:gridSpan w:val="6"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 w:rsidRPr="003847FD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</w:tr>
      <w:tr w:rsidR="00CC611C" w:rsidRPr="00C34E2E" w:rsidTr="00CC611C">
        <w:trPr>
          <w:trHeight w:val="202"/>
        </w:trPr>
        <w:tc>
          <w:tcPr>
            <w:tcW w:w="2048" w:type="dxa"/>
            <w:vMerge/>
            <w:vAlign w:val="bottom"/>
          </w:tcPr>
          <w:p w:rsidR="00CC611C" w:rsidRPr="00856637" w:rsidRDefault="00CC611C" w:rsidP="00316D0E">
            <w:pPr>
              <w:pStyle w:val="2"/>
              <w:spacing w:before="0" w:after="0" w:line="216" w:lineRule="auto"/>
              <w:jc w:val="center"/>
              <w:rPr>
                <w:rFonts w:ascii="Calibri" w:hAnsi="Calibri" w:cs="Calibri"/>
                <w:i w:val="0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479" w:type="dxa"/>
            <w:vMerge w:val="restart"/>
            <w:shd w:val="clear" w:color="auto" w:fill="DEEAF6" w:themeFill="accent5" w:themeFillTint="33"/>
            <w:vAlign w:val="center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продукція сільського господарства</w:t>
            </w:r>
          </w:p>
        </w:tc>
        <w:tc>
          <w:tcPr>
            <w:tcW w:w="2957" w:type="dxa"/>
            <w:gridSpan w:val="2"/>
            <w:vMerge w:val="restart"/>
            <w:shd w:val="clear" w:color="auto" w:fill="DEEAF6" w:themeFill="accent5" w:themeFillTint="33"/>
            <w:vAlign w:val="center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 w:rsidRPr="003847FD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з неї</w:t>
            </w:r>
          </w:p>
        </w:tc>
        <w:tc>
          <w:tcPr>
            <w:tcW w:w="4434" w:type="dxa"/>
            <w:gridSpan w:val="3"/>
            <w:shd w:val="clear" w:color="auto" w:fill="DEEAF6" w:themeFill="accent5" w:themeFillTint="33"/>
            <w:vAlign w:val="center"/>
          </w:tcPr>
          <w:p w:rsidR="00CC611C" w:rsidRPr="003847FD" w:rsidRDefault="00CC611C" w:rsidP="00316D0E">
            <w:pPr>
              <w:spacing w:line="216" w:lineRule="auto"/>
              <w:jc w:val="center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  <w:r w:rsidRPr="003847FD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4434" w:type="dxa"/>
            <w:gridSpan w:val="3"/>
            <w:shd w:val="clear" w:color="auto" w:fill="DEEAF6" w:themeFill="accent5" w:themeFillTint="33"/>
            <w:vAlign w:val="center"/>
          </w:tcPr>
          <w:p w:rsidR="00CC611C" w:rsidRPr="003847FD" w:rsidRDefault="00CC611C" w:rsidP="00316D0E">
            <w:pPr>
              <w:spacing w:line="216" w:lineRule="auto"/>
              <w:jc w:val="center"/>
              <w:rPr>
                <w:rFonts w:ascii="Calibri" w:hAnsi="Calibri"/>
                <w:color w:val="1F4E79" w:themeColor="accent5" w:themeShade="80"/>
                <w:sz w:val="22"/>
                <w:szCs w:val="22"/>
              </w:rPr>
            </w:pPr>
            <w:r w:rsidRPr="003847FD"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</w:tr>
      <w:tr w:rsidR="00CC611C" w:rsidRPr="00C34E2E" w:rsidTr="00CC611C">
        <w:tc>
          <w:tcPr>
            <w:tcW w:w="2048" w:type="dxa"/>
            <w:vMerge/>
            <w:vAlign w:val="bottom"/>
          </w:tcPr>
          <w:p w:rsidR="00CC611C" w:rsidRPr="00856637" w:rsidRDefault="00CC611C" w:rsidP="00316D0E">
            <w:pPr>
              <w:pStyle w:val="2"/>
              <w:spacing w:before="0" w:after="0" w:line="216" w:lineRule="auto"/>
              <w:jc w:val="center"/>
              <w:rPr>
                <w:rFonts w:ascii="Calibri" w:hAnsi="Calibri" w:cs="Calibri"/>
                <w:i w:val="0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</w:p>
        </w:tc>
        <w:tc>
          <w:tcPr>
            <w:tcW w:w="2957" w:type="dxa"/>
            <w:gridSpan w:val="2"/>
            <w:vMerge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</w:p>
        </w:tc>
        <w:tc>
          <w:tcPr>
            <w:tcW w:w="1478" w:type="dxa"/>
            <w:vMerge w:val="restart"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продукція сільського господарства</w:t>
            </w:r>
          </w:p>
        </w:tc>
        <w:tc>
          <w:tcPr>
            <w:tcW w:w="2956" w:type="dxa"/>
            <w:gridSpan w:val="2"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 w:rsidRPr="003847FD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з неї</w:t>
            </w:r>
          </w:p>
        </w:tc>
        <w:tc>
          <w:tcPr>
            <w:tcW w:w="1478" w:type="dxa"/>
            <w:vMerge w:val="restart"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1F4E79" w:themeColor="accent5" w:themeShade="80"/>
                <w:sz w:val="22"/>
                <w:szCs w:val="22"/>
              </w:rPr>
              <w:t>продукція сільського господарства</w:t>
            </w:r>
          </w:p>
        </w:tc>
        <w:tc>
          <w:tcPr>
            <w:tcW w:w="2956" w:type="dxa"/>
            <w:gridSpan w:val="2"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  <w:r w:rsidRPr="003847FD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з неї</w:t>
            </w:r>
          </w:p>
        </w:tc>
      </w:tr>
      <w:tr w:rsidR="00CC611C" w:rsidRPr="00C34E2E" w:rsidTr="00CC611C">
        <w:tc>
          <w:tcPr>
            <w:tcW w:w="2048" w:type="dxa"/>
            <w:vMerge/>
            <w:vAlign w:val="bottom"/>
          </w:tcPr>
          <w:p w:rsidR="00CC611C" w:rsidRPr="00856637" w:rsidRDefault="00CC611C" w:rsidP="00316D0E">
            <w:pPr>
              <w:pStyle w:val="2"/>
              <w:spacing w:before="0" w:after="0" w:line="216" w:lineRule="auto"/>
              <w:jc w:val="center"/>
              <w:rPr>
                <w:rFonts w:ascii="Calibri" w:hAnsi="Calibri" w:cs="Calibri"/>
                <w:i w:val="0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479" w:type="dxa"/>
            <w:vMerge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DEEAF6" w:themeFill="accent5" w:themeFillTint="33"/>
            <w:vAlign w:val="center"/>
          </w:tcPr>
          <w:p w:rsidR="00CC611C" w:rsidRPr="00CC611C" w:rsidRDefault="00CC611C" w:rsidP="00316D0E">
            <w:pPr>
              <w:spacing w:line="216" w:lineRule="auto"/>
              <w:jc w:val="center"/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</w:pPr>
            <w:r w:rsidRPr="00CC611C"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  <w:t>продукція рослинництва</w:t>
            </w:r>
          </w:p>
        </w:tc>
        <w:tc>
          <w:tcPr>
            <w:tcW w:w="1478" w:type="dxa"/>
            <w:shd w:val="clear" w:color="auto" w:fill="DEEAF6" w:themeFill="accent5" w:themeFillTint="33"/>
            <w:vAlign w:val="center"/>
          </w:tcPr>
          <w:p w:rsidR="00CC611C" w:rsidRPr="00CC611C" w:rsidRDefault="00CC611C" w:rsidP="00316D0E">
            <w:pPr>
              <w:spacing w:line="216" w:lineRule="auto"/>
              <w:jc w:val="center"/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</w:pPr>
            <w:r w:rsidRPr="00CC611C"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  <w:t>продукція тваринництва</w:t>
            </w:r>
          </w:p>
        </w:tc>
        <w:tc>
          <w:tcPr>
            <w:tcW w:w="1478" w:type="dxa"/>
            <w:vMerge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DEEAF6" w:themeFill="accent5" w:themeFillTint="33"/>
            <w:vAlign w:val="center"/>
          </w:tcPr>
          <w:p w:rsidR="00CC611C" w:rsidRPr="00CC611C" w:rsidRDefault="00CC611C" w:rsidP="00316D0E">
            <w:pPr>
              <w:spacing w:line="216" w:lineRule="auto"/>
              <w:jc w:val="center"/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</w:pPr>
            <w:r w:rsidRPr="00CC611C"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  <w:t>продукція рослинництва</w:t>
            </w:r>
          </w:p>
        </w:tc>
        <w:tc>
          <w:tcPr>
            <w:tcW w:w="1478" w:type="dxa"/>
            <w:shd w:val="clear" w:color="auto" w:fill="DEEAF6" w:themeFill="accent5" w:themeFillTint="33"/>
            <w:vAlign w:val="center"/>
          </w:tcPr>
          <w:p w:rsidR="00CC611C" w:rsidRPr="00CC611C" w:rsidRDefault="00CC611C" w:rsidP="00316D0E">
            <w:pPr>
              <w:spacing w:line="216" w:lineRule="auto"/>
              <w:jc w:val="center"/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</w:pPr>
            <w:r w:rsidRPr="00CC611C"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  <w:t>продукція тваринництва</w:t>
            </w:r>
          </w:p>
        </w:tc>
        <w:tc>
          <w:tcPr>
            <w:tcW w:w="1478" w:type="dxa"/>
            <w:vMerge/>
            <w:shd w:val="clear" w:color="auto" w:fill="DEEAF6" w:themeFill="accent5" w:themeFillTint="33"/>
            <w:vAlign w:val="bottom"/>
          </w:tcPr>
          <w:p w:rsidR="00CC611C" w:rsidRPr="00BF2AD5" w:rsidRDefault="00CC611C" w:rsidP="00316D0E">
            <w:pPr>
              <w:spacing w:line="216" w:lineRule="auto"/>
              <w:jc w:val="center"/>
              <w:rPr>
                <w:rFonts w:ascii="Calibri" w:hAnsi="Calibri"/>
                <w:bCs/>
                <w:color w:val="22517D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DEEAF6" w:themeFill="accent5" w:themeFillTint="33"/>
            <w:vAlign w:val="center"/>
          </w:tcPr>
          <w:p w:rsidR="00CC611C" w:rsidRPr="00CC611C" w:rsidRDefault="00CC611C" w:rsidP="00316D0E">
            <w:pPr>
              <w:spacing w:line="216" w:lineRule="auto"/>
              <w:jc w:val="center"/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</w:pPr>
            <w:r w:rsidRPr="00CC611C"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  <w:t>продукція рослинництва</w:t>
            </w:r>
          </w:p>
        </w:tc>
        <w:tc>
          <w:tcPr>
            <w:tcW w:w="1478" w:type="dxa"/>
            <w:shd w:val="clear" w:color="auto" w:fill="DEEAF6" w:themeFill="accent5" w:themeFillTint="33"/>
            <w:vAlign w:val="center"/>
          </w:tcPr>
          <w:p w:rsidR="00CC611C" w:rsidRPr="00CC611C" w:rsidRDefault="00CC611C" w:rsidP="00316D0E">
            <w:pPr>
              <w:spacing w:line="216" w:lineRule="auto"/>
              <w:jc w:val="center"/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</w:pPr>
            <w:r w:rsidRPr="00CC611C">
              <w:rPr>
                <w:rFonts w:ascii="Calibri" w:hAnsi="Calibri" w:cs="Calibri"/>
                <w:bCs/>
                <w:color w:val="1F4E79" w:themeColor="accent5" w:themeShade="80"/>
                <w:spacing w:val="-6"/>
                <w:sz w:val="22"/>
                <w:szCs w:val="22"/>
              </w:rPr>
              <w:t>продукція тваринництва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pStyle w:val="2"/>
              <w:spacing w:before="0" w:after="0" w:line="216" w:lineRule="auto"/>
              <w:rPr>
                <w:rFonts w:ascii="Calibri" w:hAnsi="Calibri" w:cs="Calibri"/>
                <w:i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i w:val="0"/>
                <w:color w:val="1F4E79" w:themeColor="accent5" w:themeShade="80"/>
                <w:sz w:val="22"/>
                <w:szCs w:val="22"/>
              </w:rPr>
              <w:t>Україна</w:t>
            </w:r>
          </w:p>
        </w:tc>
        <w:tc>
          <w:tcPr>
            <w:tcW w:w="1479" w:type="dxa"/>
            <w:vAlign w:val="bottom"/>
          </w:tcPr>
          <w:p w:rsidR="00DD4B98" w:rsidRPr="00206DC9" w:rsidRDefault="00DD4B98">
            <w:pPr>
              <w:jc w:val="right"/>
              <w:rPr>
                <w:rFonts w:asciiTheme="minorHAnsi" w:hAnsiTheme="minorHAnsi" w:cs="Times New Roman CYR"/>
                <w:b/>
                <w:color w:val="2F5496" w:themeColor="accent1" w:themeShade="BF"/>
                <w:sz w:val="22"/>
                <w:szCs w:val="22"/>
              </w:rPr>
            </w:pPr>
            <w:r w:rsidRPr="00206DC9">
              <w:rPr>
                <w:rFonts w:asciiTheme="minorHAnsi" w:hAnsiTheme="minorHAnsi" w:cs="Times New Roman CYR"/>
                <w:b/>
                <w:color w:val="2F5496" w:themeColor="accent1" w:themeShade="BF"/>
                <w:sz w:val="22"/>
                <w:szCs w:val="22"/>
              </w:rPr>
              <w:t>86,0</w:t>
            </w:r>
          </w:p>
        </w:tc>
        <w:tc>
          <w:tcPr>
            <w:tcW w:w="1479" w:type="dxa"/>
            <w:vAlign w:val="bottom"/>
          </w:tcPr>
          <w:p w:rsidR="00DD4B98" w:rsidRPr="00206DC9" w:rsidRDefault="00DD4B98">
            <w:pPr>
              <w:jc w:val="right"/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206DC9"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  <w:t>83,6</w:t>
            </w:r>
          </w:p>
        </w:tc>
        <w:tc>
          <w:tcPr>
            <w:tcW w:w="1478" w:type="dxa"/>
            <w:vAlign w:val="bottom"/>
          </w:tcPr>
          <w:p w:rsidR="00DD4B98" w:rsidRPr="00206DC9" w:rsidRDefault="00DD4B98">
            <w:pPr>
              <w:jc w:val="right"/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206DC9"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  <w:t>95,6</w:t>
            </w:r>
          </w:p>
        </w:tc>
        <w:tc>
          <w:tcPr>
            <w:tcW w:w="1478" w:type="dxa"/>
            <w:vAlign w:val="bottom"/>
          </w:tcPr>
          <w:p w:rsidR="00DD4B98" w:rsidRPr="00206DC9" w:rsidRDefault="00DD4B98">
            <w:pPr>
              <w:jc w:val="right"/>
              <w:rPr>
                <w:rFonts w:asciiTheme="minorHAnsi" w:hAnsiTheme="minorHAnsi" w:cs="Times New Roman CYR"/>
                <w:b/>
                <w:color w:val="2F5496" w:themeColor="accent1" w:themeShade="BF"/>
                <w:sz w:val="22"/>
                <w:szCs w:val="22"/>
              </w:rPr>
            </w:pPr>
            <w:r w:rsidRPr="00206DC9">
              <w:rPr>
                <w:rFonts w:asciiTheme="minorHAnsi" w:hAnsiTheme="minorHAnsi" w:cs="Times New Roman CYR"/>
                <w:b/>
                <w:color w:val="2F5496" w:themeColor="accent1" w:themeShade="BF"/>
                <w:sz w:val="22"/>
                <w:szCs w:val="22"/>
              </w:rPr>
              <w:t>82,5</w:t>
            </w:r>
          </w:p>
        </w:tc>
        <w:tc>
          <w:tcPr>
            <w:tcW w:w="1478" w:type="dxa"/>
            <w:vAlign w:val="bottom"/>
          </w:tcPr>
          <w:p w:rsidR="00DD4B98" w:rsidRPr="00206DC9" w:rsidRDefault="00DD4B98">
            <w:pPr>
              <w:jc w:val="right"/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206DC9"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  <w:t>79,1</w:t>
            </w:r>
          </w:p>
        </w:tc>
        <w:tc>
          <w:tcPr>
            <w:tcW w:w="1478" w:type="dxa"/>
            <w:vAlign w:val="bottom"/>
          </w:tcPr>
          <w:p w:rsidR="00DD4B98" w:rsidRPr="00206DC9" w:rsidRDefault="00DD4B98">
            <w:pPr>
              <w:jc w:val="right"/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206DC9"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  <w:t>98,6</w:t>
            </w:r>
          </w:p>
        </w:tc>
        <w:tc>
          <w:tcPr>
            <w:tcW w:w="1478" w:type="dxa"/>
            <w:vAlign w:val="bottom"/>
          </w:tcPr>
          <w:p w:rsidR="00DD4B98" w:rsidRPr="00206DC9" w:rsidRDefault="00DD4B98">
            <w:pPr>
              <w:jc w:val="right"/>
              <w:rPr>
                <w:rFonts w:asciiTheme="minorHAnsi" w:hAnsiTheme="minorHAnsi" w:cs="Times New Roman CYR"/>
                <w:b/>
                <w:color w:val="2F5496" w:themeColor="accent1" w:themeShade="BF"/>
                <w:sz w:val="22"/>
                <w:szCs w:val="22"/>
              </w:rPr>
            </w:pPr>
            <w:r w:rsidRPr="00206DC9">
              <w:rPr>
                <w:rFonts w:asciiTheme="minorHAnsi" w:hAnsiTheme="minorHAnsi" w:cs="Times New Roman CYR"/>
                <w:b/>
                <w:color w:val="2F5496" w:themeColor="accent1" w:themeShade="BF"/>
                <w:sz w:val="22"/>
                <w:szCs w:val="22"/>
              </w:rPr>
              <w:t>93,2</w:t>
            </w:r>
          </w:p>
        </w:tc>
        <w:tc>
          <w:tcPr>
            <w:tcW w:w="1478" w:type="dxa"/>
            <w:vAlign w:val="bottom"/>
          </w:tcPr>
          <w:p w:rsidR="00DD4B98" w:rsidRPr="00206DC9" w:rsidRDefault="00DD4B98">
            <w:pPr>
              <w:jc w:val="right"/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206DC9"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  <w:t>93,9</w:t>
            </w:r>
          </w:p>
        </w:tc>
        <w:tc>
          <w:tcPr>
            <w:tcW w:w="1478" w:type="dxa"/>
            <w:vAlign w:val="bottom"/>
          </w:tcPr>
          <w:p w:rsidR="00DD4B98" w:rsidRPr="00206DC9" w:rsidRDefault="00DD4B98">
            <w:pPr>
              <w:jc w:val="right"/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206DC9">
              <w:rPr>
                <w:rFonts w:asciiTheme="minorHAnsi" w:hAnsiTheme="minorHAnsi" w:cs="Times New Roman CYR"/>
                <w:b/>
                <w:bCs/>
                <w:color w:val="2F5496" w:themeColor="accent1" w:themeShade="BF"/>
                <w:sz w:val="22"/>
                <w:szCs w:val="22"/>
              </w:rPr>
              <w:t>91,1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Вінницька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92,4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90,6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96,4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90,8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87,6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97,2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97,7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99,4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92,7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Волинська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89,7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87,4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95,9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87,6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82,5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99,9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92,7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93,8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89,3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 xml:space="preserve">Дніпропетровська 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75,6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69,7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94,7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74,7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66,8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96,0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78,4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76,7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88,2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Донецька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56,1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64,3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22,2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39,3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50,4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5,4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81,8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82,2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78,9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Житомирська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81,1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78,5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92,4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73,7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71,1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94,3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88,5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87,4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91,6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Закарпатська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102,7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104,4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100,0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127,2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93,5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308,4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100,7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105,7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93,5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Запорізька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89,1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88,2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99,7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88,6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87,8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101,9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91,4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90,0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97,0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Івано-Франківська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94,0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91,7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98,2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98,8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85,4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123,7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90,6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96,1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80,7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Київська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80,9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77,1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93,9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75,4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70,2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91,4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95,3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93,6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102,7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Кіровоградська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81,2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78,8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100,8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80,8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79,7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104,0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82,0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76,8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99,5</w:t>
            </w:r>
          </w:p>
        </w:tc>
      </w:tr>
      <w:tr w:rsidR="00CA4990" w:rsidRPr="00C34E2E" w:rsidTr="003847FD">
        <w:tc>
          <w:tcPr>
            <w:tcW w:w="2048" w:type="dxa"/>
            <w:vAlign w:val="bottom"/>
          </w:tcPr>
          <w:p w:rsidR="00CA4990" w:rsidRPr="00856637" w:rsidRDefault="00CA4990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  <w:vertAlign w:val="superscript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Луганська</w:t>
            </w:r>
          </w:p>
        </w:tc>
        <w:tc>
          <w:tcPr>
            <w:tcW w:w="1479" w:type="dxa"/>
            <w:vAlign w:val="bottom"/>
          </w:tcPr>
          <w:p w:rsidR="00CA4990" w:rsidRPr="00CA4990" w:rsidRDefault="00CA4990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97,4</w:t>
            </w:r>
          </w:p>
        </w:tc>
        <w:tc>
          <w:tcPr>
            <w:tcW w:w="1479" w:type="dxa"/>
            <w:vAlign w:val="bottom"/>
          </w:tcPr>
          <w:p w:rsidR="00CA4990" w:rsidRPr="00CA4990" w:rsidRDefault="00CA4990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98,4</w:t>
            </w:r>
          </w:p>
        </w:tc>
        <w:tc>
          <w:tcPr>
            <w:tcW w:w="1478" w:type="dxa"/>
            <w:vAlign w:val="bottom"/>
          </w:tcPr>
          <w:p w:rsidR="00CA4990" w:rsidRPr="00CA4990" w:rsidRDefault="00CA4990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91,7</w:t>
            </w:r>
          </w:p>
        </w:tc>
        <w:tc>
          <w:tcPr>
            <w:tcW w:w="1478" w:type="dxa"/>
            <w:vAlign w:val="bottom"/>
          </w:tcPr>
          <w:p w:rsidR="00CA4990" w:rsidRPr="00107FB7" w:rsidRDefault="00CA4990" w:rsidP="000315AE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bCs/>
                <w:color w:val="2F5496" w:themeColor="accent1" w:themeShade="BF"/>
                <w:sz w:val="22"/>
                <w:szCs w:val="22"/>
              </w:rPr>
              <w:t>…</w:t>
            </w:r>
            <w:r w:rsidRPr="00107FB7">
              <w:rPr>
                <w:rFonts w:asciiTheme="minorHAnsi" w:hAnsiTheme="minorHAnsi" w:cs="Times New Roman CYR"/>
                <w:bCs/>
                <w:color w:val="2F5496" w:themeColor="accent1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78" w:type="dxa"/>
            <w:vAlign w:val="bottom"/>
          </w:tcPr>
          <w:p w:rsidR="00CA4990" w:rsidRPr="00107FB7" w:rsidRDefault="00CA4990" w:rsidP="000315AE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bCs/>
                <w:color w:val="2F5496" w:themeColor="accent1" w:themeShade="BF"/>
                <w:sz w:val="22"/>
                <w:szCs w:val="22"/>
              </w:rPr>
              <w:t>…</w:t>
            </w:r>
            <w:r w:rsidRPr="00107FB7">
              <w:rPr>
                <w:rFonts w:asciiTheme="minorHAnsi" w:hAnsiTheme="minorHAnsi" w:cs="Times New Roman CYR"/>
                <w:bCs/>
                <w:color w:val="2F5496" w:themeColor="accent1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78" w:type="dxa"/>
            <w:vAlign w:val="bottom"/>
          </w:tcPr>
          <w:p w:rsidR="00CA4990" w:rsidRPr="00107FB7" w:rsidRDefault="00CA4990" w:rsidP="000315AE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107FB7">
              <w:rPr>
                <w:rFonts w:asciiTheme="minorHAnsi" w:hAnsiTheme="minorHAnsi" w:cs="Times New Roman CYR"/>
                <w:bCs/>
                <w:color w:val="2F5496" w:themeColor="accent1" w:themeShade="BF"/>
                <w:sz w:val="22"/>
                <w:szCs w:val="22"/>
              </w:rPr>
              <w:t>…</w:t>
            </w:r>
            <w:r w:rsidRPr="00107FB7">
              <w:rPr>
                <w:rFonts w:asciiTheme="minorHAnsi" w:hAnsiTheme="minorHAnsi" w:cs="Times New Roman CYR"/>
                <w:bCs/>
                <w:color w:val="2F5496" w:themeColor="accent1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78" w:type="dxa"/>
            <w:vAlign w:val="bottom"/>
          </w:tcPr>
          <w:p w:rsidR="00CA4990" w:rsidRPr="00CA4990" w:rsidRDefault="00CA4990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97,4</w:t>
            </w:r>
          </w:p>
        </w:tc>
        <w:tc>
          <w:tcPr>
            <w:tcW w:w="1478" w:type="dxa"/>
            <w:vAlign w:val="bottom"/>
          </w:tcPr>
          <w:p w:rsidR="00CA4990" w:rsidRPr="00CA4990" w:rsidRDefault="00CA4990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98,4</w:t>
            </w:r>
          </w:p>
        </w:tc>
        <w:tc>
          <w:tcPr>
            <w:tcW w:w="1478" w:type="dxa"/>
            <w:vAlign w:val="bottom"/>
          </w:tcPr>
          <w:p w:rsidR="00CA4990" w:rsidRPr="00CA4990" w:rsidRDefault="00CA4990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91,7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Львівська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95,7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92,0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105,1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93,8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83,2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117,1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97,6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100,1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89,9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Миколаївська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85,1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84,1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97,1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86,8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86,0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115,5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79,0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74,8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90,4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Одеська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97,9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97,9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98,2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98,2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98,2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98,9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97,4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97,2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98,0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Полтавська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82,0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79,3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97,8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76,4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72,3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101,1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95,3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96,2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91,2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Рівненська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91,0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88,0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99,9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90,5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82,5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121,2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91,3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92,5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88,5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Сумська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79,3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78,4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87,5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75,9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75,0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89,6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95,7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99,1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84,8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Тернопільська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88,1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85,0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100,0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82,4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77,9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107,6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99,2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102,1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92,8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Харківська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94,7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93,7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103,3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92,6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91,4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105,9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100,0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99,9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100,1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Херсонська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66,9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59,7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95,6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52,4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52,0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110,7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88,3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81,4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95,4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Хмельницька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78,4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76,5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87,5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74,1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71,8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90,4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89,6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92,0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84,5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Черкаська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 w:rsidP="00916A30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90,</w:t>
            </w:r>
            <w:r w:rsidR="00916A3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2</w:t>
            </w:r>
          </w:p>
        </w:tc>
        <w:tc>
          <w:tcPr>
            <w:tcW w:w="1479" w:type="dxa"/>
            <w:vAlign w:val="bottom"/>
          </w:tcPr>
          <w:p w:rsidR="00DD4B98" w:rsidRPr="00CA4990" w:rsidRDefault="00DD4B98" w:rsidP="00916A30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87,</w:t>
            </w:r>
            <w:r w:rsidR="00916A3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95,7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86,1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80,7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96,4</w:t>
            </w:r>
          </w:p>
        </w:tc>
        <w:tc>
          <w:tcPr>
            <w:tcW w:w="1478" w:type="dxa"/>
            <w:vAlign w:val="bottom"/>
          </w:tcPr>
          <w:p w:rsidR="00DD4B98" w:rsidRPr="00CA4990" w:rsidRDefault="00DD4B98" w:rsidP="00916A30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107,</w:t>
            </w:r>
            <w:r w:rsidR="00916A3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3</w:t>
            </w:r>
          </w:p>
        </w:tc>
        <w:tc>
          <w:tcPr>
            <w:tcW w:w="1478" w:type="dxa"/>
            <w:vAlign w:val="bottom"/>
          </w:tcPr>
          <w:p w:rsidR="00DD4B98" w:rsidRPr="00CA4990" w:rsidRDefault="00DD4B98" w:rsidP="00916A30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111,</w:t>
            </w:r>
            <w:r w:rsidR="00916A3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6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91,3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Чернівецька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91,7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94,0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85,8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86,7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83,2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100,0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93,7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98,8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81,9</w:t>
            </w:r>
          </w:p>
        </w:tc>
      </w:tr>
      <w:tr w:rsidR="00DD4B98" w:rsidRPr="00C34E2E" w:rsidTr="003847FD">
        <w:tc>
          <w:tcPr>
            <w:tcW w:w="2048" w:type="dxa"/>
            <w:vAlign w:val="bottom"/>
          </w:tcPr>
          <w:p w:rsidR="00DD4B98" w:rsidRPr="00856637" w:rsidRDefault="00DD4B98" w:rsidP="00316D0E">
            <w:pPr>
              <w:spacing w:line="216" w:lineRule="auto"/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</w:pPr>
            <w:r w:rsidRPr="00856637">
              <w:rPr>
                <w:rFonts w:ascii="Calibri" w:hAnsi="Calibri" w:cs="Calibri"/>
                <w:snapToGrid w:val="0"/>
                <w:color w:val="1F4E79" w:themeColor="accent5" w:themeShade="80"/>
                <w:sz w:val="22"/>
                <w:szCs w:val="22"/>
              </w:rPr>
              <w:t>Чернігівська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79,1</w:t>
            </w:r>
          </w:p>
        </w:tc>
        <w:tc>
          <w:tcPr>
            <w:tcW w:w="1479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76,9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95,2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74,6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72,6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95,9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104,8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109,4</w:t>
            </w:r>
          </w:p>
        </w:tc>
        <w:tc>
          <w:tcPr>
            <w:tcW w:w="1478" w:type="dxa"/>
            <w:vAlign w:val="bottom"/>
          </w:tcPr>
          <w:p w:rsidR="00DD4B98" w:rsidRPr="00CA4990" w:rsidRDefault="00DD4B98">
            <w:pPr>
              <w:jc w:val="right"/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</w:pPr>
            <w:r w:rsidRPr="00CA4990">
              <w:rPr>
                <w:rFonts w:asciiTheme="minorHAnsi" w:hAnsiTheme="minorHAnsi" w:cs="Times New Roman CYR"/>
                <w:color w:val="2F5496" w:themeColor="accent1" w:themeShade="BF"/>
                <w:sz w:val="22"/>
                <w:szCs w:val="22"/>
              </w:rPr>
              <w:t>94,1</w:t>
            </w:r>
          </w:p>
        </w:tc>
      </w:tr>
    </w:tbl>
    <w:p w:rsidR="002A1436" w:rsidRPr="005669D4" w:rsidRDefault="00316D0E" w:rsidP="00107FB7">
      <w:pPr>
        <w:spacing w:before="120"/>
        <w:ind w:hanging="284"/>
        <w:rPr>
          <w:rFonts w:ascii="Calibri" w:hAnsi="Calibri"/>
          <w:color w:val="666666"/>
          <w:sz w:val="10"/>
          <w:szCs w:val="10"/>
        </w:rPr>
      </w:pPr>
      <w:r w:rsidRPr="00D8636A">
        <w:rPr>
          <w:rFonts w:ascii="Calibri" w:hAnsi="Calibri" w:cs="Calibri"/>
          <w:color w:val="1F4E79" w:themeColor="accent5" w:themeShade="80"/>
          <w:sz w:val="20"/>
          <w:szCs w:val="20"/>
          <w:vertAlign w:val="superscript"/>
        </w:rPr>
        <w:t>1</w:t>
      </w:r>
      <w:r w:rsidRPr="00D8636A">
        <w:rPr>
          <w:rFonts w:ascii="Calibri" w:hAnsi="Calibri" w:cs="Calibri"/>
          <w:color w:val="1F4E79" w:themeColor="accent5" w:themeShade="80"/>
          <w:sz w:val="20"/>
          <w:szCs w:val="20"/>
        </w:rPr>
        <w:t xml:space="preserve"> Відомост</w:t>
      </w:r>
      <w:r w:rsidR="004A36E7">
        <w:rPr>
          <w:rFonts w:ascii="Calibri" w:hAnsi="Calibri" w:cs="Calibri"/>
          <w:color w:val="1F4E79" w:themeColor="accent5" w:themeShade="80"/>
          <w:sz w:val="20"/>
          <w:szCs w:val="20"/>
        </w:rPr>
        <w:t>і відсутні</w:t>
      </w:r>
      <w:r w:rsidRPr="00D8636A">
        <w:rPr>
          <w:rFonts w:ascii="Calibri" w:hAnsi="Calibri" w:cs="Calibri"/>
          <w:color w:val="1F4E79" w:themeColor="accent5" w:themeShade="80"/>
          <w:sz w:val="20"/>
          <w:szCs w:val="20"/>
        </w:rPr>
        <w:t>.</w:t>
      </w:r>
    </w:p>
    <w:sectPr w:rsidR="002A1436" w:rsidRPr="005669D4" w:rsidSect="00CC611C">
      <w:type w:val="continuous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F3C" w:rsidRDefault="00994F3C" w:rsidP="005345A4">
      <w:r>
        <w:separator/>
      </w:r>
    </w:p>
  </w:endnote>
  <w:endnote w:type="continuationSeparator" w:id="0">
    <w:p w:rsidR="00994F3C" w:rsidRDefault="00994F3C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5"/>
      </w:rPr>
      <w:id w:val="-112294555"/>
      <w:docPartObj>
        <w:docPartGallery w:val="Page Numbers (Bottom of Page)"/>
        <w:docPartUnique/>
      </w:docPartObj>
    </w:sdtPr>
    <w:sdtEndPr>
      <w:rPr>
        <w:rStyle w:val="af5"/>
      </w:rPr>
    </w:sdtEndPr>
    <w:sdtContent>
      <w:p w:rsidR="00A859E3" w:rsidRDefault="00A859E3" w:rsidP="00B67D8A">
        <w:pPr>
          <w:pStyle w:val="ae"/>
          <w:framePr w:wrap="none" w:vAnchor="text" w:hAnchor="margin" w:xAlign="right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end"/>
        </w:r>
      </w:p>
    </w:sdtContent>
  </w:sdt>
  <w:sdt>
    <w:sdtPr>
      <w:rPr>
        <w:rStyle w:val="af5"/>
      </w:rPr>
      <w:id w:val="-1069034167"/>
      <w:docPartObj>
        <w:docPartGallery w:val="Page Numbers (Bottom of Page)"/>
        <w:docPartUnique/>
      </w:docPartObj>
    </w:sdtPr>
    <w:sdtEndPr>
      <w:rPr>
        <w:rStyle w:val="af5"/>
      </w:rPr>
    </w:sdtEndPr>
    <w:sdtContent>
      <w:p w:rsidR="00A859E3" w:rsidRDefault="00A859E3" w:rsidP="00A859E3">
        <w:pPr>
          <w:pStyle w:val="ae"/>
          <w:framePr w:wrap="none" w:vAnchor="text" w:hAnchor="margin" w:xAlign="right" w:y="1"/>
          <w:ind w:right="360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end"/>
        </w:r>
      </w:p>
    </w:sdtContent>
  </w:sdt>
  <w:p w:rsidR="00A859E3" w:rsidRDefault="00A859E3" w:rsidP="00A859E3">
    <w:pPr>
      <w:pStyle w:val="ae"/>
      <w:ind w:right="360"/>
    </w:pPr>
  </w:p>
  <w:p w:rsidR="00BD290C" w:rsidRDefault="00BD29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5"/>
        <w:rFonts w:asciiTheme="minorHAnsi" w:hAnsiTheme="minorHAnsi" w:cstheme="minorHAnsi"/>
      </w:rPr>
      <w:id w:val="-1231537372"/>
      <w:docPartObj>
        <w:docPartGallery w:val="Page Numbers (Bottom of Page)"/>
        <w:docPartUnique/>
      </w:docPartObj>
    </w:sdtPr>
    <w:sdtEndPr>
      <w:rPr>
        <w:rStyle w:val="af5"/>
      </w:rPr>
    </w:sdtEndPr>
    <w:sdtContent>
      <w:p w:rsidR="00A859E3" w:rsidRPr="00A859E3" w:rsidRDefault="00A859E3" w:rsidP="00A859E3">
        <w:pPr>
          <w:pStyle w:val="ae"/>
          <w:framePr w:wrap="none" w:vAnchor="text" w:hAnchor="margin" w:xAlign="right" w:y="1"/>
          <w:rPr>
            <w:rStyle w:val="af5"/>
            <w:rFonts w:asciiTheme="minorHAnsi" w:hAnsiTheme="minorHAnsi" w:cstheme="minorHAnsi"/>
          </w:rPr>
        </w:pPr>
        <w:r w:rsidRPr="00A859E3">
          <w:rPr>
            <w:rStyle w:val="af5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5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5"/>
            <w:rFonts w:asciiTheme="minorHAnsi" w:hAnsiTheme="minorHAnsi" w:cstheme="minorHAnsi"/>
            <w:color w:val="B3B3B3"/>
          </w:rPr>
          <w:fldChar w:fldCharType="separate"/>
        </w:r>
        <w:r w:rsidR="00AB089B">
          <w:rPr>
            <w:rStyle w:val="af5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5"/>
            <w:rFonts w:asciiTheme="minorHAnsi" w:hAnsiTheme="minorHAnsi" w:cstheme="minorHAnsi"/>
            <w:color w:val="B3B3B3"/>
          </w:rPr>
          <w:fldChar w:fldCharType="end"/>
        </w:r>
      </w:p>
    </w:sdtContent>
  </w:sdt>
  <w:p w:rsidR="00BD290C" w:rsidRDefault="00BD29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F3C" w:rsidRDefault="00994F3C" w:rsidP="005345A4">
      <w:r>
        <w:separator/>
      </w:r>
    </w:p>
  </w:footnote>
  <w:footnote w:type="continuationSeparator" w:id="0">
    <w:p w:rsidR="00994F3C" w:rsidRDefault="00994F3C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39pt;height:39pt" o:bullet="t">
        <v:imagedata r:id="rId1" o:title="Без имени-1"/>
      </v:shape>
    </w:pict>
  </w:numPicBullet>
  <w:numPicBullet w:numPicBulletId="1">
    <w:pict>
      <v:shape id="_x0000_i1135" type="#_x0000_t75" style="width:35.25pt;height:35.25pt" o:bullet="t">
        <v:imagedata r:id="rId2" o:title="Без имени-1"/>
      </v:shape>
    </w:pict>
  </w:numPicBullet>
  <w:numPicBullet w:numPicBulletId="2">
    <w:pict>
      <v:shape id="_x0000_i1136" type="#_x0000_t75" style="width:36.75pt;height:36.75pt" o:bullet="t">
        <v:imagedata r:id="rId3" o:title="маркер-1"/>
      </v:shape>
    </w:pict>
  </w:numPicBullet>
  <w:numPicBullet w:numPicBulletId="3">
    <w:pict>
      <v:shape id="_x0000_i1137" type="#_x0000_t75" style="width:35.25pt;height:35.25pt" o:bullet="t">
        <v:imagedata r:id="rId4" o:title="маркер жовтий-2"/>
      </v:shape>
    </w:pict>
  </w:numPicBullet>
  <w:numPicBullet w:numPicBulletId="4">
    <w:pict>
      <v:shape id="_x0000_i1138" type="#_x0000_t75" style="width:35.25pt;height:35.25pt" o:bullet="t">
        <v:imagedata r:id="rId5" o:title="маркер жовтий-2"/>
      </v:shape>
    </w:pict>
  </w:numPicBullet>
  <w:numPicBullet w:numPicBulletId="5">
    <w:pict>
      <v:shape id="_x0000_i1139" type="#_x0000_t75" style="width:35.25pt;height:35.25pt" o:bullet="t">
        <v:imagedata r:id="rId6" o:title="маркер жовтий"/>
      </v:shape>
    </w:pict>
  </w:numPicBullet>
  <w:numPicBullet w:numPicBulletId="6">
    <w:pict>
      <v:shape id="_x0000_i1140" type="#_x0000_t75" style="width:35.25pt;height:35.25pt" o:bullet="t">
        <v:imagedata r:id="rId7" o:title="маркер синій-2"/>
      </v:shape>
    </w:pict>
  </w:numPicBullet>
  <w:numPicBullet w:numPicBulletId="7">
    <w:pict>
      <v:shape id="_x0000_i1141" type="#_x0000_t75" style="width:35.25pt;height:39pt" o:bullet="t">
        <v:imagedata r:id="rId8" o:title="маркер жовтий -1,5-2"/>
      </v:shape>
    </w:pict>
  </w:numPicBullet>
  <w:numPicBullet w:numPicBulletId="8">
    <w:pict>
      <v:shape id="_x0000_i1142" type="#_x0000_t75" style="width:35.25pt;height:39pt" o:bullet="t">
        <v:imagedata r:id="rId9" o:title="маркер синій 1,5-2"/>
      </v:shape>
    </w:pict>
  </w:numPicBullet>
  <w:numPicBullet w:numPicBulletId="9">
    <w:pict>
      <v:shape id="_x0000_i1143" type="#_x0000_t75" style="width:39pt;height:35.25pt" o:bullet="t">
        <v:imagedata r:id="rId10" o:title="маркер жовтий -1,5"/>
      </v:shape>
    </w:pict>
  </w:numPicBullet>
  <w:numPicBullet w:numPicBulletId="10">
    <w:pict>
      <v:shape id="_x0000_i1144" type="#_x0000_t75" style="width:39pt;height:35.25pt" o:bullet="t">
        <v:imagedata r:id="rId11" o:title="жовтий квадрат"/>
      </v:shape>
    </w:pict>
  </w:numPicBullet>
  <w:numPicBullet w:numPicBulletId="11">
    <w:pict>
      <v:shape id="_x0000_i1145" type="#_x0000_t75" style="width:36.75pt;height:36.75pt;visibility:visible;mso-wrap-style:square" o:bullet="t">
        <v:imagedata r:id="rId12" o:title="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81"/>
    <w:rsid w:val="0002043E"/>
    <w:rsid w:val="000213F3"/>
    <w:rsid w:val="000270CF"/>
    <w:rsid w:val="000317E0"/>
    <w:rsid w:val="00033FB7"/>
    <w:rsid w:val="00034A13"/>
    <w:rsid w:val="00035AF0"/>
    <w:rsid w:val="00041033"/>
    <w:rsid w:val="00042BD4"/>
    <w:rsid w:val="00045FE0"/>
    <w:rsid w:val="00053A7E"/>
    <w:rsid w:val="00053C07"/>
    <w:rsid w:val="00061156"/>
    <w:rsid w:val="00067E85"/>
    <w:rsid w:val="000817E9"/>
    <w:rsid w:val="00083D8B"/>
    <w:rsid w:val="00085C45"/>
    <w:rsid w:val="00086AAE"/>
    <w:rsid w:val="00090B54"/>
    <w:rsid w:val="00093BA1"/>
    <w:rsid w:val="00097E07"/>
    <w:rsid w:val="000A1E70"/>
    <w:rsid w:val="000B2664"/>
    <w:rsid w:val="000C527F"/>
    <w:rsid w:val="000D6D0E"/>
    <w:rsid w:val="000D707F"/>
    <w:rsid w:val="000D7EE3"/>
    <w:rsid w:val="000E0309"/>
    <w:rsid w:val="00107FB7"/>
    <w:rsid w:val="00110E8C"/>
    <w:rsid w:val="0011244C"/>
    <w:rsid w:val="00114895"/>
    <w:rsid w:val="00115447"/>
    <w:rsid w:val="00131D36"/>
    <w:rsid w:val="00133DF2"/>
    <w:rsid w:val="00134917"/>
    <w:rsid w:val="00152DB9"/>
    <w:rsid w:val="001567DE"/>
    <w:rsid w:val="0016175C"/>
    <w:rsid w:val="00173727"/>
    <w:rsid w:val="00183D49"/>
    <w:rsid w:val="00194CB9"/>
    <w:rsid w:val="00197F57"/>
    <w:rsid w:val="001A585F"/>
    <w:rsid w:val="001D1A19"/>
    <w:rsid w:val="001D340D"/>
    <w:rsid w:val="001D3E55"/>
    <w:rsid w:val="001D722D"/>
    <w:rsid w:val="001E0B04"/>
    <w:rsid w:val="001E1AAD"/>
    <w:rsid w:val="001E1FE6"/>
    <w:rsid w:val="001E4572"/>
    <w:rsid w:val="001E5FAE"/>
    <w:rsid w:val="001E642C"/>
    <w:rsid w:val="001E79A5"/>
    <w:rsid w:val="001F4542"/>
    <w:rsid w:val="001F54C8"/>
    <w:rsid w:val="0020013A"/>
    <w:rsid w:val="00203BB1"/>
    <w:rsid w:val="002051F0"/>
    <w:rsid w:val="00206DC9"/>
    <w:rsid w:val="002117EE"/>
    <w:rsid w:val="00211DAE"/>
    <w:rsid w:val="0021258A"/>
    <w:rsid w:val="00217EAD"/>
    <w:rsid w:val="002204A8"/>
    <w:rsid w:val="0022068C"/>
    <w:rsid w:val="00221BA0"/>
    <w:rsid w:val="00230D66"/>
    <w:rsid w:val="002310F6"/>
    <w:rsid w:val="002313F9"/>
    <w:rsid w:val="00233F9C"/>
    <w:rsid w:val="00250849"/>
    <w:rsid w:val="00254775"/>
    <w:rsid w:val="00260148"/>
    <w:rsid w:val="00263788"/>
    <w:rsid w:val="00267E56"/>
    <w:rsid w:val="00276C8C"/>
    <w:rsid w:val="002818A8"/>
    <w:rsid w:val="0028485E"/>
    <w:rsid w:val="002923D5"/>
    <w:rsid w:val="002934CC"/>
    <w:rsid w:val="002A1436"/>
    <w:rsid w:val="002A1EA9"/>
    <w:rsid w:val="002B333E"/>
    <w:rsid w:val="002B3C2D"/>
    <w:rsid w:val="002C3148"/>
    <w:rsid w:val="002C48B3"/>
    <w:rsid w:val="002D4411"/>
    <w:rsid w:val="002D538B"/>
    <w:rsid w:val="002E2E4B"/>
    <w:rsid w:val="002E31C8"/>
    <w:rsid w:val="002E65B7"/>
    <w:rsid w:val="002E7E97"/>
    <w:rsid w:val="002F06D7"/>
    <w:rsid w:val="002F1C34"/>
    <w:rsid w:val="002F217F"/>
    <w:rsid w:val="002F5D9B"/>
    <w:rsid w:val="003029DB"/>
    <w:rsid w:val="00303464"/>
    <w:rsid w:val="003037DE"/>
    <w:rsid w:val="0031286A"/>
    <w:rsid w:val="00316D0E"/>
    <w:rsid w:val="0031743B"/>
    <w:rsid w:val="0032192A"/>
    <w:rsid w:val="0032228F"/>
    <w:rsid w:val="00323907"/>
    <w:rsid w:val="00327232"/>
    <w:rsid w:val="00327E1B"/>
    <w:rsid w:val="00331FFD"/>
    <w:rsid w:val="00332E5F"/>
    <w:rsid w:val="00333B6A"/>
    <w:rsid w:val="003375F6"/>
    <w:rsid w:val="00343B79"/>
    <w:rsid w:val="00344D18"/>
    <w:rsid w:val="003505A3"/>
    <w:rsid w:val="00351A05"/>
    <w:rsid w:val="00353E37"/>
    <w:rsid w:val="003633E6"/>
    <w:rsid w:val="003644C8"/>
    <w:rsid w:val="00364A47"/>
    <w:rsid w:val="00365C48"/>
    <w:rsid w:val="0036625E"/>
    <w:rsid w:val="003666C0"/>
    <w:rsid w:val="00375A58"/>
    <w:rsid w:val="00376865"/>
    <w:rsid w:val="003847FD"/>
    <w:rsid w:val="003A25F7"/>
    <w:rsid w:val="003A3A47"/>
    <w:rsid w:val="003B57DF"/>
    <w:rsid w:val="003B5A6A"/>
    <w:rsid w:val="003B5B89"/>
    <w:rsid w:val="003B798B"/>
    <w:rsid w:val="003C3D99"/>
    <w:rsid w:val="003D1E35"/>
    <w:rsid w:val="003D5C18"/>
    <w:rsid w:val="003E069D"/>
    <w:rsid w:val="003E2F76"/>
    <w:rsid w:val="003E3330"/>
    <w:rsid w:val="003E5A8D"/>
    <w:rsid w:val="003F12E6"/>
    <w:rsid w:val="003F7681"/>
    <w:rsid w:val="00401AC6"/>
    <w:rsid w:val="00401D3F"/>
    <w:rsid w:val="00403106"/>
    <w:rsid w:val="0041457C"/>
    <w:rsid w:val="00414C6D"/>
    <w:rsid w:val="00415077"/>
    <w:rsid w:val="00415C91"/>
    <w:rsid w:val="00417A7B"/>
    <w:rsid w:val="00427BA2"/>
    <w:rsid w:val="00427D6A"/>
    <w:rsid w:val="00430B19"/>
    <w:rsid w:val="00434505"/>
    <w:rsid w:val="0044467E"/>
    <w:rsid w:val="004454FD"/>
    <w:rsid w:val="00446B62"/>
    <w:rsid w:val="004474B5"/>
    <w:rsid w:val="004506F4"/>
    <w:rsid w:val="00450A8B"/>
    <w:rsid w:val="0045497D"/>
    <w:rsid w:val="00454CF6"/>
    <w:rsid w:val="00455E83"/>
    <w:rsid w:val="00457B82"/>
    <w:rsid w:val="00463544"/>
    <w:rsid w:val="0046359E"/>
    <w:rsid w:val="0046503D"/>
    <w:rsid w:val="00480431"/>
    <w:rsid w:val="004808FB"/>
    <w:rsid w:val="00481351"/>
    <w:rsid w:val="004A36E7"/>
    <w:rsid w:val="004A4A19"/>
    <w:rsid w:val="004A669C"/>
    <w:rsid w:val="004A6F8D"/>
    <w:rsid w:val="004A7853"/>
    <w:rsid w:val="004B348D"/>
    <w:rsid w:val="004B49F1"/>
    <w:rsid w:val="004B5038"/>
    <w:rsid w:val="004C715B"/>
    <w:rsid w:val="004D3410"/>
    <w:rsid w:val="004D51EB"/>
    <w:rsid w:val="004D5DE3"/>
    <w:rsid w:val="004F2129"/>
    <w:rsid w:val="004F4E55"/>
    <w:rsid w:val="004F5040"/>
    <w:rsid w:val="004F6898"/>
    <w:rsid w:val="0050086E"/>
    <w:rsid w:val="0050459D"/>
    <w:rsid w:val="00507A57"/>
    <w:rsid w:val="005128F4"/>
    <w:rsid w:val="005154F6"/>
    <w:rsid w:val="005270A4"/>
    <w:rsid w:val="00527D8D"/>
    <w:rsid w:val="00530DE9"/>
    <w:rsid w:val="00532321"/>
    <w:rsid w:val="005345A4"/>
    <w:rsid w:val="00535EE8"/>
    <w:rsid w:val="00545A7F"/>
    <w:rsid w:val="00560516"/>
    <w:rsid w:val="0056115F"/>
    <w:rsid w:val="005669D4"/>
    <w:rsid w:val="00576F21"/>
    <w:rsid w:val="00580FB3"/>
    <w:rsid w:val="00590977"/>
    <w:rsid w:val="00597A77"/>
    <w:rsid w:val="005A0585"/>
    <w:rsid w:val="005A5C06"/>
    <w:rsid w:val="005A7E9A"/>
    <w:rsid w:val="005B38C8"/>
    <w:rsid w:val="005C0E1C"/>
    <w:rsid w:val="005C13DC"/>
    <w:rsid w:val="005C2604"/>
    <w:rsid w:val="005C615B"/>
    <w:rsid w:val="005D197E"/>
    <w:rsid w:val="005D225C"/>
    <w:rsid w:val="005D4CB7"/>
    <w:rsid w:val="005E3E8C"/>
    <w:rsid w:val="005E463A"/>
    <w:rsid w:val="005F3CCA"/>
    <w:rsid w:val="00600EC5"/>
    <w:rsid w:val="0062197D"/>
    <w:rsid w:val="00621AE3"/>
    <w:rsid w:val="00626BC1"/>
    <w:rsid w:val="00636DBD"/>
    <w:rsid w:val="006413DA"/>
    <w:rsid w:val="00650CFE"/>
    <w:rsid w:val="00653544"/>
    <w:rsid w:val="006643E9"/>
    <w:rsid w:val="00664705"/>
    <w:rsid w:val="00670390"/>
    <w:rsid w:val="00674E6B"/>
    <w:rsid w:val="00682B8F"/>
    <w:rsid w:val="006841F3"/>
    <w:rsid w:val="00693F3B"/>
    <w:rsid w:val="0069678D"/>
    <w:rsid w:val="006A36D6"/>
    <w:rsid w:val="006B1144"/>
    <w:rsid w:val="006C1721"/>
    <w:rsid w:val="006C1995"/>
    <w:rsid w:val="006C27BC"/>
    <w:rsid w:val="006C6AD3"/>
    <w:rsid w:val="006D1523"/>
    <w:rsid w:val="006E1658"/>
    <w:rsid w:val="006E33AA"/>
    <w:rsid w:val="006E49ED"/>
    <w:rsid w:val="006E7266"/>
    <w:rsid w:val="007013AA"/>
    <w:rsid w:val="00705D9F"/>
    <w:rsid w:val="007114DF"/>
    <w:rsid w:val="00721510"/>
    <w:rsid w:val="00723E51"/>
    <w:rsid w:val="00743748"/>
    <w:rsid w:val="0075160B"/>
    <w:rsid w:val="00765EE2"/>
    <w:rsid w:val="00773656"/>
    <w:rsid w:val="00773764"/>
    <w:rsid w:val="00782E79"/>
    <w:rsid w:val="0078677B"/>
    <w:rsid w:val="00794FAC"/>
    <w:rsid w:val="00796EF2"/>
    <w:rsid w:val="007A5F04"/>
    <w:rsid w:val="007B4016"/>
    <w:rsid w:val="007B455F"/>
    <w:rsid w:val="007C2D4F"/>
    <w:rsid w:val="007C4D08"/>
    <w:rsid w:val="007D37B9"/>
    <w:rsid w:val="007F3AD6"/>
    <w:rsid w:val="00800D1D"/>
    <w:rsid w:val="0080378E"/>
    <w:rsid w:val="008037B9"/>
    <w:rsid w:val="00806EF6"/>
    <w:rsid w:val="00813F71"/>
    <w:rsid w:val="00815D6C"/>
    <w:rsid w:val="00817462"/>
    <w:rsid w:val="0081782B"/>
    <w:rsid w:val="00824956"/>
    <w:rsid w:val="008324CC"/>
    <w:rsid w:val="00837295"/>
    <w:rsid w:val="008454E2"/>
    <w:rsid w:val="008527A0"/>
    <w:rsid w:val="0085476F"/>
    <w:rsid w:val="00856637"/>
    <w:rsid w:val="0086619C"/>
    <w:rsid w:val="008707B7"/>
    <w:rsid w:val="00872193"/>
    <w:rsid w:val="00872B92"/>
    <w:rsid w:val="0087376F"/>
    <w:rsid w:val="00873FCE"/>
    <w:rsid w:val="00890BFE"/>
    <w:rsid w:val="0089728C"/>
    <w:rsid w:val="008A4346"/>
    <w:rsid w:val="008C24EB"/>
    <w:rsid w:val="008E0BA0"/>
    <w:rsid w:val="008E19D8"/>
    <w:rsid w:val="008E359D"/>
    <w:rsid w:val="008E63D3"/>
    <w:rsid w:val="008F1805"/>
    <w:rsid w:val="00905394"/>
    <w:rsid w:val="00906A42"/>
    <w:rsid w:val="0090766B"/>
    <w:rsid w:val="009107B3"/>
    <w:rsid w:val="00915FE3"/>
    <w:rsid w:val="00916A30"/>
    <w:rsid w:val="0091702C"/>
    <w:rsid w:val="00921C44"/>
    <w:rsid w:val="009239BB"/>
    <w:rsid w:val="0092544E"/>
    <w:rsid w:val="00925967"/>
    <w:rsid w:val="00942DE9"/>
    <w:rsid w:val="00944162"/>
    <w:rsid w:val="00946C32"/>
    <w:rsid w:val="00951A2E"/>
    <w:rsid w:val="0095262B"/>
    <w:rsid w:val="00956B6E"/>
    <w:rsid w:val="009616F6"/>
    <w:rsid w:val="00964B59"/>
    <w:rsid w:val="00970417"/>
    <w:rsid w:val="00972D87"/>
    <w:rsid w:val="00980293"/>
    <w:rsid w:val="00986C79"/>
    <w:rsid w:val="00994F3C"/>
    <w:rsid w:val="009976EE"/>
    <w:rsid w:val="00997FBF"/>
    <w:rsid w:val="009C6B1C"/>
    <w:rsid w:val="009D11D7"/>
    <w:rsid w:val="009D6608"/>
    <w:rsid w:val="009E1477"/>
    <w:rsid w:val="009F1643"/>
    <w:rsid w:val="00A10657"/>
    <w:rsid w:val="00A12666"/>
    <w:rsid w:val="00A20104"/>
    <w:rsid w:val="00A24AD5"/>
    <w:rsid w:val="00A33250"/>
    <w:rsid w:val="00A363D6"/>
    <w:rsid w:val="00A405C3"/>
    <w:rsid w:val="00A54E10"/>
    <w:rsid w:val="00A67BF6"/>
    <w:rsid w:val="00A74EBB"/>
    <w:rsid w:val="00A766F6"/>
    <w:rsid w:val="00A81580"/>
    <w:rsid w:val="00A83E56"/>
    <w:rsid w:val="00A844D9"/>
    <w:rsid w:val="00A859E3"/>
    <w:rsid w:val="00A87C9B"/>
    <w:rsid w:val="00A95064"/>
    <w:rsid w:val="00AA2C96"/>
    <w:rsid w:val="00AA4FCE"/>
    <w:rsid w:val="00AB089B"/>
    <w:rsid w:val="00AB3E99"/>
    <w:rsid w:val="00AB610E"/>
    <w:rsid w:val="00AB6859"/>
    <w:rsid w:val="00AB77C7"/>
    <w:rsid w:val="00AC2E1E"/>
    <w:rsid w:val="00AE047F"/>
    <w:rsid w:val="00AF0135"/>
    <w:rsid w:val="00B1150B"/>
    <w:rsid w:val="00B4144A"/>
    <w:rsid w:val="00B43F7F"/>
    <w:rsid w:val="00B464AE"/>
    <w:rsid w:val="00B536B1"/>
    <w:rsid w:val="00B60452"/>
    <w:rsid w:val="00B60B5A"/>
    <w:rsid w:val="00B73C60"/>
    <w:rsid w:val="00B75C70"/>
    <w:rsid w:val="00B763BC"/>
    <w:rsid w:val="00B766B9"/>
    <w:rsid w:val="00B807F7"/>
    <w:rsid w:val="00B87FF5"/>
    <w:rsid w:val="00BA1505"/>
    <w:rsid w:val="00BA75C3"/>
    <w:rsid w:val="00BB1DAC"/>
    <w:rsid w:val="00BB3F8D"/>
    <w:rsid w:val="00BC1BD1"/>
    <w:rsid w:val="00BC37F6"/>
    <w:rsid w:val="00BC4175"/>
    <w:rsid w:val="00BD1970"/>
    <w:rsid w:val="00BD290C"/>
    <w:rsid w:val="00BE0C4A"/>
    <w:rsid w:val="00BE47D5"/>
    <w:rsid w:val="00BF0B0D"/>
    <w:rsid w:val="00BF7DA3"/>
    <w:rsid w:val="00C003C3"/>
    <w:rsid w:val="00C0529B"/>
    <w:rsid w:val="00C0633A"/>
    <w:rsid w:val="00C10528"/>
    <w:rsid w:val="00C2005D"/>
    <w:rsid w:val="00C20FCC"/>
    <w:rsid w:val="00C212C8"/>
    <w:rsid w:val="00C23CDC"/>
    <w:rsid w:val="00C25704"/>
    <w:rsid w:val="00C36865"/>
    <w:rsid w:val="00C439C2"/>
    <w:rsid w:val="00C447BC"/>
    <w:rsid w:val="00C523D2"/>
    <w:rsid w:val="00C56C1E"/>
    <w:rsid w:val="00C61F22"/>
    <w:rsid w:val="00C6243C"/>
    <w:rsid w:val="00C72B29"/>
    <w:rsid w:val="00C732E8"/>
    <w:rsid w:val="00C73963"/>
    <w:rsid w:val="00C74874"/>
    <w:rsid w:val="00C82677"/>
    <w:rsid w:val="00C83266"/>
    <w:rsid w:val="00C84EB3"/>
    <w:rsid w:val="00C85CB1"/>
    <w:rsid w:val="00C86881"/>
    <w:rsid w:val="00C94333"/>
    <w:rsid w:val="00CA306A"/>
    <w:rsid w:val="00CA4990"/>
    <w:rsid w:val="00CB1931"/>
    <w:rsid w:val="00CB613E"/>
    <w:rsid w:val="00CB697A"/>
    <w:rsid w:val="00CC15F6"/>
    <w:rsid w:val="00CC611C"/>
    <w:rsid w:val="00CC6469"/>
    <w:rsid w:val="00CD08EC"/>
    <w:rsid w:val="00CE0AF7"/>
    <w:rsid w:val="00CE4591"/>
    <w:rsid w:val="00CE6C46"/>
    <w:rsid w:val="00CF1FD5"/>
    <w:rsid w:val="00D005EA"/>
    <w:rsid w:val="00D05E04"/>
    <w:rsid w:val="00D10E1E"/>
    <w:rsid w:val="00D11778"/>
    <w:rsid w:val="00D1251C"/>
    <w:rsid w:val="00D13457"/>
    <w:rsid w:val="00D14C55"/>
    <w:rsid w:val="00D2068A"/>
    <w:rsid w:val="00D32DA1"/>
    <w:rsid w:val="00D3564B"/>
    <w:rsid w:val="00D45179"/>
    <w:rsid w:val="00D51077"/>
    <w:rsid w:val="00D54D71"/>
    <w:rsid w:val="00D568AB"/>
    <w:rsid w:val="00D662EB"/>
    <w:rsid w:val="00D71ED1"/>
    <w:rsid w:val="00D73B54"/>
    <w:rsid w:val="00D80590"/>
    <w:rsid w:val="00D84DF3"/>
    <w:rsid w:val="00D8636A"/>
    <w:rsid w:val="00D90658"/>
    <w:rsid w:val="00D9087B"/>
    <w:rsid w:val="00DA1A15"/>
    <w:rsid w:val="00DA2973"/>
    <w:rsid w:val="00DA2B2C"/>
    <w:rsid w:val="00DA49CB"/>
    <w:rsid w:val="00DA59D1"/>
    <w:rsid w:val="00DB0F22"/>
    <w:rsid w:val="00DB7AED"/>
    <w:rsid w:val="00DC2CD0"/>
    <w:rsid w:val="00DC6FF7"/>
    <w:rsid w:val="00DD138A"/>
    <w:rsid w:val="00DD4B98"/>
    <w:rsid w:val="00DD65EA"/>
    <w:rsid w:val="00DE220A"/>
    <w:rsid w:val="00DE24CB"/>
    <w:rsid w:val="00DE4DC5"/>
    <w:rsid w:val="00DF00E6"/>
    <w:rsid w:val="00DF177B"/>
    <w:rsid w:val="00E02D0D"/>
    <w:rsid w:val="00E11091"/>
    <w:rsid w:val="00E116C1"/>
    <w:rsid w:val="00E21352"/>
    <w:rsid w:val="00E32EE5"/>
    <w:rsid w:val="00E42236"/>
    <w:rsid w:val="00E42348"/>
    <w:rsid w:val="00E54260"/>
    <w:rsid w:val="00E5454B"/>
    <w:rsid w:val="00E606FD"/>
    <w:rsid w:val="00E637FA"/>
    <w:rsid w:val="00E67B81"/>
    <w:rsid w:val="00E7005C"/>
    <w:rsid w:val="00E73855"/>
    <w:rsid w:val="00E755D1"/>
    <w:rsid w:val="00E80126"/>
    <w:rsid w:val="00E93EBA"/>
    <w:rsid w:val="00E94112"/>
    <w:rsid w:val="00E959E0"/>
    <w:rsid w:val="00E97583"/>
    <w:rsid w:val="00EA27CA"/>
    <w:rsid w:val="00EA4EC7"/>
    <w:rsid w:val="00EB0FB7"/>
    <w:rsid w:val="00EB1754"/>
    <w:rsid w:val="00EB67CE"/>
    <w:rsid w:val="00EC0AF3"/>
    <w:rsid w:val="00ED7CA8"/>
    <w:rsid w:val="00EF31B2"/>
    <w:rsid w:val="00EF390F"/>
    <w:rsid w:val="00F014EB"/>
    <w:rsid w:val="00F0151D"/>
    <w:rsid w:val="00F242FF"/>
    <w:rsid w:val="00F252A9"/>
    <w:rsid w:val="00F2553E"/>
    <w:rsid w:val="00F2727C"/>
    <w:rsid w:val="00F27ED1"/>
    <w:rsid w:val="00F312A1"/>
    <w:rsid w:val="00F3262E"/>
    <w:rsid w:val="00F370CB"/>
    <w:rsid w:val="00F3724D"/>
    <w:rsid w:val="00F3754D"/>
    <w:rsid w:val="00F53C17"/>
    <w:rsid w:val="00F576FE"/>
    <w:rsid w:val="00F57ACB"/>
    <w:rsid w:val="00F617F2"/>
    <w:rsid w:val="00F63393"/>
    <w:rsid w:val="00F6627F"/>
    <w:rsid w:val="00F72A66"/>
    <w:rsid w:val="00F76560"/>
    <w:rsid w:val="00F857EB"/>
    <w:rsid w:val="00F8706B"/>
    <w:rsid w:val="00F937DB"/>
    <w:rsid w:val="00F93CE7"/>
    <w:rsid w:val="00F95DCE"/>
    <w:rsid w:val="00F96958"/>
    <w:rsid w:val="00F96F59"/>
    <w:rsid w:val="00FA01E8"/>
    <w:rsid w:val="00FB4617"/>
    <w:rsid w:val="00FB7297"/>
    <w:rsid w:val="00FC09A7"/>
    <w:rsid w:val="00FC629C"/>
    <w:rsid w:val="00FD146B"/>
    <w:rsid w:val="00FD1AC6"/>
    <w:rsid w:val="00FE72ED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DA2A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85663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2923D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6">
    <w:name w:val="Title"/>
    <w:basedOn w:val="a"/>
    <w:link w:val="a7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7">
    <w:name w:val="Назва Знак"/>
    <w:basedOn w:val="a0"/>
    <w:link w:val="a6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8">
    <w:name w:val="Body Text"/>
    <w:basedOn w:val="a"/>
    <w:link w:val="a9"/>
    <w:uiPriority w:val="99"/>
    <w:rsid w:val="00E42236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a">
    <w:name w:val="Normal (Web)"/>
    <w:basedOn w:val="a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b">
    <w:name w:val="line number"/>
    <w:basedOn w:val="a0"/>
    <w:uiPriority w:val="99"/>
    <w:semiHidden/>
    <w:unhideWhenUsed/>
    <w:rsid w:val="00EF390F"/>
  </w:style>
  <w:style w:type="paragraph" w:styleId="ac">
    <w:name w:val="header"/>
    <w:basedOn w:val="a"/>
    <w:link w:val="ad"/>
    <w:unhideWhenUsed/>
    <w:rsid w:val="005345A4"/>
    <w:pPr>
      <w:tabs>
        <w:tab w:val="center" w:pos="4513"/>
        <w:tab w:val="right" w:pos="9026"/>
      </w:tabs>
    </w:pPr>
  </w:style>
  <w:style w:type="character" w:customStyle="1" w:styleId="ad">
    <w:name w:val="Верхній колонтитул Знак"/>
    <w:basedOn w:val="a0"/>
    <w:link w:val="ac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0">
    <w:name w:val="Emphasis"/>
    <w:basedOn w:val="a0"/>
    <w:uiPriority w:val="20"/>
    <w:qFormat/>
    <w:rsid w:val="0021258A"/>
    <w:rPr>
      <w:i/>
      <w:iCs/>
    </w:rPr>
  </w:style>
  <w:style w:type="character" w:styleId="af1">
    <w:name w:val="Subtle Emphasis"/>
    <w:basedOn w:val="a0"/>
    <w:uiPriority w:val="19"/>
    <w:qFormat/>
    <w:rsid w:val="00AB3E99"/>
    <w:rPr>
      <w:i/>
      <w:iCs/>
      <w:color w:val="404040" w:themeColor="text1" w:themeTint="BF"/>
    </w:rPr>
  </w:style>
  <w:style w:type="paragraph" w:styleId="af2">
    <w:name w:val="Body Text Indent"/>
    <w:basedOn w:val="a"/>
    <w:link w:val="af3"/>
    <w:uiPriority w:val="99"/>
    <w:unhideWhenUsed/>
    <w:rsid w:val="00EA4EC7"/>
    <w:pPr>
      <w:spacing w:after="120"/>
      <w:ind w:left="283"/>
    </w:pPr>
  </w:style>
  <w:style w:type="character" w:customStyle="1" w:styleId="af3">
    <w:name w:val="Основний текст з відступом Знак"/>
    <w:basedOn w:val="a0"/>
    <w:link w:val="af2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4">
    <w:name w:val="List Paragraph"/>
    <w:basedOn w:val="a"/>
    <w:uiPriority w:val="34"/>
    <w:qFormat/>
    <w:rsid w:val="00626BC1"/>
    <w:pPr>
      <w:ind w:left="720"/>
      <w:contextualSpacing/>
    </w:pPr>
  </w:style>
  <w:style w:type="character" w:styleId="af5">
    <w:name w:val="page number"/>
    <w:basedOn w:val="a0"/>
    <w:uiPriority w:val="99"/>
    <w:semiHidden/>
    <w:unhideWhenUsed/>
    <w:rsid w:val="00A859E3"/>
  </w:style>
  <w:style w:type="paragraph" w:customStyle="1" w:styleId="10">
    <w:name w:val="Звичайний1"/>
    <w:rsid w:val="0032228F"/>
    <w:pPr>
      <w:snapToGrid w:val="0"/>
    </w:pPr>
    <w:rPr>
      <w:rFonts w:ascii="Times New Roman CYR" w:eastAsia="Times New Roman" w:hAnsi="Times New Roman CYR" w:cs="Times New Roman"/>
      <w:kern w:val="0"/>
      <w:sz w:val="20"/>
      <w:szCs w:val="20"/>
      <w:lang w:eastAsia="ru-RU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DD65EA"/>
    <w:rPr>
      <w:rFonts w:ascii="Tahoma" w:hAnsi="Tahoma" w:cs="Tahoma"/>
      <w:sz w:val="16"/>
      <w:szCs w:val="16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DD65EA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</w:rPr>
  </w:style>
  <w:style w:type="paragraph" w:customStyle="1" w:styleId="5">
    <w:name w:val="заголовок 5"/>
    <w:basedOn w:val="a"/>
    <w:next w:val="a"/>
    <w:rsid w:val="00C523D2"/>
    <w:pPr>
      <w:keepNext/>
      <w:tabs>
        <w:tab w:val="decimal" w:pos="637"/>
      </w:tabs>
      <w:jc w:val="center"/>
    </w:pPr>
    <w:rPr>
      <w:szCs w:val="20"/>
    </w:rPr>
  </w:style>
  <w:style w:type="character" w:customStyle="1" w:styleId="60">
    <w:name w:val="Заголовок 6 Знак"/>
    <w:basedOn w:val="a0"/>
    <w:link w:val="6"/>
    <w:rsid w:val="002923D5"/>
    <w:rPr>
      <w:rFonts w:ascii="Times New Roman" w:eastAsia="Times New Roman" w:hAnsi="Times New Roman" w:cs="Times New Roman"/>
      <w:b/>
      <w:bCs/>
      <w:kern w:val="0"/>
      <w:sz w:val="22"/>
      <w:szCs w:val="22"/>
      <w:lang w:val="uk-UA" w:eastAsia="ru-RU"/>
      <w14:ligatures w14:val="none"/>
    </w:rPr>
  </w:style>
  <w:style w:type="character" w:customStyle="1" w:styleId="20">
    <w:name w:val="Заголовок 2 Знак"/>
    <w:basedOn w:val="a0"/>
    <w:link w:val="2"/>
    <w:semiHidden/>
    <w:rsid w:val="00856637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uk-UA" w:eastAsia="ru-RU"/>
      <w14:ligatures w14:val="none"/>
    </w:rPr>
  </w:style>
  <w:style w:type="paragraph" w:styleId="af8">
    <w:name w:val="footnote text"/>
    <w:basedOn w:val="a"/>
    <w:link w:val="af9"/>
    <w:semiHidden/>
    <w:rsid w:val="003847FD"/>
    <w:rPr>
      <w:sz w:val="20"/>
      <w:szCs w:val="20"/>
    </w:rPr>
  </w:style>
  <w:style w:type="character" w:customStyle="1" w:styleId="af9">
    <w:name w:val="Текст виноски Знак"/>
    <w:basedOn w:val="a0"/>
    <w:link w:val="af8"/>
    <w:semiHidden/>
    <w:rsid w:val="003847FD"/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E1AAD"/>
    <w:rPr>
      <w:rFonts w:ascii="Verdana" w:hAnsi="Verdana"/>
      <w:sz w:val="20"/>
      <w:szCs w:val="20"/>
      <w:lang w:eastAsia="en-US"/>
    </w:rPr>
  </w:style>
  <w:style w:type="paragraph" w:styleId="afa">
    <w:name w:val="Block Text"/>
    <w:basedOn w:val="a"/>
    <w:rsid w:val="00A54E10"/>
    <w:pPr>
      <w:ind w:left="567" w:right="567" w:firstLine="567"/>
      <w:jc w:val="center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85663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2923D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6">
    <w:name w:val="Title"/>
    <w:basedOn w:val="a"/>
    <w:link w:val="a7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7">
    <w:name w:val="Назва Знак"/>
    <w:basedOn w:val="a0"/>
    <w:link w:val="a6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8">
    <w:name w:val="Body Text"/>
    <w:basedOn w:val="a"/>
    <w:link w:val="a9"/>
    <w:uiPriority w:val="99"/>
    <w:rsid w:val="00E42236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a">
    <w:name w:val="Normal (Web)"/>
    <w:basedOn w:val="a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b">
    <w:name w:val="line number"/>
    <w:basedOn w:val="a0"/>
    <w:uiPriority w:val="99"/>
    <w:semiHidden/>
    <w:unhideWhenUsed/>
    <w:rsid w:val="00EF390F"/>
  </w:style>
  <w:style w:type="paragraph" w:styleId="ac">
    <w:name w:val="header"/>
    <w:basedOn w:val="a"/>
    <w:link w:val="ad"/>
    <w:unhideWhenUsed/>
    <w:rsid w:val="005345A4"/>
    <w:pPr>
      <w:tabs>
        <w:tab w:val="center" w:pos="4513"/>
        <w:tab w:val="right" w:pos="9026"/>
      </w:tabs>
    </w:pPr>
  </w:style>
  <w:style w:type="character" w:customStyle="1" w:styleId="ad">
    <w:name w:val="Верхній колонтитул Знак"/>
    <w:basedOn w:val="a0"/>
    <w:link w:val="ac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0">
    <w:name w:val="Emphasis"/>
    <w:basedOn w:val="a0"/>
    <w:uiPriority w:val="20"/>
    <w:qFormat/>
    <w:rsid w:val="0021258A"/>
    <w:rPr>
      <w:i/>
      <w:iCs/>
    </w:rPr>
  </w:style>
  <w:style w:type="character" w:styleId="af1">
    <w:name w:val="Subtle Emphasis"/>
    <w:basedOn w:val="a0"/>
    <w:uiPriority w:val="19"/>
    <w:qFormat/>
    <w:rsid w:val="00AB3E99"/>
    <w:rPr>
      <w:i/>
      <w:iCs/>
      <w:color w:val="404040" w:themeColor="text1" w:themeTint="BF"/>
    </w:rPr>
  </w:style>
  <w:style w:type="paragraph" w:styleId="af2">
    <w:name w:val="Body Text Indent"/>
    <w:basedOn w:val="a"/>
    <w:link w:val="af3"/>
    <w:uiPriority w:val="99"/>
    <w:unhideWhenUsed/>
    <w:rsid w:val="00EA4EC7"/>
    <w:pPr>
      <w:spacing w:after="120"/>
      <w:ind w:left="283"/>
    </w:pPr>
  </w:style>
  <w:style w:type="character" w:customStyle="1" w:styleId="af3">
    <w:name w:val="Основний текст з відступом Знак"/>
    <w:basedOn w:val="a0"/>
    <w:link w:val="af2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4">
    <w:name w:val="List Paragraph"/>
    <w:basedOn w:val="a"/>
    <w:uiPriority w:val="34"/>
    <w:qFormat/>
    <w:rsid w:val="00626BC1"/>
    <w:pPr>
      <w:ind w:left="720"/>
      <w:contextualSpacing/>
    </w:pPr>
  </w:style>
  <w:style w:type="character" w:styleId="af5">
    <w:name w:val="page number"/>
    <w:basedOn w:val="a0"/>
    <w:uiPriority w:val="99"/>
    <w:semiHidden/>
    <w:unhideWhenUsed/>
    <w:rsid w:val="00A859E3"/>
  </w:style>
  <w:style w:type="paragraph" w:customStyle="1" w:styleId="10">
    <w:name w:val="Звичайний1"/>
    <w:rsid w:val="0032228F"/>
    <w:pPr>
      <w:snapToGrid w:val="0"/>
    </w:pPr>
    <w:rPr>
      <w:rFonts w:ascii="Times New Roman CYR" w:eastAsia="Times New Roman" w:hAnsi="Times New Roman CYR" w:cs="Times New Roman"/>
      <w:kern w:val="0"/>
      <w:sz w:val="20"/>
      <w:szCs w:val="20"/>
      <w:lang w:eastAsia="ru-RU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DD65EA"/>
    <w:rPr>
      <w:rFonts w:ascii="Tahoma" w:hAnsi="Tahoma" w:cs="Tahoma"/>
      <w:sz w:val="16"/>
      <w:szCs w:val="16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DD65EA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</w:rPr>
  </w:style>
  <w:style w:type="paragraph" w:customStyle="1" w:styleId="5">
    <w:name w:val="заголовок 5"/>
    <w:basedOn w:val="a"/>
    <w:next w:val="a"/>
    <w:rsid w:val="00C523D2"/>
    <w:pPr>
      <w:keepNext/>
      <w:tabs>
        <w:tab w:val="decimal" w:pos="637"/>
      </w:tabs>
      <w:jc w:val="center"/>
    </w:pPr>
    <w:rPr>
      <w:szCs w:val="20"/>
    </w:rPr>
  </w:style>
  <w:style w:type="character" w:customStyle="1" w:styleId="60">
    <w:name w:val="Заголовок 6 Знак"/>
    <w:basedOn w:val="a0"/>
    <w:link w:val="6"/>
    <w:rsid w:val="002923D5"/>
    <w:rPr>
      <w:rFonts w:ascii="Times New Roman" w:eastAsia="Times New Roman" w:hAnsi="Times New Roman" w:cs="Times New Roman"/>
      <w:b/>
      <w:bCs/>
      <w:kern w:val="0"/>
      <w:sz w:val="22"/>
      <w:szCs w:val="22"/>
      <w:lang w:val="uk-UA" w:eastAsia="ru-RU"/>
      <w14:ligatures w14:val="none"/>
    </w:rPr>
  </w:style>
  <w:style w:type="character" w:customStyle="1" w:styleId="20">
    <w:name w:val="Заголовок 2 Знак"/>
    <w:basedOn w:val="a0"/>
    <w:link w:val="2"/>
    <w:semiHidden/>
    <w:rsid w:val="00856637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uk-UA" w:eastAsia="ru-RU"/>
      <w14:ligatures w14:val="none"/>
    </w:rPr>
  </w:style>
  <w:style w:type="paragraph" w:styleId="af8">
    <w:name w:val="footnote text"/>
    <w:basedOn w:val="a"/>
    <w:link w:val="af9"/>
    <w:semiHidden/>
    <w:rsid w:val="003847FD"/>
    <w:rPr>
      <w:sz w:val="20"/>
      <w:szCs w:val="20"/>
    </w:rPr>
  </w:style>
  <w:style w:type="character" w:customStyle="1" w:styleId="af9">
    <w:name w:val="Текст виноски Знак"/>
    <w:basedOn w:val="a0"/>
    <w:link w:val="af8"/>
    <w:semiHidden/>
    <w:rsid w:val="003847FD"/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E1AAD"/>
    <w:rPr>
      <w:rFonts w:ascii="Verdana" w:hAnsi="Verdana"/>
      <w:sz w:val="20"/>
      <w:szCs w:val="20"/>
      <w:lang w:eastAsia="en-US"/>
    </w:rPr>
  </w:style>
  <w:style w:type="paragraph" w:styleId="afa">
    <w:name w:val="Block Text"/>
    <w:basedOn w:val="a"/>
    <w:rsid w:val="00A54E10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6.png"/><Relationship Id="rId18" Type="http://schemas.openxmlformats.org/officeDocument/2006/relationships/hyperlink" Target="https://www.ukrstat.gov.ua/norm_doc/2023/180/180.pdf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16.svg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1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17.png"/><Relationship Id="rId23" Type="http://schemas.openxmlformats.org/officeDocument/2006/relationships/theme" Target="theme/theme1.xml"/><Relationship Id="rId10" Type="http://schemas.openxmlformats.org/officeDocument/2006/relationships/image" Target="media/image14.emf"/><Relationship Id="rId19" Type="http://schemas.openxmlformats.org/officeDocument/2006/relationships/hyperlink" Target="mailto:n.zaitseva@sssu.gov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3.emf"/><Relationship Id="rId14" Type="http://schemas.openxmlformats.org/officeDocument/2006/relationships/image" Target="media/image18.sv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495E4B-30A8-4A39-B8E7-696A75CA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3648</Words>
  <Characters>2080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new</cp:lastModifiedBy>
  <cp:revision>11</cp:revision>
  <cp:lastPrinted>2025-10-20T09:08:00Z</cp:lastPrinted>
  <dcterms:created xsi:type="dcterms:W3CDTF">2025-10-16T11:42:00Z</dcterms:created>
  <dcterms:modified xsi:type="dcterms:W3CDTF">2025-10-20T09:09:00Z</dcterms:modified>
</cp:coreProperties>
</file>