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53" w:type="dxa"/>
        <w:tblBorders>
          <w:top w:val="none" w:sz="0" w:space="0" w:color="auto"/>
          <w:left w:val="none" w:sz="0" w:space="0" w:color="auto"/>
          <w:bottom w:val="single" w:sz="4" w:space="0" w:color="DC9529"/>
          <w:right w:val="none" w:sz="0" w:space="0" w:color="auto"/>
          <w:insideH w:val="single" w:sz="8" w:space="0" w:color="DC9529"/>
          <w:insideV w:val="single" w:sz="8" w:space="0" w:color="DC9529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6D8141F0" w14:textId="77777777" w:rsidTr="00BE5C6D">
        <w:trPr>
          <w:trHeight w:val="1072"/>
        </w:trPr>
        <w:tc>
          <w:tcPr>
            <w:tcW w:w="6946" w:type="dxa"/>
            <w:vMerge w:val="restart"/>
          </w:tcPr>
          <w:p w14:paraId="3B7E816D" w14:textId="77777777" w:rsidR="00AB3E99" w:rsidRDefault="00AB3E99" w:rsidP="00BE5C6D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2D4221AF" wp14:editId="5D12FD3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</w:p>
          <w:p w14:paraId="7F380F0E" w14:textId="77777777" w:rsidR="00AB3E99" w:rsidRDefault="00AB3E99" w:rsidP="00BE5C6D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24A691D6" w14:textId="77777777" w:rsidR="00AB3E99" w:rsidRDefault="00AB3E99" w:rsidP="00BE5C6D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576F21" w:rsidRPr="001E08F3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19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576F21" w:rsidRPr="001E08F3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8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25357B10" w14:textId="77777777" w:rsidR="00AB3E99" w:rsidRPr="00450A8B" w:rsidRDefault="00AB3E99" w:rsidP="00BE5C6D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0FBED0C2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265B61F1" w14:textId="77777777" w:rsidR="00AB3E99" w:rsidRPr="009107B3" w:rsidRDefault="00EA4EC7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</w:t>
            </w:r>
            <w:r w:rsidR="00E54260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E54260" w:rsidRPr="00E54260">
              <w:rPr>
                <w:rFonts w:asciiTheme="minorHAnsi" w:hAnsiTheme="minorHAnsi" w:cstheme="minorHAnsi"/>
                <w:b/>
                <w:bCs/>
                <w:caps/>
                <w:color w:val="DC9529"/>
                <w:sz w:val="28"/>
                <w:szCs w:val="28"/>
              </w:rPr>
              <w:t>сільськогосподарської</w:t>
            </w:r>
            <w:r w:rsidR="00E54260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E54260" w:rsidRPr="00E54260">
              <w:rPr>
                <w:rFonts w:asciiTheme="minorHAnsi" w:hAnsiTheme="minorHAnsi" w:cstheme="minorHAnsi"/>
                <w:b/>
                <w:bCs/>
                <w:caps/>
                <w:color w:val="DC9529"/>
                <w:sz w:val="28"/>
                <w:szCs w:val="28"/>
              </w:rPr>
              <w:t>продукції</w:t>
            </w:r>
          </w:p>
          <w:p w14:paraId="1AC92E9F" w14:textId="77777777" w:rsidR="00AB3E99" w:rsidRPr="009107B3" w:rsidRDefault="00AB3E99" w:rsidP="00BE5C6D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330E5BF6" w14:textId="295805AE" w:rsidR="00AB3E99" w:rsidRPr="00AB3E99" w:rsidRDefault="009976EE" w:rsidP="00576F21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E54260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січні</w:t>
            </w:r>
            <w:r w:rsidR="001E08F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–</w:t>
            </w:r>
            <w:r w:rsidR="00576F2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лип</w:t>
            </w:r>
            <w:r w:rsidR="00E54260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F9695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14:paraId="48EAA9CF" w14:textId="77777777" w:rsidR="00AB3E99" w:rsidRPr="00B60B5A" w:rsidRDefault="00AB3E99" w:rsidP="00BE5C6D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3C89A54A" wp14:editId="0796CE18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39F7431" w14:textId="77777777" w:rsidTr="00BE5C6D">
        <w:trPr>
          <w:trHeight w:val="825"/>
        </w:trPr>
        <w:tc>
          <w:tcPr>
            <w:tcW w:w="6946" w:type="dxa"/>
            <w:vMerge/>
          </w:tcPr>
          <w:p w14:paraId="12CB88EE" w14:textId="77777777" w:rsidR="00AB3E99" w:rsidRPr="00E02D0D" w:rsidRDefault="00AB3E99" w:rsidP="00BE5C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top w:val="nil"/>
              <w:bottom w:val="single" w:sz="4" w:space="0" w:color="DC9529"/>
            </w:tcBorders>
          </w:tcPr>
          <w:p w14:paraId="2550C5F0" w14:textId="77777777" w:rsidR="00AB3E99" w:rsidRPr="00450A8B" w:rsidRDefault="00AB3E99" w:rsidP="00BE5C6D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26C659DC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3F6D29C3" wp14:editId="59E7FC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2272265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3D91717" wp14:editId="2A579B0F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1034994A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7DE44FC9" wp14:editId="3AD5BAD8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CE977A3" w14:textId="77777777" w:rsidR="00AB3E99" w:rsidRPr="00E94112" w:rsidRDefault="00AB3E99" w:rsidP="00BE5C6D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07395CB0" w14:textId="77777777" w:rsidR="00636DBD" w:rsidRPr="00353E37" w:rsidRDefault="00636DBD" w:rsidP="00AB3E99">
      <w:pPr>
        <w:pStyle w:val="a6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3EA57A18" w14:textId="37C36D83" w:rsidR="0050086E" w:rsidRPr="00275DBA" w:rsidRDefault="0050086E" w:rsidP="0050086E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1E08F3" w:rsidRPr="0050086E">
        <w:rPr>
          <w:rFonts w:ascii="Calibri" w:hAnsi="Calibri" w:cs="Calibri"/>
          <w:color w:val="1F4E79" w:themeColor="accent5" w:themeShade="80"/>
        </w:rPr>
        <w:t>−</w:t>
      </w:r>
      <w:r w:rsidRPr="0050086E">
        <w:rPr>
          <w:rFonts w:ascii="Calibri" w:hAnsi="Calibri" w:cs="Calibri"/>
          <w:color w:val="1F4E79" w:themeColor="accent5" w:themeShade="80"/>
        </w:rPr>
        <w:t>липні 2025р. порівняно</w:t>
      </w:r>
      <w:r w:rsidR="001E08F3">
        <w:rPr>
          <w:rFonts w:ascii="Calibri" w:hAnsi="Calibri" w:cs="Calibri"/>
          <w:color w:val="1F4E79" w:themeColor="accent5" w:themeShade="80"/>
        </w:rPr>
        <w:br/>
      </w:r>
      <w:r w:rsidRPr="0050086E">
        <w:rPr>
          <w:rFonts w:ascii="Calibri" w:hAnsi="Calibri" w:cs="Calibri"/>
          <w:color w:val="1F4E79" w:themeColor="accent5" w:themeShade="80"/>
        </w:rPr>
        <w:t>із</w:t>
      </w:r>
      <w:r w:rsidR="001E08F3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січнем−липнем 2024р. зменшився на 18,5%.</w:t>
      </w:r>
    </w:p>
    <w:p w14:paraId="6D49C05C" w14:textId="77777777" w:rsidR="00C523D2" w:rsidRPr="00353E37" w:rsidRDefault="00C523D2" w:rsidP="00E54260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41657ADD" w14:textId="77777777" w:rsidR="00C523D2" w:rsidRPr="00743748" w:rsidRDefault="001567DE" w:rsidP="00C523D2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="00743748">
        <w:rPr>
          <w:rFonts w:ascii="Calibri" w:hAnsi="Calibri" w:cs="Arial"/>
          <w:b/>
          <w:color w:val="DC9529"/>
          <w:lang w:val="en-US"/>
        </w:rPr>
        <w:t xml:space="preserve"> </w:t>
      </w:r>
      <w:r w:rsidR="00743748">
        <w:rPr>
          <w:rFonts w:ascii="Calibri" w:hAnsi="Calibri" w:cs="Arial"/>
          <w:b/>
          <w:color w:val="DC9529"/>
        </w:rPr>
        <w:t>у</w:t>
      </w:r>
      <w:r w:rsidR="00743748">
        <w:rPr>
          <w:rFonts w:ascii="Calibri" w:hAnsi="Calibri" w:cs="Arial"/>
          <w:b/>
          <w:color w:val="DC9529"/>
          <w:lang w:val="en-US"/>
        </w:rPr>
        <w:t xml:space="preserve"> 2025 </w:t>
      </w:r>
      <w:r w:rsidR="00743748">
        <w:rPr>
          <w:rFonts w:ascii="Calibri" w:hAnsi="Calibri" w:cs="Arial"/>
          <w:b/>
          <w:color w:val="DC9529"/>
        </w:rPr>
        <w:t>році</w:t>
      </w:r>
    </w:p>
    <w:p w14:paraId="6D274A6C" w14:textId="77777777" w:rsidR="00C523D2" w:rsidRDefault="00C523D2" w:rsidP="00C523D2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 w:rsidR="001567DE">
        <w:rPr>
          <w:rFonts w:ascii="Calibri" w:hAnsi="Calibri"/>
          <w:color w:val="22517D"/>
          <w:lang w:val="ru-RU"/>
        </w:rPr>
        <w:t xml:space="preserve">, </w:t>
      </w:r>
      <w:proofErr w:type="spellStart"/>
      <w:r w:rsidR="001567DE">
        <w:rPr>
          <w:rFonts w:ascii="Calibri" w:hAnsi="Calibri"/>
          <w:color w:val="22517D"/>
          <w:lang w:val="ru-RU"/>
        </w:rPr>
        <w:t>наростаючим</w:t>
      </w:r>
      <w:proofErr w:type="spellEnd"/>
      <w:r w:rsidR="001567DE">
        <w:rPr>
          <w:rFonts w:ascii="Calibri" w:hAnsi="Calibri"/>
          <w:color w:val="22517D"/>
          <w:lang w:val="ru-RU"/>
        </w:rPr>
        <w:t xml:space="preserve"> </w:t>
      </w:r>
      <w:proofErr w:type="spellStart"/>
      <w:r w:rsidR="001567DE">
        <w:rPr>
          <w:rFonts w:ascii="Calibri" w:hAnsi="Calibri"/>
          <w:color w:val="22517D"/>
          <w:lang w:val="ru-RU"/>
        </w:rPr>
        <w:t>підсумком</w:t>
      </w:r>
      <w:proofErr w:type="spellEnd"/>
    </w:p>
    <w:p w14:paraId="175EFEC8" w14:textId="77777777" w:rsidR="00C523D2" w:rsidRPr="00E54260" w:rsidRDefault="00C523D2" w:rsidP="001567DE">
      <w:pPr>
        <w:spacing w:line="235" w:lineRule="auto"/>
        <w:jc w:val="both"/>
        <w:rPr>
          <w:rFonts w:ascii="Calibri" w:hAnsi="Calibri" w:cs="Calibri"/>
          <w:color w:val="1F4E79" w:themeColor="accent5" w:themeShade="80"/>
          <w:sz w:val="22"/>
          <w:szCs w:val="22"/>
        </w:rPr>
      </w:pPr>
    </w:p>
    <w:p w14:paraId="326107B6" w14:textId="77777777" w:rsidR="00BB1DAC" w:rsidRPr="00BB1DAC" w:rsidRDefault="00000000" w:rsidP="0046503D">
      <w:pPr>
        <w:ind w:firstLine="567"/>
        <w:jc w:val="both"/>
        <w:rPr>
          <w:rFonts w:ascii="Calibri" w:hAnsi="Calibri"/>
          <w:color w:val="22517D"/>
          <w:sz w:val="20"/>
          <w:szCs w:val="20"/>
        </w:rPr>
      </w:pPr>
      <w:r>
        <w:rPr>
          <w:rFonts w:ascii="Calibri" w:hAnsi="Calibri" w:cs="Calibri"/>
          <w:noProof/>
          <w:color w:val="1F4E79" w:themeColor="accent5" w:themeShade="80"/>
          <w:sz w:val="22"/>
          <w:szCs w:val="22"/>
          <w:lang w:eastAsia="uk-UA"/>
          <w14:ligatures w14:val="standardContextual"/>
        </w:rPr>
        <w:object w:dxaOrig="1440" w:dyaOrig="1440" w14:anchorId="346DCECE">
          <v:shape id="_x0000_s1038" type="#_x0000_t75" style="position:absolute;left:0;text-align:left;margin-left:-11.95pt;margin-top:2.35pt;width:520.2pt;height:179.05pt;z-index:-251657728" fillcolor="window">
            <v:imagedata r:id="rId15" o:title=""/>
          </v:shape>
          <o:OLEObject Type="Embed" ProgID="MSGraph.Chart.8" ShapeID="_x0000_s1038" DrawAspect="Content" ObjectID="_1817131719" r:id="rId16">
            <o:FieldCodes>\s</o:FieldCodes>
          </o:OLEObject>
        </w:object>
      </w:r>
    </w:p>
    <w:bookmarkEnd w:id="0"/>
    <w:p w14:paraId="4F71AEC7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574AE414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6F1CC0A9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3D17F4BA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5B145B9C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370B59EC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49857BF0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20F091C9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48159F90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00974576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465073CB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177707DE" w14:textId="77777777" w:rsidR="002934CC" w:rsidRPr="001E08F3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4C759BC6" w14:textId="77777777" w:rsidR="00C523D2" w:rsidRPr="00C523D2" w:rsidRDefault="00C523D2" w:rsidP="00C523D2">
      <w:pPr>
        <w:pStyle w:val="af2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 w:rsidR="00CB1931"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56E5E9BF" w14:textId="77777777" w:rsidR="00CB1931" w:rsidRDefault="00CB1931" w:rsidP="00CB1931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D453707" w14:textId="77777777" w:rsidR="00AA2C96" w:rsidRPr="00AA2C96" w:rsidRDefault="00AA2C96" w:rsidP="00AA2C96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1985"/>
        <w:gridCol w:w="2039"/>
      </w:tblGrid>
      <w:tr w:rsidR="00773764" w:rsidRPr="00773764" w14:paraId="6B21C92F" w14:textId="77777777" w:rsidTr="00353E37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735CDDEF" w14:textId="77777777" w:rsidR="00773764" w:rsidRPr="00353E37" w:rsidRDefault="00773764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CBB0439" w14:textId="77777777" w:rsidR="00773764" w:rsidRPr="00353E37" w:rsidRDefault="00773764" w:rsidP="00F72A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3D9DD5D9" w14:textId="77777777" w:rsidR="00773764" w:rsidRPr="00353E37" w:rsidRDefault="00773764" w:rsidP="00F41A0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773764" w:rsidRPr="00773764" w14:paraId="354C38A3" w14:textId="77777777" w:rsidTr="00353E37">
        <w:tc>
          <w:tcPr>
            <w:tcW w:w="3261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A300ABC" w14:textId="77777777" w:rsidR="00773764" w:rsidRPr="00353E37" w:rsidRDefault="00773764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0188F1B" w14:textId="77777777" w:rsidR="00773764" w:rsidRPr="00353E37" w:rsidRDefault="00773764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9370394" w14:textId="77777777" w:rsidR="00773764" w:rsidRPr="00353E37" w:rsidRDefault="00773764" w:rsidP="00F41A0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4E913FDF" w14:textId="77777777" w:rsidR="00773764" w:rsidRPr="00353E37" w:rsidRDefault="00773764" w:rsidP="00353E3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316D0E" w:rsidRPr="00B43F7F" w14:paraId="6BC77CDE" w14:textId="77777777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258AE6" w14:textId="77777777" w:rsidR="00316D0E" w:rsidRPr="00353E37" w:rsidRDefault="00316D0E" w:rsidP="00F41A0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34E708B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81,5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3408047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74,5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C860054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95,3</w:t>
            </w:r>
          </w:p>
        </w:tc>
      </w:tr>
      <w:tr w:rsidR="00316D0E" w:rsidRPr="00B43F7F" w14:paraId="5F9F7191" w14:textId="77777777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5F0E2F48" w14:textId="77777777"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38C6E1" w14:textId="77777777"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3328AE5" w14:textId="77777777"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5072EE8" w14:textId="77777777"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16D0E" w:rsidRPr="00B43F7F" w14:paraId="1A24C83C" w14:textId="77777777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D4A81D" w14:textId="77777777"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420B3F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77,7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B637E6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69,4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8B2C06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97,7</w:t>
            </w:r>
          </w:p>
        </w:tc>
      </w:tr>
      <w:tr w:rsidR="00316D0E" w:rsidRPr="00B43F7F" w14:paraId="4235FA1F" w14:textId="77777777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226890" w14:textId="77777777"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1209B9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89,7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60BB488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88,3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199354" w14:textId="77777777" w:rsidR="00316D0E" w:rsidRPr="00316D0E" w:rsidRDefault="00107FB7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91,7</w:t>
            </w:r>
          </w:p>
        </w:tc>
      </w:tr>
    </w:tbl>
    <w:p w14:paraId="2BC953CD" w14:textId="77777777" w:rsidR="00EA4EC7" w:rsidRDefault="00EA4EC7" w:rsidP="00333B6A">
      <w:pPr>
        <w:spacing w:line="216" w:lineRule="auto"/>
        <w:rPr>
          <w:rFonts w:ascii="Calibri" w:hAnsi="Calibri" w:cs="Arial"/>
          <w:b/>
          <w:color w:val="22517D"/>
        </w:rPr>
      </w:pPr>
    </w:p>
    <w:p w14:paraId="65A09F76" w14:textId="77777777" w:rsidR="002923D5" w:rsidRDefault="002923D5" w:rsidP="002923D5">
      <w:pPr>
        <w:ind w:firstLine="709"/>
        <w:jc w:val="both"/>
        <w:rPr>
          <w:rFonts w:ascii="Calibri" w:hAnsi="Calibri"/>
          <w:color w:val="1F4E79" w:themeColor="accent5" w:themeShade="80"/>
        </w:rPr>
      </w:pPr>
      <w:r w:rsidRPr="002923D5">
        <w:rPr>
          <w:rFonts w:ascii="Calibri" w:hAnsi="Calibri"/>
          <w:color w:val="1F4E79" w:themeColor="accent5" w:themeShade="80"/>
        </w:rPr>
        <w:t>Інформацію щодо індексу сільськогосподарської продукції по регіонах наведено в додатк</w:t>
      </w:r>
      <w:r w:rsidR="00796EF2">
        <w:rPr>
          <w:rFonts w:ascii="Calibri" w:hAnsi="Calibri"/>
          <w:color w:val="1F4E79" w:themeColor="accent5" w:themeShade="80"/>
        </w:rPr>
        <w:t>у</w:t>
      </w:r>
      <w:r w:rsidRPr="002923D5">
        <w:rPr>
          <w:rFonts w:ascii="Calibri" w:hAnsi="Calibri"/>
          <w:color w:val="1F4E79" w:themeColor="accent5" w:themeShade="80"/>
        </w:rPr>
        <w:t>.</w:t>
      </w:r>
    </w:p>
    <w:p w14:paraId="5E12505A" w14:textId="77777777" w:rsidR="00CC611C" w:rsidRPr="002923D5" w:rsidRDefault="00CC611C" w:rsidP="002923D5">
      <w:pPr>
        <w:ind w:firstLine="709"/>
        <w:jc w:val="both"/>
        <w:rPr>
          <w:rFonts w:ascii="Calibri" w:hAnsi="Calibri"/>
          <w:color w:val="1F4E79" w:themeColor="accent5" w:themeShade="80"/>
        </w:rPr>
      </w:pPr>
    </w:p>
    <w:tbl>
      <w:tblPr>
        <w:tblStyle w:val="a3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332E5F" w:rsidRPr="002923D5" w14:paraId="6E2F4435" w14:textId="77777777" w:rsidTr="002923D5">
        <w:tc>
          <w:tcPr>
            <w:tcW w:w="9629" w:type="dxa"/>
          </w:tcPr>
          <w:p w14:paraId="7FA16867" w14:textId="77777777" w:rsidR="00332E5F" w:rsidRPr="002923D5" w:rsidRDefault="00332E5F" w:rsidP="00986C79">
            <w:pPr>
              <w:pStyle w:val="af4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332E5F" w:rsidRPr="002923D5" w14:paraId="44F87588" w14:textId="77777777" w:rsidTr="002923D5">
        <w:tc>
          <w:tcPr>
            <w:tcW w:w="9629" w:type="dxa"/>
          </w:tcPr>
          <w:p w14:paraId="26588AC9" w14:textId="77777777" w:rsidR="00332E5F" w:rsidRPr="002923D5" w:rsidRDefault="00332E5F" w:rsidP="00332E5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2DD0F94B" w14:textId="77777777" w:rsidR="002A1436" w:rsidRPr="002923D5" w:rsidRDefault="002A1436" w:rsidP="00E54260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332E5F" w:rsidRPr="002923D5" w14:paraId="4606470F" w14:textId="77777777" w:rsidTr="00085C45">
        <w:tc>
          <w:tcPr>
            <w:tcW w:w="9629" w:type="dxa"/>
          </w:tcPr>
          <w:p w14:paraId="0AC1C098" w14:textId="77777777"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E54260" w:rsidRPr="002923D5" w14:paraId="423E4C97" w14:textId="77777777" w:rsidTr="00085C45">
        <w:tc>
          <w:tcPr>
            <w:tcW w:w="9629" w:type="dxa"/>
          </w:tcPr>
          <w:p w14:paraId="79E0DAFE" w14:textId="77777777" w:rsidR="000213F3" w:rsidRPr="002923D5" w:rsidRDefault="00E54260" w:rsidP="00C447BC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</w:tc>
      </w:tr>
      <w:tr w:rsidR="00332E5F" w:rsidRPr="002923D5" w14:paraId="71F867A4" w14:textId="77777777" w:rsidTr="00085C45">
        <w:tc>
          <w:tcPr>
            <w:tcW w:w="9629" w:type="dxa"/>
          </w:tcPr>
          <w:p w14:paraId="6B0D22AE" w14:textId="77777777"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332E5F" w:rsidRPr="001E1AAD" w14:paraId="54B5FFA8" w14:textId="77777777" w:rsidTr="00085C45">
        <w:tc>
          <w:tcPr>
            <w:tcW w:w="9629" w:type="dxa"/>
          </w:tcPr>
          <w:p w14:paraId="61ACF749" w14:textId="77777777" w:rsidR="00085C45" w:rsidRPr="00085C45" w:rsidRDefault="000213F3" w:rsidP="00085C45">
            <w:pPr>
              <w:pStyle w:val="afa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</w:t>
            </w:r>
            <w:r w:rsidR="002818A8"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Продукція сільського господарства у постійних цінах</w:t>
            </w:r>
            <w:r w:rsid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="00085C45"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43979D56" w14:textId="77777777" w:rsidR="00085C45" w:rsidRPr="00343B79" w:rsidRDefault="00085C45" w:rsidP="00085C4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2A7BC2B6" w14:textId="77777777" w:rsidR="00085C45" w:rsidRPr="00343B79" w:rsidRDefault="00085C45" w:rsidP="00085C4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68E98B1E" w14:textId="77777777" w:rsidR="001E1AAD" w:rsidRPr="00343B79" w:rsidRDefault="001E1AAD" w:rsidP="00085C4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</w:t>
            </w:r>
            <w:r w:rsidR="007C4D08">
              <w:rPr>
                <w:rFonts w:asciiTheme="minorHAnsi" w:hAnsiTheme="minorHAnsi"/>
                <w:color w:val="1F4E79" w:themeColor="accent5" w:themeShade="80"/>
              </w:rPr>
              <w:t xml:space="preserve">       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628AF748" w14:textId="77777777" w:rsidR="00430B19" w:rsidRPr="00501B85" w:rsidRDefault="00430B19" w:rsidP="00430B19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083D68E4" w14:textId="77777777" w:rsidR="00230D66" w:rsidRPr="001E08F3" w:rsidRDefault="00332E5F" w:rsidP="00085C4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7" w:history="1">
              <w:r w:rsidR="00230D66" w:rsidRPr="00085C45">
                <w:rPr>
                  <w:rStyle w:val="a4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="00230D66" w:rsidRPr="00085C45">
              <w:rPr>
                <w:rStyle w:val="a4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36ED9D3D" w14:textId="77777777" w:rsidR="001E1AAD" w:rsidRPr="001E08F3" w:rsidRDefault="001E1AAD" w:rsidP="00332E5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332E5F" w:rsidRPr="002923D5" w14:paraId="3DF68297" w14:textId="77777777" w:rsidTr="00085C45">
        <w:tc>
          <w:tcPr>
            <w:tcW w:w="9629" w:type="dxa"/>
          </w:tcPr>
          <w:p w14:paraId="651DA958" w14:textId="77777777"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332E5F" w:rsidRPr="002923D5" w14:paraId="5C2E9389" w14:textId="77777777" w:rsidTr="002923D5">
        <w:tc>
          <w:tcPr>
            <w:tcW w:w="9629" w:type="dxa"/>
          </w:tcPr>
          <w:p w14:paraId="34FCAABB" w14:textId="77777777" w:rsidR="00332E5F" w:rsidRPr="002923D5" w:rsidRDefault="00230D66" w:rsidP="002923D5">
            <w:pPr>
              <w:pStyle w:val="aa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01DED32D" w14:textId="77777777" w:rsidR="00C439C2" w:rsidRDefault="00C439C2" w:rsidP="00E42236">
      <w:pPr>
        <w:rPr>
          <w:rFonts w:ascii="Calibri" w:hAnsi="Calibri"/>
          <w:sz w:val="10"/>
          <w:szCs w:val="10"/>
        </w:rPr>
      </w:pPr>
    </w:p>
    <w:p w14:paraId="5C58281B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3D078DF2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65DD4A3D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7575F161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48BA13AB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259163A9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55A90A62" w14:textId="77777777" w:rsidR="00EA4EC7" w:rsidRDefault="00EA4EC7" w:rsidP="00E42236">
      <w:pPr>
        <w:rPr>
          <w:rFonts w:ascii="Calibri" w:hAnsi="Calibri"/>
          <w:sz w:val="10"/>
          <w:szCs w:val="10"/>
        </w:rPr>
      </w:pPr>
    </w:p>
    <w:p w14:paraId="51003016" w14:textId="77777777" w:rsidR="007D37B9" w:rsidRDefault="007D37B9" w:rsidP="00E42236">
      <w:pPr>
        <w:rPr>
          <w:rFonts w:ascii="Calibri" w:hAnsi="Calibri"/>
          <w:sz w:val="10"/>
          <w:szCs w:val="10"/>
        </w:rPr>
      </w:pPr>
    </w:p>
    <w:p w14:paraId="0F4197B5" w14:textId="77777777" w:rsidR="007D37B9" w:rsidRPr="001E08F3" w:rsidRDefault="007D37B9" w:rsidP="00E42236">
      <w:pPr>
        <w:rPr>
          <w:rFonts w:ascii="Calibri" w:hAnsi="Calibri"/>
          <w:sz w:val="10"/>
          <w:szCs w:val="10"/>
          <w:lang w:val="ru-RU"/>
        </w:rPr>
      </w:pPr>
    </w:p>
    <w:p w14:paraId="6265BAD1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73BCC960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2C8665D5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3AFD5CE5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24E17FBB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79EDE7CC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36E26629" w14:textId="77777777" w:rsidR="00365C48" w:rsidRDefault="00365C48" w:rsidP="00E42236">
      <w:pPr>
        <w:rPr>
          <w:rFonts w:ascii="Calibri" w:hAnsi="Calibri"/>
          <w:sz w:val="10"/>
          <w:szCs w:val="10"/>
        </w:rPr>
      </w:pPr>
    </w:p>
    <w:p w14:paraId="2675FFD9" w14:textId="77777777" w:rsidR="00107FB7" w:rsidRDefault="00107FB7" w:rsidP="00E42236">
      <w:pPr>
        <w:rPr>
          <w:rFonts w:ascii="Calibri" w:hAnsi="Calibri"/>
          <w:sz w:val="10"/>
          <w:szCs w:val="10"/>
        </w:rPr>
      </w:pPr>
    </w:p>
    <w:p w14:paraId="17E4F037" w14:textId="77777777" w:rsidR="00107FB7" w:rsidRDefault="00107FB7" w:rsidP="00E42236">
      <w:pPr>
        <w:rPr>
          <w:rFonts w:ascii="Calibri" w:hAnsi="Calibri"/>
          <w:sz w:val="10"/>
          <w:szCs w:val="10"/>
        </w:rPr>
      </w:pPr>
    </w:p>
    <w:p w14:paraId="44E0334A" w14:textId="77777777" w:rsidR="00107FB7" w:rsidRDefault="00107FB7" w:rsidP="00E42236">
      <w:pPr>
        <w:rPr>
          <w:rFonts w:ascii="Calibri" w:hAnsi="Calibri"/>
          <w:sz w:val="10"/>
          <w:szCs w:val="10"/>
        </w:rPr>
      </w:pPr>
    </w:p>
    <w:p w14:paraId="681C7865" w14:textId="77777777" w:rsidR="00107FB7" w:rsidRDefault="00107FB7" w:rsidP="00E42236">
      <w:pPr>
        <w:rPr>
          <w:rFonts w:ascii="Calibri" w:hAnsi="Calibri"/>
          <w:sz w:val="10"/>
          <w:szCs w:val="10"/>
        </w:rPr>
      </w:pPr>
    </w:p>
    <w:p w14:paraId="2743A4B7" w14:textId="77777777" w:rsidR="00107FB7" w:rsidRDefault="00107FB7" w:rsidP="00E42236">
      <w:pPr>
        <w:rPr>
          <w:rFonts w:ascii="Calibri" w:hAnsi="Calibri"/>
          <w:sz w:val="10"/>
          <w:szCs w:val="10"/>
        </w:rPr>
      </w:pPr>
    </w:p>
    <w:p w14:paraId="6912DB24" w14:textId="77777777" w:rsidR="00107FB7" w:rsidRDefault="00107FB7" w:rsidP="00E42236">
      <w:pPr>
        <w:rPr>
          <w:rFonts w:ascii="Calibri" w:hAnsi="Calibri"/>
          <w:sz w:val="10"/>
          <w:szCs w:val="10"/>
        </w:rPr>
      </w:pPr>
    </w:p>
    <w:p w14:paraId="136DEC0B" w14:textId="77777777" w:rsidR="00107FB7" w:rsidRPr="00107FB7" w:rsidRDefault="00107FB7" w:rsidP="00E42236">
      <w:pPr>
        <w:rPr>
          <w:rFonts w:ascii="Calibri" w:hAnsi="Calibri"/>
          <w:sz w:val="10"/>
          <w:szCs w:val="10"/>
        </w:rPr>
      </w:pPr>
    </w:p>
    <w:p w14:paraId="7B050E0D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0BF90170" w14:textId="77777777" w:rsidR="00365C48" w:rsidRPr="001E08F3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14:paraId="6AB8CAC6" w14:textId="77777777" w:rsidR="007D37B9" w:rsidRDefault="007D37B9" w:rsidP="00E42236">
      <w:pPr>
        <w:rPr>
          <w:rFonts w:ascii="Calibri" w:hAnsi="Calibri"/>
          <w:sz w:val="10"/>
          <w:szCs w:val="10"/>
        </w:rPr>
      </w:pPr>
    </w:p>
    <w:p w14:paraId="4E480AC2" w14:textId="77777777" w:rsidR="00CC611C" w:rsidRDefault="00CC611C" w:rsidP="00E42236">
      <w:pPr>
        <w:rPr>
          <w:rFonts w:ascii="Calibri" w:hAnsi="Calibri"/>
          <w:sz w:val="10"/>
          <w:szCs w:val="10"/>
        </w:rPr>
      </w:pPr>
    </w:p>
    <w:p w14:paraId="3CD1A5D8" w14:textId="77777777" w:rsidR="00EF390F" w:rsidRDefault="00EF390F" w:rsidP="00E42236">
      <w:pPr>
        <w:rPr>
          <w:rFonts w:ascii="Calibri" w:hAnsi="Calibri"/>
          <w:sz w:val="10"/>
          <w:szCs w:val="10"/>
        </w:rPr>
      </w:pPr>
    </w:p>
    <w:p w14:paraId="51D4227D" w14:textId="77777777" w:rsidR="00EF390F" w:rsidRDefault="00EF390F" w:rsidP="00E42236">
      <w:pPr>
        <w:rPr>
          <w:rFonts w:ascii="Calibri" w:hAnsi="Calibri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75F6" w14:paraId="53746EA8" w14:textId="77777777" w:rsidTr="00327232">
        <w:tc>
          <w:tcPr>
            <w:tcW w:w="9628" w:type="dxa"/>
            <w:tcBorders>
              <w:left w:val="single" w:sz="12" w:space="0" w:color="DB9528"/>
            </w:tcBorders>
          </w:tcPr>
          <w:p w14:paraId="523BF924" w14:textId="77777777" w:rsidR="003375F6" w:rsidRPr="005345A4" w:rsidRDefault="003375F6" w:rsidP="00327232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</w:t>
            </w:r>
            <w:r w:rsidR="002923D5" w:rsidRPr="001E08F3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87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-</w:t>
            </w:r>
            <w:r w:rsidR="002923D5" w:rsidRPr="001E08F3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27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-</w:t>
            </w:r>
            <w:r w:rsidR="002923D5" w:rsidRPr="001E08F3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85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; e-</w:t>
            </w:r>
            <w:proofErr w:type="spellStart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18" w:history="1"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  <w:lang w:val="en-US"/>
                </w:rPr>
                <w:t>n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</w:rPr>
                <w:t>.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  <w:lang w:val="en-US"/>
                </w:rPr>
                <w:t>zaitseva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</w:rPr>
                <w:t>@sssu.gov.ua</w:t>
              </w:r>
            </w:hyperlink>
          </w:p>
          <w:p w14:paraId="61D1AAD9" w14:textId="77777777" w:rsidR="003375F6" w:rsidRPr="003B798B" w:rsidRDefault="003375F6" w:rsidP="00327232">
            <w:pPr>
              <w:pStyle w:val="a8"/>
              <w:spacing w:after="0"/>
              <w:ind w:left="57"/>
              <w:rPr>
                <w:rFonts w:asciiTheme="majorHAnsi" w:hAnsiTheme="majorHAnsi" w:cstheme="majorHAnsi"/>
                <w:color w:val="D9D9D9" w:themeColor="background1" w:themeShade="D9"/>
                <w:sz w:val="20"/>
                <w:szCs w:val="20"/>
              </w:rPr>
            </w:pP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Більше інформації: http://www.ukrstat.gov.ua/operativ/menu/menu_u/cit.htm</w:t>
            </w:r>
          </w:p>
          <w:p w14:paraId="43943FB1" w14:textId="77777777" w:rsidR="003375F6" w:rsidRDefault="003375F6" w:rsidP="00327232">
            <w:pPr>
              <w:pStyle w:val="a6"/>
              <w:ind w:left="57" w:firstLine="0"/>
              <w:jc w:val="left"/>
              <w:rPr>
                <w:rFonts w:asciiTheme="majorHAnsi" w:hAnsiTheme="majorHAnsi" w:cstheme="majorHAnsi"/>
                <w:b w:val="0"/>
                <w:color w:val="666666"/>
              </w:rPr>
            </w:pPr>
            <w:r w:rsidRPr="005345A4">
              <w:rPr>
                <w:rFonts w:asciiTheme="majorHAnsi" w:hAnsiTheme="majorHAnsi" w:cstheme="majorHAnsi"/>
                <w:b w:val="0"/>
                <w:color w:val="666666"/>
              </w:rPr>
              <w:t>© Державна служба статистики України, 2025</w:t>
            </w:r>
          </w:p>
          <w:p w14:paraId="295C429E" w14:textId="77777777" w:rsidR="00856637" w:rsidRDefault="00856637" w:rsidP="00327232">
            <w:pPr>
              <w:pStyle w:val="a6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34C5F2E8" w14:textId="77777777" w:rsidR="00CC611C" w:rsidRDefault="00CC611C" w:rsidP="002923D5">
      <w:pPr>
        <w:widowControl w:val="0"/>
        <w:spacing w:line="240" w:lineRule="exact"/>
        <w:ind w:right="-173"/>
        <w:jc w:val="right"/>
        <w:rPr>
          <w:rFonts w:ascii="Calibri" w:hAnsi="Calibri"/>
          <w:color w:val="22517D"/>
        </w:rPr>
        <w:sectPr w:rsidR="00CC611C" w:rsidSect="00CC611C">
          <w:footerReference w:type="even" r:id="rId19"/>
          <w:footerReference w:type="default" r:id="rId2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290479E3" w14:textId="77777777" w:rsidR="002923D5" w:rsidRPr="00F91423" w:rsidRDefault="002923D5" w:rsidP="00316D0E">
      <w:pPr>
        <w:widowControl w:val="0"/>
        <w:spacing w:line="216" w:lineRule="auto"/>
        <w:ind w:right="-173"/>
        <w:jc w:val="right"/>
        <w:rPr>
          <w:rFonts w:ascii="Calibri" w:hAnsi="Calibri"/>
          <w:color w:val="22517D"/>
        </w:rPr>
      </w:pPr>
      <w:r w:rsidRPr="00F91423">
        <w:rPr>
          <w:rFonts w:ascii="Calibri" w:hAnsi="Calibri"/>
          <w:color w:val="22517D"/>
        </w:rPr>
        <w:lastRenderedPageBreak/>
        <w:t>Додаток</w:t>
      </w:r>
    </w:p>
    <w:p w14:paraId="2BC4B782" w14:textId="77777777" w:rsidR="002923D5" w:rsidRDefault="00856637" w:rsidP="00316D0E">
      <w:pPr>
        <w:pStyle w:val="ac"/>
        <w:spacing w:line="216" w:lineRule="auto"/>
        <w:jc w:val="center"/>
        <w:rPr>
          <w:rFonts w:ascii="Calibri" w:hAnsi="Calibri"/>
          <w:b/>
          <w:color w:val="DB9528"/>
        </w:rPr>
      </w:pPr>
      <w:r>
        <w:rPr>
          <w:rFonts w:ascii="Calibri" w:hAnsi="Calibri"/>
          <w:b/>
          <w:color w:val="DB9528"/>
        </w:rPr>
        <w:t>Індекси сільськогосподарської продукції</w:t>
      </w:r>
      <w:r w:rsidR="002923D5" w:rsidRPr="0090195D">
        <w:rPr>
          <w:rFonts w:ascii="Calibri" w:hAnsi="Calibri"/>
          <w:b/>
          <w:color w:val="DB9528"/>
        </w:rPr>
        <w:t xml:space="preserve"> за </w:t>
      </w:r>
      <w:r w:rsidR="002923D5" w:rsidRPr="0090195D">
        <w:rPr>
          <w:rFonts w:ascii="Calibri" w:hAnsi="Calibri"/>
          <w:b/>
          <w:color w:val="DB9528"/>
          <w:lang w:val="ru-RU"/>
        </w:rPr>
        <w:t>с</w:t>
      </w:r>
      <w:proofErr w:type="spellStart"/>
      <w:r w:rsidR="002923D5" w:rsidRPr="0090195D">
        <w:rPr>
          <w:rFonts w:ascii="Calibri" w:hAnsi="Calibri"/>
          <w:b/>
          <w:color w:val="DB9528"/>
        </w:rPr>
        <w:t>ічень</w:t>
      </w:r>
      <w:proofErr w:type="spellEnd"/>
      <w:r w:rsidR="002923D5" w:rsidRPr="0090195D">
        <w:rPr>
          <w:rFonts w:ascii="Calibri" w:hAnsi="Calibri"/>
          <w:b/>
          <w:color w:val="DB9528"/>
        </w:rPr>
        <w:t>–</w:t>
      </w:r>
      <w:r w:rsidR="00576F21">
        <w:rPr>
          <w:rFonts w:ascii="Calibri" w:hAnsi="Calibri"/>
          <w:b/>
          <w:color w:val="DB9528"/>
        </w:rPr>
        <w:t>лип</w:t>
      </w:r>
      <w:r>
        <w:rPr>
          <w:rFonts w:ascii="Calibri" w:hAnsi="Calibri"/>
          <w:b/>
          <w:color w:val="DB9528"/>
        </w:rPr>
        <w:t>ень</w:t>
      </w:r>
      <w:r w:rsidR="002923D5" w:rsidRPr="0090195D">
        <w:rPr>
          <w:rFonts w:ascii="Calibri" w:hAnsi="Calibri"/>
          <w:b/>
          <w:color w:val="DB9528"/>
        </w:rPr>
        <w:t xml:space="preserve"> 202</w:t>
      </w:r>
      <w:r w:rsidR="002923D5">
        <w:rPr>
          <w:rFonts w:ascii="Calibri" w:hAnsi="Calibri"/>
          <w:b/>
          <w:color w:val="DB9528"/>
        </w:rPr>
        <w:t>5</w:t>
      </w:r>
      <w:r w:rsidR="002923D5" w:rsidRPr="0090195D">
        <w:rPr>
          <w:rFonts w:ascii="Calibri" w:hAnsi="Calibri"/>
          <w:b/>
          <w:color w:val="DB9528"/>
        </w:rPr>
        <w:t xml:space="preserve"> року</w:t>
      </w:r>
    </w:p>
    <w:p w14:paraId="34C0B8FD" w14:textId="77777777" w:rsidR="00316D0E" w:rsidRDefault="00316D0E" w:rsidP="00316D0E">
      <w:pPr>
        <w:pStyle w:val="ac"/>
        <w:spacing w:line="216" w:lineRule="auto"/>
        <w:jc w:val="center"/>
        <w:rPr>
          <w:rFonts w:ascii="Calibri" w:hAnsi="Calibri"/>
          <w:color w:val="22517D"/>
          <w:lang w:val="ru-RU"/>
        </w:rPr>
      </w:pPr>
    </w:p>
    <w:p w14:paraId="608595AE" w14:textId="77777777" w:rsidR="00316D0E" w:rsidRPr="00316D0E" w:rsidRDefault="00316D0E" w:rsidP="00316D0E">
      <w:pPr>
        <w:pStyle w:val="ac"/>
        <w:spacing w:line="216" w:lineRule="auto"/>
        <w:jc w:val="right"/>
        <w:rPr>
          <w:rFonts w:ascii="Calibri" w:hAnsi="Calibri"/>
          <w:b/>
          <w:color w:val="DB9528"/>
          <w:sz w:val="22"/>
          <w:szCs w:val="22"/>
        </w:rPr>
      </w:pPr>
      <w:r w:rsidRPr="00316D0E">
        <w:rPr>
          <w:rFonts w:ascii="Calibri" w:hAnsi="Calibri"/>
          <w:color w:val="22517D"/>
          <w:sz w:val="22"/>
          <w:szCs w:val="22"/>
          <w:lang w:val="ru-RU"/>
        </w:rPr>
        <w:t xml:space="preserve">(у % до </w:t>
      </w:r>
      <w:proofErr w:type="spellStart"/>
      <w:r w:rsidRPr="00316D0E">
        <w:rPr>
          <w:rFonts w:ascii="Calibri" w:hAnsi="Calibri"/>
          <w:color w:val="22517D"/>
          <w:sz w:val="22"/>
          <w:szCs w:val="22"/>
          <w:lang w:val="ru-RU"/>
        </w:rPr>
        <w:t>відповідного</w:t>
      </w:r>
      <w:proofErr w:type="spellEnd"/>
      <w:r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proofErr w:type="spellStart"/>
      <w:r w:rsidRPr="00316D0E">
        <w:rPr>
          <w:rFonts w:ascii="Calibri" w:hAnsi="Calibri"/>
          <w:color w:val="22517D"/>
          <w:sz w:val="22"/>
          <w:szCs w:val="22"/>
          <w:lang w:val="ru-RU"/>
        </w:rPr>
        <w:t>періоду</w:t>
      </w:r>
      <w:proofErr w:type="spellEnd"/>
      <w:r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proofErr w:type="spellStart"/>
      <w:r w:rsidRPr="00316D0E">
        <w:rPr>
          <w:rFonts w:ascii="Calibri" w:hAnsi="Calibri"/>
          <w:color w:val="22517D"/>
          <w:sz w:val="22"/>
          <w:szCs w:val="22"/>
          <w:lang w:val="ru-RU"/>
        </w:rPr>
        <w:t>попереднього</w:t>
      </w:r>
      <w:proofErr w:type="spellEnd"/>
      <w:r w:rsidRPr="00316D0E">
        <w:rPr>
          <w:rFonts w:ascii="Calibri" w:hAnsi="Calibri"/>
          <w:color w:val="22517D"/>
          <w:sz w:val="22"/>
          <w:szCs w:val="22"/>
          <w:lang w:val="ru-RU"/>
        </w:rPr>
        <w:t xml:space="preserve"> року)</w:t>
      </w:r>
    </w:p>
    <w:tbl>
      <w:tblPr>
        <w:tblW w:w="5000" w:type="pct"/>
        <w:tblInd w:w="-147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1479"/>
        <w:gridCol w:w="1479"/>
        <w:gridCol w:w="1478"/>
        <w:gridCol w:w="1478"/>
        <w:gridCol w:w="1478"/>
        <w:gridCol w:w="1478"/>
        <w:gridCol w:w="1478"/>
        <w:gridCol w:w="1478"/>
        <w:gridCol w:w="1478"/>
      </w:tblGrid>
      <w:tr w:rsidR="00CC611C" w:rsidRPr="00C34E2E" w14:paraId="6E2E918F" w14:textId="77777777" w:rsidTr="00CC611C">
        <w:tc>
          <w:tcPr>
            <w:tcW w:w="2048" w:type="dxa"/>
            <w:vMerge w:val="restart"/>
            <w:shd w:val="clear" w:color="auto" w:fill="DEEAF6" w:themeFill="accent5" w:themeFillTint="33"/>
            <w:vAlign w:val="bottom"/>
          </w:tcPr>
          <w:p w14:paraId="7FCC10E5" w14:textId="77777777"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shd w:val="clear" w:color="auto" w:fill="DEEAF6" w:themeFill="accent5" w:themeFillTint="33"/>
            <w:vAlign w:val="bottom"/>
          </w:tcPr>
          <w:p w14:paraId="52B1157B" w14:textId="02D7D850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Господарст</w:t>
            </w:r>
            <w:r w:rsidR="001E08F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а усіх категорій</w:t>
            </w:r>
          </w:p>
        </w:tc>
        <w:tc>
          <w:tcPr>
            <w:tcW w:w="8868" w:type="dxa"/>
            <w:gridSpan w:val="6"/>
            <w:shd w:val="clear" w:color="auto" w:fill="DEEAF6" w:themeFill="accent5" w:themeFillTint="33"/>
            <w:vAlign w:val="bottom"/>
          </w:tcPr>
          <w:p w14:paraId="6E91E5EC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</w:tr>
      <w:tr w:rsidR="00CC611C" w:rsidRPr="00C34E2E" w14:paraId="3075A046" w14:textId="77777777" w:rsidTr="00CC611C">
        <w:trPr>
          <w:trHeight w:val="202"/>
        </w:trPr>
        <w:tc>
          <w:tcPr>
            <w:tcW w:w="2048" w:type="dxa"/>
            <w:vMerge/>
            <w:vAlign w:val="bottom"/>
          </w:tcPr>
          <w:p w14:paraId="0B92FA7C" w14:textId="77777777"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 w:val="restart"/>
            <w:shd w:val="clear" w:color="auto" w:fill="DEEAF6" w:themeFill="accent5" w:themeFillTint="33"/>
            <w:vAlign w:val="center"/>
          </w:tcPr>
          <w:p w14:paraId="20A0314E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7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C903109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  <w:tc>
          <w:tcPr>
            <w:tcW w:w="4434" w:type="dxa"/>
            <w:gridSpan w:val="3"/>
            <w:shd w:val="clear" w:color="auto" w:fill="DEEAF6" w:themeFill="accent5" w:themeFillTint="33"/>
            <w:vAlign w:val="center"/>
          </w:tcPr>
          <w:p w14:paraId="02B60CDA" w14:textId="77777777" w:rsidR="00CC611C" w:rsidRPr="003847FD" w:rsidRDefault="00CC611C" w:rsidP="00316D0E">
            <w:pPr>
              <w:spacing w:line="216" w:lineRule="auto"/>
              <w:jc w:val="center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4434" w:type="dxa"/>
            <w:gridSpan w:val="3"/>
            <w:shd w:val="clear" w:color="auto" w:fill="DEEAF6" w:themeFill="accent5" w:themeFillTint="33"/>
            <w:vAlign w:val="center"/>
          </w:tcPr>
          <w:p w14:paraId="1D17ADDC" w14:textId="77777777" w:rsidR="00CC611C" w:rsidRPr="003847FD" w:rsidRDefault="00CC611C" w:rsidP="00316D0E">
            <w:pPr>
              <w:spacing w:line="216" w:lineRule="auto"/>
              <w:jc w:val="center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847FD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</w:tr>
      <w:tr w:rsidR="00CC611C" w:rsidRPr="00C34E2E" w14:paraId="5BE964C2" w14:textId="77777777" w:rsidTr="00CC611C">
        <w:tc>
          <w:tcPr>
            <w:tcW w:w="2048" w:type="dxa"/>
            <w:vMerge/>
            <w:vAlign w:val="bottom"/>
          </w:tcPr>
          <w:p w14:paraId="2B92759F" w14:textId="77777777"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DEEAF6" w:themeFill="accent5" w:themeFillTint="33"/>
            <w:vAlign w:val="bottom"/>
          </w:tcPr>
          <w:p w14:paraId="2CB72696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vMerge/>
            <w:shd w:val="clear" w:color="auto" w:fill="DEEAF6" w:themeFill="accent5" w:themeFillTint="33"/>
            <w:vAlign w:val="bottom"/>
          </w:tcPr>
          <w:p w14:paraId="09500975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vMerge w:val="restart"/>
            <w:shd w:val="clear" w:color="auto" w:fill="DEEAF6" w:themeFill="accent5" w:themeFillTint="33"/>
            <w:vAlign w:val="bottom"/>
          </w:tcPr>
          <w:p w14:paraId="5E87937C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6" w:type="dxa"/>
            <w:gridSpan w:val="2"/>
            <w:shd w:val="clear" w:color="auto" w:fill="DEEAF6" w:themeFill="accent5" w:themeFillTint="33"/>
            <w:vAlign w:val="bottom"/>
          </w:tcPr>
          <w:p w14:paraId="1231EEEA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  <w:tc>
          <w:tcPr>
            <w:tcW w:w="1478" w:type="dxa"/>
            <w:vMerge w:val="restart"/>
            <w:shd w:val="clear" w:color="auto" w:fill="DEEAF6" w:themeFill="accent5" w:themeFillTint="33"/>
            <w:vAlign w:val="bottom"/>
          </w:tcPr>
          <w:p w14:paraId="20A74BF2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6" w:type="dxa"/>
            <w:gridSpan w:val="2"/>
            <w:shd w:val="clear" w:color="auto" w:fill="DEEAF6" w:themeFill="accent5" w:themeFillTint="33"/>
            <w:vAlign w:val="bottom"/>
          </w:tcPr>
          <w:p w14:paraId="4D193A96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</w:tr>
      <w:tr w:rsidR="00CC611C" w:rsidRPr="00C34E2E" w14:paraId="33C2B39F" w14:textId="77777777" w:rsidTr="00CC611C">
        <w:tc>
          <w:tcPr>
            <w:tcW w:w="2048" w:type="dxa"/>
            <w:vMerge/>
            <w:vAlign w:val="bottom"/>
          </w:tcPr>
          <w:p w14:paraId="23CB3F45" w14:textId="77777777"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DEEAF6" w:themeFill="accent5" w:themeFillTint="33"/>
            <w:vAlign w:val="bottom"/>
          </w:tcPr>
          <w:p w14:paraId="4746F6E8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DEEAF6" w:themeFill="accent5" w:themeFillTint="33"/>
            <w:vAlign w:val="center"/>
          </w:tcPr>
          <w:p w14:paraId="087B0F02" w14:textId="77777777"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14:paraId="73FB6257" w14:textId="77777777"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  <w:tc>
          <w:tcPr>
            <w:tcW w:w="1478" w:type="dxa"/>
            <w:vMerge/>
            <w:shd w:val="clear" w:color="auto" w:fill="DEEAF6" w:themeFill="accent5" w:themeFillTint="33"/>
            <w:vAlign w:val="bottom"/>
          </w:tcPr>
          <w:p w14:paraId="0DF8A0AA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14:paraId="16385361" w14:textId="77777777"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14:paraId="09E37DDE" w14:textId="77777777"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  <w:tc>
          <w:tcPr>
            <w:tcW w:w="1478" w:type="dxa"/>
            <w:vMerge/>
            <w:shd w:val="clear" w:color="auto" w:fill="DEEAF6" w:themeFill="accent5" w:themeFillTint="33"/>
            <w:vAlign w:val="bottom"/>
          </w:tcPr>
          <w:p w14:paraId="77606804" w14:textId="77777777"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14:paraId="48834E66" w14:textId="77777777"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14:paraId="70637D16" w14:textId="77777777"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</w:tr>
      <w:tr w:rsidR="00107FB7" w:rsidRPr="00C34E2E" w14:paraId="5BBC5FED" w14:textId="77777777" w:rsidTr="003847FD">
        <w:tc>
          <w:tcPr>
            <w:tcW w:w="2048" w:type="dxa"/>
            <w:vAlign w:val="bottom"/>
          </w:tcPr>
          <w:p w14:paraId="4F71B3B3" w14:textId="77777777" w:rsidR="00107FB7" w:rsidRPr="00856637" w:rsidRDefault="00107FB7" w:rsidP="00316D0E">
            <w:pPr>
              <w:pStyle w:val="2"/>
              <w:spacing w:before="0" w:after="0" w:line="216" w:lineRule="auto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  <w:t>Україна</w:t>
            </w:r>
          </w:p>
        </w:tc>
        <w:tc>
          <w:tcPr>
            <w:tcW w:w="1479" w:type="dxa"/>
            <w:vAlign w:val="bottom"/>
          </w:tcPr>
          <w:p w14:paraId="5807CB2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  <w:t>81,5</w:t>
            </w:r>
          </w:p>
        </w:tc>
        <w:tc>
          <w:tcPr>
            <w:tcW w:w="1479" w:type="dxa"/>
            <w:vAlign w:val="bottom"/>
          </w:tcPr>
          <w:p w14:paraId="3E0A151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74,5</w:t>
            </w:r>
          </w:p>
        </w:tc>
        <w:tc>
          <w:tcPr>
            <w:tcW w:w="1478" w:type="dxa"/>
            <w:vAlign w:val="bottom"/>
          </w:tcPr>
          <w:p w14:paraId="23D8502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95,3</w:t>
            </w:r>
          </w:p>
        </w:tc>
        <w:tc>
          <w:tcPr>
            <w:tcW w:w="1478" w:type="dxa"/>
            <w:vAlign w:val="bottom"/>
          </w:tcPr>
          <w:p w14:paraId="3C889DF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  <w:t>77,7</w:t>
            </w:r>
          </w:p>
        </w:tc>
        <w:tc>
          <w:tcPr>
            <w:tcW w:w="1478" w:type="dxa"/>
            <w:vAlign w:val="bottom"/>
          </w:tcPr>
          <w:p w14:paraId="60221CB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69,4</w:t>
            </w:r>
          </w:p>
        </w:tc>
        <w:tc>
          <w:tcPr>
            <w:tcW w:w="1478" w:type="dxa"/>
            <w:vAlign w:val="bottom"/>
          </w:tcPr>
          <w:p w14:paraId="17B3C96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97,7</w:t>
            </w:r>
          </w:p>
        </w:tc>
        <w:tc>
          <w:tcPr>
            <w:tcW w:w="1478" w:type="dxa"/>
            <w:vAlign w:val="bottom"/>
          </w:tcPr>
          <w:p w14:paraId="674368F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  <w:t>89,7</w:t>
            </w:r>
          </w:p>
        </w:tc>
        <w:tc>
          <w:tcPr>
            <w:tcW w:w="1478" w:type="dxa"/>
            <w:vAlign w:val="bottom"/>
          </w:tcPr>
          <w:p w14:paraId="201E83B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88,3</w:t>
            </w:r>
          </w:p>
        </w:tc>
        <w:tc>
          <w:tcPr>
            <w:tcW w:w="1478" w:type="dxa"/>
            <w:vAlign w:val="bottom"/>
          </w:tcPr>
          <w:p w14:paraId="4DAF5E2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91,7</w:t>
            </w:r>
          </w:p>
        </w:tc>
      </w:tr>
      <w:tr w:rsidR="00107FB7" w:rsidRPr="00C34E2E" w14:paraId="7C90C729" w14:textId="77777777" w:rsidTr="003847FD">
        <w:tc>
          <w:tcPr>
            <w:tcW w:w="2048" w:type="dxa"/>
            <w:vAlign w:val="bottom"/>
          </w:tcPr>
          <w:p w14:paraId="64B8EBCD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Вінницька</w:t>
            </w:r>
          </w:p>
        </w:tc>
        <w:tc>
          <w:tcPr>
            <w:tcW w:w="1479" w:type="dxa"/>
            <w:vAlign w:val="bottom"/>
          </w:tcPr>
          <w:p w14:paraId="253AF61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79,4</w:t>
            </w:r>
          </w:p>
        </w:tc>
        <w:tc>
          <w:tcPr>
            <w:tcW w:w="1479" w:type="dxa"/>
            <w:vAlign w:val="bottom"/>
          </w:tcPr>
          <w:p w14:paraId="6200537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64,4</w:t>
            </w:r>
          </w:p>
        </w:tc>
        <w:tc>
          <w:tcPr>
            <w:tcW w:w="1478" w:type="dxa"/>
            <w:vAlign w:val="bottom"/>
          </w:tcPr>
          <w:p w14:paraId="418E8DB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95,3</w:t>
            </w:r>
          </w:p>
        </w:tc>
        <w:tc>
          <w:tcPr>
            <w:tcW w:w="1478" w:type="dxa"/>
            <w:vAlign w:val="bottom"/>
          </w:tcPr>
          <w:p w14:paraId="14DE7F2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77,2</w:t>
            </w:r>
          </w:p>
        </w:tc>
        <w:tc>
          <w:tcPr>
            <w:tcW w:w="1478" w:type="dxa"/>
            <w:vAlign w:val="bottom"/>
          </w:tcPr>
          <w:p w14:paraId="36C058A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58,1</w:t>
            </w:r>
          </w:p>
        </w:tc>
        <w:tc>
          <w:tcPr>
            <w:tcW w:w="1478" w:type="dxa"/>
            <w:vAlign w:val="bottom"/>
          </w:tcPr>
          <w:p w14:paraId="0C14D61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95,9</w:t>
            </w:r>
          </w:p>
        </w:tc>
        <w:tc>
          <w:tcPr>
            <w:tcW w:w="1478" w:type="dxa"/>
            <w:vAlign w:val="bottom"/>
          </w:tcPr>
          <w:p w14:paraId="1665A2F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87,5</w:t>
            </w:r>
          </w:p>
        </w:tc>
        <w:tc>
          <w:tcPr>
            <w:tcW w:w="1478" w:type="dxa"/>
            <w:vAlign w:val="bottom"/>
          </w:tcPr>
          <w:p w14:paraId="5428E40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83,7</w:t>
            </w:r>
          </w:p>
        </w:tc>
        <w:tc>
          <w:tcPr>
            <w:tcW w:w="1478" w:type="dxa"/>
            <w:vAlign w:val="bottom"/>
          </w:tcPr>
          <w:p w14:paraId="3FC17AC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92,8</w:t>
            </w:r>
          </w:p>
        </w:tc>
      </w:tr>
      <w:tr w:rsidR="00107FB7" w:rsidRPr="00C34E2E" w14:paraId="482D28DD" w14:textId="77777777" w:rsidTr="003847FD">
        <w:tc>
          <w:tcPr>
            <w:tcW w:w="2048" w:type="dxa"/>
            <w:vAlign w:val="bottom"/>
          </w:tcPr>
          <w:p w14:paraId="5935750A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Волинська</w:t>
            </w:r>
          </w:p>
        </w:tc>
        <w:tc>
          <w:tcPr>
            <w:tcW w:w="1479" w:type="dxa"/>
            <w:vAlign w:val="bottom"/>
          </w:tcPr>
          <w:p w14:paraId="72D7F84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71,1</w:t>
            </w:r>
          </w:p>
        </w:tc>
        <w:tc>
          <w:tcPr>
            <w:tcW w:w="1479" w:type="dxa"/>
            <w:vAlign w:val="bottom"/>
          </w:tcPr>
          <w:p w14:paraId="625D322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53,3</w:t>
            </w:r>
          </w:p>
        </w:tc>
        <w:tc>
          <w:tcPr>
            <w:tcW w:w="1478" w:type="dxa"/>
            <w:vAlign w:val="bottom"/>
          </w:tcPr>
          <w:p w14:paraId="2C5A0B5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95,7</w:t>
            </w:r>
          </w:p>
        </w:tc>
        <w:tc>
          <w:tcPr>
            <w:tcW w:w="1478" w:type="dxa"/>
            <w:vAlign w:val="bottom"/>
          </w:tcPr>
          <w:p w14:paraId="1572B8A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67,7</w:t>
            </w:r>
          </w:p>
        </w:tc>
        <w:tc>
          <w:tcPr>
            <w:tcW w:w="1478" w:type="dxa"/>
            <w:vAlign w:val="bottom"/>
          </w:tcPr>
          <w:p w14:paraId="6D232F5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47,7</w:t>
            </w:r>
          </w:p>
        </w:tc>
        <w:tc>
          <w:tcPr>
            <w:tcW w:w="1478" w:type="dxa"/>
            <w:vAlign w:val="bottom"/>
          </w:tcPr>
          <w:p w14:paraId="79DC17C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99,2</w:t>
            </w:r>
          </w:p>
        </w:tc>
        <w:tc>
          <w:tcPr>
            <w:tcW w:w="1478" w:type="dxa"/>
            <w:vAlign w:val="bottom"/>
          </w:tcPr>
          <w:p w14:paraId="0B896B8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78,2</w:t>
            </w:r>
          </w:p>
        </w:tc>
        <w:tc>
          <w:tcPr>
            <w:tcW w:w="1478" w:type="dxa"/>
            <w:vAlign w:val="bottom"/>
          </w:tcPr>
          <w:p w14:paraId="31EF47C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67,3</w:t>
            </w:r>
          </w:p>
        </w:tc>
        <w:tc>
          <w:tcPr>
            <w:tcW w:w="1478" w:type="dxa"/>
            <w:vAlign w:val="bottom"/>
          </w:tcPr>
          <w:p w14:paraId="43A265E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89,8</w:t>
            </w:r>
          </w:p>
        </w:tc>
      </w:tr>
      <w:tr w:rsidR="00107FB7" w:rsidRPr="00C34E2E" w14:paraId="2D4580B6" w14:textId="77777777" w:rsidTr="003847FD">
        <w:tc>
          <w:tcPr>
            <w:tcW w:w="2048" w:type="dxa"/>
            <w:vAlign w:val="bottom"/>
          </w:tcPr>
          <w:p w14:paraId="0785721E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479" w:type="dxa"/>
            <w:vAlign w:val="bottom"/>
          </w:tcPr>
          <w:p w14:paraId="2577957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81,2</w:t>
            </w:r>
          </w:p>
        </w:tc>
        <w:tc>
          <w:tcPr>
            <w:tcW w:w="1479" w:type="dxa"/>
            <w:vAlign w:val="bottom"/>
          </w:tcPr>
          <w:p w14:paraId="77AE6C7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73,1</w:t>
            </w:r>
          </w:p>
        </w:tc>
        <w:tc>
          <w:tcPr>
            <w:tcW w:w="1478" w:type="dxa"/>
            <w:vAlign w:val="bottom"/>
          </w:tcPr>
          <w:p w14:paraId="7983264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95,8</w:t>
            </w:r>
          </w:p>
        </w:tc>
        <w:tc>
          <w:tcPr>
            <w:tcW w:w="1478" w:type="dxa"/>
            <w:vAlign w:val="bottom"/>
          </w:tcPr>
          <w:p w14:paraId="376176E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78,0</w:t>
            </w:r>
          </w:p>
        </w:tc>
        <w:tc>
          <w:tcPr>
            <w:tcW w:w="1478" w:type="dxa"/>
            <w:vAlign w:val="bottom"/>
          </w:tcPr>
          <w:p w14:paraId="311B131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65,9</w:t>
            </w:r>
          </w:p>
        </w:tc>
        <w:tc>
          <w:tcPr>
            <w:tcW w:w="1478" w:type="dxa"/>
            <w:vAlign w:val="bottom"/>
          </w:tcPr>
          <w:p w14:paraId="76B7783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96,9</w:t>
            </w:r>
          </w:p>
        </w:tc>
        <w:tc>
          <w:tcPr>
            <w:tcW w:w="1478" w:type="dxa"/>
            <w:vAlign w:val="bottom"/>
          </w:tcPr>
          <w:p w14:paraId="778CF98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91,8</w:t>
            </w:r>
          </w:p>
        </w:tc>
        <w:tc>
          <w:tcPr>
            <w:tcW w:w="1478" w:type="dxa"/>
            <w:vAlign w:val="bottom"/>
          </w:tcPr>
          <w:p w14:paraId="764CA40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92,4</w:t>
            </w:r>
          </w:p>
        </w:tc>
        <w:tc>
          <w:tcPr>
            <w:tcW w:w="1478" w:type="dxa"/>
            <w:vAlign w:val="bottom"/>
          </w:tcPr>
          <w:p w14:paraId="753C819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90,0</w:t>
            </w:r>
          </w:p>
        </w:tc>
      </w:tr>
      <w:tr w:rsidR="00107FB7" w:rsidRPr="00C34E2E" w14:paraId="5B3014BC" w14:textId="77777777" w:rsidTr="003847FD">
        <w:tc>
          <w:tcPr>
            <w:tcW w:w="2048" w:type="dxa"/>
            <w:vAlign w:val="bottom"/>
          </w:tcPr>
          <w:p w14:paraId="5E6798C3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Донецька</w:t>
            </w:r>
          </w:p>
        </w:tc>
        <w:tc>
          <w:tcPr>
            <w:tcW w:w="1479" w:type="dxa"/>
            <w:vAlign w:val="bottom"/>
          </w:tcPr>
          <w:p w14:paraId="475C581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47,8</w:t>
            </w:r>
          </w:p>
        </w:tc>
        <w:tc>
          <w:tcPr>
            <w:tcW w:w="1479" w:type="dxa"/>
            <w:vAlign w:val="bottom"/>
          </w:tcPr>
          <w:p w14:paraId="3CAC4FB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63,3</w:t>
            </w:r>
          </w:p>
        </w:tc>
        <w:tc>
          <w:tcPr>
            <w:tcW w:w="1478" w:type="dxa"/>
            <w:vAlign w:val="bottom"/>
          </w:tcPr>
          <w:p w14:paraId="397BAFE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17,7</w:t>
            </w:r>
          </w:p>
        </w:tc>
        <w:tc>
          <w:tcPr>
            <w:tcW w:w="1478" w:type="dxa"/>
            <w:vAlign w:val="bottom"/>
          </w:tcPr>
          <w:p w14:paraId="5918B54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29,0</w:t>
            </w:r>
          </w:p>
        </w:tc>
        <w:tc>
          <w:tcPr>
            <w:tcW w:w="1478" w:type="dxa"/>
            <w:vAlign w:val="bottom"/>
          </w:tcPr>
          <w:p w14:paraId="23EFDFC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46,0</w:t>
            </w:r>
          </w:p>
        </w:tc>
        <w:tc>
          <w:tcPr>
            <w:tcW w:w="1478" w:type="dxa"/>
            <w:vAlign w:val="bottom"/>
          </w:tcPr>
          <w:p w14:paraId="4469A85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3,9</w:t>
            </w:r>
          </w:p>
        </w:tc>
        <w:tc>
          <w:tcPr>
            <w:tcW w:w="1478" w:type="dxa"/>
            <w:vAlign w:val="bottom"/>
          </w:tcPr>
          <w:p w14:paraId="246C0EE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89,4</w:t>
            </w:r>
          </w:p>
        </w:tc>
        <w:tc>
          <w:tcPr>
            <w:tcW w:w="1478" w:type="dxa"/>
            <w:vAlign w:val="bottom"/>
          </w:tcPr>
          <w:p w14:paraId="6083E8E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91,9</w:t>
            </w:r>
          </w:p>
        </w:tc>
        <w:tc>
          <w:tcPr>
            <w:tcW w:w="1478" w:type="dxa"/>
            <w:vAlign w:val="bottom"/>
          </w:tcPr>
          <w:p w14:paraId="3F8B39A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79,4</w:t>
            </w:r>
          </w:p>
        </w:tc>
      </w:tr>
      <w:tr w:rsidR="00107FB7" w:rsidRPr="00C34E2E" w14:paraId="6D329203" w14:textId="77777777" w:rsidTr="003847FD">
        <w:tc>
          <w:tcPr>
            <w:tcW w:w="2048" w:type="dxa"/>
            <w:vAlign w:val="bottom"/>
          </w:tcPr>
          <w:p w14:paraId="5E98524D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Житомирська</w:t>
            </w:r>
          </w:p>
        </w:tc>
        <w:tc>
          <w:tcPr>
            <w:tcW w:w="1479" w:type="dxa"/>
            <w:vAlign w:val="bottom"/>
          </w:tcPr>
          <w:p w14:paraId="149A444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75,7</w:t>
            </w:r>
          </w:p>
        </w:tc>
        <w:tc>
          <w:tcPr>
            <w:tcW w:w="1479" w:type="dxa"/>
            <w:vAlign w:val="bottom"/>
          </w:tcPr>
          <w:p w14:paraId="7D3AAF6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68,0</w:t>
            </w:r>
          </w:p>
        </w:tc>
        <w:tc>
          <w:tcPr>
            <w:tcW w:w="1478" w:type="dxa"/>
            <w:vAlign w:val="bottom"/>
          </w:tcPr>
          <w:p w14:paraId="4F692C6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91,6</w:t>
            </w:r>
          </w:p>
        </w:tc>
        <w:tc>
          <w:tcPr>
            <w:tcW w:w="1478" w:type="dxa"/>
            <w:vAlign w:val="bottom"/>
          </w:tcPr>
          <w:p w14:paraId="10D89D9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58,2</w:t>
            </w:r>
          </w:p>
        </w:tc>
        <w:tc>
          <w:tcPr>
            <w:tcW w:w="1478" w:type="dxa"/>
            <w:vAlign w:val="bottom"/>
          </w:tcPr>
          <w:p w14:paraId="6121A81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48,9</w:t>
            </w:r>
          </w:p>
        </w:tc>
        <w:tc>
          <w:tcPr>
            <w:tcW w:w="1478" w:type="dxa"/>
            <w:vAlign w:val="bottom"/>
          </w:tcPr>
          <w:p w14:paraId="6339F06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92,2</w:t>
            </w:r>
          </w:p>
        </w:tc>
        <w:tc>
          <w:tcPr>
            <w:tcW w:w="1478" w:type="dxa"/>
            <w:vAlign w:val="bottom"/>
          </w:tcPr>
          <w:p w14:paraId="40C8001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90,9</w:t>
            </w:r>
          </w:p>
        </w:tc>
        <w:tc>
          <w:tcPr>
            <w:tcW w:w="1478" w:type="dxa"/>
            <w:vAlign w:val="bottom"/>
          </w:tcPr>
          <w:p w14:paraId="53B89BC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90,6</w:t>
            </w:r>
          </w:p>
        </w:tc>
        <w:tc>
          <w:tcPr>
            <w:tcW w:w="1478" w:type="dxa"/>
            <w:vAlign w:val="bottom"/>
          </w:tcPr>
          <w:p w14:paraId="6C3CA27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91,3</w:t>
            </w:r>
          </w:p>
        </w:tc>
      </w:tr>
      <w:tr w:rsidR="00107FB7" w:rsidRPr="00C34E2E" w14:paraId="676D4A4B" w14:textId="77777777" w:rsidTr="003847FD">
        <w:tc>
          <w:tcPr>
            <w:tcW w:w="2048" w:type="dxa"/>
            <w:vAlign w:val="bottom"/>
          </w:tcPr>
          <w:p w14:paraId="48187FFD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Закарпатська</w:t>
            </w:r>
          </w:p>
        </w:tc>
        <w:tc>
          <w:tcPr>
            <w:tcW w:w="1479" w:type="dxa"/>
            <w:vAlign w:val="bottom"/>
          </w:tcPr>
          <w:p w14:paraId="6EF2F35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100,5</w:t>
            </w:r>
          </w:p>
        </w:tc>
        <w:tc>
          <w:tcPr>
            <w:tcW w:w="1479" w:type="dxa"/>
            <w:vAlign w:val="bottom"/>
          </w:tcPr>
          <w:p w14:paraId="796E0FB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102,3</w:t>
            </w:r>
          </w:p>
        </w:tc>
        <w:tc>
          <w:tcPr>
            <w:tcW w:w="1478" w:type="dxa"/>
            <w:vAlign w:val="bottom"/>
          </w:tcPr>
          <w:p w14:paraId="0E5CF76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99,5</w:t>
            </w:r>
          </w:p>
        </w:tc>
        <w:tc>
          <w:tcPr>
            <w:tcW w:w="1478" w:type="dxa"/>
            <w:vAlign w:val="bottom"/>
          </w:tcPr>
          <w:p w14:paraId="1F8C1F3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208,9</w:t>
            </w:r>
          </w:p>
        </w:tc>
        <w:tc>
          <w:tcPr>
            <w:tcW w:w="1478" w:type="dxa"/>
            <w:vAlign w:val="bottom"/>
          </w:tcPr>
          <w:p w14:paraId="5D96FB1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168,8</w:t>
            </w:r>
          </w:p>
        </w:tc>
        <w:tc>
          <w:tcPr>
            <w:tcW w:w="1478" w:type="dxa"/>
            <w:vAlign w:val="bottom"/>
          </w:tcPr>
          <w:p w14:paraId="042B875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274,7</w:t>
            </w:r>
          </w:p>
        </w:tc>
        <w:tc>
          <w:tcPr>
            <w:tcW w:w="1478" w:type="dxa"/>
            <w:vAlign w:val="bottom"/>
          </w:tcPr>
          <w:p w14:paraId="14F3A9E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94,6</w:t>
            </w:r>
          </w:p>
        </w:tc>
        <w:tc>
          <w:tcPr>
            <w:tcW w:w="1478" w:type="dxa"/>
            <w:vAlign w:val="bottom"/>
          </w:tcPr>
          <w:p w14:paraId="62C9336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95,4</w:t>
            </w:r>
          </w:p>
        </w:tc>
        <w:tc>
          <w:tcPr>
            <w:tcW w:w="1478" w:type="dxa"/>
            <w:vAlign w:val="bottom"/>
          </w:tcPr>
          <w:p w14:paraId="5BC6746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94,2</w:t>
            </w:r>
          </w:p>
        </w:tc>
      </w:tr>
      <w:tr w:rsidR="00107FB7" w:rsidRPr="00C34E2E" w14:paraId="0AD15BBA" w14:textId="77777777" w:rsidTr="003847FD">
        <w:tc>
          <w:tcPr>
            <w:tcW w:w="2048" w:type="dxa"/>
            <w:vAlign w:val="bottom"/>
          </w:tcPr>
          <w:p w14:paraId="66C81123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Запорізька</w:t>
            </w:r>
          </w:p>
        </w:tc>
        <w:tc>
          <w:tcPr>
            <w:tcW w:w="1479" w:type="dxa"/>
            <w:vAlign w:val="bottom"/>
          </w:tcPr>
          <w:p w14:paraId="2446492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105,2</w:t>
            </w:r>
          </w:p>
        </w:tc>
        <w:tc>
          <w:tcPr>
            <w:tcW w:w="1479" w:type="dxa"/>
            <w:vAlign w:val="bottom"/>
          </w:tcPr>
          <w:p w14:paraId="3771240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105,7</w:t>
            </w:r>
          </w:p>
        </w:tc>
        <w:tc>
          <w:tcPr>
            <w:tcW w:w="1478" w:type="dxa"/>
            <w:vAlign w:val="bottom"/>
          </w:tcPr>
          <w:p w14:paraId="0A80DA1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101,7</w:t>
            </w:r>
          </w:p>
        </w:tc>
        <w:tc>
          <w:tcPr>
            <w:tcW w:w="1478" w:type="dxa"/>
            <w:vAlign w:val="bottom"/>
          </w:tcPr>
          <w:p w14:paraId="0C3C911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109,2</w:t>
            </w:r>
          </w:p>
        </w:tc>
        <w:tc>
          <w:tcPr>
            <w:tcW w:w="1478" w:type="dxa"/>
            <w:vAlign w:val="bottom"/>
          </w:tcPr>
          <w:p w14:paraId="0A979B5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109,5</w:t>
            </w:r>
          </w:p>
        </w:tc>
        <w:tc>
          <w:tcPr>
            <w:tcW w:w="1478" w:type="dxa"/>
            <w:vAlign w:val="bottom"/>
          </w:tcPr>
          <w:p w14:paraId="752F2CF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106,6</w:t>
            </w:r>
          </w:p>
        </w:tc>
        <w:tc>
          <w:tcPr>
            <w:tcW w:w="1478" w:type="dxa"/>
            <w:vAlign w:val="bottom"/>
          </w:tcPr>
          <w:p w14:paraId="2DDD3A8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90,9</w:t>
            </w:r>
          </w:p>
        </w:tc>
        <w:tc>
          <w:tcPr>
            <w:tcW w:w="1478" w:type="dxa"/>
            <w:vAlign w:val="bottom"/>
          </w:tcPr>
          <w:p w14:paraId="1B1B207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89,1</w:t>
            </w:r>
          </w:p>
        </w:tc>
        <w:tc>
          <w:tcPr>
            <w:tcW w:w="1478" w:type="dxa"/>
            <w:vAlign w:val="bottom"/>
          </w:tcPr>
          <w:p w14:paraId="7AB848E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96,4</w:t>
            </w:r>
          </w:p>
        </w:tc>
      </w:tr>
      <w:tr w:rsidR="00107FB7" w:rsidRPr="00C34E2E" w14:paraId="75EDCA50" w14:textId="77777777" w:rsidTr="003847FD">
        <w:tc>
          <w:tcPr>
            <w:tcW w:w="2048" w:type="dxa"/>
            <w:vAlign w:val="bottom"/>
          </w:tcPr>
          <w:p w14:paraId="1CB89CA7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Івано-Франківська</w:t>
            </w:r>
          </w:p>
        </w:tc>
        <w:tc>
          <w:tcPr>
            <w:tcW w:w="1479" w:type="dxa"/>
            <w:vAlign w:val="bottom"/>
          </w:tcPr>
          <w:p w14:paraId="715E815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86,0</w:t>
            </w:r>
          </w:p>
        </w:tc>
        <w:tc>
          <w:tcPr>
            <w:tcW w:w="1479" w:type="dxa"/>
            <w:vAlign w:val="bottom"/>
          </w:tcPr>
          <w:p w14:paraId="5194DC2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72,1</w:t>
            </w:r>
          </w:p>
        </w:tc>
        <w:tc>
          <w:tcPr>
            <w:tcW w:w="1478" w:type="dxa"/>
            <w:vAlign w:val="bottom"/>
          </w:tcPr>
          <w:p w14:paraId="56CF374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97,8</w:t>
            </w:r>
          </w:p>
        </w:tc>
        <w:tc>
          <w:tcPr>
            <w:tcW w:w="1478" w:type="dxa"/>
            <w:vAlign w:val="bottom"/>
          </w:tcPr>
          <w:p w14:paraId="6689BBC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84,9</w:t>
            </w:r>
          </w:p>
        </w:tc>
        <w:tc>
          <w:tcPr>
            <w:tcW w:w="1478" w:type="dxa"/>
            <w:vAlign w:val="bottom"/>
          </w:tcPr>
          <w:p w14:paraId="4CF662B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54,4</w:t>
            </w:r>
          </w:p>
        </w:tc>
        <w:tc>
          <w:tcPr>
            <w:tcW w:w="1478" w:type="dxa"/>
            <w:vAlign w:val="bottom"/>
          </w:tcPr>
          <w:p w14:paraId="2336E08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121,2</w:t>
            </w:r>
          </w:p>
        </w:tc>
        <w:tc>
          <w:tcPr>
            <w:tcW w:w="1478" w:type="dxa"/>
            <w:vAlign w:val="bottom"/>
          </w:tcPr>
          <w:p w14:paraId="0B4F614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87,0</w:t>
            </w:r>
          </w:p>
        </w:tc>
        <w:tc>
          <w:tcPr>
            <w:tcW w:w="1478" w:type="dxa"/>
            <w:vAlign w:val="bottom"/>
          </w:tcPr>
          <w:p w14:paraId="7F546F6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96,9</w:t>
            </w:r>
          </w:p>
        </w:tc>
        <w:tc>
          <w:tcPr>
            <w:tcW w:w="1478" w:type="dxa"/>
            <w:vAlign w:val="bottom"/>
          </w:tcPr>
          <w:p w14:paraId="6543D27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81,0</w:t>
            </w:r>
          </w:p>
        </w:tc>
      </w:tr>
      <w:tr w:rsidR="00107FB7" w:rsidRPr="00C34E2E" w14:paraId="43B28255" w14:textId="77777777" w:rsidTr="003847FD">
        <w:tc>
          <w:tcPr>
            <w:tcW w:w="2048" w:type="dxa"/>
            <w:vAlign w:val="bottom"/>
          </w:tcPr>
          <w:p w14:paraId="3E7749E9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Київська</w:t>
            </w:r>
          </w:p>
        </w:tc>
        <w:tc>
          <w:tcPr>
            <w:tcW w:w="1479" w:type="dxa"/>
            <w:vAlign w:val="bottom"/>
          </w:tcPr>
          <w:p w14:paraId="015B4A6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79,3</w:t>
            </w:r>
          </w:p>
        </w:tc>
        <w:tc>
          <w:tcPr>
            <w:tcW w:w="1479" w:type="dxa"/>
            <w:vAlign w:val="bottom"/>
          </w:tcPr>
          <w:p w14:paraId="26416A2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66,5</w:t>
            </w:r>
          </w:p>
        </w:tc>
        <w:tc>
          <w:tcPr>
            <w:tcW w:w="1478" w:type="dxa"/>
            <w:vAlign w:val="bottom"/>
          </w:tcPr>
          <w:p w14:paraId="3692C1E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95,7</w:t>
            </w:r>
          </w:p>
        </w:tc>
        <w:tc>
          <w:tcPr>
            <w:tcW w:w="1478" w:type="dxa"/>
            <w:vAlign w:val="bottom"/>
          </w:tcPr>
          <w:p w14:paraId="372658F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73,6</w:t>
            </w:r>
          </w:p>
        </w:tc>
        <w:tc>
          <w:tcPr>
            <w:tcW w:w="1478" w:type="dxa"/>
            <w:vAlign w:val="bottom"/>
          </w:tcPr>
          <w:p w14:paraId="552F857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57,2</w:t>
            </w:r>
          </w:p>
        </w:tc>
        <w:tc>
          <w:tcPr>
            <w:tcW w:w="1478" w:type="dxa"/>
            <w:vAlign w:val="bottom"/>
          </w:tcPr>
          <w:p w14:paraId="1B203DF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93,8</w:t>
            </w:r>
          </w:p>
        </w:tc>
        <w:tc>
          <w:tcPr>
            <w:tcW w:w="1478" w:type="dxa"/>
            <w:vAlign w:val="bottom"/>
          </w:tcPr>
          <w:p w14:paraId="3EF5D96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97,9</w:t>
            </w:r>
          </w:p>
        </w:tc>
        <w:tc>
          <w:tcPr>
            <w:tcW w:w="1478" w:type="dxa"/>
            <w:vAlign w:val="bottom"/>
          </w:tcPr>
          <w:p w14:paraId="78A18EB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94,8</w:t>
            </w:r>
          </w:p>
        </w:tc>
        <w:tc>
          <w:tcPr>
            <w:tcW w:w="1478" w:type="dxa"/>
            <w:vAlign w:val="bottom"/>
          </w:tcPr>
          <w:p w14:paraId="68EC136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102,5</w:t>
            </w:r>
          </w:p>
        </w:tc>
      </w:tr>
      <w:tr w:rsidR="00107FB7" w:rsidRPr="00C34E2E" w14:paraId="76ACCA67" w14:textId="77777777" w:rsidTr="003847FD">
        <w:tc>
          <w:tcPr>
            <w:tcW w:w="2048" w:type="dxa"/>
            <w:vAlign w:val="bottom"/>
          </w:tcPr>
          <w:p w14:paraId="323EDE22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Кіровоградська</w:t>
            </w:r>
          </w:p>
        </w:tc>
        <w:tc>
          <w:tcPr>
            <w:tcW w:w="1479" w:type="dxa"/>
            <w:vAlign w:val="bottom"/>
          </w:tcPr>
          <w:p w14:paraId="30DC7D5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95,0</w:t>
            </w:r>
          </w:p>
        </w:tc>
        <w:tc>
          <w:tcPr>
            <w:tcW w:w="1479" w:type="dxa"/>
            <w:vAlign w:val="bottom"/>
          </w:tcPr>
          <w:p w14:paraId="15C24FC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93,6</w:t>
            </w:r>
          </w:p>
        </w:tc>
        <w:tc>
          <w:tcPr>
            <w:tcW w:w="1478" w:type="dxa"/>
            <w:vAlign w:val="bottom"/>
          </w:tcPr>
          <w:p w14:paraId="5A7B237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100,7</w:t>
            </w:r>
          </w:p>
        </w:tc>
        <w:tc>
          <w:tcPr>
            <w:tcW w:w="1478" w:type="dxa"/>
            <w:vAlign w:val="bottom"/>
          </w:tcPr>
          <w:p w14:paraId="410D53F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96,6</w:t>
            </w:r>
          </w:p>
        </w:tc>
        <w:tc>
          <w:tcPr>
            <w:tcW w:w="1478" w:type="dxa"/>
            <w:vAlign w:val="bottom"/>
          </w:tcPr>
          <w:p w14:paraId="375B179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95,9</w:t>
            </w:r>
          </w:p>
        </w:tc>
        <w:tc>
          <w:tcPr>
            <w:tcW w:w="1478" w:type="dxa"/>
            <w:vAlign w:val="bottom"/>
          </w:tcPr>
          <w:p w14:paraId="3CA545D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104,4</w:t>
            </w:r>
          </w:p>
        </w:tc>
        <w:tc>
          <w:tcPr>
            <w:tcW w:w="1478" w:type="dxa"/>
            <w:vAlign w:val="bottom"/>
          </w:tcPr>
          <w:p w14:paraId="2B75FDB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92,6</w:t>
            </w:r>
          </w:p>
        </w:tc>
        <w:tc>
          <w:tcPr>
            <w:tcW w:w="1478" w:type="dxa"/>
            <w:vAlign w:val="bottom"/>
          </w:tcPr>
          <w:p w14:paraId="6893F5F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88,7</w:t>
            </w:r>
          </w:p>
        </w:tc>
        <w:tc>
          <w:tcPr>
            <w:tcW w:w="1478" w:type="dxa"/>
            <w:vAlign w:val="bottom"/>
          </w:tcPr>
          <w:p w14:paraId="0F4F779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99,4</w:t>
            </w:r>
          </w:p>
        </w:tc>
      </w:tr>
      <w:tr w:rsidR="00107FB7" w:rsidRPr="00C34E2E" w14:paraId="0EF7DD2A" w14:textId="77777777" w:rsidTr="003847FD">
        <w:tc>
          <w:tcPr>
            <w:tcW w:w="2048" w:type="dxa"/>
            <w:vAlign w:val="bottom"/>
          </w:tcPr>
          <w:p w14:paraId="5DDDC1BC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  <w:vertAlign w:val="superscript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Луганська</w:t>
            </w:r>
          </w:p>
        </w:tc>
        <w:tc>
          <w:tcPr>
            <w:tcW w:w="1479" w:type="dxa"/>
            <w:vAlign w:val="bottom"/>
          </w:tcPr>
          <w:p w14:paraId="1F5E2DE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98,7</w:t>
            </w:r>
          </w:p>
        </w:tc>
        <w:tc>
          <w:tcPr>
            <w:tcW w:w="1479" w:type="dxa"/>
            <w:vAlign w:val="bottom"/>
          </w:tcPr>
          <w:p w14:paraId="7B14B4C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99,2</w:t>
            </w:r>
          </w:p>
        </w:tc>
        <w:tc>
          <w:tcPr>
            <w:tcW w:w="1478" w:type="dxa"/>
            <w:vAlign w:val="bottom"/>
          </w:tcPr>
          <w:p w14:paraId="64678A9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97,7</w:t>
            </w:r>
          </w:p>
        </w:tc>
        <w:tc>
          <w:tcPr>
            <w:tcW w:w="1478" w:type="dxa"/>
            <w:vAlign w:val="bottom"/>
          </w:tcPr>
          <w:p w14:paraId="733D608E" w14:textId="77777777" w:rsidR="00107FB7" w:rsidRPr="00107FB7" w:rsidRDefault="00107FB7" w:rsidP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14:paraId="14AE1848" w14:textId="77777777" w:rsidR="00107FB7" w:rsidRPr="00107FB7" w:rsidRDefault="00107FB7" w:rsidP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14:paraId="75E63CD2" w14:textId="77777777" w:rsidR="00107FB7" w:rsidRPr="00107FB7" w:rsidRDefault="00107FB7" w:rsidP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14:paraId="1CB84D1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98,7</w:t>
            </w:r>
          </w:p>
        </w:tc>
        <w:tc>
          <w:tcPr>
            <w:tcW w:w="1478" w:type="dxa"/>
            <w:vAlign w:val="bottom"/>
          </w:tcPr>
          <w:p w14:paraId="6572F8B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99,2</w:t>
            </w:r>
          </w:p>
        </w:tc>
        <w:tc>
          <w:tcPr>
            <w:tcW w:w="1478" w:type="dxa"/>
            <w:vAlign w:val="bottom"/>
          </w:tcPr>
          <w:p w14:paraId="06BCAAF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97,7</w:t>
            </w:r>
          </w:p>
        </w:tc>
      </w:tr>
      <w:tr w:rsidR="00107FB7" w:rsidRPr="00C34E2E" w14:paraId="5F18343F" w14:textId="77777777" w:rsidTr="003847FD">
        <w:tc>
          <w:tcPr>
            <w:tcW w:w="2048" w:type="dxa"/>
            <w:vAlign w:val="bottom"/>
          </w:tcPr>
          <w:p w14:paraId="55EC4B67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Львівська</w:t>
            </w:r>
          </w:p>
        </w:tc>
        <w:tc>
          <w:tcPr>
            <w:tcW w:w="1479" w:type="dxa"/>
            <w:vAlign w:val="bottom"/>
          </w:tcPr>
          <w:p w14:paraId="6515A2A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84,0</w:t>
            </w:r>
          </w:p>
        </w:tc>
        <w:tc>
          <w:tcPr>
            <w:tcW w:w="1479" w:type="dxa"/>
            <w:vAlign w:val="bottom"/>
          </w:tcPr>
          <w:p w14:paraId="0A0CF02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70,3</w:t>
            </w:r>
          </w:p>
        </w:tc>
        <w:tc>
          <w:tcPr>
            <w:tcW w:w="1478" w:type="dxa"/>
            <w:vAlign w:val="bottom"/>
          </w:tcPr>
          <w:p w14:paraId="2D64DC3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101,5</w:t>
            </w:r>
          </w:p>
        </w:tc>
        <w:tc>
          <w:tcPr>
            <w:tcW w:w="1478" w:type="dxa"/>
            <w:vAlign w:val="bottom"/>
          </w:tcPr>
          <w:p w14:paraId="1160BC4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75,2</w:t>
            </w:r>
          </w:p>
        </w:tc>
        <w:tc>
          <w:tcPr>
            <w:tcW w:w="1478" w:type="dxa"/>
            <w:vAlign w:val="bottom"/>
          </w:tcPr>
          <w:p w14:paraId="47233C7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50,6</w:t>
            </w:r>
          </w:p>
        </w:tc>
        <w:tc>
          <w:tcPr>
            <w:tcW w:w="1478" w:type="dxa"/>
            <w:vAlign w:val="bottom"/>
          </w:tcPr>
          <w:p w14:paraId="2DD3912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109,9</w:t>
            </w:r>
          </w:p>
        </w:tc>
        <w:tc>
          <w:tcPr>
            <w:tcW w:w="1478" w:type="dxa"/>
            <w:vAlign w:val="bottom"/>
          </w:tcPr>
          <w:p w14:paraId="28752D1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96,6</w:t>
            </w:r>
          </w:p>
        </w:tc>
        <w:tc>
          <w:tcPr>
            <w:tcW w:w="1478" w:type="dxa"/>
            <w:vAlign w:val="bottom"/>
          </w:tcPr>
          <w:p w14:paraId="324E7DC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101,6</w:t>
            </w:r>
          </w:p>
        </w:tc>
        <w:tc>
          <w:tcPr>
            <w:tcW w:w="1478" w:type="dxa"/>
            <w:vAlign w:val="bottom"/>
          </w:tcPr>
          <w:p w14:paraId="083B1EC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91,0</w:t>
            </w:r>
          </w:p>
        </w:tc>
      </w:tr>
      <w:tr w:rsidR="00107FB7" w:rsidRPr="00C34E2E" w14:paraId="655B1229" w14:textId="77777777" w:rsidTr="003847FD">
        <w:tc>
          <w:tcPr>
            <w:tcW w:w="2048" w:type="dxa"/>
            <w:vAlign w:val="bottom"/>
          </w:tcPr>
          <w:p w14:paraId="3E993612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Миколаївська</w:t>
            </w:r>
          </w:p>
        </w:tc>
        <w:tc>
          <w:tcPr>
            <w:tcW w:w="1479" w:type="dxa"/>
            <w:vAlign w:val="bottom"/>
          </w:tcPr>
          <w:p w14:paraId="16BC1A9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106,7</w:t>
            </w:r>
          </w:p>
        </w:tc>
        <w:tc>
          <w:tcPr>
            <w:tcW w:w="1479" w:type="dxa"/>
            <w:vAlign w:val="bottom"/>
          </w:tcPr>
          <w:p w14:paraId="4954183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107,4</w:t>
            </w:r>
          </w:p>
        </w:tc>
        <w:tc>
          <w:tcPr>
            <w:tcW w:w="1478" w:type="dxa"/>
            <w:vAlign w:val="bottom"/>
          </w:tcPr>
          <w:p w14:paraId="3A31291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100,6</w:t>
            </w:r>
          </w:p>
        </w:tc>
        <w:tc>
          <w:tcPr>
            <w:tcW w:w="1478" w:type="dxa"/>
            <w:vAlign w:val="bottom"/>
          </w:tcPr>
          <w:p w14:paraId="0B02BCB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108,9</w:t>
            </w:r>
          </w:p>
        </w:tc>
        <w:tc>
          <w:tcPr>
            <w:tcW w:w="1478" w:type="dxa"/>
            <w:vAlign w:val="bottom"/>
          </w:tcPr>
          <w:p w14:paraId="030E6C0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108,6</w:t>
            </w:r>
          </w:p>
        </w:tc>
        <w:tc>
          <w:tcPr>
            <w:tcW w:w="1478" w:type="dxa"/>
            <w:vAlign w:val="bottom"/>
          </w:tcPr>
          <w:p w14:paraId="5B53478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118,2</w:t>
            </w:r>
          </w:p>
        </w:tc>
        <w:tc>
          <w:tcPr>
            <w:tcW w:w="1478" w:type="dxa"/>
            <w:vAlign w:val="bottom"/>
          </w:tcPr>
          <w:p w14:paraId="24EC9B2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98,5</w:t>
            </w:r>
          </w:p>
        </w:tc>
        <w:tc>
          <w:tcPr>
            <w:tcW w:w="1478" w:type="dxa"/>
            <w:vAlign w:val="bottom"/>
          </w:tcPr>
          <w:p w14:paraId="2408269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100,9</w:t>
            </w:r>
          </w:p>
        </w:tc>
        <w:tc>
          <w:tcPr>
            <w:tcW w:w="1478" w:type="dxa"/>
            <w:vAlign w:val="bottom"/>
          </w:tcPr>
          <w:p w14:paraId="67BD546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94,1</w:t>
            </w:r>
          </w:p>
        </w:tc>
      </w:tr>
      <w:tr w:rsidR="00107FB7" w:rsidRPr="00C34E2E" w14:paraId="09C74A18" w14:textId="77777777" w:rsidTr="003847FD">
        <w:tc>
          <w:tcPr>
            <w:tcW w:w="2048" w:type="dxa"/>
            <w:vAlign w:val="bottom"/>
          </w:tcPr>
          <w:p w14:paraId="71D49193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Одеська</w:t>
            </w:r>
          </w:p>
        </w:tc>
        <w:tc>
          <w:tcPr>
            <w:tcW w:w="1479" w:type="dxa"/>
            <w:vAlign w:val="bottom"/>
          </w:tcPr>
          <w:p w14:paraId="02E196B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105,8</w:t>
            </w:r>
          </w:p>
        </w:tc>
        <w:tc>
          <w:tcPr>
            <w:tcW w:w="1479" w:type="dxa"/>
            <w:vAlign w:val="bottom"/>
          </w:tcPr>
          <w:p w14:paraId="235F839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106,3</w:t>
            </w:r>
          </w:p>
        </w:tc>
        <w:tc>
          <w:tcPr>
            <w:tcW w:w="1478" w:type="dxa"/>
            <w:vAlign w:val="bottom"/>
          </w:tcPr>
          <w:p w14:paraId="2247BF3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99,6</w:t>
            </w:r>
          </w:p>
        </w:tc>
        <w:tc>
          <w:tcPr>
            <w:tcW w:w="1478" w:type="dxa"/>
            <w:vAlign w:val="bottom"/>
          </w:tcPr>
          <w:p w14:paraId="357EF0B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111,2</w:t>
            </w:r>
          </w:p>
        </w:tc>
        <w:tc>
          <w:tcPr>
            <w:tcW w:w="1478" w:type="dxa"/>
            <w:vAlign w:val="bottom"/>
          </w:tcPr>
          <w:p w14:paraId="61E5EA4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111,4</w:t>
            </w:r>
          </w:p>
        </w:tc>
        <w:tc>
          <w:tcPr>
            <w:tcW w:w="1478" w:type="dxa"/>
            <w:vAlign w:val="bottom"/>
          </w:tcPr>
          <w:p w14:paraId="4C5AB14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98,7</w:t>
            </w:r>
          </w:p>
        </w:tc>
        <w:tc>
          <w:tcPr>
            <w:tcW w:w="1478" w:type="dxa"/>
            <w:vAlign w:val="bottom"/>
          </w:tcPr>
          <w:p w14:paraId="4E4F4C0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94,2</w:t>
            </w:r>
          </w:p>
        </w:tc>
        <w:tc>
          <w:tcPr>
            <w:tcW w:w="1478" w:type="dxa"/>
            <w:vAlign w:val="bottom"/>
          </w:tcPr>
          <w:p w14:paraId="5323951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92,5</w:t>
            </w:r>
          </w:p>
        </w:tc>
        <w:tc>
          <w:tcPr>
            <w:tcW w:w="1478" w:type="dxa"/>
            <w:vAlign w:val="bottom"/>
          </w:tcPr>
          <w:p w14:paraId="171B34D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99,8</w:t>
            </w:r>
          </w:p>
        </w:tc>
      </w:tr>
      <w:tr w:rsidR="00107FB7" w:rsidRPr="00C34E2E" w14:paraId="02802CEF" w14:textId="77777777" w:rsidTr="003847FD">
        <w:tc>
          <w:tcPr>
            <w:tcW w:w="2048" w:type="dxa"/>
            <w:vAlign w:val="bottom"/>
          </w:tcPr>
          <w:p w14:paraId="3D72255A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Полтавська</w:t>
            </w:r>
          </w:p>
        </w:tc>
        <w:tc>
          <w:tcPr>
            <w:tcW w:w="1479" w:type="dxa"/>
            <w:vAlign w:val="bottom"/>
          </w:tcPr>
          <w:p w14:paraId="5F0FD51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83,7</w:t>
            </w:r>
          </w:p>
        </w:tc>
        <w:tc>
          <w:tcPr>
            <w:tcW w:w="1479" w:type="dxa"/>
            <w:vAlign w:val="bottom"/>
          </w:tcPr>
          <w:p w14:paraId="7D6EED0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77,2</w:t>
            </w:r>
          </w:p>
        </w:tc>
        <w:tc>
          <w:tcPr>
            <w:tcW w:w="1478" w:type="dxa"/>
            <w:vAlign w:val="bottom"/>
          </w:tcPr>
          <w:p w14:paraId="23883AA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96,5</w:t>
            </w:r>
          </w:p>
        </w:tc>
        <w:tc>
          <w:tcPr>
            <w:tcW w:w="1478" w:type="dxa"/>
            <w:vAlign w:val="bottom"/>
          </w:tcPr>
          <w:p w14:paraId="3C3EDE2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78,6</w:t>
            </w:r>
          </w:p>
        </w:tc>
        <w:tc>
          <w:tcPr>
            <w:tcW w:w="1478" w:type="dxa"/>
            <w:vAlign w:val="bottom"/>
          </w:tcPr>
          <w:p w14:paraId="52DC5A1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68,5</w:t>
            </w:r>
          </w:p>
        </w:tc>
        <w:tc>
          <w:tcPr>
            <w:tcW w:w="1478" w:type="dxa"/>
            <w:vAlign w:val="bottom"/>
          </w:tcPr>
          <w:p w14:paraId="6A786CA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99,0</w:t>
            </w:r>
          </w:p>
        </w:tc>
        <w:tc>
          <w:tcPr>
            <w:tcW w:w="1478" w:type="dxa"/>
            <w:vAlign w:val="bottom"/>
          </w:tcPr>
          <w:p w14:paraId="28EE50F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94,7</w:t>
            </w:r>
          </w:p>
        </w:tc>
        <w:tc>
          <w:tcPr>
            <w:tcW w:w="1478" w:type="dxa"/>
            <w:vAlign w:val="bottom"/>
          </w:tcPr>
          <w:p w14:paraId="59A5C47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96,5</w:t>
            </w:r>
          </w:p>
        </w:tc>
        <w:tc>
          <w:tcPr>
            <w:tcW w:w="1478" w:type="dxa"/>
            <w:vAlign w:val="bottom"/>
          </w:tcPr>
          <w:p w14:paraId="476ED8C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91,3</w:t>
            </w:r>
          </w:p>
        </w:tc>
      </w:tr>
      <w:tr w:rsidR="00107FB7" w:rsidRPr="00C34E2E" w14:paraId="10A5DA01" w14:textId="77777777" w:rsidTr="003847FD">
        <w:tc>
          <w:tcPr>
            <w:tcW w:w="2048" w:type="dxa"/>
            <w:vAlign w:val="bottom"/>
          </w:tcPr>
          <w:p w14:paraId="0A4874FD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Рівненська</w:t>
            </w:r>
          </w:p>
        </w:tc>
        <w:tc>
          <w:tcPr>
            <w:tcW w:w="1479" w:type="dxa"/>
            <w:vAlign w:val="bottom"/>
          </w:tcPr>
          <w:p w14:paraId="18BCCF2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73,3</w:t>
            </w:r>
          </w:p>
        </w:tc>
        <w:tc>
          <w:tcPr>
            <w:tcW w:w="1479" w:type="dxa"/>
            <w:vAlign w:val="bottom"/>
          </w:tcPr>
          <w:p w14:paraId="1E64C3D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54,9</w:t>
            </w:r>
          </w:p>
        </w:tc>
        <w:tc>
          <w:tcPr>
            <w:tcW w:w="1478" w:type="dxa"/>
            <w:vAlign w:val="bottom"/>
          </w:tcPr>
          <w:p w14:paraId="1AB9B2D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100,6</w:t>
            </w:r>
          </w:p>
        </w:tc>
        <w:tc>
          <w:tcPr>
            <w:tcW w:w="1478" w:type="dxa"/>
            <w:vAlign w:val="bottom"/>
          </w:tcPr>
          <w:p w14:paraId="610D8B0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71,9</w:t>
            </w:r>
          </w:p>
        </w:tc>
        <w:tc>
          <w:tcPr>
            <w:tcW w:w="1478" w:type="dxa"/>
            <w:vAlign w:val="bottom"/>
          </w:tcPr>
          <w:p w14:paraId="5F9B42E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41,7</w:t>
            </w:r>
          </w:p>
        </w:tc>
        <w:tc>
          <w:tcPr>
            <w:tcW w:w="1478" w:type="dxa"/>
            <w:vAlign w:val="bottom"/>
          </w:tcPr>
          <w:p w14:paraId="62617DD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126,4</w:t>
            </w:r>
          </w:p>
        </w:tc>
        <w:tc>
          <w:tcPr>
            <w:tcW w:w="1478" w:type="dxa"/>
            <w:vAlign w:val="bottom"/>
          </w:tcPr>
          <w:p w14:paraId="5126761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74,1</w:t>
            </w:r>
          </w:p>
        </w:tc>
        <w:tc>
          <w:tcPr>
            <w:tcW w:w="1478" w:type="dxa"/>
            <w:vAlign w:val="bottom"/>
          </w:tcPr>
          <w:p w14:paraId="4B8DB61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63,8</w:t>
            </w:r>
          </w:p>
        </w:tc>
        <w:tc>
          <w:tcPr>
            <w:tcW w:w="1478" w:type="dxa"/>
            <w:vAlign w:val="bottom"/>
          </w:tcPr>
          <w:p w14:paraId="168F406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87,8</w:t>
            </w:r>
          </w:p>
        </w:tc>
      </w:tr>
      <w:tr w:rsidR="00107FB7" w:rsidRPr="00C34E2E" w14:paraId="30A53D35" w14:textId="77777777" w:rsidTr="003847FD">
        <w:tc>
          <w:tcPr>
            <w:tcW w:w="2048" w:type="dxa"/>
            <w:vAlign w:val="bottom"/>
          </w:tcPr>
          <w:p w14:paraId="45A90924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Сумська</w:t>
            </w:r>
          </w:p>
        </w:tc>
        <w:tc>
          <w:tcPr>
            <w:tcW w:w="1479" w:type="dxa"/>
            <w:vAlign w:val="bottom"/>
          </w:tcPr>
          <w:p w14:paraId="00D08D7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61,6</w:t>
            </w:r>
          </w:p>
        </w:tc>
        <w:tc>
          <w:tcPr>
            <w:tcW w:w="1479" w:type="dxa"/>
            <w:vAlign w:val="bottom"/>
          </w:tcPr>
          <w:p w14:paraId="5BCEAF9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54,5</w:t>
            </w:r>
          </w:p>
        </w:tc>
        <w:tc>
          <w:tcPr>
            <w:tcW w:w="1478" w:type="dxa"/>
            <w:vAlign w:val="bottom"/>
          </w:tcPr>
          <w:p w14:paraId="2334278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88,6</w:t>
            </w:r>
          </w:p>
        </w:tc>
        <w:tc>
          <w:tcPr>
            <w:tcW w:w="1478" w:type="dxa"/>
            <w:vAlign w:val="bottom"/>
          </w:tcPr>
          <w:p w14:paraId="22DC3C6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56,3</w:t>
            </w:r>
          </w:p>
        </w:tc>
        <w:tc>
          <w:tcPr>
            <w:tcW w:w="1478" w:type="dxa"/>
            <w:vAlign w:val="bottom"/>
          </w:tcPr>
          <w:p w14:paraId="760632A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50,6</w:t>
            </w:r>
          </w:p>
        </w:tc>
        <w:tc>
          <w:tcPr>
            <w:tcW w:w="1478" w:type="dxa"/>
            <w:vAlign w:val="bottom"/>
          </w:tcPr>
          <w:p w14:paraId="66D123F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90,8</w:t>
            </w:r>
          </w:p>
        </w:tc>
        <w:tc>
          <w:tcPr>
            <w:tcW w:w="1478" w:type="dxa"/>
            <w:vAlign w:val="bottom"/>
          </w:tcPr>
          <w:p w14:paraId="005D1CF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90,6</w:t>
            </w:r>
          </w:p>
        </w:tc>
        <w:tc>
          <w:tcPr>
            <w:tcW w:w="1478" w:type="dxa"/>
            <w:vAlign w:val="bottom"/>
          </w:tcPr>
          <w:p w14:paraId="0F2DC51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97,5</w:t>
            </w:r>
          </w:p>
        </w:tc>
        <w:tc>
          <w:tcPr>
            <w:tcW w:w="1478" w:type="dxa"/>
            <w:vAlign w:val="bottom"/>
          </w:tcPr>
          <w:p w14:paraId="69EFD40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85,6</w:t>
            </w:r>
          </w:p>
        </w:tc>
      </w:tr>
      <w:tr w:rsidR="00107FB7" w:rsidRPr="00C34E2E" w14:paraId="2A09E11F" w14:textId="77777777" w:rsidTr="003847FD">
        <w:tc>
          <w:tcPr>
            <w:tcW w:w="2048" w:type="dxa"/>
            <w:vAlign w:val="bottom"/>
          </w:tcPr>
          <w:p w14:paraId="4E29D632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Тернопільська</w:t>
            </w:r>
          </w:p>
        </w:tc>
        <w:tc>
          <w:tcPr>
            <w:tcW w:w="1479" w:type="dxa"/>
            <w:vAlign w:val="bottom"/>
          </w:tcPr>
          <w:p w14:paraId="360B21F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62,2</w:t>
            </w:r>
          </w:p>
        </w:tc>
        <w:tc>
          <w:tcPr>
            <w:tcW w:w="1479" w:type="dxa"/>
            <w:vAlign w:val="bottom"/>
          </w:tcPr>
          <w:p w14:paraId="6423E15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45,1</w:t>
            </w:r>
          </w:p>
        </w:tc>
        <w:tc>
          <w:tcPr>
            <w:tcW w:w="1478" w:type="dxa"/>
            <w:vAlign w:val="bottom"/>
          </w:tcPr>
          <w:p w14:paraId="4F88BF2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100,7</w:t>
            </w:r>
          </w:p>
        </w:tc>
        <w:tc>
          <w:tcPr>
            <w:tcW w:w="1478" w:type="dxa"/>
            <w:vAlign w:val="bottom"/>
          </w:tcPr>
          <w:p w14:paraId="4C1A921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54,5</w:t>
            </w:r>
          </w:p>
        </w:tc>
        <w:tc>
          <w:tcPr>
            <w:tcW w:w="1478" w:type="dxa"/>
            <w:vAlign w:val="bottom"/>
          </w:tcPr>
          <w:p w14:paraId="3262478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38,9</w:t>
            </w:r>
          </w:p>
        </w:tc>
        <w:tc>
          <w:tcPr>
            <w:tcW w:w="1478" w:type="dxa"/>
            <w:vAlign w:val="bottom"/>
          </w:tcPr>
          <w:p w14:paraId="7F5FE0F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106,9</w:t>
            </w:r>
          </w:p>
        </w:tc>
        <w:tc>
          <w:tcPr>
            <w:tcW w:w="1478" w:type="dxa"/>
            <w:vAlign w:val="bottom"/>
          </w:tcPr>
          <w:p w14:paraId="1C46170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78,9</w:t>
            </w:r>
          </w:p>
        </w:tc>
        <w:tc>
          <w:tcPr>
            <w:tcW w:w="1478" w:type="dxa"/>
            <w:vAlign w:val="bottom"/>
          </w:tcPr>
          <w:p w14:paraId="47EF5E4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65,0</w:t>
            </w:r>
          </w:p>
        </w:tc>
        <w:tc>
          <w:tcPr>
            <w:tcW w:w="1478" w:type="dxa"/>
            <w:vAlign w:val="bottom"/>
          </w:tcPr>
          <w:p w14:paraId="44FFF29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94,2</w:t>
            </w:r>
          </w:p>
        </w:tc>
      </w:tr>
      <w:tr w:rsidR="00107FB7" w:rsidRPr="00C34E2E" w14:paraId="06FFF0A2" w14:textId="77777777" w:rsidTr="003847FD">
        <w:tc>
          <w:tcPr>
            <w:tcW w:w="2048" w:type="dxa"/>
            <w:vAlign w:val="bottom"/>
          </w:tcPr>
          <w:p w14:paraId="580E356E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Харківська</w:t>
            </w:r>
          </w:p>
        </w:tc>
        <w:tc>
          <w:tcPr>
            <w:tcW w:w="1479" w:type="dxa"/>
            <w:vAlign w:val="bottom"/>
          </w:tcPr>
          <w:p w14:paraId="3424AEA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92,1</w:t>
            </w:r>
          </w:p>
        </w:tc>
        <w:tc>
          <w:tcPr>
            <w:tcW w:w="1479" w:type="dxa"/>
            <w:vAlign w:val="bottom"/>
          </w:tcPr>
          <w:p w14:paraId="7E4C1F0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88,6</w:t>
            </w:r>
          </w:p>
        </w:tc>
        <w:tc>
          <w:tcPr>
            <w:tcW w:w="1478" w:type="dxa"/>
            <w:vAlign w:val="bottom"/>
          </w:tcPr>
          <w:p w14:paraId="494ED61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105,4</w:t>
            </w:r>
          </w:p>
        </w:tc>
        <w:tc>
          <w:tcPr>
            <w:tcW w:w="1478" w:type="dxa"/>
            <w:vAlign w:val="bottom"/>
          </w:tcPr>
          <w:p w14:paraId="7076F628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88,9</w:t>
            </w:r>
          </w:p>
        </w:tc>
        <w:tc>
          <w:tcPr>
            <w:tcW w:w="1478" w:type="dxa"/>
            <w:vAlign w:val="bottom"/>
          </w:tcPr>
          <w:p w14:paraId="1ECE4E4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85,2</w:t>
            </w:r>
          </w:p>
        </w:tc>
        <w:tc>
          <w:tcPr>
            <w:tcW w:w="1478" w:type="dxa"/>
            <w:vAlign w:val="bottom"/>
          </w:tcPr>
          <w:p w14:paraId="6B9DA31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108,4</w:t>
            </w:r>
          </w:p>
        </w:tc>
        <w:tc>
          <w:tcPr>
            <w:tcW w:w="1478" w:type="dxa"/>
            <w:vAlign w:val="bottom"/>
          </w:tcPr>
          <w:p w14:paraId="1986135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99,9</w:t>
            </w:r>
          </w:p>
        </w:tc>
        <w:tc>
          <w:tcPr>
            <w:tcW w:w="1478" w:type="dxa"/>
            <w:vAlign w:val="bottom"/>
          </w:tcPr>
          <w:p w14:paraId="47A0481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98,9</w:t>
            </w:r>
          </w:p>
        </w:tc>
        <w:tc>
          <w:tcPr>
            <w:tcW w:w="1478" w:type="dxa"/>
            <w:vAlign w:val="bottom"/>
          </w:tcPr>
          <w:p w14:paraId="6AF9AA1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102,0</w:t>
            </w:r>
          </w:p>
        </w:tc>
      </w:tr>
      <w:tr w:rsidR="00107FB7" w:rsidRPr="00C34E2E" w14:paraId="7C18A908" w14:textId="77777777" w:rsidTr="003847FD">
        <w:tc>
          <w:tcPr>
            <w:tcW w:w="2048" w:type="dxa"/>
            <w:vAlign w:val="bottom"/>
          </w:tcPr>
          <w:p w14:paraId="23BF1F17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Херсонська</w:t>
            </w:r>
          </w:p>
        </w:tc>
        <w:tc>
          <w:tcPr>
            <w:tcW w:w="1479" w:type="dxa"/>
            <w:vAlign w:val="bottom"/>
          </w:tcPr>
          <w:p w14:paraId="76187D9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77,0</w:t>
            </w:r>
          </w:p>
        </w:tc>
        <w:tc>
          <w:tcPr>
            <w:tcW w:w="1479" w:type="dxa"/>
            <w:vAlign w:val="bottom"/>
          </w:tcPr>
          <w:p w14:paraId="2496C13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71,8</w:t>
            </w:r>
          </w:p>
        </w:tc>
        <w:tc>
          <w:tcPr>
            <w:tcW w:w="1478" w:type="dxa"/>
            <w:vAlign w:val="bottom"/>
          </w:tcPr>
          <w:p w14:paraId="467FB0E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96,4</w:t>
            </w:r>
          </w:p>
        </w:tc>
        <w:tc>
          <w:tcPr>
            <w:tcW w:w="1478" w:type="dxa"/>
            <w:vAlign w:val="bottom"/>
          </w:tcPr>
          <w:p w14:paraId="2BB257C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64,6</w:t>
            </w:r>
          </w:p>
        </w:tc>
        <w:tc>
          <w:tcPr>
            <w:tcW w:w="1478" w:type="dxa"/>
            <w:vAlign w:val="bottom"/>
          </w:tcPr>
          <w:p w14:paraId="73DF0AB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64,2</w:t>
            </w:r>
          </w:p>
        </w:tc>
        <w:tc>
          <w:tcPr>
            <w:tcW w:w="1478" w:type="dxa"/>
            <w:vAlign w:val="bottom"/>
          </w:tcPr>
          <w:p w14:paraId="4EAA237B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130,3</w:t>
            </w:r>
          </w:p>
        </w:tc>
        <w:tc>
          <w:tcPr>
            <w:tcW w:w="1478" w:type="dxa"/>
            <w:vAlign w:val="bottom"/>
          </w:tcPr>
          <w:p w14:paraId="7020173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94,8</w:t>
            </w:r>
          </w:p>
        </w:tc>
        <w:tc>
          <w:tcPr>
            <w:tcW w:w="1478" w:type="dxa"/>
            <w:vAlign w:val="bottom"/>
          </w:tcPr>
          <w:p w14:paraId="1A26E07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93,8</w:t>
            </w:r>
          </w:p>
        </w:tc>
        <w:tc>
          <w:tcPr>
            <w:tcW w:w="1478" w:type="dxa"/>
            <w:vAlign w:val="bottom"/>
          </w:tcPr>
          <w:p w14:paraId="607ED0A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95,8</w:t>
            </w:r>
          </w:p>
        </w:tc>
      </w:tr>
      <w:tr w:rsidR="00107FB7" w:rsidRPr="00C34E2E" w14:paraId="6D6E0EF0" w14:textId="77777777" w:rsidTr="003847FD">
        <w:tc>
          <w:tcPr>
            <w:tcW w:w="2048" w:type="dxa"/>
            <w:vAlign w:val="bottom"/>
          </w:tcPr>
          <w:p w14:paraId="5919817B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Хмельницька</w:t>
            </w:r>
          </w:p>
        </w:tc>
        <w:tc>
          <w:tcPr>
            <w:tcW w:w="1479" w:type="dxa"/>
            <w:vAlign w:val="bottom"/>
          </w:tcPr>
          <w:p w14:paraId="428922F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46,3</w:t>
            </w:r>
          </w:p>
        </w:tc>
        <w:tc>
          <w:tcPr>
            <w:tcW w:w="1479" w:type="dxa"/>
            <w:vAlign w:val="bottom"/>
          </w:tcPr>
          <w:p w14:paraId="220F9BC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27,9</w:t>
            </w:r>
          </w:p>
        </w:tc>
        <w:tc>
          <w:tcPr>
            <w:tcW w:w="1478" w:type="dxa"/>
            <w:vAlign w:val="bottom"/>
          </w:tcPr>
          <w:p w14:paraId="4BD6E0C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85,3</w:t>
            </w:r>
          </w:p>
        </w:tc>
        <w:tc>
          <w:tcPr>
            <w:tcW w:w="1478" w:type="dxa"/>
            <w:vAlign w:val="bottom"/>
          </w:tcPr>
          <w:p w14:paraId="0D7B005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38,4</w:t>
            </w:r>
          </w:p>
        </w:tc>
        <w:tc>
          <w:tcPr>
            <w:tcW w:w="1478" w:type="dxa"/>
            <w:vAlign w:val="bottom"/>
          </w:tcPr>
          <w:p w14:paraId="42C8408D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24,7</w:t>
            </w:r>
          </w:p>
        </w:tc>
        <w:tc>
          <w:tcPr>
            <w:tcW w:w="1478" w:type="dxa"/>
            <w:vAlign w:val="bottom"/>
          </w:tcPr>
          <w:p w14:paraId="1761373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85,9</w:t>
            </w:r>
          </w:p>
        </w:tc>
        <w:tc>
          <w:tcPr>
            <w:tcW w:w="1478" w:type="dxa"/>
            <w:vAlign w:val="bottom"/>
          </w:tcPr>
          <w:p w14:paraId="07910D1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69,2</w:t>
            </w:r>
          </w:p>
        </w:tc>
        <w:tc>
          <w:tcPr>
            <w:tcW w:w="1478" w:type="dxa"/>
            <w:vAlign w:val="bottom"/>
          </w:tcPr>
          <w:p w14:paraId="62AFA40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46,1</w:t>
            </w:r>
          </w:p>
        </w:tc>
        <w:tc>
          <w:tcPr>
            <w:tcW w:w="1478" w:type="dxa"/>
            <w:vAlign w:val="bottom"/>
          </w:tcPr>
          <w:p w14:paraId="0733E89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84,7</w:t>
            </w:r>
          </w:p>
        </w:tc>
      </w:tr>
      <w:tr w:rsidR="00107FB7" w:rsidRPr="00C34E2E" w14:paraId="52A8B1D5" w14:textId="77777777" w:rsidTr="003847FD">
        <w:tc>
          <w:tcPr>
            <w:tcW w:w="2048" w:type="dxa"/>
            <w:vAlign w:val="bottom"/>
          </w:tcPr>
          <w:p w14:paraId="32400E97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Черкаська</w:t>
            </w:r>
          </w:p>
        </w:tc>
        <w:tc>
          <w:tcPr>
            <w:tcW w:w="1479" w:type="dxa"/>
            <w:vAlign w:val="bottom"/>
          </w:tcPr>
          <w:p w14:paraId="5E7C8501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88,7</w:t>
            </w:r>
          </w:p>
        </w:tc>
        <w:tc>
          <w:tcPr>
            <w:tcW w:w="1479" w:type="dxa"/>
            <w:vAlign w:val="bottom"/>
          </w:tcPr>
          <w:p w14:paraId="6A07628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80,2</w:t>
            </w:r>
          </w:p>
        </w:tc>
        <w:tc>
          <w:tcPr>
            <w:tcW w:w="1478" w:type="dxa"/>
            <w:vAlign w:val="bottom"/>
          </w:tcPr>
          <w:p w14:paraId="385B0BB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96,2</w:t>
            </w:r>
          </w:p>
        </w:tc>
        <w:tc>
          <w:tcPr>
            <w:tcW w:w="1478" w:type="dxa"/>
            <w:vAlign w:val="bottom"/>
          </w:tcPr>
          <w:p w14:paraId="17DC3F73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86,0</w:t>
            </w:r>
          </w:p>
        </w:tc>
        <w:tc>
          <w:tcPr>
            <w:tcW w:w="1478" w:type="dxa"/>
            <w:vAlign w:val="bottom"/>
          </w:tcPr>
          <w:p w14:paraId="777AD07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72,2</w:t>
            </w:r>
          </w:p>
        </w:tc>
        <w:tc>
          <w:tcPr>
            <w:tcW w:w="1478" w:type="dxa"/>
            <w:vAlign w:val="bottom"/>
          </w:tcPr>
          <w:p w14:paraId="3D9BDC6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96,9</w:t>
            </w:r>
          </w:p>
        </w:tc>
        <w:tc>
          <w:tcPr>
            <w:tcW w:w="1478" w:type="dxa"/>
            <w:vAlign w:val="bottom"/>
          </w:tcPr>
          <w:p w14:paraId="1F62B1A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101,7</w:t>
            </w:r>
          </w:p>
        </w:tc>
        <w:tc>
          <w:tcPr>
            <w:tcW w:w="1478" w:type="dxa"/>
            <w:vAlign w:val="bottom"/>
          </w:tcPr>
          <w:p w14:paraId="284759B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108,2</w:t>
            </w:r>
          </w:p>
        </w:tc>
        <w:tc>
          <w:tcPr>
            <w:tcW w:w="1478" w:type="dxa"/>
            <w:vAlign w:val="bottom"/>
          </w:tcPr>
          <w:p w14:paraId="544ABFB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91,4</w:t>
            </w:r>
          </w:p>
        </w:tc>
      </w:tr>
      <w:tr w:rsidR="00107FB7" w:rsidRPr="00C34E2E" w14:paraId="27425344" w14:textId="77777777" w:rsidTr="003847FD">
        <w:tc>
          <w:tcPr>
            <w:tcW w:w="2048" w:type="dxa"/>
            <w:vAlign w:val="bottom"/>
          </w:tcPr>
          <w:p w14:paraId="2CBB0BA0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Чернівецька</w:t>
            </w:r>
          </w:p>
        </w:tc>
        <w:tc>
          <w:tcPr>
            <w:tcW w:w="1479" w:type="dxa"/>
            <w:vAlign w:val="bottom"/>
          </w:tcPr>
          <w:p w14:paraId="1EB9CB6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80,4</w:t>
            </w:r>
          </w:p>
        </w:tc>
        <w:tc>
          <w:tcPr>
            <w:tcW w:w="1479" w:type="dxa"/>
            <w:vAlign w:val="bottom"/>
          </w:tcPr>
          <w:p w14:paraId="58BCCC77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76,1</w:t>
            </w:r>
          </w:p>
        </w:tc>
        <w:tc>
          <w:tcPr>
            <w:tcW w:w="1478" w:type="dxa"/>
            <w:vAlign w:val="bottom"/>
          </w:tcPr>
          <w:p w14:paraId="5DFCC4D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86,2</w:t>
            </w:r>
          </w:p>
        </w:tc>
        <w:tc>
          <w:tcPr>
            <w:tcW w:w="1478" w:type="dxa"/>
            <w:vAlign w:val="bottom"/>
          </w:tcPr>
          <w:p w14:paraId="4518ADF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72,8</w:t>
            </w:r>
          </w:p>
        </w:tc>
        <w:tc>
          <w:tcPr>
            <w:tcW w:w="1478" w:type="dxa"/>
            <w:vAlign w:val="bottom"/>
          </w:tcPr>
          <w:p w14:paraId="5ED5F314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61,4</w:t>
            </w:r>
          </w:p>
        </w:tc>
        <w:tc>
          <w:tcPr>
            <w:tcW w:w="1478" w:type="dxa"/>
            <w:vAlign w:val="bottom"/>
          </w:tcPr>
          <w:p w14:paraId="50DB421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101,4</w:t>
            </w:r>
          </w:p>
        </w:tc>
        <w:tc>
          <w:tcPr>
            <w:tcW w:w="1478" w:type="dxa"/>
            <w:vAlign w:val="bottom"/>
          </w:tcPr>
          <w:p w14:paraId="068482C5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84,2</w:t>
            </w:r>
          </w:p>
        </w:tc>
        <w:tc>
          <w:tcPr>
            <w:tcW w:w="1478" w:type="dxa"/>
            <w:vAlign w:val="bottom"/>
          </w:tcPr>
          <w:p w14:paraId="24997B70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86,4</w:t>
            </w:r>
          </w:p>
        </w:tc>
        <w:tc>
          <w:tcPr>
            <w:tcW w:w="1478" w:type="dxa"/>
            <w:vAlign w:val="bottom"/>
          </w:tcPr>
          <w:p w14:paraId="2F21302F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82,0</w:t>
            </w:r>
          </w:p>
        </w:tc>
      </w:tr>
      <w:tr w:rsidR="00107FB7" w:rsidRPr="00C34E2E" w14:paraId="3EB95A31" w14:textId="77777777" w:rsidTr="003847FD">
        <w:tc>
          <w:tcPr>
            <w:tcW w:w="2048" w:type="dxa"/>
            <w:vAlign w:val="bottom"/>
          </w:tcPr>
          <w:p w14:paraId="36812987" w14:textId="77777777" w:rsidR="00107FB7" w:rsidRPr="00856637" w:rsidRDefault="00107FB7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Чернігівська</w:t>
            </w:r>
          </w:p>
        </w:tc>
        <w:tc>
          <w:tcPr>
            <w:tcW w:w="1479" w:type="dxa"/>
            <w:vAlign w:val="bottom"/>
          </w:tcPr>
          <w:p w14:paraId="1422E10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63,7</w:t>
            </w:r>
          </w:p>
        </w:tc>
        <w:tc>
          <w:tcPr>
            <w:tcW w:w="1479" w:type="dxa"/>
            <w:vAlign w:val="bottom"/>
          </w:tcPr>
          <w:p w14:paraId="191ECFB6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53,4</w:t>
            </w:r>
          </w:p>
        </w:tc>
        <w:tc>
          <w:tcPr>
            <w:tcW w:w="1478" w:type="dxa"/>
            <w:vAlign w:val="bottom"/>
          </w:tcPr>
          <w:p w14:paraId="4E13459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95,5</w:t>
            </w:r>
          </w:p>
        </w:tc>
        <w:tc>
          <w:tcPr>
            <w:tcW w:w="1478" w:type="dxa"/>
            <w:vAlign w:val="bottom"/>
          </w:tcPr>
          <w:p w14:paraId="5462A9B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58,3</w:t>
            </w:r>
          </w:p>
        </w:tc>
        <w:tc>
          <w:tcPr>
            <w:tcW w:w="1478" w:type="dxa"/>
            <w:vAlign w:val="bottom"/>
          </w:tcPr>
          <w:p w14:paraId="6814EFB2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50,0</w:t>
            </w:r>
          </w:p>
        </w:tc>
        <w:tc>
          <w:tcPr>
            <w:tcW w:w="1478" w:type="dxa"/>
            <w:vAlign w:val="bottom"/>
          </w:tcPr>
          <w:p w14:paraId="063C7E4C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96,3</w:t>
            </w:r>
          </w:p>
        </w:tc>
        <w:tc>
          <w:tcPr>
            <w:tcW w:w="1478" w:type="dxa"/>
            <w:vAlign w:val="bottom"/>
          </w:tcPr>
          <w:p w14:paraId="59C5DC09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93,4</w:t>
            </w:r>
          </w:p>
        </w:tc>
        <w:tc>
          <w:tcPr>
            <w:tcW w:w="1478" w:type="dxa"/>
            <w:vAlign w:val="bottom"/>
          </w:tcPr>
          <w:p w14:paraId="1697287A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92,2</w:t>
            </w:r>
          </w:p>
        </w:tc>
        <w:tc>
          <w:tcPr>
            <w:tcW w:w="1478" w:type="dxa"/>
            <w:vAlign w:val="bottom"/>
          </w:tcPr>
          <w:p w14:paraId="3FF896AE" w14:textId="77777777" w:rsidR="00107FB7" w:rsidRPr="00107FB7" w:rsidRDefault="00107FB7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94,2</w:t>
            </w:r>
          </w:p>
        </w:tc>
      </w:tr>
    </w:tbl>
    <w:p w14:paraId="67C5E07E" w14:textId="77777777" w:rsidR="002A1436" w:rsidRPr="005669D4" w:rsidRDefault="00316D0E" w:rsidP="00107FB7">
      <w:pPr>
        <w:spacing w:before="120"/>
        <w:ind w:hanging="284"/>
        <w:rPr>
          <w:rFonts w:ascii="Calibri" w:hAnsi="Calibri"/>
          <w:color w:val="666666"/>
          <w:sz w:val="10"/>
          <w:szCs w:val="10"/>
        </w:rPr>
      </w:pPr>
      <w:r w:rsidRPr="00316D0E">
        <w:rPr>
          <w:rFonts w:ascii="Calibri" w:hAnsi="Calibri" w:cs="Calibri"/>
          <w:color w:val="1F4E79" w:themeColor="accent5" w:themeShade="80"/>
          <w:sz w:val="20"/>
          <w:szCs w:val="20"/>
          <w:vertAlign w:val="superscript"/>
        </w:rPr>
        <w:t>1</w:t>
      </w:r>
      <w:r w:rsidRPr="00316D0E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Відомості відсутні.</w:t>
      </w:r>
    </w:p>
    <w:sectPr w:rsidR="002A1436" w:rsidRPr="005669D4" w:rsidSect="00CC611C">
      <w:type w:val="continuous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CB81" w14:textId="77777777" w:rsidR="002B6811" w:rsidRDefault="002B6811" w:rsidP="005345A4">
      <w:r>
        <w:separator/>
      </w:r>
    </w:p>
  </w:endnote>
  <w:endnote w:type="continuationSeparator" w:id="0">
    <w:p w14:paraId="15FEA8EC" w14:textId="77777777" w:rsidR="002B6811" w:rsidRDefault="002B681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-112294555"/>
      <w:docPartObj>
        <w:docPartGallery w:val="Page Numbers (Bottom of Page)"/>
        <w:docPartUnique/>
      </w:docPartObj>
    </w:sdtPr>
    <w:sdtContent>
      <w:p w14:paraId="23A2CA93" w14:textId="77777777" w:rsidR="00A859E3" w:rsidRDefault="00A859E3" w:rsidP="00B67D8A">
        <w:pPr>
          <w:pStyle w:val="ae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sdt>
    <w:sdtPr>
      <w:rPr>
        <w:rStyle w:val="af5"/>
      </w:rPr>
      <w:id w:val="-1069034167"/>
      <w:docPartObj>
        <w:docPartGallery w:val="Page Numbers (Bottom of Page)"/>
        <w:docPartUnique/>
      </w:docPartObj>
    </w:sdtPr>
    <w:sdtContent>
      <w:p w14:paraId="37423515" w14:textId="77777777" w:rsidR="00A859E3" w:rsidRDefault="00A859E3" w:rsidP="00A859E3">
        <w:pPr>
          <w:pStyle w:val="ae"/>
          <w:framePr w:wrap="none" w:vAnchor="text" w:hAnchor="margin" w:xAlign="right" w:y="1"/>
          <w:ind w:right="360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01FB2BA4" w14:textId="77777777" w:rsidR="00A859E3" w:rsidRDefault="00A859E3" w:rsidP="00A859E3">
    <w:pPr>
      <w:pStyle w:val="ae"/>
      <w:ind w:right="360"/>
    </w:pPr>
  </w:p>
  <w:p w14:paraId="1BC5F139" w14:textId="77777777" w:rsidR="00BD290C" w:rsidRDefault="00BD29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  <w:rFonts w:asciiTheme="minorHAnsi" w:hAnsiTheme="minorHAnsi" w:cstheme="minorHAnsi"/>
      </w:rPr>
      <w:id w:val="-1231537372"/>
      <w:docPartObj>
        <w:docPartGallery w:val="Page Numbers (Bottom of Page)"/>
        <w:docPartUnique/>
      </w:docPartObj>
    </w:sdtPr>
    <w:sdtContent>
      <w:p w14:paraId="587C3C94" w14:textId="77777777" w:rsidR="00A859E3" w:rsidRPr="00A859E3" w:rsidRDefault="00A859E3" w:rsidP="00A859E3">
        <w:pPr>
          <w:pStyle w:val="ae"/>
          <w:framePr w:wrap="none" w:vAnchor="text" w:hAnchor="margin" w:xAlign="right" w:y="1"/>
          <w:rPr>
            <w:rStyle w:val="af5"/>
            <w:rFonts w:asciiTheme="minorHAnsi" w:hAnsiTheme="minorHAnsi" w:cstheme="minorHAnsi"/>
          </w:rPr>
        </w:pP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5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separate"/>
        </w:r>
        <w:r w:rsidR="00CE4591">
          <w:rPr>
            <w:rStyle w:val="af5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12CD062" w14:textId="77777777" w:rsidR="00BD290C" w:rsidRDefault="00BD2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6B93" w14:textId="77777777" w:rsidR="002B6811" w:rsidRDefault="002B6811" w:rsidP="005345A4">
      <w:r>
        <w:separator/>
      </w:r>
    </w:p>
  </w:footnote>
  <w:footnote w:type="continuationSeparator" w:id="0">
    <w:p w14:paraId="12C9300F" w14:textId="77777777" w:rsidR="002B6811" w:rsidRDefault="002B681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8.4pt;height:38.4pt" o:bullet="t">
        <v:imagedata r:id="rId1" o:title="Без имени-1"/>
      </v:shape>
    </w:pict>
  </w:numPicBullet>
  <w:numPicBullet w:numPicBulletId="1">
    <w:pict>
      <v:shape id="_x0000_i1075" type="#_x0000_t75" style="width:35.4pt;height:35.4pt" o:bullet="t">
        <v:imagedata r:id="rId2" o:title="Без имени-1"/>
      </v:shape>
    </w:pict>
  </w:numPicBullet>
  <w:numPicBullet w:numPicBulletId="2">
    <w:pict>
      <v:shape id="_x0000_i1076" type="#_x0000_t75" style="width:36pt;height:36pt" o:bullet="t">
        <v:imagedata r:id="rId3" o:title="маркер-1"/>
      </v:shape>
    </w:pict>
  </w:numPicBullet>
  <w:numPicBullet w:numPicBulletId="3">
    <w:pict>
      <v:shape id="_x0000_i1077" type="#_x0000_t75" style="width:35.4pt;height:35.4pt" o:bullet="t">
        <v:imagedata r:id="rId4" o:title="маркер жовтий-2"/>
      </v:shape>
    </w:pict>
  </w:numPicBullet>
  <w:numPicBullet w:numPicBulletId="4">
    <w:pict>
      <v:shape id="_x0000_i1078" type="#_x0000_t75" style="width:35.4pt;height:35.4pt" o:bullet="t">
        <v:imagedata r:id="rId5" o:title="маркер жовтий-2"/>
      </v:shape>
    </w:pict>
  </w:numPicBullet>
  <w:numPicBullet w:numPicBulletId="5">
    <w:pict>
      <v:shape id="_x0000_i1079" type="#_x0000_t75" style="width:35.4pt;height:35.4pt" o:bullet="t">
        <v:imagedata r:id="rId6" o:title="маркер жовтий"/>
      </v:shape>
    </w:pict>
  </w:numPicBullet>
  <w:numPicBullet w:numPicBulletId="6">
    <w:pict>
      <v:shape id="_x0000_i1080" type="#_x0000_t75" style="width:35.4pt;height:35.4pt" o:bullet="t">
        <v:imagedata r:id="rId7" o:title="маркер синій-2"/>
      </v:shape>
    </w:pict>
  </w:numPicBullet>
  <w:numPicBullet w:numPicBulletId="7">
    <w:pict>
      <v:shape id="_x0000_i1081" type="#_x0000_t75" style="width:35.4pt;height:38.4pt" o:bullet="t">
        <v:imagedata r:id="rId8" o:title="маркер жовтий -1,5-2"/>
      </v:shape>
    </w:pict>
  </w:numPicBullet>
  <w:numPicBullet w:numPicBulletId="8">
    <w:pict>
      <v:shape id="_x0000_i1082" type="#_x0000_t75" style="width:35.4pt;height:38.4pt" o:bullet="t">
        <v:imagedata r:id="rId9" o:title="маркер синій 1,5-2"/>
      </v:shape>
    </w:pict>
  </w:numPicBullet>
  <w:numPicBullet w:numPicBulletId="9">
    <w:pict>
      <v:shape id="_x0000_i1083" type="#_x0000_t75" style="width:38.4pt;height:35.4pt" o:bullet="t">
        <v:imagedata r:id="rId10" o:title="маркер жовтий -1,5"/>
      </v:shape>
    </w:pict>
  </w:numPicBullet>
  <w:numPicBullet w:numPicBulletId="10">
    <w:pict>
      <v:shape id="_x0000_i1084" type="#_x0000_t75" style="width:38.4pt;height:35.4pt" o:bullet="t">
        <v:imagedata r:id="rId11" o:title="жовтий квадрат"/>
      </v:shape>
    </w:pict>
  </w:numPicBullet>
  <w:numPicBullet w:numPicBulletId="11">
    <w:pict>
      <v:shape id="_x0000_i1085" type="#_x0000_t75" style="width:36.6pt;height:36pt;visibility:visible;mso-wrap-style:square" o:bullet="t">
        <v:imagedata r:id="rId12" o:title="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2087857">
    <w:abstractNumId w:val="2"/>
  </w:num>
  <w:num w:numId="2" w16cid:durableId="1876188119">
    <w:abstractNumId w:val="0"/>
  </w:num>
  <w:num w:numId="3" w16cid:durableId="335151481">
    <w:abstractNumId w:val="3"/>
  </w:num>
  <w:num w:numId="4" w16cid:durableId="180226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681"/>
    <w:rsid w:val="0002043E"/>
    <w:rsid w:val="000213F3"/>
    <w:rsid w:val="000270CF"/>
    <w:rsid w:val="000317E0"/>
    <w:rsid w:val="00033FB7"/>
    <w:rsid w:val="00034A13"/>
    <w:rsid w:val="00035AF0"/>
    <w:rsid w:val="00041033"/>
    <w:rsid w:val="00042BD4"/>
    <w:rsid w:val="00045FE0"/>
    <w:rsid w:val="00053A7E"/>
    <w:rsid w:val="00053C07"/>
    <w:rsid w:val="00061156"/>
    <w:rsid w:val="00067E85"/>
    <w:rsid w:val="000817E9"/>
    <w:rsid w:val="00085C45"/>
    <w:rsid w:val="00086AAE"/>
    <w:rsid w:val="00090B54"/>
    <w:rsid w:val="00093BA1"/>
    <w:rsid w:val="00097E07"/>
    <w:rsid w:val="000A1E70"/>
    <w:rsid w:val="000B2664"/>
    <w:rsid w:val="000C527F"/>
    <w:rsid w:val="000D6D0E"/>
    <w:rsid w:val="000D707F"/>
    <w:rsid w:val="000D7EE3"/>
    <w:rsid w:val="000E0309"/>
    <w:rsid w:val="00107FB7"/>
    <w:rsid w:val="00110E8C"/>
    <w:rsid w:val="0011244C"/>
    <w:rsid w:val="00114895"/>
    <w:rsid w:val="00115447"/>
    <w:rsid w:val="00131D36"/>
    <w:rsid w:val="00133DF2"/>
    <w:rsid w:val="00134917"/>
    <w:rsid w:val="00152DB9"/>
    <w:rsid w:val="001567DE"/>
    <w:rsid w:val="0016175C"/>
    <w:rsid w:val="00173727"/>
    <w:rsid w:val="00194CB9"/>
    <w:rsid w:val="00197F57"/>
    <w:rsid w:val="001A585F"/>
    <w:rsid w:val="001D1A19"/>
    <w:rsid w:val="001D3E55"/>
    <w:rsid w:val="001D722D"/>
    <w:rsid w:val="001E08F3"/>
    <w:rsid w:val="001E1AAD"/>
    <w:rsid w:val="001E1FE6"/>
    <w:rsid w:val="001E4572"/>
    <w:rsid w:val="001E5FAE"/>
    <w:rsid w:val="001E642C"/>
    <w:rsid w:val="001E79A5"/>
    <w:rsid w:val="001F4542"/>
    <w:rsid w:val="001F54C8"/>
    <w:rsid w:val="0020013A"/>
    <w:rsid w:val="00203BB1"/>
    <w:rsid w:val="002051F0"/>
    <w:rsid w:val="002117EE"/>
    <w:rsid w:val="00211DAE"/>
    <w:rsid w:val="0021258A"/>
    <w:rsid w:val="00217EAD"/>
    <w:rsid w:val="002204A8"/>
    <w:rsid w:val="0022068C"/>
    <w:rsid w:val="00221BA0"/>
    <w:rsid w:val="00230D66"/>
    <w:rsid w:val="002310F6"/>
    <w:rsid w:val="002313F9"/>
    <w:rsid w:val="00233F9C"/>
    <w:rsid w:val="00250849"/>
    <w:rsid w:val="00254775"/>
    <w:rsid w:val="00260148"/>
    <w:rsid w:val="00263788"/>
    <w:rsid w:val="00267E56"/>
    <w:rsid w:val="00276C8C"/>
    <w:rsid w:val="002818A8"/>
    <w:rsid w:val="0028485E"/>
    <w:rsid w:val="002923D5"/>
    <w:rsid w:val="002934CC"/>
    <w:rsid w:val="002A1436"/>
    <w:rsid w:val="002A1EA9"/>
    <w:rsid w:val="002B333E"/>
    <w:rsid w:val="002B6811"/>
    <w:rsid w:val="002C3148"/>
    <w:rsid w:val="002C48B3"/>
    <w:rsid w:val="002D4411"/>
    <w:rsid w:val="002D538B"/>
    <w:rsid w:val="002E2E4B"/>
    <w:rsid w:val="002E31C8"/>
    <w:rsid w:val="002E65B7"/>
    <w:rsid w:val="002E7E97"/>
    <w:rsid w:val="002F06D7"/>
    <w:rsid w:val="002F1C34"/>
    <w:rsid w:val="002F217F"/>
    <w:rsid w:val="002F5D9B"/>
    <w:rsid w:val="003029DB"/>
    <w:rsid w:val="00303464"/>
    <w:rsid w:val="003037DE"/>
    <w:rsid w:val="0031286A"/>
    <w:rsid w:val="00316D0E"/>
    <w:rsid w:val="0031743B"/>
    <w:rsid w:val="0032192A"/>
    <w:rsid w:val="0032228F"/>
    <w:rsid w:val="00323907"/>
    <w:rsid w:val="00327232"/>
    <w:rsid w:val="00327E1B"/>
    <w:rsid w:val="00331FFD"/>
    <w:rsid w:val="00332E5F"/>
    <w:rsid w:val="00333B6A"/>
    <w:rsid w:val="003375F6"/>
    <w:rsid w:val="00343B79"/>
    <w:rsid w:val="00344D18"/>
    <w:rsid w:val="003505A3"/>
    <w:rsid w:val="00351A05"/>
    <w:rsid w:val="00353E37"/>
    <w:rsid w:val="003633E6"/>
    <w:rsid w:val="003644C8"/>
    <w:rsid w:val="00364A47"/>
    <w:rsid w:val="00365C48"/>
    <w:rsid w:val="0036625E"/>
    <w:rsid w:val="003666C0"/>
    <w:rsid w:val="00375A58"/>
    <w:rsid w:val="00376865"/>
    <w:rsid w:val="003847FD"/>
    <w:rsid w:val="003A25F7"/>
    <w:rsid w:val="003A3A47"/>
    <w:rsid w:val="003B57DF"/>
    <w:rsid w:val="003B5A6A"/>
    <w:rsid w:val="003B5B89"/>
    <w:rsid w:val="003B798B"/>
    <w:rsid w:val="003C3D99"/>
    <w:rsid w:val="003D1E35"/>
    <w:rsid w:val="003D5C18"/>
    <w:rsid w:val="003E069D"/>
    <w:rsid w:val="003E2F76"/>
    <w:rsid w:val="003E3330"/>
    <w:rsid w:val="003E5A8D"/>
    <w:rsid w:val="003F12E6"/>
    <w:rsid w:val="003F7681"/>
    <w:rsid w:val="00401AC6"/>
    <w:rsid w:val="00401D3F"/>
    <w:rsid w:val="00403106"/>
    <w:rsid w:val="0041457C"/>
    <w:rsid w:val="00414C6D"/>
    <w:rsid w:val="00415077"/>
    <w:rsid w:val="00415C91"/>
    <w:rsid w:val="00417A7B"/>
    <w:rsid w:val="00427BA2"/>
    <w:rsid w:val="00427D6A"/>
    <w:rsid w:val="00430B19"/>
    <w:rsid w:val="00434505"/>
    <w:rsid w:val="0044467E"/>
    <w:rsid w:val="004454FD"/>
    <w:rsid w:val="00446B62"/>
    <w:rsid w:val="004474B5"/>
    <w:rsid w:val="004506F4"/>
    <w:rsid w:val="00450A8B"/>
    <w:rsid w:val="0045497D"/>
    <w:rsid w:val="00454CF6"/>
    <w:rsid w:val="00455E83"/>
    <w:rsid w:val="00457B82"/>
    <w:rsid w:val="00463544"/>
    <w:rsid w:val="0046359E"/>
    <w:rsid w:val="0046503D"/>
    <w:rsid w:val="00480431"/>
    <w:rsid w:val="00481351"/>
    <w:rsid w:val="004A4A19"/>
    <w:rsid w:val="004A669C"/>
    <w:rsid w:val="004A6F8D"/>
    <w:rsid w:val="004A7853"/>
    <w:rsid w:val="004B348D"/>
    <w:rsid w:val="004B49F1"/>
    <w:rsid w:val="004B5038"/>
    <w:rsid w:val="004C715B"/>
    <w:rsid w:val="004D3410"/>
    <w:rsid w:val="004D51EB"/>
    <w:rsid w:val="004F2129"/>
    <w:rsid w:val="004F4E55"/>
    <w:rsid w:val="004F5040"/>
    <w:rsid w:val="004F6898"/>
    <w:rsid w:val="0050086E"/>
    <w:rsid w:val="0050459D"/>
    <w:rsid w:val="00506F16"/>
    <w:rsid w:val="00507A57"/>
    <w:rsid w:val="005128F4"/>
    <w:rsid w:val="005154F6"/>
    <w:rsid w:val="005270A4"/>
    <w:rsid w:val="00527D8D"/>
    <w:rsid w:val="00530DE9"/>
    <w:rsid w:val="00532321"/>
    <w:rsid w:val="005345A4"/>
    <w:rsid w:val="00535EE8"/>
    <w:rsid w:val="00545A7F"/>
    <w:rsid w:val="00560516"/>
    <w:rsid w:val="0056115F"/>
    <w:rsid w:val="005669D4"/>
    <w:rsid w:val="00576F21"/>
    <w:rsid w:val="00580FB3"/>
    <w:rsid w:val="00590977"/>
    <w:rsid w:val="00597A77"/>
    <w:rsid w:val="005A0585"/>
    <w:rsid w:val="005A5C06"/>
    <w:rsid w:val="005A7E9A"/>
    <w:rsid w:val="005B38C8"/>
    <w:rsid w:val="005C0E1C"/>
    <w:rsid w:val="005C13DC"/>
    <w:rsid w:val="005C615B"/>
    <w:rsid w:val="005D197E"/>
    <w:rsid w:val="005D225C"/>
    <w:rsid w:val="005D4CB7"/>
    <w:rsid w:val="005E3E8C"/>
    <w:rsid w:val="005F3CCA"/>
    <w:rsid w:val="00600EC5"/>
    <w:rsid w:val="0062197D"/>
    <w:rsid w:val="00621AE3"/>
    <w:rsid w:val="00626BC1"/>
    <w:rsid w:val="00636DBD"/>
    <w:rsid w:val="006413DA"/>
    <w:rsid w:val="00650CFE"/>
    <w:rsid w:val="00653544"/>
    <w:rsid w:val="006643E9"/>
    <w:rsid w:val="00664705"/>
    <w:rsid w:val="00670390"/>
    <w:rsid w:val="00674E6B"/>
    <w:rsid w:val="006841F3"/>
    <w:rsid w:val="00693F3B"/>
    <w:rsid w:val="0069678D"/>
    <w:rsid w:val="006A36D6"/>
    <w:rsid w:val="006B1144"/>
    <w:rsid w:val="006C1721"/>
    <w:rsid w:val="006C1995"/>
    <w:rsid w:val="006C27BC"/>
    <w:rsid w:val="006C6AD3"/>
    <w:rsid w:val="006D1523"/>
    <w:rsid w:val="006E1658"/>
    <w:rsid w:val="006E33AA"/>
    <w:rsid w:val="006E49ED"/>
    <w:rsid w:val="006E7266"/>
    <w:rsid w:val="007013AA"/>
    <w:rsid w:val="00705D9F"/>
    <w:rsid w:val="007114DF"/>
    <w:rsid w:val="00721510"/>
    <w:rsid w:val="00723E51"/>
    <w:rsid w:val="00743748"/>
    <w:rsid w:val="00765EE2"/>
    <w:rsid w:val="00773656"/>
    <w:rsid w:val="00773764"/>
    <w:rsid w:val="00782E79"/>
    <w:rsid w:val="0078677B"/>
    <w:rsid w:val="00794FAC"/>
    <w:rsid w:val="00796EF2"/>
    <w:rsid w:val="007A5F04"/>
    <w:rsid w:val="007B4016"/>
    <w:rsid w:val="007B455F"/>
    <w:rsid w:val="007C2D4F"/>
    <w:rsid w:val="007C4D08"/>
    <w:rsid w:val="007D37B9"/>
    <w:rsid w:val="007F3AD6"/>
    <w:rsid w:val="00800D1D"/>
    <w:rsid w:val="0080378E"/>
    <w:rsid w:val="008037B9"/>
    <w:rsid w:val="00806EF6"/>
    <w:rsid w:val="00813F71"/>
    <w:rsid w:val="00815D6C"/>
    <w:rsid w:val="00817462"/>
    <w:rsid w:val="0081782B"/>
    <w:rsid w:val="00824956"/>
    <w:rsid w:val="008324CC"/>
    <w:rsid w:val="00837295"/>
    <w:rsid w:val="008454E2"/>
    <w:rsid w:val="008527A0"/>
    <w:rsid w:val="0085476F"/>
    <w:rsid w:val="00856637"/>
    <w:rsid w:val="0086619C"/>
    <w:rsid w:val="008707B7"/>
    <w:rsid w:val="00872193"/>
    <w:rsid w:val="00872B92"/>
    <w:rsid w:val="0087376F"/>
    <w:rsid w:val="00873FCE"/>
    <w:rsid w:val="00890BFE"/>
    <w:rsid w:val="0089728C"/>
    <w:rsid w:val="008A4346"/>
    <w:rsid w:val="008C24EB"/>
    <w:rsid w:val="008E0BA0"/>
    <w:rsid w:val="008E19D8"/>
    <w:rsid w:val="008E359D"/>
    <w:rsid w:val="008E63D3"/>
    <w:rsid w:val="008F1805"/>
    <w:rsid w:val="00905394"/>
    <w:rsid w:val="00906A42"/>
    <w:rsid w:val="0090766B"/>
    <w:rsid w:val="009107B3"/>
    <w:rsid w:val="00915FE3"/>
    <w:rsid w:val="0091702C"/>
    <w:rsid w:val="00921C44"/>
    <w:rsid w:val="009239BB"/>
    <w:rsid w:val="0092544E"/>
    <w:rsid w:val="00925967"/>
    <w:rsid w:val="00942DE9"/>
    <w:rsid w:val="00944162"/>
    <w:rsid w:val="00946C32"/>
    <w:rsid w:val="00951A2E"/>
    <w:rsid w:val="0095262B"/>
    <w:rsid w:val="00956B6E"/>
    <w:rsid w:val="00964B59"/>
    <w:rsid w:val="00970417"/>
    <w:rsid w:val="00980293"/>
    <w:rsid w:val="00986C79"/>
    <w:rsid w:val="009976EE"/>
    <w:rsid w:val="00997FBF"/>
    <w:rsid w:val="009C6B1C"/>
    <w:rsid w:val="009D11D7"/>
    <w:rsid w:val="009D6608"/>
    <w:rsid w:val="009E1477"/>
    <w:rsid w:val="009F1643"/>
    <w:rsid w:val="00A10657"/>
    <w:rsid w:val="00A20104"/>
    <w:rsid w:val="00A24AD5"/>
    <w:rsid w:val="00A33250"/>
    <w:rsid w:val="00A363D6"/>
    <w:rsid w:val="00A405C3"/>
    <w:rsid w:val="00A54E10"/>
    <w:rsid w:val="00A67BF6"/>
    <w:rsid w:val="00A74EBB"/>
    <w:rsid w:val="00A766F6"/>
    <w:rsid w:val="00A83E56"/>
    <w:rsid w:val="00A844D9"/>
    <w:rsid w:val="00A859E3"/>
    <w:rsid w:val="00A87C9B"/>
    <w:rsid w:val="00A95064"/>
    <w:rsid w:val="00AA2C96"/>
    <w:rsid w:val="00AA4FCE"/>
    <w:rsid w:val="00AB3E99"/>
    <w:rsid w:val="00AB610E"/>
    <w:rsid w:val="00AB6859"/>
    <w:rsid w:val="00AB77C7"/>
    <w:rsid w:val="00AC2E1E"/>
    <w:rsid w:val="00AF0135"/>
    <w:rsid w:val="00B1150B"/>
    <w:rsid w:val="00B4144A"/>
    <w:rsid w:val="00B43F7F"/>
    <w:rsid w:val="00B464AE"/>
    <w:rsid w:val="00B536B1"/>
    <w:rsid w:val="00B60452"/>
    <w:rsid w:val="00B60B5A"/>
    <w:rsid w:val="00B73C60"/>
    <w:rsid w:val="00B75C70"/>
    <w:rsid w:val="00B763BC"/>
    <w:rsid w:val="00B766B9"/>
    <w:rsid w:val="00B807F7"/>
    <w:rsid w:val="00B87FF5"/>
    <w:rsid w:val="00BA1505"/>
    <w:rsid w:val="00BA75C3"/>
    <w:rsid w:val="00BB1DAC"/>
    <w:rsid w:val="00BB3F8D"/>
    <w:rsid w:val="00BC1BD1"/>
    <w:rsid w:val="00BC4175"/>
    <w:rsid w:val="00BD290C"/>
    <w:rsid w:val="00BE0C4A"/>
    <w:rsid w:val="00BE47D5"/>
    <w:rsid w:val="00BF0B0D"/>
    <w:rsid w:val="00BF7DA3"/>
    <w:rsid w:val="00C003C3"/>
    <w:rsid w:val="00C0529B"/>
    <w:rsid w:val="00C0633A"/>
    <w:rsid w:val="00C10528"/>
    <w:rsid w:val="00C2005D"/>
    <w:rsid w:val="00C20FCC"/>
    <w:rsid w:val="00C212C8"/>
    <w:rsid w:val="00C23CDC"/>
    <w:rsid w:val="00C25704"/>
    <w:rsid w:val="00C439C2"/>
    <w:rsid w:val="00C447BC"/>
    <w:rsid w:val="00C523D2"/>
    <w:rsid w:val="00C6243C"/>
    <w:rsid w:val="00C72B29"/>
    <w:rsid w:val="00C74874"/>
    <w:rsid w:val="00C82677"/>
    <w:rsid w:val="00C83266"/>
    <w:rsid w:val="00C84EB3"/>
    <w:rsid w:val="00C85CB1"/>
    <w:rsid w:val="00C86881"/>
    <w:rsid w:val="00C94333"/>
    <w:rsid w:val="00CA306A"/>
    <w:rsid w:val="00CB1931"/>
    <w:rsid w:val="00CB613E"/>
    <w:rsid w:val="00CB697A"/>
    <w:rsid w:val="00CC15F6"/>
    <w:rsid w:val="00CC611C"/>
    <w:rsid w:val="00CC6469"/>
    <w:rsid w:val="00CD08EC"/>
    <w:rsid w:val="00CE0AF7"/>
    <w:rsid w:val="00CE4591"/>
    <w:rsid w:val="00CE6C46"/>
    <w:rsid w:val="00CF1FD5"/>
    <w:rsid w:val="00D005EA"/>
    <w:rsid w:val="00D10E1E"/>
    <w:rsid w:val="00D11778"/>
    <w:rsid w:val="00D1251C"/>
    <w:rsid w:val="00D13457"/>
    <w:rsid w:val="00D14C55"/>
    <w:rsid w:val="00D2068A"/>
    <w:rsid w:val="00D32DA1"/>
    <w:rsid w:val="00D3564B"/>
    <w:rsid w:val="00D45179"/>
    <w:rsid w:val="00D51077"/>
    <w:rsid w:val="00D54D71"/>
    <w:rsid w:val="00D568AB"/>
    <w:rsid w:val="00D662EB"/>
    <w:rsid w:val="00D71ED1"/>
    <w:rsid w:val="00D80590"/>
    <w:rsid w:val="00D84DF3"/>
    <w:rsid w:val="00D90658"/>
    <w:rsid w:val="00D9087B"/>
    <w:rsid w:val="00DA1A15"/>
    <w:rsid w:val="00DA2973"/>
    <w:rsid w:val="00DA2B2C"/>
    <w:rsid w:val="00DA49CB"/>
    <w:rsid w:val="00DA59D1"/>
    <w:rsid w:val="00DB0F22"/>
    <w:rsid w:val="00DB7AED"/>
    <w:rsid w:val="00DC2CD0"/>
    <w:rsid w:val="00DC6FF7"/>
    <w:rsid w:val="00DD138A"/>
    <w:rsid w:val="00DD65EA"/>
    <w:rsid w:val="00DE220A"/>
    <w:rsid w:val="00DE24CB"/>
    <w:rsid w:val="00DE4DC5"/>
    <w:rsid w:val="00DF00E6"/>
    <w:rsid w:val="00DF177B"/>
    <w:rsid w:val="00E02D0D"/>
    <w:rsid w:val="00E11091"/>
    <w:rsid w:val="00E116C1"/>
    <w:rsid w:val="00E21352"/>
    <w:rsid w:val="00E32EE5"/>
    <w:rsid w:val="00E42236"/>
    <w:rsid w:val="00E42348"/>
    <w:rsid w:val="00E54260"/>
    <w:rsid w:val="00E5454B"/>
    <w:rsid w:val="00E606FD"/>
    <w:rsid w:val="00E637FA"/>
    <w:rsid w:val="00E67B81"/>
    <w:rsid w:val="00E7005C"/>
    <w:rsid w:val="00E73855"/>
    <w:rsid w:val="00E755D1"/>
    <w:rsid w:val="00E80126"/>
    <w:rsid w:val="00E93EBA"/>
    <w:rsid w:val="00E94112"/>
    <w:rsid w:val="00E959E0"/>
    <w:rsid w:val="00E97583"/>
    <w:rsid w:val="00EA27CA"/>
    <w:rsid w:val="00EA4EC7"/>
    <w:rsid w:val="00EB0FB7"/>
    <w:rsid w:val="00EB1754"/>
    <w:rsid w:val="00EB67CE"/>
    <w:rsid w:val="00EC0AF3"/>
    <w:rsid w:val="00ED7CA8"/>
    <w:rsid w:val="00EF31B2"/>
    <w:rsid w:val="00EF390F"/>
    <w:rsid w:val="00F014EB"/>
    <w:rsid w:val="00F0151D"/>
    <w:rsid w:val="00F242FF"/>
    <w:rsid w:val="00F252A9"/>
    <w:rsid w:val="00F2553E"/>
    <w:rsid w:val="00F2727C"/>
    <w:rsid w:val="00F27ED1"/>
    <w:rsid w:val="00F3262E"/>
    <w:rsid w:val="00F370CB"/>
    <w:rsid w:val="00F3724D"/>
    <w:rsid w:val="00F53C17"/>
    <w:rsid w:val="00F57ACB"/>
    <w:rsid w:val="00F617F2"/>
    <w:rsid w:val="00F63393"/>
    <w:rsid w:val="00F6627F"/>
    <w:rsid w:val="00F72A66"/>
    <w:rsid w:val="00F76560"/>
    <w:rsid w:val="00F857EB"/>
    <w:rsid w:val="00F8706B"/>
    <w:rsid w:val="00F937DB"/>
    <w:rsid w:val="00F93CE7"/>
    <w:rsid w:val="00F96958"/>
    <w:rsid w:val="00FA01E8"/>
    <w:rsid w:val="00FB4617"/>
    <w:rsid w:val="00FB7297"/>
    <w:rsid w:val="00FC09A7"/>
    <w:rsid w:val="00FC629C"/>
    <w:rsid w:val="00FD146B"/>
    <w:rsid w:val="00FE72ED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442990F"/>
  <w15:docId w15:val="{46187A45-750E-45C4-B4BD-120E091C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56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923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6">
    <w:name w:val="Title"/>
    <w:basedOn w:val="a"/>
    <w:link w:val="a7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7">
    <w:name w:val="Назва Знак"/>
    <w:basedOn w:val="a0"/>
    <w:link w:val="a6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8">
    <w:name w:val="Body Text"/>
    <w:basedOn w:val="a"/>
    <w:link w:val="a9"/>
    <w:uiPriority w:val="99"/>
    <w:rsid w:val="00E42236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a">
    <w:name w:val="Normal (Web)"/>
    <w:basedOn w:val="a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b">
    <w:name w:val="line number"/>
    <w:basedOn w:val="a0"/>
    <w:uiPriority w:val="99"/>
    <w:semiHidden/>
    <w:unhideWhenUsed/>
    <w:rsid w:val="00EF390F"/>
  </w:style>
  <w:style w:type="paragraph" w:styleId="ac">
    <w:name w:val="header"/>
    <w:basedOn w:val="a"/>
    <w:link w:val="ad"/>
    <w:unhideWhenUsed/>
    <w:rsid w:val="005345A4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0">
    <w:name w:val="Emphasis"/>
    <w:basedOn w:val="a0"/>
    <w:uiPriority w:val="20"/>
    <w:qFormat/>
    <w:rsid w:val="0021258A"/>
    <w:rPr>
      <w:i/>
      <w:iCs/>
    </w:rPr>
  </w:style>
  <w:style w:type="character" w:styleId="af1">
    <w:name w:val="Subtle Emphasis"/>
    <w:basedOn w:val="a0"/>
    <w:uiPriority w:val="19"/>
    <w:qFormat/>
    <w:rsid w:val="00AB3E99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uiPriority w:val="99"/>
    <w:unhideWhenUsed/>
    <w:rsid w:val="00EA4EC7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4">
    <w:name w:val="List Paragraph"/>
    <w:basedOn w:val="a"/>
    <w:uiPriority w:val="34"/>
    <w:qFormat/>
    <w:rsid w:val="00626BC1"/>
    <w:pPr>
      <w:ind w:left="720"/>
      <w:contextualSpacing/>
    </w:pPr>
  </w:style>
  <w:style w:type="character" w:styleId="af5">
    <w:name w:val="page number"/>
    <w:basedOn w:val="a0"/>
    <w:uiPriority w:val="99"/>
    <w:semiHidden/>
    <w:unhideWhenUsed/>
    <w:rsid w:val="00A859E3"/>
  </w:style>
  <w:style w:type="paragraph" w:customStyle="1" w:styleId="10">
    <w:name w:val="Звичайний1"/>
    <w:rsid w:val="0032228F"/>
    <w:pPr>
      <w:snapToGrid w:val="0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D65EA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D65EA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  <w:style w:type="paragraph" w:customStyle="1" w:styleId="5">
    <w:name w:val="заголовок 5"/>
    <w:basedOn w:val="a"/>
    <w:next w:val="a"/>
    <w:rsid w:val="00C523D2"/>
    <w:pPr>
      <w:keepNext/>
      <w:tabs>
        <w:tab w:val="decimal" w:pos="637"/>
      </w:tabs>
      <w:jc w:val="center"/>
    </w:pPr>
    <w:rPr>
      <w:szCs w:val="20"/>
    </w:rPr>
  </w:style>
  <w:style w:type="character" w:customStyle="1" w:styleId="60">
    <w:name w:val="Заголовок 6 Знак"/>
    <w:basedOn w:val="a0"/>
    <w:link w:val="6"/>
    <w:rsid w:val="002923D5"/>
    <w:rPr>
      <w:rFonts w:ascii="Times New Roman" w:eastAsia="Times New Roman" w:hAnsi="Times New Roman" w:cs="Times New Roman"/>
      <w:b/>
      <w:bCs/>
      <w:kern w:val="0"/>
      <w:sz w:val="22"/>
      <w:szCs w:val="22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85663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uk-UA" w:eastAsia="ru-RU"/>
      <w14:ligatures w14:val="none"/>
    </w:rPr>
  </w:style>
  <w:style w:type="paragraph" w:styleId="af8">
    <w:name w:val="footnote text"/>
    <w:basedOn w:val="a"/>
    <w:link w:val="af9"/>
    <w:semiHidden/>
    <w:rsid w:val="003847FD"/>
    <w:rPr>
      <w:sz w:val="20"/>
      <w:szCs w:val="20"/>
    </w:rPr>
  </w:style>
  <w:style w:type="character" w:customStyle="1" w:styleId="af9">
    <w:name w:val="Текст виноски Знак"/>
    <w:basedOn w:val="a0"/>
    <w:link w:val="af8"/>
    <w:semiHidden/>
    <w:rsid w:val="003847FD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E1AAD"/>
    <w:rPr>
      <w:rFonts w:ascii="Verdana" w:hAnsi="Verdana"/>
      <w:sz w:val="20"/>
      <w:szCs w:val="20"/>
      <w:lang w:eastAsia="en-US"/>
    </w:rPr>
  </w:style>
  <w:style w:type="paragraph" w:styleId="afa">
    <w:name w:val="Block Text"/>
    <w:basedOn w:val="a"/>
    <w:rsid w:val="00A54E10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emf"/><Relationship Id="rId13" Type="http://schemas.openxmlformats.org/officeDocument/2006/relationships/image" Target="media/image18.svg"/><Relationship Id="rId18" Type="http://schemas.openxmlformats.org/officeDocument/2006/relationships/hyperlink" Target="mailto:n.zaitseva@sssu.gov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7.png"/><Relationship Id="rId17" Type="http://schemas.openxmlformats.org/officeDocument/2006/relationships/hyperlink" Target="https://www.ukrstat.gov.ua/norm_doc/2023/180/180.pdf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6.svg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10" Type="http://schemas.openxmlformats.org/officeDocument/2006/relationships/image" Target="media/image1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4.emf"/><Relationship Id="rId14" Type="http://schemas.openxmlformats.org/officeDocument/2006/relationships/image" Target="media/image1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E0B130-7DFC-4602-8EF6-46599846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3543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ТОРЖЕВСЬКА Ольга Олегівна</cp:lastModifiedBy>
  <cp:revision>11</cp:revision>
  <cp:lastPrinted>2025-08-19T12:16:00Z</cp:lastPrinted>
  <dcterms:created xsi:type="dcterms:W3CDTF">2025-07-30T09:47:00Z</dcterms:created>
  <dcterms:modified xsi:type="dcterms:W3CDTF">2025-08-19T15:02:00Z</dcterms:modified>
</cp:coreProperties>
</file>