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93" w:rsidRPr="00651F6C" w:rsidRDefault="00D84F93" w:rsidP="003B2202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3"/>
        <w:gridCol w:w="6276"/>
      </w:tblGrid>
      <w:tr w:rsidR="00D22945" w:rsidRPr="00651F6C" w:rsidTr="00096E65">
        <w:trPr>
          <w:trHeight w:val="841"/>
        </w:trPr>
        <w:tc>
          <w:tcPr>
            <w:tcW w:w="3401" w:type="dxa"/>
            <w:shd w:val="clear" w:color="auto" w:fill="auto"/>
            <w:vAlign w:val="center"/>
          </w:tcPr>
          <w:p w:rsidR="00D22945" w:rsidRPr="00651F6C" w:rsidRDefault="00A734D8" w:rsidP="00D22945">
            <w:pPr>
              <w:jc w:val="center"/>
              <w:rPr>
                <w:color w:val="0000FF"/>
                <w:sz w:val="2"/>
                <w:szCs w:val="2"/>
              </w:rPr>
            </w:pPr>
            <w:r w:rsidRPr="00651F6C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27" w:type="dxa"/>
            <w:vMerge w:val="restart"/>
            <w:shd w:val="clear" w:color="auto" w:fill="auto"/>
            <w:vAlign w:val="center"/>
          </w:tcPr>
          <w:p w:rsidR="00D22945" w:rsidRPr="00651F6C" w:rsidRDefault="00D22945" w:rsidP="00D22945">
            <w:pPr>
              <w:jc w:val="center"/>
              <w:rPr>
                <w:rFonts w:ascii="Verdana" w:hAnsi="Verdana" w:cs="Verdana"/>
                <w:color w:val="0000FF"/>
              </w:rPr>
            </w:pPr>
            <w:r w:rsidRPr="00651F6C">
              <w:rPr>
                <w:rFonts w:ascii="Verdana" w:hAnsi="Verdana" w:cs="Verdana"/>
                <w:color w:val="0000FF"/>
                <w:sz w:val="52"/>
                <w:szCs w:val="52"/>
              </w:rPr>
              <w:t>ЕКСПРЕС-ВИПУСК</w:t>
            </w:r>
          </w:p>
        </w:tc>
      </w:tr>
      <w:tr w:rsidR="00D22945" w:rsidRPr="00651F6C" w:rsidTr="00D22945">
        <w:trPr>
          <w:trHeight w:val="588"/>
        </w:trPr>
        <w:tc>
          <w:tcPr>
            <w:tcW w:w="3401" w:type="dxa"/>
            <w:shd w:val="clear" w:color="auto" w:fill="auto"/>
            <w:vAlign w:val="center"/>
          </w:tcPr>
          <w:p w:rsidR="00D22945" w:rsidRPr="00651F6C" w:rsidRDefault="00D22945" w:rsidP="00D22945">
            <w:pPr>
              <w:jc w:val="center"/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</w:pPr>
            <w:r w:rsidRPr="00651F6C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Державна служба</w:t>
            </w:r>
          </w:p>
          <w:p w:rsidR="00D22945" w:rsidRPr="00651F6C" w:rsidRDefault="00D22945" w:rsidP="00D22945">
            <w:pPr>
              <w:jc w:val="center"/>
              <w:rPr>
                <w:b/>
                <w:color w:val="2F5496"/>
                <w:sz w:val="22"/>
                <w:szCs w:val="22"/>
              </w:rPr>
            </w:pPr>
            <w:r w:rsidRPr="00651F6C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статистики України</w:t>
            </w:r>
          </w:p>
        </w:tc>
        <w:tc>
          <w:tcPr>
            <w:tcW w:w="6427" w:type="dxa"/>
            <w:vMerge/>
            <w:shd w:val="clear" w:color="auto" w:fill="auto"/>
          </w:tcPr>
          <w:p w:rsidR="00D22945" w:rsidRPr="00651F6C" w:rsidRDefault="00D22945" w:rsidP="00D22945">
            <w:pPr>
              <w:jc w:val="center"/>
              <w:rPr>
                <w:rFonts w:ascii="Verdana" w:hAnsi="Verdana" w:cs="Verdana"/>
                <w:color w:val="0000FF"/>
                <w:sz w:val="52"/>
                <w:szCs w:val="52"/>
              </w:rPr>
            </w:pPr>
          </w:p>
        </w:tc>
      </w:tr>
      <w:tr w:rsidR="00D22945" w:rsidRPr="00651F6C" w:rsidTr="00096E65">
        <w:tc>
          <w:tcPr>
            <w:tcW w:w="3401" w:type="dxa"/>
            <w:shd w:val="clear" w:color="auto" w:fill="auto"/>
            <w:vAlign w:val="center"/>
          </w:tcPr>
          <w:p w:rsidR="00D22945" w:rsidRPr="00651F6C" w:rsidRDefault="00D22945" w:rsidP="00D22945">
            <w:pPr>
              <w:jc w:val="center"/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</w:pPr>
            <w:r w:rsidRPr="00651F6C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427" w:type="dxa"/>
            <w:shd w:val="clear" w:color="auto" w:fill="auto"/>
          </w:tcPr>
          <w:p w:rsidR="00D22945" w:rsidRPr="00651F6C" w:rsidRDefault="00D22945" w:rsidP="00D22945">
            <w:pPr>
              <w:jc w:val="center"/>
              <w:rPr>
                <w:rFonts w:ascii="Verdana" w:hAnsi="Verdana" w:cs="Verdana"/>
              </w:rPr>
            </w:pPr>
          </w:p>
        </w:tc>
      </w:tr>
      <w:tr w:rsidR="001B0690" w:rsidRPr="00651F6C" w:rsidTr="00D44D36">
        <w:tc>
          <w:tcPr>
            <w:tcW w:w="3401" w:type="dxa"/>
            <w:shd w:val="clear" w:color="auto" w:fill="0000FF"/>
          </w:tcPr>
          <w:p w:rsidR="001B0690" w:rsidRPr="00651F6C" w:rsidRDefault="001B0690" w:rsidP="008A0BBB">
            <w:pPr>
              <w:rPr>
                <w:rFonts w:ascii="Verdana" w:hAnsi="Verdana" w:cs="Verdana"/>
                <w:sz w:val="8"/>
                <w:szCs w:val="8"/>
              </w:rPr>
            </w:pPr>
          </w:p>
        </w:tc>
        <w:tc>
          <w:tcPr>
            <w:tcW w:w="6427" w:type="dxa"/>
            <w:shd w:val="clear" w:color="auto" w:fill="0000FF"/>
          </w:tcPr>
          <w:p w:rsidR="001B0690" w:rsidRPr="00651F6C" w:rsidRDefault="001B0690" w:rsidP="00D44D36">
            <w:pPr>
              <w:jc w:val="center"/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1B0690" w:rsidRPr="00651F6C" w:rsidTr="00D44D36">
        <w:tc>
          <w:tcPr>
            <w:tcW w:w="3401" w:type="dxa"/>
            <w:shd w:val="clear" w:color="auto" w:fill="FFFF00"/>
          </w:tcPr>
          <w:p w:rsidR="001B0690" w:rsidRPr="00651F6C" w:rsidRDefault="001B0690" w:rsidP="008A0BBB">
            <w:pPr>
              <w:rPr>
                <w:rFonts w:ascii="Verdana" w:hAnsi="Verdana" w:cs="Verdana"/>
                <w:sz w:val="8"/>
                <w:szCs w:val="8"/>
              </w:rPr>
            </w:pPr>
            <w:r w:rsidRPr="00651F6C">
              <w:rPr>
                <w:rFonts w:ascii="Verdana" w:hAnsi="Verdana" w:cs="Verdana"/>
                <w:sz w:val="8"/>
                <w:szCs w:val="8"/>
              </w:rPr>
              <w:t xml:space="preserve">                   </w:t>
            </w:r>
          </w:p>
        </w:tc>
        <w:tc>
          <w:tcPr>
            <w:tcW w:w="6427" w:type="dxa"/>
            <w:shd w:val="clear" w:color="auto" w:fill="FFFF00"/>
          </w:tcPr>
          <w:p w:rsidR="001B0690" w:rsidRPr="00651F6C" w:rsidRDefault="001B0690" w:rsidP="00D44D36">
            <w:pPr>
              <w:jc w:val="center"/>
              <w:rPr>
                <w:rFonts w:ascii="Verdana" w:hAnsi="Verdana" w:cs="Verdana"/>
                <w:sz w:val="8"/>
                <w:szCs w:val="8"/>
              </w:rPr>
            </w:pPr>
          </w:p>
        </w:tc>
      </w:tr>
    </w:tbl>
    <w:p w:rsidR="001B0690" w:rsidRPr="00651F6C" w:rsidRDefault="001B0690" w:rsidP="001B0690">
      <w:pPr>
        <w:jc w:val="both"/>
        <w:rPr>
          <w:sz w:val="16"/>
          <w:szCs w:val="16"/>
        </w:rPr>
      </w:pPr>
    </w:p>
    <w:p w:rsidR="00893D69" w:rsidRPr="006B04A6" w:rsidRDefault="007827E3" w:rsidP="00893D69">
      <w:pPr>
        <w:rPr>
          <w:rFonts w:ascii="Calibri" w:hAnsi="Calibri"/>
          <w:b/>
          <w:sz w:val="26"/>
          <w:szCs w:val="26"/>
          <w:lang w:val="en-US"/>
        </w:rPr>
      </w:pPr>
      <w:r w:rsidRPr="00651F6C">
        <w:rPr>
          <w:rFonts w:ascii="Calibri" w:hAnsi="Calibri"/>
          <w:sz w:val="26"/>
          <w:szCs w:val="26"/>
        </w:rPr>
        <w:t>3</w:t>
      </w:r>
      <w:r w:rsidR="006F349F" w:rsidRPr="00651F6C">
        <w:rPr>
          <w:rFonts w:ascii="Calibri" w:hAnsi="Calibri"/>
          <w:sz w:val="26"/>
          <w:szCs w:val="26"/>
        </w:rPr>
        <w:t>0</w:t>
      </w:r>
      <w:r w:rsidR="00893D69" w:rsidRPr="00651F6C">
        <w:rPr>
          <w:rFonts w:ascii="Calibri" w:hAnsi="Calibri"/>
          <w:sz w:val="26"/>
          <w:szCs w:val="26"/>
        </w:rPr>
        <w:t>.1</w:t>
      </w:r>
      <w:r w:rsidRPr="00651F6C">
        <w:rPr>
          <w:rFonts w:ascii="Calibri" w:hAnsi="Calibri"/>
          <w:sz w:val="26"/>
          <w:szCs w:val="26"/>
        </w:rPr>
        <w:t>1</w:t>
      </w:r>
      <w:r w:rsidR="00893D69" w:rsidRPr="00651F6C">
        <w:rPr>
          <w:rFonts w:ascii="Calibri" w:hAnsi="Calibri"/>
          <w:sz w:val="26"/>
          <w:szCs w:val="26"/>
        </w:rPr>
        <w:t>.20</w:t>
      </w:r>
      <w:r w:rsidRPr="00651F6C">
        <w:rPr>
          <w:rFonts w:ascii="Calibri" w:hAnsi="Calibri"/>
          <w:sz w:val="26"/>
          <w:szCs w:val="26"/>
        </w:rPr>
        <w:t>2</w:t>
      </w:r>
      <w:r w:rsidR="006B04A6">
        <w:rPr>
          <w:rFonts w:ascii="Calibri" w:hAnsi="Calibri"/>
          <w:sz w:val="26"/>
          <w:szCs w:val="26"/>
          <w:lang w:val="en-US"/>
        </w:rPr>
        <w:t>1</w:t>
      </w:r>
    </w:p>
    <w:p w:rsidR="001C5175" w:rsidRPr="00BC5E1E" w:rsidRDefault="001C5175" w:rsidP="00893D69">
      <w:pPr>
        <w:jc w:val="center"/>
        <w:rPr>
          <w:b/>
        </w:rPr>
      </w:pPr>
    </w:p>
    <w:p w:rsidR="00893D69" w:rsidRPr="00651F6C" w:rsidRDefault="009E1DA5" w:rsidP="00CA06EF">
      <w:pPr>
        <w:jc w:val="center"/>
        <w:rPr>
          <w:sz w:val="28"/>
          <w:szCs w:val="28"/>
        </w:rPr>
      </w:pPr>
      <w:r w:rsidRPr="00651F6C">
        <w:rPr>
          <w:rFonts w:ascii="Calibri" w:hAnsi="Calibri"/>
          <w:b/>
          <w:sz w:val="26"/>
          <w:szCs w:val="26"/>
        </w:rPr>
        <w:t>Енергетичний баланс України</w:t>
      </w:r>
      <w:r w:rsidR="00893D69" w:rsidRPr="00651F6C">
        <w:rPr>
          <w:rFonts w:ascii="Calibri" w:hAnsi="Calibri"/>
          <w:b/>
          <w:sz w:val="26"/>
          <w:szCs w:val="26"/>
        </w:rPr>
        <w:t xml:space="preserve"> </w:t>
      </w:r>
      <w:r w:rsidRPr="00651F6C">
        <w:rPr>
          <w:rFonts w:ascii="Calibri" w:hAnsi="Calibri"/>
          <w:b/>
          <w:sz w:val="26"/>
          <w:szCs w:val="26"/>
        </w:rPr>
        <w:t>за</w:t>
      </w:r>
      <w:r w:rsidR="00893D69" w:rsidRPr="00651F6C">
        <w:rPr>
          <w:rFonts w:ascii="Calibri" w:hAnsi="Calibri"/>
          <w:b/>
          <w:sz w:val="26"/>
          <w:szCs w:val="26"/>
        </w:rPr>
        <w:t xml:space="preserve"> 20</w:t>
      </w:r>
      <w:r w:rsidR="006B04A6">
        <w:rPr>
          <w:rFonts w:ascii="Calibri" w:hAnsi="Calibri"/>
          <w:b/>
          <w:sz w:val="26"/>
          <w:szCs w:val="26"/>
          <w:lang w:val="en-US"/>
        </w:rPr>
        <w:t>20</w:t>
      </w:r>
      <w:r w:rsidR="00893D69" w:rsidRPr="00651F6C">
        <w:rPr>
          <w:rFonts w:ascii="Calibri" w:hAnsi="Calibri"/>
          <w:b/>
          <w:sz w:val="26"/>
          <w:szCs w:val="26"/>
        </w:rPr>
        <w:t xml:space="preserve"> </w:t>
      </w:r>
      <w:r w:rsidRPr="00651F6C">
        <w:rPr>
          <w:rFonts w:ascii="Calibri" w:hAnsi="Calibri"/>
          <w:b/>
          <w:sz w:val="26"/>
          <w:szCs w:val="26"/>
        </w:rPr>
        <w:t>рік</w:t>
      </w:r>
    </w:p>
    <w:p w:rsidR="00893D69" w:rsidRPr="00651F6C" w:rsidRDefault="001C5175" w:rsidP="00CA06EF">
      <w:pPr>
        <w:spacing w:before="100" w:beforeAutospacing="1"/>
        <w:ind w:firstLine="720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Загальне постачання первинної енергії. </w:t>
      </w:r>
      <w:r w:rsidR="00273641" w:rsidRPr="00651F6C">
        <w:rPr>
          <w:rFonts w:ascii="Calibri" w:hAnsi="Calibri"/>
          <w:sz w:val="26"/>
          <w:szCs w:val="26"/>
        </w:rPr>
        <w:t>В ене</w:t>
      </w:r>
      <w:r w:rsidR="006B04A6">
        <w:rPr>
          <w:rFonts w:ascii="Calibri" w:hAnsi="Calibri"/>
          <w:sz w:val="26"/>
          <w:szCs w:val="26"/>
        </w:rPr>
        <w:t>ргетичному балансі країни за 2020</w:t>
      </w:r>
      <w:r w:rsidR="00273641" w:rsidRPr="00651F6C">
        <w:rPr>
          <w:rFonts w:ascii="Calibri" w:hAnsi="Calibri"/>
          <w:sz w:val="26"/>
          <w:szCs w:val="26"/>
        </w:rPr>
        <w:t>р</w:t>
      </w:r>
      <w:r w:rsidR="001762AA" w:rsidRPr="00651F6C">
        <w:rPr>
          <w:rFonts w:ascii="Calibri" w:hAnsi="Calibri"/>
          <w:sz w:val="26"/>
          <w:szCs w:val="26"/>
        </w:rPr>
        <w:t>.</w:t>
      </w:r>
      <w:r w:rsidR="00273641" w:rsidRPr="00651F6C">
        <w:rPr>
          <w:rFonts w:ascii="Calibri" w:hAnsi="Calibri"/>
          <w:sz w:val="26"/>
          <w:szCs w:val="26"/>
        </w:rPr>
        <w:t xml:space="preserve"> обсяг загального постачання первинної енергії становив </w:t>
      </w:r>
      <w:r w:rsidR="00597B38" w:rsidRPr="00651F6C">
        <w:rPr>
          <w:rFonts w:ascii="Calibri" w:hAnsi="Calibri"/>
          <w:sz w:val="26"/>
          <w:szCs w:val="26"/>
        </w:rPr>
        <w:t>8</w:t>
      </w:r>
      <w:r w:rsidR="00875F6C" w:rsidRPr="00D857BD">
        <w:rPr>
          <w:rFonts w:ascii="Calibri" w:hAnsi="Calibri"/>
          <w:sz w:val="26"/>
          <w:szCs w:val="26"/>
        </w:rPr>
        <w:t>6</w:t>
      </w:r>
      <w:r w:rsidR="00BD4792" w:rsidRPr="00651F6C">
        <w:rPr>
          <w:rFonts w:ascii="Calibri" w:hAnsi="Calibri"/>
          <w:sz w:val="26"/>
          <w:szCs w:val="26"/>
        </w:rPr>
        <w:t>,</w:t>
      </w:r>
      <w:r w:rsidR="00875F6C" w:rsidRPr="00D857BD">
        <w:rPr>
          <w:rFonts w:ascii="Calibri" w:hAnsi="Calibri"/>
          <w:sz w:val="26"/>
          <w:szCs w:val="26"/>
        </w:rPr>
        <w:t>4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8B59AD" w:rsidRPr="00651F6C">
        <w:rPr>
          <w:rFonts w:ascii="Calibri" w:hAnsi="Calibri"/>
          <w:sz w:val="26"/>
          <w:szCs w:val="26"/>
        </w:rPr>
        <w:t>мільйон</w:t>
      </w:r>
      <w:r w:rsidR="00FC7929" w:rsidRPr="00651F6C">
        <w:rPr>
          <w:rFonts w:ascii="Calibri" w:hAnsi="Calibri"/>
          <w:sz w:val="26"/>
          <w:szCs w:val="26"/>
        </w:rPr>
        <w:t>а</w:t>
      </w:r>
      <w:r w:rsidR="00273641" w:rsidRPr="00651F6C">
        <w:rPr>
          <w:rFonts w:ascii="Calibri" w:hAnsi="Calibri"/>
          <w:sz w:val="26"/>
          <w:szCs w:val="26"/>
        </w:rPr>
        <w:t xml:space="preserve"> т</w:t>
      </w:r>
      <w:r w:rsidR="00D33A79" w:rsidRPr="00651F6C">
        <w:rPr>
          <w:rFonts w:ascii="Calibri" w:hAnsi="Calibri"/>
          <w:sz w:val="26"/>
          <w:szCs w:val="26"/>
        </w:rPr>
        <w:t>он</w:t>
      </w:r>
      <w:r w:rsidR="009847FF" w:rsidRPr="00651F6C">
        <w:rPr>
          <w:rFonts w:ascii="Calibri" w:hAnsi="Calibri"/>
          <w:sz w:val="26"/>
          <w:szCs w:val="26"/>
        </w:rPr>
        <w:t>н</w:t>
      </w:r>
      <w:r w:rsidR="00273641" w:rsidRPr="00651F6C">
        <w:rPr>
          <w:rFonts w:ascii="Calibri" w:hAnsi="Calibri"/>
          <w:sz w:val="26"/>
          <w:szCs w:val="26"/>
        </w:rPr>
        <w:t xml:space="preserve"> нафтового еквівалент</w:t>
      </w:r>
      <w:r w:rsidR="00A6682F" w:rsidRPr="00651F6C">
        <w:rPr>
          <w:rFonts w:ascii="Calibri" w:hAnsi="Calibri"/>
          <w:sz w:val="26"/>
          <w:szCs w:val="26"/>
        </w:rPr>
        <w:t>а</w:t>
      </w:r>
      <w:r w:rsidR="009847FF" w:rsidRPr="00651F6C">
        <w:rPr>
          <w:rFonts w:ascii="Calibri" w:hAnsi="Calibri"/>
          <w:sz w:val="26"/>
          <w:szCs w:val="26"/>
        </w:rPr>
        <w:t xml:space="preserve"> (млн.</w:t>
      </w:r>
      <w:r w:rsidR="00273641" w:rsidRPr="00651F6C">
        <w:rPr>
          <w:rFonts w:ascii="Calibri" w:hAnsi="Calibri"/>
          <w:sz w:val="26"/>
          <w:szCs w:val="26"/>
        </w:rPr>
        <w:t>т</w:t>
      </w:r>
      <w:r w:rsidR="00D33A79" w:rsidRPr="00651F6C">
        <w:rPr>
          <w:rFonts w:ascii="Calibri" w:hAnsi="Calibri"/>
          <w:sz w:val="26"/>
          <w:szCs w:val="26"/>
        </w:rPr>
        <w:t xml:space="preserve"> </w:t>
      </w:r>
      <w:r w:rsidR="00273641" w:rsidRPr="00651F6C">
        <w:rPr>
          <w:rFonts w:ascii="Calibri" w:hAnsi="Calibri"/>
          <w:sz w:val="26"/>
          <w:szCs w:val="26"/>
        </w:rPr>
        <w:t>н</w:t>
      </w:r>
      <w:r w:rsidR="00D33A79" w:rsidRPr="00651F6C">
        <w:rPr>
          <w:rFonts w:ascii="Calibri" w:hAnsi="Calibri"/>
          <w:sz w:val="26"/>
          <w:szCs w:val="26"/>
        </w:rPr>
        <w:t>.</w:t>
      </w:r>
      <w:r w:rsidR="00273641" w:rsidRPr="00651F6C">
        <w:rPr>
          <w:rFonts w:ascii="Calibri" w:hAnsi="Calibri"/>
          <w:sz w:val="26"/>
          <w:szCs w:val="26"/>
        </w:rPr>
        <w:t>е</w:t>
      </w:r>
      <w:r w:rsidR="00D33A79" w:rsidRPr="00651F6C">
        <w:rPr>
          <w:rFonts w:ascii="Calibri" w:hAnsi="Calibri"/>
          <w:sz w:val="26"/>
          <w:szCs w:val="26"/>
        </w:rPr>
        <w:t>.</w:t>
      </w:r>
      <w:r w:rsidR="006E13F2" w:rsidRPr="00651F6C">
        <w:rPr>
          <w:rFonts w:ascii="Calibri" w:hAnsi="Calibri"/>
          <w:sz w:val="26"/>
          <w:szCs w:val="26"/>
        </w:rPr>
        <w:t>)</w:t>
      </w:r>
      <w:r w:rsidR="00D33A79" w:rsidRPr="00651F6C">
        <w:rPr>
          <w:rFonts w:ascii="Calibri" w:hAnsi="Calibri"/>
          <w:sz w:val="26"/>
          <w:szCs w:val="26"/>
        </w:rPr>
        <w:t>, що</w:t>
      </w:r>
      <w:r w:rsidR="00DE5A0F" w:rsidRPr="00651F6C">
        <w:rPr>
          <w:rFonts w:ascii="Calibri" w:hAnsi="Calibri"/>
          <w:sz w:val="26"/>
          <w:szCs w:val="26"/>
        </w:rPr>
        <w:t xml:space="preserve"> </w:t>
      </w:r>
      <w:r w:rsidR="00D33A79" w:rsidRPr="00651F6C">
        <w:rPr>
          <w:rFonts w:ascii="Calibri" w:hAnsi="Calibri"/>
          <w:sz w:val="26"/>
          <w:szCs w:val="26"/>
        </w:rPr>
        <w:t xml:space="preserve">на </w:t>
      </w:r>
      <w:r w:rsidR="00875F6C" w:rsidRPr="00D857BD">
        <w:rPr>
          <w:rFonts w:ascii="Calibri" w:hAnsi="Calibri"/>
          <w:sz w:val="26"/>
          <w:szCs w:val="26"/>
        </w:rPr>
        <w:t>3</w:t>
      </w:r>
      <w:r w:rsidR="00D33A79" w:rsidRPr="00651F6C">
        <w:rPr>
          <w:rFonts w:ascii="Calibri" w:hAnsi="Calibri"/>
          <w:sz w:val="26"/>
          <w:szCs w:val="26"/>
        </w:rPr>
        <w:t>,</w:t>
      </w:r>
      <w:r w:rsidR="00875F6C" w:rsidRPr="00D857BD">
        <w:rPr>
          <w:rFonts w:ascii="Calibri" w:hAnsi="Calibri"/>
          <w:sz w:val="26"/>
          <w:szCs w:val="26"/>
        </w:rPr>
        <w:t>3</w:t>
      </w:r>
      <w:r w:rsidR="00D33A79" w:rsidRPr="00651F6C">
        <w:rPr>
          <w:rFonts w:ascii="Calibri" w:hAnsi="Calibri"/>
          <w:sz w:val="26"/>
          <w:szCs w:val="26"/>
        </w:rPr>
        <w:t xml:space="preserve">% </w:t>
      </w:r>
      <w:r w:rsidR="00597B38" w:rsidRPr="00651F6C">
        <w:rPr>
          <w:rFonts w:ascii="Calibri" w:hAnsi="Calibri"/>
          <w:sz w:val="26"/>
          <w:szCs w:val="26"/>
        </w:rPr>
        <w:t>мен</w:t>
      </w:r>
      <w:r w:rsidR="00D33A79" w:rsidRPr="00651F6C">
        <w:rPr>
          <w:rFonts w:ascii="Calibri" w:hAnsi="Calibri"/>
          <w:sz w:val="26"/>
          <w:szCs w:val="26"/>
        </w:rPr>
        <w:t>ше</w:t>
      </w:r>
      <w:r w:rsidR="008F509B" w:rsidRPr="00651F6C">
        <w:rPr>
          <w:rFonts w:ascii="Calibri" w:hAnsi="Calibri"/>
          <w:sz w:val="26"/>
          <w:szCs w:val="26"/>
        </w:rPr>
        <w:t xml:space="preserve"> п</w:t>
      </w:r>
      <w:r w:rsidR="00BD1736" w:rsidRPr="00651F6C">
        <w:rPr>
          <w:rFonts w:ascii="Calibri" w:hAnsi="Calibri"/>
          <w:sz w:val="26"/>
          <w:szCs w:val="26"/>
        </w:rPr>
        <w:t xml:space="preserve">орівняно </w:t>
      </w:r>
      <w:r w:rsidR="0060752D">
        <w:rPr>
          <w:rFonts w:ascii="Calibri" w:hAnsi="Calibri"/>
          <w:sz w:val="26"/>
          <w:szCs w:val="26"/>
        </w:rPr>
        <w:t>і</w:t>
      </w:r>
      <w:r w:rsidR="00BD1736" w:rsidRPr="00651F6C">
        <w:rPr>
          <w:rFonts w:ascii="Calibri" w:hAnsi="Calibri"/>
          <w:sz w:val="26"/>
          <w:szCs w:val="26"/>
        </w:rPr>
        <w:t>з</w:t>
      </w:r>
      <w:r w:rsidR="008F509B" w:rsidRPr="00651F6C">
        <w:rPr>
          <w:rFonts w:ascii="Calibri" w:hAnsi="Calibri"/>
          <w:sz w:val="26"/>
          <w:szCs w:val="26"/>
        </w:rPr>
        <w:t xml:space="preserve"> 201</w:t>
      </w:r>
      <w:r w:rsidR="006B04A6">
        <w:rPr>
          <w:rFonts w:ascii="Calibri" w:hAnsi="Calibri"/>
          <w:sz w:val="26"/>
          <w:szCs w:val="26"/>
        </w:rPr>
        <w:t>9</w:t>
      </w:r>
      <w:r w:rsidR="008F509B" w:rsidRPr="00651F6C">
        <w:rPr>
          <w:rFonts w:ascii="Calibri" w:hAnsi="Calibri"/>
          <w:sz w:val="26"/>
          <w:szCs w:val="26"/>
        </w:rPr>
        <w:t>р</w:t>
      </w:r>
      <w:r w:rsidR="00273641" w:rsidRPr="00651F6C">
        <w:rPr>
          <w:rFonts w:ascii="Calibri" w:hAnsi="Calibri"/>
          <w:sz w:val="26"/>
          <w:szCs w:val="26"/>
        </w:rPr>
        <w:t xml:space="preserve">. </w:t>
      </w:r>
    </w:p>
    <w:p w:rsidR="00D33A79" w:rsidRPr="00651F6C" w:rsidRDefault="00970CD6" w:rsidP="00CA06EF">
      <w:pPr>
        <w:spacing w:before="100" w:beforeAutospacing="1"/>
        <w:jc w:val="center"/>
        <w:rPr>
          <w:rFonts w:ascii="Calibri" w:hAnsi="Calibri"/>
          <w:b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Розподіл джерел енергії в </w:t>
      </w:r>
    </w:p>
    <w:p w:rsidR="00970CD6" w:rsidRPr="00651F6C" w:rsidRDefault="00970CD6" w:rsidP="009847FF">
      <w:pPr>
        <w:jc w:val="center"/>
        <w:rPr>
          <w:rFonts w:ascii="Calibri" w:hAnsi="Calibri"/>
          <w:b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загальному постачанні первинної енергії </w:t>
      </w:r>
    </w:p>
    <w:p w:rsidR="00CA06EF" w:rsidRPr="001D2376" w:rsidRDefault="00CA06EF" w:rsidP="009847FF">
      <w:pPr>
        <w:jc w:val="center"/>
        <w:rPr>
          <w:rFonts w:ascii="Calibri" w:hAnsi="Calibri"/>
          <w:szCs w:val="26"/>
        </w:rPr>
      </w:pPr>
      <w:r w:rsidRPr="001D2376">
        <w:rPr>
          <w:rFonts w:ascii="Calibri" w:hAnsi="Calibri"/>
          <w:szCs w:val="26"/>
        </w:rPr>
        <w:t>(за основними видами палива та енергії)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4793"/>
        <w:gridCol w:w="5805"/>
      </w:tblGrid>
      <w:tr w:rsidR="006A2C35" w:rsidRPr="00651F6C" w:rsidTr="00F3572B">
        <w:trPr>
          <w:trHeight w:val="571"/>
        </w:trPr>
        <w:tc>
          <w:tcPr>
            <w:tcW w:w="4793" w:type="dxa"/>
            <w:shd w:val="clear" w:color="auto" w:fill="auto"/>
          </w:tcPr>
          <w:p w:rsidR="006A2C35" w:rsidRPr="00651F6C" w:rsidRDefault="006A2C35" w:rsidP="006B04A6">
            <w:pPr>
              <w:spacing w:before="12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651F6C">
              <w:rPr>
                <w:rFonts w:ascii="Calibri" w:hAnsi="Calibri"/>
                <w:b/>
                <w:sz w:val="26"/>
                <w:szCs w:val="26"/>
              </w:rPr>
              <w:t>201</w:t>
            </w:r>
            <w:r w:rsidR="006B04A6">
              <w:rPr>
                <w:rFonts w:ascii="Calibri" w:hAnsi="Calibri"/>
                <w:b/>
                <w:sz w:val="26"/>
                <w:szCs w:val="26"/>
                <w:lang w:val="en-US"/>
              </w:rPr>
              <w:t xml:space="preserve">9 </w:t>
            </w:r>
            <w:r w:rsidRPr="00651F6C">
              <w:rPr>
                <w:rFonts w:ascii="Calibri" w:hAnsi="Calibri"/>
                <w:b/>
                <w:sz w:val="26"/>
                <w:szCs w:val="26"/>
              </w:rPr>
              <w:t>рік</w:t>
            </w:r>
          </w:p>
        </w:tc>
        <w:tc>
          <w:tcPr>
            <w:tcW w:w="5805" w:type="dxa"/>
            <w:shd w:val="clear" w:color="auto" w:fill="auto"/>
          </w:tcPr>
          <w:p w:rsidR="006A2C35" w:rsidRPr="00651F6C" w:rsidRDefault="006A2C35" w:rsidP="006B04A6">
            <w:pPr>
              <w:spacing w:before="120"/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651F6C">
              <w:rPr>
                <w:rFonts w:ascii="Calibri" w:hAnsi="Calibri"/>
                <w:b/>
                <w:sz w:val="26"/>
                <w:szCs w:val="26"/>
              </w:rPr>
              <w:t>20</w:t>
            </w:r>
            <w:r w:rsidR="006B04A6">
              <w:rPr>
                <w:rFonts w:ascii="Calibri" w:hAnsi="Calibri"/>
                <w:b/>
                <w:sz w:val="26"/>
                <w:szCs w:val="26"/>
                <w:lang w:val="en-US"/>
              </w:rPr>
              <w:t>20</w:t>
            </w:r>
            <w:r w:rsidRPr="00651F6C">
              <w:rPr>
                <w:rFonts w:ascii="Calibri" w:hAnsi="Calibri"/>
                <w:b/>
                <w:sz w:val="26"/>
                <w:szCs w:val="26"/>
              </w:rPr>
              <w:t xml:space="preserve"> рік</w:t>
            </w:r>
          </w:p>
        </w:tc>
      </w:tr>
      <w:tr w:rsidR="00F52E84" w:rsidRPr="00651F6C" w:rsidTr="00F3572B">
        <w:trPr>
          <w:trHeight w:val="4392"/>
        </w:trPr>
        <w:tc>
          <w:tcPr>
            <w:tcW w:w="10598" w:type="dxa"/>
            <w:gridSpan w:val="2"/>
            <w:shd w:val="clear" w:color="auto" w:fill="auto"/>
          </w:tcPr>
          <w:tbl>
            <w:tblPr>
              <w:tblW w:w="9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84"/>
              <w:gridCol w:w="4848"/>
            </w:tblGrid>
            <w:tr w:rsidR="00F3572B" w:rsidRPr="00651F6C" w:rsidTr="00BC5E1E">
              <w:trPr>
                <w:trHeight w:val="4320"/>
              </w:trPr>
              <w:tc>
                <w:tcPr>
                  <w:tcW w:w="49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572B" w:rsidRPr="00651F6C" w:rsidRDefault="006B04A6" w:rsidP="00CA06EF">
                  <w:r w:rsidRPr="00651F6C">
                    <w:rPr>
                      <w:noProof/>
                      <w:lang w:eastAsia="uk-UA"/>
                    </w:rPr>
                    <w:drawing>
                      <wp:inline distT="0" distB="0" distL="0" distR="0" wp14:anchorId="1CAE5B46" wp14:editId="67F054CF">
                        <wp:extent cx="2876550" cy="2809875"/>
                        <wp:effectExtent l="0" t="0" r="0" b="0"/>
                        <wp:docPr id="2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3572B" w:rsidRPr="00651F6C" w:rsidRDefault="00AB19AD" w:rsidP="00CA06EF">
                  <w:r w:rsidRPr="00651F6C">
                    <w:rPr>
                      <w:noProof/>
                      <w:lang w:eastAsia="uk-UA"/>
                    </w:rPr>
                    <w:drawing>
                      <wp:inline distT="0" distB="0" distL="0" distR="0" wp14:anchorId="2968185F" wp14:editId="197BBFBE">
                        <wp:extent cx="2941320" cy="2809875"/>
                        <wp:effectExtent l="0" t="0" r="0" b="0"/>
                        <wp:docPr id="5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E84" w:rsidRPr="00651F6C" w:rsidRDefault="00F52E84" w:rsidP="00F52E84"/>
        </w:tc>
      </w:tr>
    </w:tbl>
    <w:p w:rsidR="001D2376" w:rsidRDefault="00893D69" w:rsidP="00594CA8">
      <w:pPr>
        <w:spacing w:before="120"/>
        <w:ind w:firstLine="709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Виробництво. </w:t>
      </w:r>
      <w:r w:rsidR="00273641" w:rsidRPr="00651F6C">
        <w:rPr>
          <w:rFonts w:ascii="Calibri" w:hAnsi="Calibri"/>
          <w:sz w:val="26"/>
          <w:szCs w:val="26"/>
        </w:rPr>
        <w:t>У 20</w:t>
      </w:r>
      <w:r w:rsidR="006B04A6" w:rsidRPr="006B04A6">
        <w:rPr>
          <w:rFonts w:ascii="Calibri" w:hAnsi="Calibri"/>
          <w:sz w:val="26"/>
          <w:szCs w:val="26"/>
          <w:lang w:val="ru-RU"/>
        </w:rPr>
        <w:t>20</w:t>
      </w:r>
      <w:r w:rsidR="00273641" w:rsidRPr="00651F6C">
        <w:rPr>
          <w:rFonts w:ascii="Calibri" w:hAnsi="Calibri"/>
          <w:sz w:val="26"/>
          <w:szCs w:val="26"/>
        </w:rPr>
        <w:t>р</w:t>
      </w:r>
      <w:r w:rsidR="00DE2240" w:rsidRPr="00651F6C">
        <w:rPr>
          <w:rFonts w:ascii="Calibri" w:hAnsi="Calibri"/>
          <w:sz w:val="26"/>
          <w:szCs w:val="26"/>
        </w:rPr>
        <w:t>.</w:t>
      </w:r>
      <w:r w:rsidR="00273641" w:rsidRPr="00651F6C">
        <w:rPr>
          <w:rFonts w:ascii="Calibri" w:hAnsi="Calibri"/>
          <w:sz w:val="26"/>
          <w:szCs w:val="26"/>
        </w:rPr>
        <w:t xml:space="preserve"> виробництво первинної енергії становило</w:t>
      </w:r>
      <w:r w:rsidR="00BC5E1E">
        <w:rPr>
          <w:rFonts w:ascii="Calibri" w:hAnsi="Calibri"/>
          <w:sz w:val="26"/>
          <w:szCs w:val="26"/>
        </w:rPr>
        <w:t xml:space="preserve"> </w:t>
      </w:r>
      <w:r w:rsidR="00AA6E32" w:rsidRPr="00AA6E32">
        <w:rPr>
          <w:rFonts w:ascii="Calibri" w:hAnsi="Calibri"/>
          <w:sz w:val="26"/>
          <w:szCs w:val="26"/>
          <w:lang w:val="ru-RU"/>
        </w:rPr>
        <w:t>57</w:t>
      </w:r>
      <w:r w:rsidR="00EF2466" w:rsidRPr="00651F6C">
        <w:rPr>
          <w:rFonts w:ascii="Calibri" w:hAnsi="Calibri"/>
          <w:sz w:val="26"/>
          <w:szCs w:val="26"/>
        </w:rPr>
        <w:t>,</w:t>
      </w:r>
      <w:r w:rsidR="00AA6E32" w:rsidRPr="00AA6E32">
        <w:rPr>
          <w:rFonts w:ascii="Calibri" w:hAnsi="Calibri"/>
          <w:sz w:val="26"/>
          <w:szCs w:val="26"/>
          <w:lang w:val="ru-RU"/>
        </w:rPr>
        <w:t>0</w:t>
      </w:r>
      <w:r w:rsidR="009847FF" w:rsidRPr="00651F6C">
        <w:rPr>
          <w:rFonts w:ascii="Calibri" w:hAnsi="Calibri"/>
          <w:sz w:val="26"/>
          <w:szCs w:val="26"/>
        </w:rPr>
        <w:t xml:space="preserve"> млн.</w:t>
      </w:r>
      <w:r w:rsidR="00F122BF" w:rsidRPr="00651F6C">
        <w:rPr>
          <w:rFonts w:ascii="Calibri" w:hAnsi="Calibri"/>
          <w:sz w:val="26"/>
          <w:szCs w:val="26"/>
        </w:rPr>
        <w:t>т</w:t>
      </w:r>
      <w:r w:rsidR="00D33A79" w:rsidRPr="00651F6C">
        <w:rPr>
          <w:rFonts w:ascii="Calibri" w:hAnsi="Calibri"/>
          <w:sz w:val="26"/>
          <w:szCs w:val="26"/>
        </w:rPr>
        <w:t xml:space="preserve"> </w:t>
      </w:r>
      <w:r w:rsidR="00F122BF" w:rsidRPr="00651F6C">
        <w:rPr>
          <w:rFonts w:ascii="Calibri" w:hAnsi="Calibri"/>
          <w:sz w:val="26"/>
          <w:szCs w:val="26"/>
        </w:rPr>
        <w:t>н</w:t>
      </w:r>
      <w:r w:rsidR="00D33A79" w:rsidRPr="00651F6C">
        <w:rPr>
          <w:rFonts w:ascii="Calibri" w:hAnsi="Calibri"/>
          <w:sz w:val="26"/>
          <w:szCs w:val="26"/>
        </w:rPr>
        <w:t>.</w:t>
      </w:r>
      <w:r w:rsidR="00F122BF" w:rsidRPr="00651F6C">
        <w:rPr>
          <w:rFonts w:ascii="Calibri" w:hAnsi="Calibri"/>
          <w:sz w:val="26"/>
          <w:szCs w:val="26"/>
        </w:rPr>
        <w:t>е</w:t>
      </w:r>
      <w:r w:rsidR="00D33A79" w:rsidRPr="00651F6C">
        <w:rPr>
          <w:rFonts w:ascii="Calibri" w:hAnsi="Calibri"/>
          <w:sz w:val="26"/>
          <w:szCs w:val="26"/>
        </w:rPr>
        <w:t>.</w:t>
      </w:r>
      <w:r w:rsidR="00DE5A0F" w:rsidRPr="00651F6C">
        <w:rPr>
          <w:rFonts w:ascii="Calibri" w:hAnsi="Calibri"/>
          <w:sz w:val="26"/>
          <w:szCs w:val="26"/>
        </w:rPr>
        <w:t xml:space="preserve">, що на </w:t>
      </w:r>
      <w:r w:rsidR="00AA6E32" w:rsidRPr="003D0B1A">
        <w:rPr>
          <w:rFonts w:ascii="Calibri" w:hAnsi="Calibri"/>
          <w:sz w:val="26"/>
          <w:szCs w:val="26"/>
          <w:lang w:val="ru-RU"/>
        </w:rPr>
        <w:t>5</w:t>
      </w:r>
      <w:r w:rsidR="00DE5A0F" w:rsidRPr="00651F6C">
        <w:rPr>
          <w:rFonts w:ascii="Calibri" w:hAnsi="Calibri"/>
          <w:sz w:val="26"/>
          <w:szCs w:val="26"/>
        </w:rPr>
        <w:t>,</w:t>
      </w:r>
      <w:r w:rsidR="00AA6E32">
        <w:rPr>
          <w:rFonts w:ascii="Calibri" w:hAnsi="Calibri"/>
          <w:sz w:val="26"/>
          <w:szCs w:val="26"/>
        </w:rPr>
        <w:t>7</w:t>
      </w:r>
      <w:r w:rsidR="00DE5A0F" w:rsidRPr="00651F6C">
        <w:rPr>
          <w:rFonts w:ascii="Calibri" w:hAnsi="Calibri"/>
          <w:sz w:val="26"/>
          <w:szCs w:val="26"/>
        </w:rPr>
        <w:t xml:space="preserve">% </w:t>
      </w:r>
      <w:r w:rsidR="00B7789E" w:rsidRPr="00651F6C">
        <w:rPr>
          <w:rFonts w:ascii="Calibri" w:hAnsi="Calibri"/>
          <w:sz w:val="26"/>
          <w:szCs w:val="26"/>
        </w:rPr>
        <w:t>мен</w:t>
      </w:r>
      <w:r w:rsidR="00AF4A3B" w:rsidRPr="00651F6C">
        <w:rPr>
          <w:rFonts w:ascii="Calibri" w:hAnsi="Calibri"/>
          <w:sz w:val="26"/>
          <w:szCs w:val="26"/>
        </w:rPr>
        <w:t>ше</w:t>
      </w:r>
      <w:r w:rsidR="008274F9" w:rsidRPr="00651F6C">
        <w:rPr>
          <w:rFonts w:ascii="Calibri" w:hAnsi="Calibri"/>
          <w:sz w:val="26"/>
          <w:szCs w:val="26"/>
        </w:rPr>
        <w:t>,</w:t>
      </w:r>
      <w:r w:rsidR="00DE5A0F" w:rsidRPr="00651F6C">
        <w:rPr>
          <w:rFonts w:ascii="Calibri" w:hAnsi="Calibri"/>
          <w:sz w:val="26"/>
          <w:szCs w:val="26"/>
        </w:rPr>
        <w:t xml:space="preserve"> </w:t>
      </w:r>
      <w:r w:rsidR="00D33A79" w:rsidRPr="00651F6C">
        <w:rPr>
          <w:rFonts w:ascii="Calibri" w:hAnsi="Calibri"/>
          <w:sz w:val="26"/>
          <w:szCs w:val="26"/>
        </w:rPr>
        <w:t>ніж у</w:t>
      </w:r>
      <w:r w:rsidR="00DE5A0F" w:rsidRPr="00651F6C">
        <w:rPr>
          <w:rFonts w:ascii="Calibri" w:hAnsi="Calibri"/>
          <w:sz w:val="26"/>
          <w:szCs w:val="26"/>
        </w:rPr>
        <w:t xml:space="preserve"> 201</w:t>
      </w:r>
      <w:r w:rsidR="006B04A6">
        <w:rPr>
          <w:rFonts w:ascii="Calibri" w:hAnsi="Calibri"/>
          <w:sz w:val="26"/>
          <w:szCs w:val="26"/>
        </w:rPr>
        <w:t>9</w:t>
      </w:r>
      <w:r w:rsidR="00DE5A0F" w:rsidRPr="00651F6C">
        <w:rPr>
          <w:rFonts w:ascii="Calibri" w:hAnsi="Calibri"/>
          <w:sz w:val="26"/>
          <w:szCs w:val="26"/>
        </w:rPr>
        <w:t>р.</w:t>
      </w:r>
      <w:r w:rsidR="00F122BF" w:rsidRPr="00651F6C">
        <w:rPr>
          <w:rFonts w:ascii="Calibri" w:hAnsi="Calibri"/>
          <w:sz w:val="26"/>
          <w:szCs w:val="26"/>
        </w:rPr>
        <w:t xml:space="preserve"> </w:t>
      </w:r>
      <w:r w:rsidR="00DE2240" w:rsidRPr="00651F6C">
        <w:rPr>
          <w:rFonts w:ascii="Calibri" w:hAnsi="Calibri"/>
          <w:sz w:val="26"/>
          <w:szCs w:val="26"/>
        </w:rPr>
        <w:t>У</w:t>
      </w:r>
      <w:r w:rsidR="00F122BF" w:rsidRPr="00651F6C">
        <w:rPr>
          <w:rFonts w:ascii="Calibri" w:hAnsi="Calibri"/>
          <w:sz w:val="26"/>
          <w:szCs w:val="26"/>
        </w:rPr>
        <w:t xml:space="preserve"> структурі власного виробництва </w:t>
      </w:r>
      <w:r w:rsidR="00533634" w:rsidRPr="00651F6C">
        <w:rPr>
          <w:rFonts w:ascii="Calibri" w:hAnsi="Calibri"/>
          <w:sz w:val="26"/>
          <w:szCs w:val="26"/>
        </w:rPr>
        <w:t>найбільш</w:t>
      </w:r>
      <w:r w:rsidR="00D33A79" w:rsidRPr="00651F6C">
        <w:rPr>
          <w:rFonts w:ascii="Calibri" w:hAnsi="Calibri"/>
          <w:sz w:val="26"/>
          <w:szCs w:val="26"/>
        </w:rPr>
        <w:t>у</w:t>
      </w:r>
      <w:r w:rsidR="00533634" w:rsidRPr="00651F6C">
        <w:rPr>
          <w:rFonts w:ascii="Calibri" w:hAnsi="Calibri"/>
          <w:sz w:val="26"/>
          <w:szCs w:val="26"/>
        </w:rPr>
        <w:t xml:space="preserve"> питом</w:t>
      </w:r>
      <w:r w:rsidR="00D33A79" w:rsidRPr="00651F6C">
        <w:rPr>
          <w:rFonts w:ascii="Calibri" w:hAnsi="Calibri"/>
          <w:sz w:val="26"/>
          <w:szCs w:val="26"/>
        </w:rPr>
        <w:t>у</w:t>
      </w:r>
      <w:r w:rsidR="00533634" w:rsidRPr="00651F6C">
        <w:rPr>
          <w:rFonts w:ascii="Calibri" w:hAnsi="Calibri"/>
          <w:sz w:val="26"/>
          <w:szCs w:val="26"/>
        </w:rPr>
        <w:t xml:space="preserve"> ваг</w:t>
      </w:r>
      <w:r w:rsidR="00D33A79" w:rsidRPr="00651F6C">
        <w:rPr>
          <w:rFonts w:ascii="Calibri" w:hAnsi="Calibri"/>
          <w:sz w:val="26"/>
          <w:szCs w:val="26"/>
        </w:rPr>
        <w:t>у</w:t>
      </w:r>
      <w:r w:rsidR="00533634" w:rsidRPr="00651F6C">
        <w:rPr>
          <w:rFonts w:ascii="Calibri" w:hAnsi="Calibri"/>
          <w:sz w:val="26"/>
          <w:szCs w:val="26"/>
        </w:rPr>
        <w:t xml:space="preserve"> </w:t>
      </w:r>
      <w:r w:rsidR="00D33A79" w:rsidRPr="00651F6C">
        <w:rPr>
          <w:rFonts w:ascii="Calibri" w:hAnsi="Calibri"/>
          <w:sz w:val="26"/>
          <w:szCs w:val="26"/>
        </w:rPr>
        <w:t>мали</w:t>
      </w:r>
      <w:r w:rsidR="00533634" w:rsidRPr="00651F6C">
        <w:rPr>
          <w:rFonts w:ascii="Calibri" w:hAnsi="Calibri"/>
          <w:sz w:val="26"/>
          <w:szCs w:val="26"/>
        </w:rPr>
        <w:t xml:space="preserve">: </w:t>
      </w:r>
      <w:r w:rsidR="00EF2466" w:rsidRPr="00651F6C">
        <w:rPr>
          <w:rFonts w:ascii="Calibri" w:hAnsi="Calibri"/>
          <w:sz w:val="26"/>
          <w:szCs w:val="26"/>
        </w:rPr>
        <w:t>атомна енергія – 3</w:t>
      </w:r>
      <w:r w:rsidR="0051056B" w:rsidRPr="0051056B">
        <w:rPr>
          <w:rFonts w:ascii="Calibri" w:hAnsi="Calibri"/>
          <w:sz w:val="26"/>
          <w:szCs w:val="26"/>
          <w:lang w:val="ru-RU"/>
        </w:rPr>
        <w:t>5</w:t>
      </w:r>
      <w:r w:rsidR="007C51B3" w:rsidRPr="00651F6C">
        <w:rPr>
          <w:rFonts w:ascii="Calibri" w:hAnsi="Calibri"/>
          <w:sz w:val="26"/>
          <w:szCs w:val="26"/>
        </w:rPr>
        <w:t>,</w:t>
      </w:r>
      <w:r w:rsidR="0051056B">
        <w:rPr>
          <w:rFonts w:ascii="Calibri" w:hAnsi="Calibri"/>
          <w:sz w:val="26"/>
          <w:szCs w:val="26"/>
        </w:rPr>
        <w:t>1</w:t>
      </w:r>
      <w:r w:rsidR="00EF2466" w:rsidRPr="00651F6C">
        <w:rPr>
          <w:rFonts w:ascii="Calibri" w:hAnsi="Calibri"/>
          <w:sz w:val="26"/>
          <w:szCs w:val="26"/>
        </w:rPr>
        <w:t xml:space="preserve">%, </w:t>
      </w:r>
      <w:r w:rsidR="001942C5" w:rsidRPr="00651F6C">
        <w:rPr>
          <w:rFonts w:ascii="Calibri" w:hAnsi="Calibri"/>
          <w:sz w:val="26"/>
          <w:szCs w:val="26"/>
        </w:rPr>
        <w:t xml:space="preserve">природний газ </w:t>
      </w:r>
      <w:r w:rsidR="00533634" w:rsidRPr="00651F6C">
        <w:rPr>
          <w:rFonts w:ascii="Calibri" w:hAnsi="Calibri"/>
          <w:sz w:val="26"/>
          <w:szCs w:val="26"/>
        </w:rPr>
        <w:t xml:space="preserve">– </w:t>
      </w:r>
      <w:r w:rsidR="001942C5" w:rsidRPr="00651F6C">
        <w:rPr>
          <w:rFonts w:ascii="Calibri" w:hAnsi="Calibri"/>
          <w:sz w:val="26"/>
          <w:szCs w:val="26"/>
        </w:rPr>
        <w:t>2</w:t>
      </w:r>
      <w:r w:rsidR="00ED2B4D" w:rsidRPr="00651F6C">
        <w:rPr>
          <w:rFonts w:ascii="Calibri" w:hAnsi="Calibri"/>
          <w:sz w:val="26"/>
          <w:szCs w:val="26"/>
        </w:rPr>
        <w:t>7</w:t>
      </w:r>
      <w:r w:rsidR="007C51B3" w:rsidRPr="00651F6C">
        <w:rPr>
          <w:rFonts w:ascii="Calibri" w:hAnsi="Calibri"/>
          <w:sz w:val="26"/>
          <w:szCs w:val="26"/>
        </w:rPr>
        <w:t>,</w:t>
      </w:r>
      <w:r w:rsidR="0051056B" w:rsidRPr="0051056B">
        <w:rPr>
          <w:rFonts w:ascii="Calibri" w:hAnsi="Calibri"/>
          <w:sz w:val="26"/>
          <w:szCs w:val="26"/>
          <w:lang w:val="ru-RU"/>
        </w:rPr>
        <w:t>8</w:t>
      </w:r>
      <w:r w:rsidR="00533634" w:rsidRPr="00651F6C">
        <w:rPr>
          <w:rFonts w:ascii="Calibri" w:hAnsi="Calibri"/>
          <w:sz w:val="26"/>
          <w:szCs w:val="26"/>
        </w:rPr>
        <w:t xml:space="preserve">% та </w:t>
      </w:r>
      <w:r w:rsidR="001942C5" w:rsidRPr="00651F6C">
        <w:rPr>
          <w:rFonts w:ascii="Calibri" w:hAnsi="Calibri"/>
          <w:sz w:val="26"/>
          <w:szCs w:val="26"/>
        </w:rPr>
        <w:t>вугілля</w:t>
      </w:r>
      <w:r w:rsidR="008652C8">
        <w:rPr>
          <w:rFonts w:ascii="Calibri" w:hAnsi="Calibri"/>
          <w:sz w:val="26"/>
          <w:szCs w:val="26"/>
        </w:rPr>
        <w:t> </w:t>
      </w:r>
      <w:r w:rsidR="00533634" w:rsidRPr="003813BF">
        <w:rPr>
          <w:rFonts w:ascii="Calibri" w:hAnsi="Calibri"/>
          <w:sz w:val="26"/>
          <w:szCs w:val="26"/>
        </w:rPr>
        <w:t>–</w:t>
      </w:r>
      <w:r w:rsidR="00533634" w:rsidRPr="00651F6C">
        <w:rPr>
          <w:rFonts w:ascii="Calibri" w:hAnsi="Calibri"/>
          <w:sz w:val="26"/>
          <w:szCs w:val="26"/>
        </w:rPr>
        <w:t xml:space="preserve"> 2</w:t>
      </w:r>
      <w:r w:rsidR="0051056B">
        <w:rPr>
          <w:rFonts w:ascii="Calibri" w:hAnsi="Calibri"/>
          <w:sz w:val="26"/>
          <w:szCs w:val="26"/>
        </w:rPr>
        <w:t>2</w:t>
      </w:r>
      <w:r w:rsidR="007C51B3" w:rsidRPr="00651F6C">
        <w:rPr>
          <w:rFonts w:ascii="Calibri" w:hAnsi="Calibri"/>
          <w:sz w:val="26"/>
          <w:szCs w:val="26"/>
        </w:rPr>
        <w:t>,</w:t>
      </w:r>
      <w:r w:rsidR="00B7789E" w:rsidRPr="00651F6C">
        <w:rPr>
          <w:rFonts w:ascii="Calibri" w:hAnsi="Calibri"/>
          <w:sz w:val="26"/>
          <w:szCs w:val="26"/>
        </w:rPr>
        <w:t>4</w:t>
      </w:r>
      <w:r w:rsidR="00533634" w:rsidRPr="00651F6C">
        <w:rPr>
          <w:rFonts w:ascii="Calibri" w:hAnsi="Calibri"/>
          <w:sz w:val="26"/>
          <w:szCs w:val="26"/>
        </w:rPr>
        <w:t>%</w:t>
      </w:r>
      <w:r w:rsidR="005C1611" w:rsidRPr="00651F6C">
        <w:rPr>
          <w:rFonts w:ascii="Calibri" w:hAnsi="Calibri"/>
          <w:sz w:val="26"/>
          <w:szCs w:val="26"/>
        </w:rPr>
        <w:t xml:space="preserve">, відновлювані джерела енергії (ВДЕ) – </w:t>
      </w:r>
      <w:r w:rsidR="0051056B">
        <w:rPr>
          <w:rFonts w:ascii="Calibri" w:hAnsi="Calibri"/>
          <w:sz w:val="26"/>
          <w:szCs w:val="26"/>
          <w:lang w:val="ru-RU"/>
        </w:rPr>
        <w:t>10</w:t>
      </w:r>
      <w:r w:rsidR="005C1611" w:rsidRPr="00651F6C">
        <w:rPr>
          <w:rFonts w:ascii="Calibri" w:hAnsi="Calibri"/>
          <w:sz w:val="26"/>
          <w:szCs w:val="26"/>
        </w:rPr>
        <w:t>,</w:t>
      </w:r>
      <w:r w:rsidR="0051056B" w:rsidRPr="0051056B">
        <w:rPr>
          <w:rFonts w:ascii="Calibri" w:hAnsi="Calibri"/>
          <w:sz w:val="26"/>
          <w:szCs w:val="26"/>
          <w:lang w:val="ru-RU"/>
        </w:rPr>
        <w:t>3</w:t>
      </w:r>
      <w:r w:rsidR="005C1611" w:rsidRPr="00651F6C">
        <w:rPr>
          <w:rFonts w:ascii="Calibri" w:hAnsi="Calibri"/>
          <w:sz w:val="26"/>
          <w:szCs w:val="26"/>
        </w:rPr>
        <w:t>%</w:t>
      </w:r>
      <w:r w:rsidR="00773B20" w:rsidRPr="00651F6C">
        <w:rPr>
          <w:rFonts w:ascii="Calibri" w:hAnsi="Calibri"/>
          <w:sz w:val="26"/>
          <w:szCs w:val="26"/>
        </w:rPr>
        <w:t>. Власне виробництво забезпечило</w:t>
      </w:r>
      <w:r w:rsidR="00EB772D" w:rsidRPr="00651F6C">
        <w:rPr>
          <w:rFonts w:ascii="Calibri" w:hAnsi="Calibri"/>
          <w:sz w:val="26"/>
          <w:szCs w:val="26"/>
        </w:rPr>
        <w:t xml:space="preserve"> </w:t>
      </w:r>
      <w:r w:rsidR="00EF2466" w:rsidRPr="00651F6C">
        <w:rPr>
          <w:rFonts w:ascii="Calibri" w:hAnsi="Calibri"/>
          <w:sz w:val="26"/>
          <w:szCs w:val="26"/>
        </w:rPr>
        <w:t>6</w:t>
      </w:r>
      <w:r w:rsidR="00D857BD" w:rsidRPr="00BC5E1E">
        <w:rPr>
          <w:rFonts w:ascii="Calibri" w:hAnsi="Calibri"/>
          <w:sz w:val="26"/>
          <w:szCs w:val="26"/>
        </w:rPr>
        <w:t>6</w:t>
      </w:r>
      <w:r w:rsidR="00EB772D" w:rsidRPr="00651F6C">
        <w:rPr>
          <w:rFonts w:ascii="Calibri" w:hAnsi="Calibri"/>
          <w:sz w:val="26"/>
          <w:szCs w:val="26"/>
        </w:rPr>
        <w:t>,</w:t>
      </w:r>
      <w:r w:rsidR="00D857BD">
        <w:rPr>
          <w:rFonts w:ascii="Calibri" w:hAnsi="Calibri"/>
          <w:sz w:val="26"/>
          <w:szCs w:val="26"/>
        </w:rPr>
        <w:t>0</w:t>
      </w:r>
      <w:r w:rsidR="00EB772D" w:rsidRPr="00651F6C">
        <w:rPr>
          <w:rFonts w:ascii="Calibri" w:hAnsi="Calibri"/>
          <w:sz w:val="26"/>
          <w:szCs w:val="26"/>
        </w:rPr>
        <w:t xml:space="preserve">% обсягів загального постачання первинної енергії. </w:t>
      </w:r>
    </w:p>
    <w:p w:rsidR="00EF63BE" w:rsidRDefault="009C72C5" w:rsidP="00EF63BE">
      <w:pPr>
        <w:ind w:firstLine="709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sz w:val="26"/>
          <w:szCs w:val="26"/>
        </w:rPr>
        <w:t xml:space="preserve">Структура власного виробництва первинної енергії характеризується </w:t>
      </w:r>
      <w:r w:rsidR="00D33A79" w:rsidRPr="00651F6C">
        <w:rPr>
          <w:rFonts w:ascii="Calibri" w:hAnsi="Calibri"/>
          <w:sz w:val="26"/>
          <w:szCs w:val="26"/>
        </w:rPr>
        <w:t xml:space="preserve">такими </w:t>
      </w:r>
      <w:r w:rsidRPr="00651F6C">
        <w:rPr>
          <w:rFonts w:ascii="Calibri" w:hAnsi="Calibri"/>
          <w:sz w:val="26"/>
          <w:szCs w:val="26"/>
        </w:rPr>
        <w:t>з</w:t>
      </w:r>
      <w:r w:rsidR="005C1611" w:rsidRPr="00651F6C">
        <w:rPr>
          <w:rFonts w:ascii="Calibri" w:hAnsi="Calibri"/>
          <w:sz w:val="26"/>
          <w:szCs w:val="26"/>
        </w:rPr>
        <w:t>міна</w:t>
      </w:r>
      <w:r w:rsidRPr="00651F6C">
        <w:rPr>
          <w:rFonts w:ascii="Calibri" w:hAnsi="Calibri"/>
          <w:sz w:val="26"/>
          <w:szCs w:val="26"/>
        </w:rPr>
        <w:t xml:space="preserve">ми: </w:t>
      </w:r>
      <w:r w:rsidR="00D857BD" w:rsidRPr="00F96A04">
        <w:rPr>
          <w:rFonts w:ascii="Calibri" w:hAnsi="Calibri"/>
          <w:sz w:val="26"/>
          <w:szCs w:val="26"/>
        </w:rPr>
        <w:t>частки</w:t>
      </w:r>
      <w:r w:rsidR="00D857BD" w:rsidRPr="00651F6C">
        <w:rPr>
          <w:rFonts w:ascii="Calibri" w:hAnsi="Calibri"/>
          <w:sz w:val="26"/>
          <w:szCs w:val="26"/>
        </w:rPr>
        <w:t xml:space="preserve"> вугілля </w:t>
      </w:r>
      <w:r w:rsidR="0060752D">
        <w:rPr>
          <w:rFonts w:ascii="Calibri" w:hAnsi="Calibri"/>
          <w:sz w:val="26"/>
          <w:szCs w:val="26"/>
        </w:rPr>
        <w:t>й</w:t>
      </w:r>
      <w:r w:rsidR="00D857BD" w:rsidRPr="00651F6C">
        <w:rPr>
          <w:rFonts w:ascii="Calibri" w:hAnsi="Calibri"/>
          <w:sz w:val="26"/>
          <w:szCs w:val="26"/>
        </w:rPr>
        <w:t xml:space="preserve"> атомної енергії змен</w:t>
      </w:r>
      <w:r w:rsidR="00D857BD" w:rsidRPr="00F96A04">
        <w:rPr>
          <w:rFonts w:ascii="Calibri" w:hAnsi="Calibri"/>
          <w:sz w:val="26"/>
          <w:szCs w:val="26"/>
        </w:rPr>
        <w:t>шилися</w:t>
      </w:r>
      <w:r w:rsidR="00D857BD" w:rsidRPr="00651F6C">
        <w:rPr>
          <w:rFonts w:ascii="Calibri" w:hAnsi="Calibri"/>
          <w:sz w:val="26"/>
          <w:szCs w:val="26"/>
        </w:rPr>
        <w:t xml:space="preserve"> на </w:t>
      </w:r>
      <w:r w:rsidR="00D857BD" w:rsidRPr="00713AF3">
        <w:rPr>
          <w:rFonts w:ascii="Calibri" w:hAnsi="Calibri"/>
          <w:sz w:val="26"/>
          <w:szCs w:val="26"/>
        </w:rPr>
        <w:t>1</w:t>
      </w:r>
      <w:r w:rsidR="00D857BD" w:rsidRPr="00651F6C">
        <w:rPr>
          <w:rFonts w:ascii="Calibri" w:hAnsi="Calibri"/>
          <w:sz w:val="26"/>
          <w:szCs w:val="26"/>
        </w:rPr>
        <w:t>,5 в.п. та 0,</w:t>
      </w:r>
      <w:r w:rsidR="00D857BD">
        <w:rPr>
          <w:rFonts w:ascii="Calibri" w:hAnsi="Calibri"/>
          <w:sz w:val="26"/>
          <w:szCs w:val="26"/>
        </w:rPr>
        <w:t>9</w:t>
      </w:r>
      <w:r w:rsidR="00D857BD" w:rsidRPr="00651F6C">
        <w:rPr>
          <w:rFonts w:ascii="Calibri" w:hAnsi="Calibri"/>
          <w:sz w:val="26"/>
          <w:szCs w:val="26"/>
        </w:rPr>
        <w:t xml:space="preserve"> в.п. відповідно, одночасно збіль</w:t>
      </w:r>
      <w:r w:rsidR="00D857BD" w:rsidRPr="00F96A04">
        <w:rPr>
          <w:rFonts w:ascii="Calibri" w:hAnsi="Calibri"/>
          <w:sz w:val="26"/>
          <w:szCs w:val="26"/>
        </w:rPr>
        <w:t>шилися</w:t>
      </w:r>
      <w:r w:rsidR="00D857BD" w:rsidRPr="00651F6C">
        <w:rPr>
          <w:rFonts w:ascii="Calibri" w:hAnsi="Calibri"/>
          <w:sz w:val="26"/>
          <w:szCs w:val="26"/>
        </w:rPr>
        <w:t xml:space="preserve"> </w:t>
      </w:r>
      <w:r w:rsidR="00D857BD" w:rsidRPr="00F96A04">
        <w:rPr>
          <w:rFonts w:ascii="Calibri" w:hAnsi="Calibri"/>
          <w:sz w:val="26"/>
          <w:szCs w:val="26"/>
        </w:rPr>
        <w:t>частки</w:t>
      </w:r>
      <w:r w:rsidR="00D857BD" w:rsidRPr="00651F6C">
        <w:rPr>
          <w:rFonts w:ascii="Calibri" w:hAnsi="Calibri"/>
          <w:sz w:val="26"/>
          <w:szCs w:val="26"/>
        </w:rPr>
        <w:t xml:space="preserve"> </w:t>
      </w:r>
      <w:r w:rsidR="00D857BD">
        <w:rPr>
          <w:rFonts w:ascii="Calibri" w:hAnsi="Calibri"/>
          <w:sz w:val="26"/>
          <w:szCs w:val="26"/>
        </w:rPr>
        <w:t>відновлюваної енергії</w:t>
      </w:r>
      <w:r w:rsidR="00D857BD" w:rsidRPr="00713AF3">
        <w:rPr>
          <w:rFonts w:ascii="Calibri" w:hAnsi="Calibri"/>
          <w:sz w:val="26"/>
          <w:szCs w:val="26"/>
        </w:rPr>
        <w:t xml:space="preserve">, </w:t>
      </w:r>
      <w:r w:rsidR="00D857BD" w:rsidRPr="00651F6C">
        <w:rPr>
          <w:rFonts w:ascii="Calibri" w:hAnsi="Calibri"/>
          <w:sz w:val="26"/>
          <w:szCs w:val="26"/>
        </w:rPr>
        <w:t>природного газу</w:t>
      </w:r>
      <w:r w:rsidR="00D857BD" w:rsidRPr="00713AF3">
        <w:rPr>
          <w:rFonts w:ascii="Calibri" w:hAnsi="Calibri"/>
          <w:sz w:val="26"/>
          <w:szCs w:val="26"/>
        </w:rPr>
        <w:t>, та</w:t>
      </w:r>
      <w:r w:rsidR="00D857BD">
        <w:rPr>
          <w:rFonts w:ascii="Calibri" w:hAnsi="Calibri"/>
          <w:sz w:val="26"/>
          <w:szCs w:val="26"/>
        </w:rPr>
        <w:t xml:space="preserve"> </w:t>
      </w:r>
      <w:r w:rsidR="00D857BD" w:rsidRPr="00713AF3">
        <w:rPr>
          <w:rFonts w:ascii="Calibri" w:hAnsi="Calibri"/>
          <w:sz w:val="26"/>
          <w:szCs w:val="26"/>
        </w:rPr>
        <w:t xml:space="preserve">нафти </w:t>
      </w:r>
      <w:r w:rsidR="00D857BD" w:rsidRPr="00651F6C">
        <w:rPr>
          <w:rFonts w:ascii="Calibri" w:hAnsi="Calibri"/>
          <w:sz w:val="26"/>
          <w:szCs w:val="26"/>
        </w:rPr>
        <w:t>на</w:t>
      </w:r>
      <w:r w:rsidR="00BC5E1E">
        <w:rPr>
          <w:rFonts w:ascii="Calibri" w:hAnsi="Calibri"/>
          <w:sz w:val="26"/>
          <w:szCs w:val="26"/>
        </w:rPr>
        <w:t xml:space="preserve"> </w:t>
      </w:r>
      <w:r w:rsidR="0060752D">
        <w:rPr>
          <w:rFonts w:ascii="Calibri" w:hAnsi="Calibri"/>
          <w:sz w:val="26"/>
          <w:szCs w:val="26"/>
        </w:rPr>
        <w:br/>
      </w:r>
      <w:r w:rsidR="00BC5E1E">
        <w:rPr>
          <w:rFonts w:ascii="Calibri" w:hAnsi="Calibri"/>
          <w:sz w:val="26"/>
          <w:szCs w:val="26"/>
        </w:rPr>
        <w:t>2,4 в.п.</w:t>
      </w:r>
      <w:r w:rsidR="00D857BD" w:rsidRPr="00651F6C">
        <w:rPr>
          <w:rFonts w:ascii="Calibri" w:hAnsi="Calibri"/>
          <w:sz w:val="26"/>
          <w:szCs w:val="26"/>
        </w:rPr>
        <w:t xml:space="preserve"> 0,</w:t>
      </w:r>
      <w:r w:rsidR="00D857BD" w:rsidRPr="00713AF3">
        <w:rPr>
          <w:rFonts w:ascii="Calibri" w:hAnsi="Calibri"/>
          <w:sz w:val="26"/>
          <w:szCs w:val="26"/>
        </w:rPr>
        <w:t>8</w:t>
      </w:r>
      <w:r w:rsidR="00D857BD" w:rsidRPr="00651F6C">
        <w:rPr>
          <w:rFonts w:ascii="Calibri" w:hAnsi="Calibri"/>
          <w:sz w:val="26"/>
          <w:szCs w:val="26"/>
        </w:rPr>
        <w:t xml:space="preserve"> в.п. та 0,</w:t>
      </w:r>
      <w:r w:rsidR="00D857BD" w:rsidRPr="00713AF3">
        <w:rPr>
          <w:rFonts w:ascii="Calibri" w:hAnsi="Calibri"/>
          <w:sz w:val="26"/>
          <w:szCs w:val="26"/>
        </w:rPr>
        <w:t>2</w:t>
      </w:r>
      <w:r w:rsidR="00D857BD">
        <w:rPr>
          <w:rFonts w:ascii="Calibri" w:hAnsi="Calibri"/>
          <w:sz w:val="26"/>
          <w:szCs w:val="26"/>
        </w:rPr>
        <w:t xml:space="preserve"> в.п. </w:t>
      </w:r>
      <w:r w:rsidR="00B3215C" w:rsidRPr="00651F6C">
        <w:rPr>
          <w:rFonts w:ascii="Calibri" w:hAnsi="Calibri"/>
          <w:sz w:val="26"/>
          <w:szCs w:val="26"/>
        </w:rPr>
        <w:t>відповідно</w:t>
      </w:r>
      <w:r w:rsidR="00A2119E" w:rsidRPr="00651F6C">
        <w:rPr>
          <w:rFonts w:ascii="Calibri" w:hAnsi="Calibri"/>
          <w:sz w:val="26"/>
          <w:szCs w:val="26"/>
        </w:rPr>
        <w:t>.</w:t>
      </w:r>
      <w:r w:rsidR="00730080" w:rsidRPr="00651F6C">
        <w:rPr>
          <w:rFonts w:ascii="Calibri" w:hAnsi="Calibri"/>
          <w:sz w:val="26"/>
          <w:szCs w:val="26"/>
        </w:rPr>
        <w:t xml:space="preserve"> Викопні енергетичні ресурси склада</w:t>
      </w:r>
      <w:r w:rsidR="005C1611" w:rsidRPr="00651F6C">
        <w:rPr>
          <w:rFonts w:ascii="Calibri" w:hAnsi="Calibri"/>
          <w:sz w:val="26"/>
          <w:szCs w:val="26"/>
        </w:rPr>
        <w:t>ли</w:t>
      </w:r>
      <w:r w:rsidR="00730080" w:rsidRPr="00651F6C">
        <w:rPr>
          <w:rFonts w:ascii="Calibri" w:hAnsi="Calibri"/>
          <w:sz w:val="26"/>
          <w:szCs w:val="26"/>
        </w:rPr>
        <w:t xml:space="preserve"> 5</w:t>
      </w:r>
      <w:r w:rsidR="000E0493" w:rsidRPr="00651F6C">
        <w:rPr>
          <w:rFonts w:ascii="Calibri" w:hAnsi="Calibri"/>
          <w:sz w:val="26"/>
          <w:szCs w:val="26"/>
        </w:rPr>
        <w:t>4</w:t>
      </w:r>
      <w:r w:rsidR="007C51B3" w:rsidRPr="00651F6C">
        <w:rPr>
          <w:rFonts w:ascii="Calibri" w:hAnsi="Calibri"/>
          <w:sz w:val="26"/>
          <w:szCs w:val="26"/>
        </w:rPr>
        <w:t>,</w:t>
      </w:r>
      <w:r w:rsidR="00D857BD">
        <w:rPr>
          <w:rFonts w:ascii="Calibri" w:hAnsi="Calibri"/>
          <w:sz w:val="26"/>
          <w:szCs w:val="26"/>
        </w:rPr>
        <w:t>5</w:t>
      </w:r>
      <w:r w:rsidR="00730080" w:rsidRPr="00651F6C">
        <w:rPr>
          <w:rFonts w:ascii="Calibri" w:hAnsi="Calibri"/>
          <w:sz w:val="26"/>
          <w:szCs w:val="26"/>
        </w:rPr>
        <w:t>% загального виробництва енергії.</w:t>
      </w:r>
    </w:p>
    <w:p w:rsidR="00BC5E1E" w:rsidRDefault="00607B92" w:rsidP="00EF63BE">
      <w:pPr>
        <w:ind w:firstLine="709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sz w:val="26"/>
          <w:szCs w:val="26"/>
        </w:rPr>
        <w:t>У</w:t>
      </w:r>
      <w:r w:rsidR="0062662F" w:rsidRPr="00651F6C">
        <w:rPr>
          <w:rFonts w:ascii="Calibri" w:hAnsi="Calibri"/>
          <w:sz w:val="26"/>
          <w:szCs w:val="26"/>
        </w:rPr>
        <w:t xml:space="preserve"> структурі </w:t>
      </w:r>
      <w:r w:rsidR="005F38EF">
        <w:rPr>
          <w:rFonts w:ascii="Calibri" w:hAnsi="Calibri"/>
          <w:sz w:val="26"/>
          <w:szCs w:val="26"/>
        </w:rPr>
        <w:t xml:space="preserve">загальних обсягів виробництва </w:t>
      </w:r>
      <w:r w:rsidR="00447F58" w:rsidRPr="00651F6C">
        <w:rPr>
          <w:rFonts w:ascii="Calibri" w:hAnsi="Calibri"/>
          <w:sz w:val="26"/>
          <w:szCs w:val="26"/>
        </w:rPr>
        <w:t>ВДЕ</w:t>
      </w:r>
      <w:r w:rsidR="0062662F" w:rsidRPr="00651F6C">
        <w:rPr>
          <w:rFonts w:ascii="Calibri" w:hAnsi="Calibri"/>
          <w:sz w:val="26"/>
          <w:szCs w:val="26"/>
        </w:rPr>
        <w:t xml:space="preserve"> </w:t>
      </w:r>
      <w:r w:rsidR="00FB57B9" w:rsidRPr="00651F6C">
        <w:rPr>
          <w:rFonts w:ascii="Calibri" w:hAnsi="Calibri"/>
          <w:sz w:val="26"/>
          <w:szCs w:val="26"/>
        </w:rPr>
        <w:t>у</w:t>
      </w:r>
      <w:r w:rsidR="0062662F" w:rsidRPr="00651F6C">
        <w:rPr>
          <w:rFonts w:ascii="Calibri" w:hAnsi="Calibri"/>
          <w:sz w:val="26"/>
          <w:szCs w:val="26"/>
        </w:rPr>
        <w:t xml:space="preserve"> 20</w:t>
      </w:r>
      <w:r w:rsidR="0017450B" w:rsidRPr="00BC5E1E">
        <w:rPr>
          <w:rFonts w:ascii="Calibri" w:hAnsi="Calibri"/>
          <w:sz w:val="26"/>
          <w:szCs w:val="26"/>
        </w:rPr>
        <w:t>20</w:t>
      </w:r>
      <w:r w:rsidR="0062662F" w:rsidRPr="00651F6C">
        <w:rPr>
          <w:rFonts w:ascii="Calibri" w:hAnsi="Calibri"/>
          <w:sz w:val="26"/>
          <w:szCs w:val="26"/>
        </w:rPr>
        <w:t>р</w:t>
      </w:r>
      <w:r w:rsidR="00DE2240" w:rsidRPr="00651F6C">
        <w:rPr>
          <w:rFonts w:ascii="Calibri" w:hAnsi="Calibri"/>
          <w:sz w:val="26"/>
          <w:szCs w:val="26"/>
        </w:rPr>
        <w:t>.</w:t>
      </w:r>
      <w:r w:rsidR="0062662F" w:rsidRPr="00651F6C">
        <w:rPr>
          <w:rFonts w:ascii="Calibri" w:hAnsi="Calibri"/>
          <w:sz w:val="26"/>
          <w:szCs w:val="26"/>
        </w:rPr>
        <w:t xml:space="preserve"> </w:t>
      </w:r>
      <w:r w:rsidR="00842FE0" w:rsidRPr="00651F6C">
        <w:rPr>
          <w:rFonts w:ascii="Calibri" w:hAnsi="Calibri"/>
          <w:sz w:val="26"/>
          <w:szCs w:val="26"/>
        </w:rPr>
        <w:t>най</w:t>
      </w:r>
      <w:r w:rsidR="00E75171" w:rsidRPr="00651F6C">
        <w:rPr>
          <w:rFonts w:ascii="Calibri" w:hAnsi="Calibri"/>
          <w:sz w:val="26"/>
          <w:szCs w:val="26"/>
        </w:rPr>
        <w:t>вагомішу</w:t>
      </w:r>
      <w:r w:rsidR="00A2119E" w:rsidRPr="00651F6C">
        <w:rPr>
          <w:rFonts w:ascii="Calibri" w:hAnsi="Calibri"/>
          <w:sz w:val="26"/>
          <w:szCs w:val="26"/>
        </w:rPr>
        <w:t xml:space="preserve"> </w:t>
      </w:r>
      <w:r w:rsidR="00E75171" w:rsidRPr="00651F6C">
        <w:rPr>
          <w:rFonts w:ascii="Calibri" w:hAnsi="Calibri"/>
          <w:sz w:val="26"/>
          <w:szCs w:val="26"/>
        </w:rPr>
        <w:t>частку</w:t>
      </w:r>
      <w:r w:rsidR="00A2119E" w:rsidRPr="00651F6C">
        <w:rPr>
          <w:rFonts w:ascii="Calibri" w:hAnsi="Calibri"/>
          <w:sz w:val="26"/>
          <w:szCs w:val="26"/>
        </w:rPr>
        <w:t xml:space="preserve"> </w:t>
      </w:r>
      <w:r w:rsidR="00E90EF4" w:rsidRPr="00651F6C">
        <w:rPr>
          <w:rFonts w:ascii="Calibri" w:hAnsi="Calibri"/>
          <w:sz w:val="26"/>
          <w:szCs w:val="26"/>
        </w:rPr>
        <w:t>займали</w:t>
      </w:r>
      <w:r w:rsidR="0062662F" w:rsidRPr="00651F6C">
        <w:rPr>
          <w:rFonts w:ascii="Calibri" w:hAnsi="Calibri"/>
          <w:sz w:val="26"/>
          <w:szCs w:val="26"/>
        </w:rPr>
        <w:t xml:space="preserve"> </w:t>
      </w:r>
      <w:r w:rsidR="007F56E6" w:rsidRPr="00651F6C">
        <w:rPr>
          <w:rFonts w:ascii="Calibri" w:hAnsi="Calibri"/>
          <w:sz w:val="26"/>
          <w:szCs w:val="26"/>
        </w:rPr>
        <w:t>біопалив</w:t>
      </w:r>
      <w:r w:rsidR="00A2119E" w:rsidRPr="00651F6C">
        <w:rPr>
          <w:rFonts w:ascii="Calibri" w:hAnsi="Calibri"/>
          <w:sz w:val="26"/>
          <w:szCs w:val="26"/>
        </w:rPr>
        <w:t>о</w:t>
      </w:r>
      <w:r w:rsidR="00E90EF4" w:rsidRPr="00651F6C">
        <w:rPr>
          <w:rFonts w:ascii="Calibri" w:hAnsi="Calibri"/>
          <w:sz w:val="26"/>
          <w:szCs w:val="26"/>
        </w:rPr>
        <w:t xml:space="preserve"> та відходи</w:t>
      </w:r>
      <w:r w:rsidR="007F56E6" w:rsidRPr="00651F6C">
        <w:rPr>
          <w:rFonts w:ascii="Calibri" w:hAnsi="Calibri"/>
          <w:sz w:val="26"/>
          <w:szCs w:val="26"/>
        </w:rPr>
        <w:t xml:space="preserve"> </w:t>
      </w:r>
      <w:r w:rsidR="0062662F" w:rsidRPr="00651F6C">
        <w:rPr>
          <w:rFonts w:ascii="Calibri" w:hAnsi="Calibri"/>
          <w:sz w:val="26"/>
          <w:szCs w:val="26"/>
        </w:rPr>
        <w:t xml:space="preserve">– </w:t>
      </w:r>
      <w:r w:rsidR="007C51B3" w:rsidRPr="00651F6C">
        <w:rPr>
          <w:rFonts w:ascii="Calibri" w:hAnsi="Calibri"/>
          <w:sz w:val="26"/>
          <w:szCs w:val="26"/>
        </w:rPr>
        <w:t>7</w:t>
      </w:r>
      <w:r w:rsidR="005A327D">
        <w:rPr>
          <w:rFonts w:ascii="Calibri" w:hAnsi="Calibri"/>
          <w:sz w:val="26"/>
          <w:szCs w:val="26"/>
        </w:rPr>
        <w:t>5</w:t>
      </w:r>
      <w:r w:rsidR="007C51B3" w:rsidRPr="00651F6C">
        <w:rPr>
          <w:rFonts w:ascii="Calibri" w:hAnsi="Calibri"/>
          <w:sz w:val="26"/>
          <w:szCs w:val="26"/>
        </w:rPr>
        <w:t>,</w:t>
      </w:r>
      <w:r w:rsidR="005A327D">
        <w:rPr>
          <w:rFonts w:ascii="Calibri" w:hAnsi="Calibri"/>
          <w:sz w:val="26"/>
          <w:szCs w:val="26"/>
        </w:rPr>
        <w:t>4</w:t>
      </w:r>
      <w:r w:rsidR="0062662F" w:rsidRPr="00651F6C">
        <w:rPr>
          <w:rFonts w:ascii="Calibri" w:hAnsi="Calibri"/>
          <w:sz w:val="26"/>
          <w:szCs w:val="26"/>
        </w:rPr>
        <w:t>%</w:t>
      </w:r>
      <w:r w:rsidR="00893D69" w:rsidRPr="00651F6C">
        <w:rPr>
          <w:rFonts w:ascii="Calibri" w:hAnsi="Calibri"/>
          <w:sz w:val="26"/>
          <w:szCs w:val="26"/>
        </w:rPr>
        <w:t>.</w:t>
      </w:r>
    </w:p>
    <w:p w:rsidR="00110BAF" w:rsidRPr="00651F6C" w:rsidRDefault="009847FF" w:rsidP="00BC5E1E">
      <w:pPr>
        <w:ind w:firstLine="720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sz w:val="26"/>
          <w:szCs w:val="26"/>
        </w:rPr>
        <w:lastRenderedPageBreak/>
        <w:t>У структурі виробництва електроенергії</w:t>
      </w:r>
      <w:r w:rsidR="00110BAF" w:rsidRPr="00651F6C">
        <w:rPr>
          <w:rFonts w:ascii="Calibri" w:hAnsi="Calibri"/>
          <w:sz w:val="26"/>
          <w:szCs w:val="26"/>
        </w:rPr>
        <w:t>, як і раніше, най</w:t>
      </w:r>
      <w:r w:rsidR="00215EFF" w:rsidRPr="00651F6C">
        <w:rPr>
          <w:rFonts w:ascii="Calibri" w:hAnsi="Calibri"/>
          <w:sz w:val="26"/>
          <w:szCs w:val="26"/>
        </w:rPr>
        <w:t>біль</w:t>
      </w:r>
      <w:r w:rsidR="00110BAF" w:rsidRPr="00651F6C">
        <w:rPr>
          <w:rFonts w:ascii="Calibri" w:hAnsi="Calibri"/>
          <w:sz w:val="26"/>
          <w:szCs w:val="26"/>
        </w:rPr>
        <w:t>ш</w:t>
      </w:r>
      <w:r w:rsidR="003568D9" w:rsidRPr="00651F6C">
        <w:rPr>
          <w:rFonts w:ascii="Calibri" w:hAnsi="Calibri"/>
          <w:sz w:val="26"/>
          <w:szCs w:val="26"/>
        </w:rPr>
        <w:t>ою питомою вагою серед ВДЕ вирізняється</w:t>
      </w:r>
      <w:r w:rsidR="00110BAF" w:rsidRPr="00651F6C">
        <w:rPr>
          <w:rFonts w:ascii="Calibri" w:hAnsi="Calibri"/>
          <w:sz w:val="26"/>
          <w:szCs w:val="26"/>
        </w:rPr>
        <w:t xml:space="preserve"> </w:t>
      </w:r>
      <w:r w:rsidR="00DB44D2" w:rsidRPr="00651F6C">
        <w:rPr>
          <w:rFonts w:ascii="Calibri" w:hAnsi="Calibri"/>
          <w:sz w:val="26"/>
          <w:szCs w:val="26"/>
        </w:rPr>
        <w:t>гідроенергія</w:t>
      </w:r>
      <w:r w:rsidR="00E75171" w:rsidRPr="00651F6C">
        <w:rPr>
          <w:rFonts w:ascii="Calibri" w:hAnsi="Calibri"/>
          <w:sz w:val="26"/>
          <w:szCs w:val="26"/>
        </w:rPr>
        <w:t>.</w:t>
      </w:r>
      <w:r w:rsidR="003568D9" w:rsidRPr="00651F6C">
        <w:rPr>
          <w:rFonts w:ascii="Calibri" w:hAnsi="Calibri"/>
          <w:sz w:val="26"/>
          <w:szCs w:val="26"/>
        </w:rPr>
        <w:t xml:space="preserve"> </w:t>
      </w:r>
      <w:r w:rsidR="00FC0DC1" w:rsidRPr="00651F6C">
        <w:rPr>
          <w:rFonts w:ascii="Calibri" w:hAnsi="Calibri"/>
          <w:sz w:val="26"/>
          <w:szCs w:val="26"/>
        </w:rPr>
        <w:t>Однак</w:t>
      </w:r>
      <w:r w:rsidR="003568D9" w:rsidRPr="00651F6C">
        <w:rPr>
          <w:rFonts w:ascii="Calibri" w:hAnsi="Calibri"/>
          <w:sz w:val="26"/>
          <w:szCs w:val="26"/>
        </w:rPr>
        <w:t xml:space="preserve"> </w:t>
      </w:r>
      <w:r w:rsidR="00FC0DC1" w:rsidRPr="00651F6C">
        <w:rPr>
          <w:rFonts w:ascii="Calibri" w:hAnsi="Calibri"/>
          <w:sz w:val="26"/>
          <w:szCs w:val="26"/>
        </w:rPr>
        <w:t xml:space="preserve">у </w:t>
      </w:r>
      <w:r w:rsidR="003568D9" w:rsidRPr="00651F6C">
        <w:rPr>
          <w:rFonts w:ascii="Calibri" w:hAnsi="Calibri"/>
          <w:sz w:val="26"/>
          <w:szCs w:val="26"/>
        </w:rPr>
        <w:t>20</w:t>
      </w:r>
      <w:r w:rsidR="00D34BDF" w:rsidRPr="00D34BDF">
        <w:rPr>
          <w:rFonts w:ascii="Calibri" w:hAnsi="Calibri"/>
          <w:sz w:val="26"/>
          <w:szCs w:val="26"/>
        </w:rPr>
        <w:t>20</w:t>
      </w:r>
      <w:r w:rsidR="003568D9" w:rsidRPr="00651F6C">
        <w:rPr>
          <w:rFonts w:ascii="Calibri" w:hAnsi="Calibri"/>
          <w:sz w:val="26"/>
          <w:szCs w:val="26"/>
        </w:rPr>
        <w:t>р.</w:t>
      </w:r>
      <w:r w:rsidR="00DD41DC" w:rsidRPr="00651F6C">
        <w:rPr>
          <w:rFonts w:ascii="Calibri" w:hAnsi="Calibri"/>
          <w:sz w:val="26"/>
          <w:szCs w:val="26"/>
        </w:rPr>
        <w:t xml:space="preserve"> частк</w:t>
      </w:r>
      <w:r w:rsidR="007508A5" w:rsidRPr="00651F6C">
        <w:rPr>
          <w:rFonts w:ascii="Calibri" w:hAnsi="Calibri"/>
          <w:sz w:val="26"/>
          <w:szCs w:val="26"/>
        </w:rPr>
        <w:t>а</w:t>
      </w:r>
      <w:r w:rsidR="00DD41DC" w:rsidRPr="00651F6C">
        <w:rPr>
          <w:rFonts w:ascii="Calibri" w:hAnsi="Calibri"/>
          <w:sz w:val="26"/>
          <w:szCs w:val="26"/>
        </w:rPr>
        <w:t xml:space="preserve"> </w:t>
      </w:r>
      <w:r w:rsidR="00472A0E" w:rsidRPr="00651F6C">
        <w:rPr>
          <w:rFonts w:ascii="Calibri" w:hAnsi="Calibri"/>
          <w:sz w:val="26"/>
          <w:szCs w:val="26"/>
        </w:rPr>
        <w:t>гідроенергії</w:t>
      </w:r>
      <w:r w:rsidR="003568D9" w:rsidRPr="00651F6C">
        <w:rPr>
          <w:rFonts w:ascii="Calibri" w:hAnsi="Calibri"/>
          <w:sz w:val="26"/>
          <w:szCs w:val="26"/>
        </w:rPr>
        <w:t xml:space="preserve"> </w:t>
      </w:r>
      <w:r w:rsidR="00472A0E" w:rsidRPr="00651F6C">
        <w:rPr>
          <w:rFonts w:ascii="Calibri" w:hAnsi="Calibri"/>
          <w:sz w:val="26"/>
          <w:szCs w:val="26"/>
        </w:rPr>
        <w:t>зменшил</w:t>
      </w:r>
      <w:r w:rsidR="007508A5" w:rsidRPr="00651F6C">
        <w:rPr>
          <w:rFonts w:ascii="Calibri" w:hAnsi="Calibri"/>
          <w:sz w:val="26"/>
          <w:szCs w:val="26"/>
        </w:rPr>
        <w:t>а</w:t>
      </w:r>
      <w:r w:rsidR="00472A0E" w:rsidRPr="00651F6C">
        <w:rPr>
          <w:rFonts w:ascii="Calibri" w:hAnsi="Calibri"/>
          <w:sz w:val="26"/>
          <w:szCs w:val="26"/>
        </w:rPr>
        <w:t xml:space="preserve">ся </w:t>
      </w:r>
      <w:r w:rsidR="003568D9" w:rsidRPr="00651F6C">
        <w:rPr>
          <w:rFonts w:ascii="Calibri" w:hAnsi="Calibri"/>
          <w:sz w:val="26"/>
          <w:szCs w:val="26"/>
        </w:rPr>
        <w:t xml:space="preserve">на </w:t>
      </w:r>
      <w:r w:rsidR="00D34BDF" w:rsidRPr="00D34BDF">
        <w:rPr>
          <w:rFonts w:ascii="Calibri" w:hAnsi="Calibri"/>
          <w:sz w:val="26"/>
          <w:szCs w:val="26"/>
        </w:rPr>
        <w:t>16</w:t>
      </w:r>
      <w:r w:rsidR="00472A0E" w:rsidRPr="00651F6C">
        <w:rPr>
          <w:rFonts w:ascii="Calibri" w:hAnsi="Calibri"/>
          <w:sz w:val="26"/>
          <w:szCs w:val="26"/>
        </w:rPr>
        <w:t>,</w:t>
      </w:r>
      <w:r w:rsidR="00D34BDF">
        <w:rPr>
          <w:rFonts w:ascii="Calibri" w:hAnsi="Calibri"/>
          <w:sz w:val="26"/>
          <w:szCs w:val="26"/>
        </w:rPr>
        <w:t>3</w:t>
      </w:r>
      <w:r w:rsidR="003568D9" w:rsidRPr="00651F6C">
        <w:rPr>
          <w:rFonts w:ascii="Calibri" w:hAnsi="Calibri"/>
          <w:sz w:val="26"/>
          <w:szCs w:val="26"/>
        </w:rPr>
        <w:t xml:space="preserve"> в.п.</w:t>
      </w:r>
      <w:r w:rsidR="00D34BDF" w:rsidRPr="00D34BDF">
        <w:rPr>
          <w:rFonts w:ascii="Calibri" w:hAnsi="Calibri"/>
          <w:sz w:val="26"/>
          <w:szCs w:val="26"/>
        </w:rPr>
        <w:t xml:space="preserve"> і вперше займала менше половини обсягу виробництва електроенергії з відновлюваних джерел енергії</w:t>
      </w:r>
      <w:r w:rsidR="003568D9" w:rsidRPr="00651F6C">
        <w:rPr>
          <w:rFonts w:ascii="Calibri" w:hAnsi="Calibri"/>
          <w:sz w:val="26"/>
          <w:szCs w:val="26"/>
        </w:rPr>
        <w:t xml:space="preserve">, </w:t>
      </w:r>
      <w:r w:rsidR="00FC0DC1" w:rsidRPr="00651F6C">
        <w:rPr>
          <w:rFonts w:ascii="Calibri" w:hAnsi="Calibri"/>
          <w:sz w:val="26"/>
          <w:szCs w:val="26"/>
        </w:rPr>
        <w:t xml:space="preserve">одночасно </w:t>
      </w:r>
      <w:r w:rsidR="00472A0E" w:rsidRPr="00651F6C">
        <w:rPr>
          <w:rFonts w:ascii="Calibri" w:hAnsi="Calibri"/>
          <w:sz w:val="26"/>
          <w:szCs w:val="26"/>
        </w:rPr>
        <w:t>збільш</w:t>
      </w:r>
      <w:r w:rsidR="00002C47" w:rsidRPr="00651F6C">
        <w:rPr>
          <w:rFonts w:ascii="Calibri" w:hAnsi="Calibri"/>
          <w:sz w:val="26"/>
          <w:szCs w:val="26"/>
        </w:rPr>
        <w:t>илися</w:t>
      </w:r>
      <w:r w:rsidR="00472A0E" w:rsidRPr="00651F6C">
        <w:rPr>
          <w:rFonts w:ascii="Calibri" w:hAnsi="Calibri"/>
          <w:sz w:val="26"/>
          <w:szCs w:val="26"/>
        </w:rPr>
        <w:t xml:space="preserve"> </w:t>
      </w:r>
      <w:r w:rsidR="003568D9" w:rsidRPr="00651F6C">
        <w:rPr>
          <w:rFonts w:ascii="Calibri" w:hAnsi="Calibri"/>
          <w:sz w:val="26"/>
          <w:szCs w:val="26"/>
        </w:rPr>
        <w:t>част</w:t>
      </w:r>
      <w:r w:rsidR="00002C47" w:rsidRPr="00651F6C">
        <w:rPr>
          <w:rFonts w:ascii="Calibri" w:hAnsi="Calibri"/>
          <w:sz w:val="26"/>
          <w:szCs w:val="26"/>
        </w:rPr>
        <w:t>ки</w:t>
      </w:r>
      <w:r w:rsidR="00472A0E" w:rsidRPr="00651F6C">
        <w:rPr>
          <w:rFonts w:ascii="Calibri" w:hAnsi="Calibri"/>
          <w:sz w:val="26"/>
          <w:szCs w:val="26"/>
        </w:rPr>
        <w:t xml:space="preserve"> сонячної</w:t>
      </w:r>
      <w:r w:rsidR="003568D9" w:rsidRPr="00651F6C">
        <w:rPr>
          <w:rFonts w:ascii="Calibri" w:hAnsi="Calibri"/>
          <w:sz w:val="26"/>
          <w:szCs w:val="26"/>
        </w:rPr>
        <w:t xml:space="preserve"> </w:t>
      </w:r>
      <w:r w:rsidR="00472A0E" w:rsidRPr="00651F6C">
        <w:rPr>
          <w:rFonts w:ascii="Calibri" w:hAnsi="Calibri"/>
          <w:sz w:val="26"/>
          <w:szCs w:val="26"/>
        </w:rPr>
        <w:t xml:space="preserve">енергії на </w:t>
      </w:r>
      <w:r w:rsidR="0060752D">
        <w:rPr>
          <w:rFonts w:ascii="Calibri" w:hAnsi="Calibri"/>
          <w:sz w:val="26"/>
          <w:szCs w:val="26"/>
        </w:rPr>
        <w:br/>
      </w:r>
      <w:r w:rsidR="00D34BDF">
        <w:rPr>
          <w:rFonts w:ascii="Calibri" w:hAnsi="Calibri"/>
          <w:sz w:val="26"/>
          <w:szCs w:val="26"/>
        </w:rPr>
        <w:t>11</w:t>
      </w:r>
      <w:r w:rsidR="00472A0E" w:rsidRPr="00651F6C">
        <w:rPr>
          <w:rFonts w:ascii="Calibri" w:hAnsi="Calibri"/>
          <w:sz w:val="26"/>
          <w:szCs w:val="26"/>
        </w:rPr>
        <w:t>,</w:t>
      </w:r>
      <w:r w:rsidR="00D34BDF" w:rsidRPr="00D34BDF">
        <w:rPr>
          <w:rFonts w:ascii="Calibri" w:hAnsi="Calibri"/>
          <w:sz w:val="26"/>
          <w:szCs w:val="26"/>
        </w:rPr>
        <w:t>8</w:t>
      </w:r>
      <w:r w:rsidR="007508A5" w:rsidRPr="00651F6C">
        <w:rPr>
          <w:rFonts w:ascii="Calibri" w:hAnsi="Calibri"/>
          <w:sz w:val="26"/>
          <w:szCs w:val="26"/>
        </w:rPr>
        <w:t xml:space="preserve"> </w:t>
      </w:r>
      <w:r w:rsidR="00472A0E" w:rsidRPr="00651F6C">
        <w:rPr>
          <w:rFonts w:ascii="Calibri" w:hAnsi="Calibri"/>
          <w:sz w:val="26"/>
          <w:szCs w:val="26"/>
        </w:rPr>
        <w:t>в.п.</w:t>
      </w:r>
      <w:r w:rsidR="007508A5" w:rsidRPr="00651F6C">
        <w:rPr>
          <w:rFonts w:ascii="Calibri" w:hAnsi="Calibri"/>
          <w:sz w:val="26"/>
          <w:szCs w:val="26"/>
        </w:rPr>
        <w:t>,</w:t>
      </w:r>
      <w:r w:rsidR="00472A0E" w:rsidRPr="00651F6C">
        <w:rPr>
          <w:rFonts w:ascii="Calibri" w:hAnsi="Calibri"/>
          <w:sz w:val="26"/>
          <w:szCs w:val="26"/>
        </w:rPr>
        <w:t xml:space="preserve"> </w:t>
      </w:r>
      <w:r w:rsidR="00196933" w:rsidRPr="00651F6C">
        <w:rPr>
          <w:rFonts w:ascii="Calibri" w:hAnsi="Calibri"/>
          <w:sz w:val="26"/>
          <w:szCs w:val="26"/>
        </w:rPr>
        <w:t xml:space="preserve">вітрової енергії на </w:t>
      </w:r>
      <w:r w:rsidR="00D34BDF" w:rsidRPr="00BC5E1E">
        <w:rPr>
          <w:rFonts w:ascii="Calibri" w:hAnsi="Calibri"/>
          <w:sz w:val="26"/>
          <w:szCs w:val="26"/>
        </w:rPr>
        <w:t>3</w:t>
      </w:r>
      <w:r w:rsidR="00D34BDF">
        <w:rPr>
          <w:rFonts w:ascii="Calibri" w:hAnsi="Calibri"/>
          <w:sz w:val="26"/>
          <w:szCs w:val="26"/>
        </w:rPr>
        <w:t>,3</w:t>
      </w:r>
      <w:r w:rsidR="00196933" w:rsidRPr="00651F6C">
        <w:rPr>
          <w:rFonts w:ascii="Calibri" w:hAnsi="Calibri"/>
          <w:sz w:val="26"/>
          <w:szCs w:val="26"/>
        </w:rPr>
        <w:t xml:space="preserve"> в.п</w:t>
      </w:r>
      <w:r w:rsidR="00DD1995">
        <w:rPr>
          <w:rFonts w:ascii="Calibri" w:hAnsi="Calibri"/>
          <w:sz w:val="26"/>
          <w:szCs w:val="26"/>
        </w:rPr>
        <w:t>.</w:t>
      </w:r>
      <w:r w:rsidR="007508A5" w:rsidRPr="00651F6C">
        <w:rPr>
          <w:rFonts w:ascii="Calibri" w:hAnsi="Calibri"/>
          <w:sz w:val="26"/>
          <w:szCs w:val="26"/>
        </w:rPr>
        <w:t xml:space="preserve"> та </w:t>
      </w:r>
      <w:r w:rsidR="00196933" w:rsidRPr="00651F6C">
        <w:rPr>
          <w:rFonts w:ascii="Calibri" w:hAnsi="Calibri"/>
          <w:sz w:val="26"/>
          <w:szCs w:val="26"/>
        </w:rPr>
        <w:t xml:space="preserve">біопалива на </w:t>
      </w:r>
      <w:r w:rsidR="000C6EC6" w:rsidRPr="00651F6C">
        <w:rPr>
          <w:rFonts w:ascii="Calibri" w:hAnsi="Calibri"/>
          <w:sz w:val="26"/>
          <w:szCs w:val="26"/>
        </w:rPr>
        <w:t>1,</w:t>
      </w:r>
      <w:r w:rsidR="00D34BDF" w:rsidRPr="00D34BDF">
        <w:rPr>
          <w:rFonts w:ascii="Calibri" w:hAnsi="Calibri"/>
          <w:sz w:val="26"/>
          <w:szCs w:val="26"/>
        </w:rPr>
        <w:t>2</w:t>
      </w:r>
      <w:r w:rsidR="0060752D">
        <w:rPr>
          <w:rFonts w:ascii="Calibri" w:hAnsi="Calibri"/>
          <w:sz w:val="26"/>
          <w:szCs w:val="26"/>
        </w:rPr>
        <w:t xml:space="preserve"> </w:t>
      </w:r>
      <w:r w:rsidR="00196933" w:rsidRPr="00651F6C">
        <w:rPr>
          <w:rFonts w:ascii="Calibri" w:hAnsi="Calibri"/>
          <w:sz w:val="26"/>
          <w:szCs w:val="26"/>
        </w:rPr>
        <w:t>в.п</w:t>
      </w:r>
      <w:r w:rsidR="007508A5" w:rsidRPr="00651F6C">
        <w:rPr>
          <w:rFonts w:ascii="Calibri" w:hAnsi="Calibri"/>
          <w:sz w:val="26"/>
          <w:szCs w:val="26"/>
        </w:rPr>
        <w:t>.</w:t>
      </w:r>
    </w:p>
    <w:p w:rsidR="000820E6" w:rsidRPr="00651F6C" w:rsidRDefault="00BD6A30" w:rsidP="00F950E0">
      <w:pPr>
        <w:spacing w:before="100" w:beforeAutospacing="1"/>
        <w:jc w:val="center"/>
        <w:rPr>
          <w:rFonts w:ascii="Calibri" w:hAnsi="Calibri"/>
          <w:b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Структура </w:t>
      </w:r>
      <w:r w:rsidR="000B2E57" w:rsidRPr="00651F6C">
        <w:rPr>
          <w:rFonts w:ascii="Calibri" w:hAnsi="Calibri"/>
          <w:b/>
          <w:sz w:val="26"/>
          <w:szCs w:val="26"/>
        </w:rPr>
        <w:t>виробництва електроенергії з відновлюваних джерел енергії</w:t>
      </w:r>
    </w:p>
    <w:bookmarkStart w:id="0" w:name="_MON_1574750454"/>
    <w:bookmarkEnd w:id="0"/>
    <w:p w:rsidR="007E123C" w:rsidRPr="007E123C" w:rsidRDefault="007E123C" w:rsidP="007E123C">
      <w:pPr>
        <w:spacing w:before="120"/>
        <w:ind w:right="-1"/>
        <w:jc w:val="both"/>
        <w:rPr>
          <w:rFonts w:ascii="Calibri" w:hAnsi="Calibri"/>
          <w:b/>
          <w:sz w:val="16"/>
          <w:szCs w:val="16"/>
          <w:vertAlign w:val="superscript"/>
        </w:rPr>
      </w:pPr>
      <w:r w:rsidRPr="00651F6C">
        <w:rPr>
          <w:rFonts w:ascii="Calibri" w:hAnsi="Calibri"/>
          <w:b/>
          <w:sz w:val="26"/>
          <w:szCs w:val="26"/>
        </w:rPr>
        <w:object w:dxaOrig="9206" w:dyaOrig="4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2pt;height:209.65pt" o:ole="">
            <v:imagedata r:id="rId10" o:title=""/>
          </v:shape>
          <o:OLEObject Type="Embed" ProgID="Word.Document.12" ShapeID="_x0000_i1025" DrawAspect="Content" ObjectID="_1699704090" r:id="rId11">
            <o:FieldCodes>\s</o:FieldCodes>
          </o:OLEObject>
        </w:object>
      </w:r>
    </w:p>
    <w:p w:rsidR="00893D69" w:rsidRPr="00651F6C" w:rsidRDefault="00213363" w:rsidP="007E123C">
      <w:pPr>
        <w:ind w:firstLine="709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>Зовнішня т</w:t>
      </w:r>
      <w:r w:rsidR="00893D69" w:rsidRPr="00651F6C">
        <w:rPr>
          <w:rFonts w:ascii="Calibri" w:hAnsi="Calibri"/>
          <w:b/>
          <w:sz w:val="26"/>
          <w:szCs w:val="26"/>
        </w:rPr>
        <w:t>оргівля</w:t>
      </w:r>
      <w:r w:rsidR="00E01F06" w:rsidRPr="00651F6C">
        <w:rPr>
          <w:rFonts w:ascii="Calibri" w:hAnsi="Calibri"/>
          <w:b/>
          <w:sz w:val="26"/>
          <w:szCs w:val="26"/>
        </w:rPr>
        <w:t>.</w:t>
      </w:r>
      <w:r w:rsidR="00893D69" w:rsidRPr="00651F6C">
        <w:rPr>
          <w:rFonts w:ascii="Calibri" w:hAnsi="Calibri"/>
          <w:b/>
          <w:color w:val="FF0000"/>
          <w:sz w:val="26"/>
          <w:szCs w:val="26"/>
        </w:rPr>
        <w:t xml:space="preserve"> </w:t>
      </w:r>
      <w:r w:rsidR="00DE5A0F" w:rsidRPr="00375861">
        <w:rPr>
          <w:rFonts w:ascii="Calibri" w:hAnsi="Calibri"/>
          <w:sz w:val="26"/>
          <w:szCs w:val="26"/>
        </w:rPr>
        <w:t>Чистий імпорт</w:t>
      </w:r>
      <w:r w:rsidR="00DE5A0F" w:rsidRPr="00651F6C">
        <w:rPr>
          <w:rFonts w:ascii="Calibri" w:hAnsi="Calibri"/>
          <w:sz w:val="26"/>
          <w:szCs w:val="26"/>
        </w:rPr>
        <w:t xml:space="preserve"> (різниця між імпортом та експортом) первинної енергії</w:t>
      </w:r>
      <w:r w:rsidR="002725C4" w:rsidRPr="00651F6C">
        <w:rPr>
          <w:rFonts w:ascii="Calibri" w:hAnsi="Calibri"/>
          <w:sz w:val="26"/>
          <w:szCs w:val="26"/>
        </w:rPr>
        <w:t xml:space="preserve"> у 20</w:t>
      </w:r>
      <w:r w:rsidR="00B935A9" w:rsidRPr="005F38EF">
        <w:rPr>
          <w:rFonts w:ascii="Calibri" w:hAnsi="Calibri"/>
          <w:sz w:val="26"/>
          <w:szCs w:val="26"/>
        </w:rPr>
        <w:t>20</w:t>
      </w:r>
      <w:r w:rsidR="002725C4" w:rsidRPr="00651F6C">
        <w:rPr>
          <w:rFonts w:ascii="Calibri" w:hAnsi="Calibri"/>
          <w:sz w:val="26"/>
          <w:szCs w:val="26"/>
        </w:rPr>
        <w:t>р.</w:t>
      </w:r>
      <w:r w:rsidR="00DE5A0F" w:rsidRPr="00651F6C">
        <w:rPr>
          <w:rFonts w:ascii="Calibri" w:hAnsi="Calibri"/>
          <w:sz w:val="26"/>
          <w:szCs w:val="26"/>
        </w:rPr>
        <w:t xml:space="preserve"> </w:t>
      </w:r>
      <w:r w:rsidR="00285E97" w:rsidRPr="00651F6C">
        <w:rPr>
          <w:rFonts w:ascii="Calibri" w:hAnsi="Calibri"/>
          <w:sz w:val="26"/>
          <w:szCs w:val="26"/>
        </w:rPr>
        <w:t>с</w:t>
      </w:r>
      <w:r w:rsidR="00002C47" w:rsidRPr="00651F6C">
        <w:rPr>
          <w:rFonts w:ascii="Calibri" w:hAnsi="Calibri"/>
          <w:sz w:val="26"/>
          <w:szCs w:val="26"/>
        </w:rPr>
        <w:t>танови</w:t>
      </w:r>
      <w:r w:rsidR="00285E97" w:rsidRPr="00651F6C">
        <w:rPr>
          <w:rFonts w:ascii="Calibri" w:hAnsi="Calibri"/>
          <w:sz w:val="26"/>
          <w:szCs w:val="26"/>
        </w:rPr>
        <w:t xml:space="preserve">в </w:t>
      </w:r>
      <w:r w:rsidR="00B935A9" w:rsidRPr="005F38EF">
        <w:rPr>
          <w:rFonts w:ascii="Calibri" w:hAnsi="Calibri"/>
          <w:sz w:val="26"/>
          <w:szCs w:val="26"/>
        </w:rPr>
        <w:t>29</w:t>
      </w:r>
      <w:r w:rsidR="00285E97" w:rsidRPr="00651F6C">
        <w:rPr>
          <w:rFonts w:ascii="Calibri" w:hAnsi="Calibri"/>
          <w:sz w:val="26"/>
          <w:szCs w:val="26"/>
        </w:rPr>
        <w:t>,</w:t>
      </w:r>
      <w:r w:rsidR="00B935A9" w:rsidRPr="005F38EF">
        <w:rPr>
          <w:rFonts w:ascii="Calibri" w:hAnsi="Calibri"/>
          <w:sz w:val="26"/>
          <w:szCs w:val="26"/>
        </w:rPr>
        <w:t>5</w:t>
      </w:r>
      <w:r w:rsidR="006A4171" w:rsidRPr="00651F6C">
        <w:rPr>
          <w:rFonts w:ascii="Calibri" w:hAnsi="Calibri"/>
          <w:sz w:val="26"/>
          <w:szCs w:val="26"/>
        </w:rPr>
        <w:t xml:space="preserve"> </w:t>
      </w:r>
      <w:r w:rsidR="00285E97" w:rsidRPr="00651F6C">
        <w:rPr>
          <w:rFonts w:ascii="Calibri" w:hAnsi="Calibri"/>
          <w:sz w:val="26"/>
          <w:szCs w:val="26"/>
        </w:rPr>
        <w:t xml:space="preserve">млн.т н.е. </w:t>
      </w:r>
      <w:r w:rsidR="006A4171" w:rsidRPr="00651F6C">
        <w:rPr>
          <w:rFonts w:ascii="Calibri" w:hAnsi="Calibri"/>
          <w:sz w:val="26"/>
          <w:szCs w:val="26"/>
        </w:rPr>
        <w:t xml:space="preserve">та </w:t>
      </w:r>
      <w:r w:rsidR="00E2167E" w:rsidRPr="00E86B6F">
        <w:rPr>
          <w:rFonts w:ascii="Calibri" w:hAnsi="Calibri"/>
          <w:sz w:val="26"/>
          <w:szCs w:val="26"/>
        </w:rPr>
        <w:t>з</w:t>
      </w:r>
      <w:r w:rsidR="00B935A9" w:rsidRPr="00E86B6F">
        <w:rPr>
          <w:rFonts w:ascii="Calibri" w:hAnsi="Calibri"/>
          <w:sz w:val="26"/>
          <w:szCs w:val="26"/>
        </w:rPr>
        <w:t>мен</w:t>
      </w:r>
      <w:r w:rsidR="005567D9" w:rsidRPr="00E86B6F">
        <w:rPr>
          <w:rFonts w:ascii="Calibri" w:hAnsi="Calibri"/>
          <w:sz w:val="26"/>
          <w:szCs w:val="26"/>
        </w:rPr>
        <w:t>шив</w:t>
      </w:r>
      <w:r w:rsidR="00DE5A0F" w:rsidRPr="00E86B6F">
        <w:rPr>
          <w:rFonts w:ascii="Calibri" w:hAnsi="Calibri"/>
          <w:sz w:val="26"/>
          <w:szCs w:val="26"/>
        </w:rPr>
        <w:t>ся</w:t>
      </w:r>
      <w:r w:rsidR="002725C4" w:rsidRPr="00E86B6F">
        <w:rPr>
          <w:rFonts w:ascii="Calibri" w:hAnsi="Calibri"/>
          <w:sz w:val="26"/>
          <w:szCs w:val="26"/>
        </w:rPr>
        <w:t xml:space="preserve"> п</w:t>
      </w:r>
      <w:r w:rsidR="002725C4" w:rsidRPr="00651F6C">
        <w:rPr>
          <w:rFonts w:ascii="Calibri" w:hAnsi="Calibri"/>
          <w:sz w:val="26"/>
          <w:szCs w:val="26"/>
        </w:rPr>
        <w:t xml:space="preserve">орівняно </w:t>
      </w:r>
      <w:r w:rsidR="00C67E2E">
        <w:rPr>
          <w:rFonts w:ascii="Calibri" w:hAnsi="Calibri"/>
          <w:sz w:val="26"/>
          <w:szCs w:val="26"/>
        </w:rPr>
        <w:t>і</w:t>
      </w:r>
      <w:r w:rsidR="002725C4" w:rsidRPr="00651F6C">
        <w:rPr>
          <w:rFonts w:ascii="Calibri" w:hAnsi="Calibri"/>
          <w:sz w:val="26"/>
          <w:szCs w:val="26"/>
        </w:rPr>
        <w:t xml:space="preserve">з </w:t>
      </w:r>
      <w:r w:rsidR="00002C47" w:rsidRPr="00651F6C">
        <w:rPr>
          <w:rFonts w:ascii="Calibri" w:hAnsi="Calibri"/>
          <w:sz w:val="26"/>
          <w:szCs w:val="26"/>
        </w:rPr>
        <w:t>20</w:t>
      </w:r>
      <w:r w:rsidR="00B935A9" w:rsidRPr="005F38EF">
        <w:rPr>
          <w:rFonts w:ascii="Calibri" w:hAnsi="Calibri"/>
          <w:sz w:val="26"/>
          <w:szCs w:val="26"/>
        </w:rPr>
        <w:t>19</w:t>
      </w:r>
      <w:r w:rsidR="00002C47" w:rsidRPr="00651F6C">
        <w:rPr>
          <w:rFonts w:ascii="Calibri" w:hAnsi="Calibri"/>
          <w:sz w:val="26"/>
          <w:szCs w:val="26"/>
        </w:rPr>
        <w:t>р.</w:t>
      </w:r>
      <w:r w:rsidR="002725C4" w:rsidRPr="00651F6C">
        <w:rPr>
          <w:rFonts w:ascii="Calibri" w:hAnsi="Calibri"/>
          <w:sz w:val="26"/>
          <w:szCs w:val="26"/>
        </w:rPr>
        <w:t xml:space="preserve"> </w:t>
      </w:r>
      <w:r w:rsidR="00DE5A0F" w:rsidRPr="00651F6C">
        <w:rPr>
          <w:rFonts w:ascii="Calibri" w:hAnsi="Calibri"/>
          <w:sz w:val="26"/>
          <w:szCs w:val="26"/>
        </w:rPr>
        <w:t xml:space="preserve">на </w:t>
      </w:r>
      <w:r w:rsidR="00817084" w:rsidRPr="00651F6C">
        <w:rPr>
          <w:rFonts w:ascii="Calibri" w:hAnsi="Calibri"/>
          <w:sz w:val="26"/>
          <w:szCs w:val="26"/>
        </w:rPr>
        <w:t>1</w:t>
      </w:r>
      <w:r w:rsidR="00E86B6F" w:rsidRPr="005F38EF">
        <w:rPr>
          <w:rFonts w:ascii="Calibri" w:hAnsi="Calibri"/>
          <w:sz w:val="26"/>
          <w:szCs w:val="26"/>
        </w:rPr>
        <w:t>0</w:t>
      </w:r>
      <w:r w:rsidR="00D5061F" w:rsidRPr="00651F6C">
        <w:rPr>
          <w:rFonts w:ascii="Calibri" w:hAnsi="Calibri"/>
          <w:sz w:val="26"/>
          <w:szCs w:val="26"/>
        </w:rPr>
        <w:t>,</w:t>
      </w:r>
      <w:r w:rsidR="00E86B6F">
        <w:rPr>
          <w:rFonts w:ascii="Calibri" w:hAnsi="Calibri"/>
          <w:sz w:val="26"/>
          <w:szCs w:val="26"/>
        </w:rPr>
        <w:t>3</w:t>
      </w:r>
      <w:r w:rsidR="00006869" w:rsidRPr="00651F6C">
        <w:rPr>
          <w:rFonts w:ascii="Calibri" w:hAnsi="Calibri"/>
          <w:sz w:val="26"/>
          <w:szCs w:val="26"/>
        </w:rPr>
        <w:t>%</w:t>
      </w:r>
      <w:r w:rsidR="00773B20" w:rsidRPr="00651F6C">
        <w:rPr>
          <w:rFonts w:ascii="Calibri" w:hAnsi="Calibri"/>
          <w:sz w:val="26"/>
          <w:szCs w:val="26"/>
        </w:rPr>
        <w:t xml:space="preserve"> за </w:t>
      </w:r>
      <w:r w:rsidR="00773B20" w:rsidRPr="004E5D47">
        <w:rPr>
          <w:rFonts w:ascii="Calibri" w:hAnsi="Calibri"/>
          <w:sz w:val="26"/>
          <w:szCs w:val="26"/>
        </w:rPr>
        <w:t xml:space="preserve">рахунок </w:t>
      </w:r>
      <w:r w:rsidR="00E2167E" w:rsidRPr="004E5D47">
        <w:rPr>
          <w:rFonts w:ascii="Calibri" w:hAnsi="Calibri"/>
          <w:sz w:val="26"/>
          <w:szCs w:val="26"/>
        </w:rPr>
        <w:t>з</w:t>
      </w:r>
      <w:r w:rsidR="00E86B6F" w:rsidRPr="004E5D47">
        <w:rPr>
          <w:rFonts w:ascii="Calibri" w:hAnsi="Calibri"/>
          <w:sz w:val="26"/>
          <w:szCs w:val="26"/>
        </w:rPr>
        <w:t>мен</w:t>
      </w:r>
      <w:r w:rsidR="00E2167E" w:rsidRPr="004E5D47">
        <w:rPr>
          <w:rFonts w:ascii="Calibri" w:hAnsi="Calibri"/>
          <w:sz w:val="26"/>
          <w:szCs w:val="26"/>
        </w:rPr>
        <w:t>ше</w:t>
      </w:r>
      <w:r w:rsidR="00773B20" w:rsidRPr="004E5D47">
        <w:rPr>
          <w:rFonts w:ascii="Calibri" w:hAnsi="Calibri"/>
          <w:sz w:val="26"/>
          <w:szCs w:val="26"/>
        </w:rPr>
        <w:t xml:space="preserve">ння </w:t>
      </w:r>
      <w:r w:rsidR="00FA1424" w:rsidRPr="004E5D47">
        <w:rPr>
          <w:rFonts w:ascii="Calibri" w:hAnsi="Calibri"/>
          <w:sz w:val="26"/>
          <w:szCs w:val="26"/>
        </w:rPr>
        <w:t>ім</w:t>
      </w:r>
      <w:r w:rsidR="00773B20" w:rsidRPr="004E5D47">
        <w:rPr>
          <w:rFonts w:ascii="Calibri" w:hAnsi="Calibri"/>
          <w:sz w:val="26"/>
          <w:szCs w:val="26"/>
        </w:rPr>
        <w:t>порту</w:t>
      </w:r>
      <w:r w:rsidR="004E5D47" w:rsidRPr="004E5D47">
        <w:rPr>
          <w:rFonts w:ascii="Calibri" w:hAnsi="Calibri"/>
          <w:sz w:val="26"/>
          <w:szCs w:val="26"/>
        </w:rPr>
        <w:t xml:space="preserve"> вугілля та</w:t>
      </w:r>
      <w:r w:rsidR="00773B20" w:rsidRPr="00651F6C">
        <w:rPr>
          <w:rFonts w:ascii="Calibri" w:hAnsi="Calibri"/>
          <w:sz w:val="26"/>
          <w:szCs w:val="26"/>
        </w:rPr>
        <w:t xml:space="preserve"> </w:t>
      </w:r>
      <w:r w:rsidR="00FA1424" w:rsidRPr="00651F6C">
        <w:rPr>
          <w:rFonts w:ascii="Calibri" w:hAnsi="Calibri"/>
          <w:sz w:val="26"/>
          <w:szCs w:val="26"/>
        </w:rPr>
        <w:t>природного газу</w:t>
      </w:r>
      <w:r w:rsidR="00273641" w:rsidRPr="00651F6C">
        <w:rPr>
          <w:rFonts w:ascii="Calibri" w:hAnsi="Calibri"/>
          <w:sz w:val="26"/>
          <w:szCs w:val="26"/>
        </w:rPr>
        <w:t xml:space="preserve">. У структурі імпорту </w:t>
      </w:r>
      <w:r w:rsidR="007F56E6" w:rsidRPr="00651F6C">
        <w:rPr>
          <w:rFonts w:ascii="Calibri" w:hAnsi="Calibri"/>
          <w:sz w:val="26"/>
          <w:szCs w:val="26"/>
        </w:rPr>
        <w:t>енергії</w:t>
      </w:r>
      <w:r w:rsidR="00273641" w:rsidRPr="00651F6C">
        <w:rPr>
          <w:rFonts w:ascii="Calibri" w:hAnsi="Calibri"/>
          <w:sz w:val="26"/>
          <w:szCs w:val="26"/>
        </w:rPr>
        <w:t xml:space="preserve"> питома вага </w:t>
      </w:r>
      <w:r w:rsidR="000C2D08" w:rsidRPr="00651F6C">
        <w:rPr>
          <w:rFonts w:ascii="Calibri" w:hAnsi="Calibri"/>
          <w:sz w:val="26"/>
          <w:szCs w:val="26"/>
        </w:rPr>
        <w:t xml:space="preserve">сирої нафти та нафтопродуктів </w:t>
      </w:r>
      <w:r w:rsidR="008C2B49" w:rsidRPr="00651F6C">
        <w:rPr>
          <w:rFonts w:ascii="Calibri" w:hAnsi="Calibri"/>
          <w:sz w:val="26"/>
          <w:szCs w:val="26"/>
        </w:rPr>
        <w:t>була</w:t>
      </w:r>
      <w:r w:rsidR="00273641" w:rsidRPr="00651F6C">
        <w:rPr>
          <w:rFonts w:ascii="Calibri" w:hAnsi="Calibri"/>
          <w:sz w:val="26"/>
          <w:szCs w:val="26"/>
        </w:rPr>
        <w:t xml:space="preserve"> найбільшою і </w:t>
      </w:r>
      <w:r w:rsidR="0063390B" w:rsidRPr="00651F6C">
        <w:rPr>
          <w:rFonts w:ascii="Calibri" w:hAnsi="Calibri"/>
          <w:sz w:val="26"/>
          <w:szCs w:val="26"/>
        </w:rPr>
        <w:t>станови</w:t>
      </w:r>
      <w:r w:rsidR="008C2B49" w:rsidRPr="00651F6C">
        <w:rPr>
          <w:rFonts w:ascii="Calibri" w:hAnsi="Calibri"/>
          <w:sz w:val="26"/>
          <w:szCs w:val="26"/>
        </w:rPr>
        <w:t>ла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817084" w:rsidRPr="00651F6C">
        <w:rPr>
          <w:rFonts w:ascii="Calibri" w:hAnsi="Calibri"/>
          <w:sz w:val="26"/>
          <w:szCs w:val="26"/>
        </w:rPr>
        <w:t>3</w:t>
      </w:r>
      <w:r w:rsidR="000C2D08" w:rsidRPr="000C2D08">
        <w:rPr>
          <w:rFonts w:ascii="Calibri" w:hAnsi="Calibri"/>
          <w:sz w:val="26"/>
          <w:szCs w:val="26"/>
          <w:lang w:val="ru-RU"/>
        </w:rPr>
        <w:t>9</w:t>
      </w:r>
      <w:r w:rsidR="00D5061F" w:rsidRPr="00651F6C">
        <w:rPr>
          <w:rFonts w:ascii="Calibri" w:hAnsi="Calibri"/>
          <w:sz w:val="26"/>
          <w:szCs w:val="26"/>
        </w:rPr>
        <w:t>,</w:t>
      </w:r>
      <w:r w:rsidR="00817084" w:rsidRPr="00651F6C">
        <w:rPr>
          <w:rFonts w:ascii="Calibri" w:hAnsi="Calibri"/>
          <w:sz w:val="26"/>
          <w:szCs w:val="26"/>
        </w:rPr>
        <w:t>1</w:t>
      </w:r>
      <w:r w:rsidR="007D21E4" w:rsidRPr="00651F6C">
        <w:rPr>
          <w:rFonts w:ascii="Calibri" w:hAnsi="Calibri"/>
          <w:sz w:val="26"/>
          <w:szCs w:val="26"/>
        </w:rPr>
        <w:t>%,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0C2D08" w:rsidRPr="00651F6C">
        <w:rPr>
          <w:rFonts w:ascii="Calibri" w:hAnsi="Calibri"/>
          <w:sz w:val="26"/>
          <w:szCs w:val="26"/>
        </w:rPr>
        <w:t>вугілля</w:t>
      </w:r>
      <w:r w:rsidR="008652C8">
        <w:rPr>
          <w:rFonts w:ascii="Calibri" w:hAnsi="Calibri"/>
          <w:sz w:val="26"/>
          <w:szCs w:val="26"/>
        </w:rPr>
        <w:t> </w:t>
      </w:r>
      <w:r w:rsidR="00124DF4" w:rsidRPr="00651F6C">
        <w:rPr>
          <w:rFonts w:ascii="Calibri" w:hAnsi="Calibri"/>
          <w:sz w:val="26"/>
          <w:szCs w:val="26"/>
        </w:rPr>
        <w:t>– 3</w:t>
      </w:r>
      <w:r w:rsidR="000C2D08" w:rsidRPr="000C2D08">
        <w:rPr>
          <w:rFonts w:ascii="Calibri" w:hAnsi="Calibri"/>
          <w:sz w:val="26"/>
          <w:szCs w:val="26"/>
          <w:lang w:val="ru-RU"/>
        </w:rPr>
        <w:t>5</w:t>
      </w:r>
      <w:r w:rsidR="00124DF4" w:rsidRPr="00651F6C">
        <w:rPr>
          <w:rFonts w:ascii="Calibri" w:hAnsi="Calibri"/>
          <w:sz w:val="26"/>
          <w:szCs w:val="26"/>
        </w:rPr>
        <w:t>,</w:t>
      </w:r>
      <w:r w:rsidR="00817084" w:rsidRPr="00651F6C">
        <w:rPr>
          <w:rFonts w:ascii="Calibri" w:hAnsi="Calibri"/>
          <w:sz w:val="26"/>
          <w:szCs w:val="26"/>
        </w:rPr>
        <w:t>9</w:t>
      </w:r>
      <w:r w:rsidR="00124DF4" w:rsidRPr="00651F6C">
        <w:rPr>
          <w:rFonts w:ascii="Calibri" w:hAnsi="Calibri"/>
          <w:sz w:val="26"/>
          <w:szCs w:val="26"/>
        </w:rPr>
        <w:t xml:space="preserve">%, </w:t>
      </w:r>
      <w:r w:rsidR="00FA1424" w:rsidRPr="00651F6C">
        <w:rPr>
          <w:rFonts w:ascii="Calibri" w:hAnsi="Calibri"/>
          <w:sz w:val="26"/>
          <w:szCs w:val="26"/>
        </w:rPr>
        <w:t>природного газу</w:t>
      </w:r>
      <w:r w:rsidR="007D21E4" w:rsidRPr="00651F6C">
        <w:rPr>
          <w:rFonts w:ascii="Calibri" w:hAnsi="Calibri"/>
          <w:sz w:val="26"/>
          <w:szCs w:val="26"/>
        </w:rPr>
        <w:t xml:space="preserve"> –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124DF4" w:rsidRPr="00651F6C">
        <w:rPr>
          <w:rFonts w:ascii="Calibri" w:hAnsi="Calibri"/>
          <w:sz w:val="26"/>
          <w:szCs w:val="26"/>
        </w:rPr>
        <w:t>2</w:t>
      </w:r>
      <w:r w:rsidR="000C2D08">
        <w:rPr>
          <w:rFonts w:ascii="Calibri" w:hAnsi="Calibri"/>
          <w:sz w:val="26"/>
          <w:szCs w:val="26"/>
        </w:rPr>
        <w:t>4</w:t>
      </w:r>
      <w:r w:rsidR="00D5061F" w:rsidRPr="00651F6C">
        <w:rPr>
          <w:rFonts w:ascii="Calibri" w:hAnsi="Calibri"/>
          <w:sz w:val="26"/>
          <w:szCs w:val="26"/>
        </w:rPr>
        <w:t>,</w:t>
      </w:r>
      <w:r w:rsidR="000C2D08">
        <w:rPr>
          <w:rFonts w:ascii="Calibri" w:hAnsi="Calibri"/>
          <w:sz w:val="26"/>
          <w:szCs w:val="26"/>
        </w:rPr>
        <w:t>0</w:t>
      </w:r>
      <w:r w:rsidR="00273641" w:rsidRPr="00651F6C">
        <w:rPr>
          <w:rFonts w:ascii="Calibri" w:hAnsi="Calibri"/>
          <w:sz w:val="26"/>
          <w:szCs w:val="26"/>
        </w:rPr>
        <w:t xml:space="preserve">%. </w:t>
      </w:r>
      <w:r w:rsidR="00FB57B9" w:rsidRPr="00651F6C">
        <w:rPr>
          <w:rFonts w:ascii="Calibri" w:hAnsi="Calibri"/>
          <w:sz w:val="26"/>
          <w:szCs w:val="26"/>
        </w:rPr>
        <w:t>У</w:t>
      </w:r>
      <w:r w:rsidR="007D21E4" w:rsidRPr="00651F6C">
        <w:rPr>
          <w:rFonts w:ascii="Calibri" w:hAnsi="Calibri"/>
          <w:sz w:val="26"/>
          <w:szCs w:val="26"/>
        </w:rPr>
        <w:t xml:space="preserve"> структурі експорту енергії </w:t>
      </w:r>
      <w:r w:rsidR="009614A0">
        <w:rPr>
          <w:rFonts w:ascii="Calibri" w:hAnsi="Calibri"/>
          <w:sz w:val="26"/>
          <w:szCs w:val="26"/>
        </w:rPr>
        <w:t>35</w:t>
      </w:r>
      <w:r w:rsidR="002954BA">
        <w:rPr>
          <w:rFonts w:ascii="Calibri" w:hAnsi="Calibri"/>
          <w:sz w:val="26"/>
          <w:szCs w:val="26"/>
        </w:rPr>
        <w:t>,5</w:t>
      </w:r>
      <w:r w:rsidR="007D21E4" w:rsidRPr="00651F6C">
        <w:rPr>
          <w:rFonts w:ascii="Calibri" w:hAnsi="Calibri"/>
          <w:sz w:val="26"/>
          <w:szCs w:val="26"/>
        </w:rPr>
        <w:t xml:space="preserve">% </w:t>
      </w:r>
      <w:r w:rsidR="00273641" w:rsidRPr="00651F6C">
        <w:rPr>
          <w:rFonts w:ascii="Calibri" w:hAnsi="Calibri"/>
          <w:sz w:val="26"/>
          <w:szCs w:val="26"/>
        </w:rPr>
        <w:t>обсяг</w:t>
      </w:r>
      <w:r w:rsidR="007D21E4" w:rsidRPr="00651F6C">
        <w:rPr>
          <w:rFonts w:ascii="Calibri" w:hAnsi="Calibri"/>
          <w:sz w:val="26"/>
          <w:szCs w:val="26"/>
        </w:rPr>
        <w:t>ів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7D21E4" w:rsidRPr="00651F6C">
        <w:rPr>
          <w:rFonts w:ascii="Calibri" w:hAnsi="Calibri"/>
          <w:sz w:val="26"/>
          <w:szCs w:val="26"/>
        </w:rPr>
        <w:t>займа</w:t>
      </w:r>
      <w:r w:rsidR="005C1611" w:rsidRPr="00651F6C">
        <w:rPr>
          <w:rFonts w:ascii="Calibri" w:hAnsi="Calibri"/>
          <w:sz w:val="26"/>
          <w:szCs w:val="26"/>
        </w:rPr>
        <w:t>л</w:t>
      </w:r>
      <w:r w:rsidR="009614A0">
        <w:rPr>
          <w:rFonts w:ascii="Calibri" w:hAnsi="Calibri"/>
          <w:sz w:val="26"/>
          <w:szCs w:val="26"/>
        </w:rPr>
        <w:t>а</w:t>
      </w:r>
      <w:r w:rsidR="009D3BC9" w:rsidRPr="00651F6C">
        <w:rPr>
          <w:rFonts w:ascii="Calibri" w:hAnsi="Calibri"/>
          <w:sz w:val="26"/>
          <w:szCs w:val="26"/>
        </w:rPr>
        <w:t xml:space="preserve"> </w:t>
      </w:r>
      <w:r w:rsidR="009614A0" w:rsidRPr="00651F6C">
        <w:rPr>
          <w:rFonts w:ascii="Calibri" w:hAnsi="Calibri"/>
          <w:sz w:val="26"/>
          <w:szCs w:val="26"/>
        </w:rPr>
        <w:t>електроенергія</w:t>
      </w:r>
      <w:r w:rsidR="007D21E4" w:rsidRPr="00651F6C">
        <w:rPr>
          <w:rFonts w:ascii="Calibri" w:hAnsi="Calibri"/>
          <w:sz w:val="26"/>
          <w:szCs w:val="26"/>
        </w:rPr>
        <w:t xml:space="preserve">, </w:t>
      </w:r>
      <w:r w:rsidR="009614A0">
        <w:rPr>
          <w:rFonts w:ascii="Calibri" w:hAnsi="Calibri"/>
          <w:sz w:val="26"/>
          <w:szCs w:val="26"/>
        </w:rPr>
        <w:t>34</w:t>
      </w:r>
      <w:r w:rsidR="008B46CC" w:rsidRPr="00651F6C">
        <w:rPr>
          <w:rFonts w:ascii="Calibri" w:hAnsi="Calibri"/>
          <w:sz w:val="26"/>
          <w:szCs w:val="26"/>
        </w:rPr>
        <w:t>,</w:t>
      </w:r>
      <w:r w:rsidR="009614A0" w:rsidRPr="009614A0">
        <w:rPr>
          <w:rFonts w:ascii="Calibri" w:hAnsi="Calibri"/>
          <w:sz w:val="26"/>
          <w:szCs w:val="26"/>
          <w:lang w:val="ru-RU"/>
        </w:rPr>
        <w:t>0</w:t>
      </w:r>
      <w:r w:rsidR="007D21E4" w:rsidRPr="00651F6C">
        <w:rPr>
          <w:rFonts w:ascii="Calibri" w:hAnsi="Calibri"/>
          <w:sz w:val="26"/>
          <w:szCs w:val="26"/>
        </w:rPr>
        <w:t>% –</w:t>
      </w:r>
      <w:r w:rsidR="00124DF4" w:rsidRPr="00651F6C">
        <w:rPr>
          <w:rFonts w:ascii="Calibri" w:hAnsi="Calibri"/>
          <w:sz w:val="26"/>
          <w:szCs w:val="26"/>
        </w:rPr>
        <w:t xml:space="preserve"> </w:t>
      </w:r>
      <w:r w:rsidR="009614A0" w:rsidRPr="00651F6C">
        <w:rPr>
          <w:rFonts w:ascii="Calibri" w:hAnsi="Calibri"/>
          <w:sz w:val="26"/>
          <w:szCs w:val="26"/>
        </w:rPr>
        <w:t xml:space="preserve">біопаливо </w:t>
      </w:r>
      <w:r w:rsidR="007E18C0" w:rsidRPr="00651F6C">
        <w:rPr>
          <w:rFonts w:ascii="Calibri" w:hAnsi="Calibri"/>
          <w:sz w:val="26"/>
          <w:szCs w:val="26"/>
        </w:rPr>
        <w:t>та</w:t>
      </w:r>
      <w:r w:rsidR="007D21E4" w:rsidRPr="00651F6C">
        <w:rPr>
          <w:rFonts w:ascii="Calibri" w:hAnsi="Calibri"/>
          <w:sz w:val="26"/>
          <w:szCs w:val="26"/>
        </w:rPr>
        <w:t xml:space="preserve"> </w:t>
      </w:r>
      <w:r w:rsidR="005567D9" w:rsidRPr="00651F6C">
        <w:rPr>
          <w:rFonts w:ascii="Calibri" w:hAnsi="Calibri"/>
          <w:sz w:val="26"/>
          <w:szCs w:val="26"/>
        </w:rPr>
        <w:t>2</w:t>
      </w:r>
      <w:r w:rsidR="009614A0">
        <w:rPr>
          <w:rFonts w:ascii="Calibri" w:hAnsi="Calibri"/>
          <w:sz w:val="26"/>
          <w:szCs w:val="26"/>
        </w:rPr>
        <w:t>7</w:t>
      </w:r>
      <w:r w:rsidR="008B46CC" w:rsidRPr="00651F6C">
        <w:rPr>
          <w:rFonts w:ascii="Calibri" w:hAnsi="Calibri"/>
          <w:sz w:val="26"/>
          <w:szCs w:val="26"/>
        </w:rPr>
        <w:t>,</w:t>
      </w:r>
      <w:r w:rsidR="009D3BC9" w:rsidRPr="00651F6C">
        <w:rPr>
          <w:rFonts w:ascii="Calibri" w:hAnsi="Calibri"/>
          <w:sz w:val="26"/>
          <w:szCs w:val="26"/>
        </w:rPr>
        <w:t>4</w:t>
      </w:r>
      <w:r w:rsidR="007D21E4" w:rsidRPr="00651F6C">
        <w:rPr>
          <w:rFonts w:ascii="Calibri" w:hAnsi="Calibri"/>
          <w:sz w:val="26"/>
          <w:szCs w:val="26"/>
        </w:rPr>
        <w:t>% –</w:t>
      </w:r>
      <w:r w:rsidR="009D3BC9" w:rsidRPr="00651F6C">
        <w:rPr>
          <w:rFonts w:ascii="Calibri" w:hAnsi="Calibri"/>
          <w:sz w:val="26"/>
          <w:szCs w:val="26"/>
        </w:rPr>
        <w:t xml:space="preserve"> </w:t>
      </w:r>
      <w:r w:rsidR="009614A0" w:rsidRPr="00651F6C">
        <w:rPr>
          <w:rFonts w:ascii="Calibri" w:hAnsi="Calibri"/>
          <w:sz w:val="26"/>
          <w:szCs w:val="26"/>
        </w:rPr>
        <w:t>сира нафта та нафтопродукти</w:t>
      </w:r>
      <w:r w:rsidR="00273641" w:rsidRPr="00651F6C">
        <w:rPr>
          <w:rFonts w:ascii="Calibri" w:hAnsi="Calibri"/>
          <w:sz w:val="26"/>
          <w:szCs w:val="26"/>
        </w:rPr>
        <w:t>.</w:t>
      </w:r>
    </w:p>
    <w:p w:rsidR="00273641" w:rsidRPr="00651F6C" w:rsidRDefault="00893D69" w:rsidP="003E5436">
      <w:pPr>
        <w:ind w:left="23" w:firstLine="697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>Кінцеве споживання</w:t>
      </w:r>
      <w:r w:rsidR="00E01F06" w:rsidRPr="00651F6C">
        <w:rPr>
          <w:rFonts w:ascii="Calibri" w:hAnsi="Calibri"/>
          <w:b/>
          <w:sz w:val="26"/>
          <w:szCs w:val="26"/>
        </w:rPr>
        <w:t>.</w:t>
      </w:r>
      <w:r w:rsidR="004A0E7F" w:rsidRPr="00651F6C">
        <w:rPr>
          <w:rFonts w:ascii="Calibri" w:hAnsi="Calibri"/>
          <w:b/>
          <w:sz w:val="26"/>
          <w:szCs w:val="26"/>
        </w:rPr>
        <w:t xml:space="preserve"> </w:t>
      </w:r>
      <w:r w:rsidR="00DB44D2" w:rsidRPr="00651F6C">
        <w:rPr>
          <w:rFonts w:ascii="Calibri" w:hAnsi="Calibri"/>
          <w:sz w:val="26"/>
          <w:szCs w:val="26"/>
        </w:rPr>
        <w:t>У с</w:t>
      </w:r>
      <w:r w:rsidR="00273641" w:rsidRPr="00651F6C">
        <w:rPr>
          <w:rFonts w:ascii="Calibri" w:hAnsi="Calibri"/>
          <w:sz w:val="26"/>
          <w:szCs w:val="26"/>
        </w:rPr>
        <w:t>ектор</w:t>
      </w:r>
      <w:r w:rsidR="008274F9" w:rsidRPr="00651F6C">
        <w:rPr>
          <w:rFonts w:ascii="Calibri" w:hAnsi="Calibri"/>
          <w:sz w:val="26"/>
          <w:szCs w:val="26"/>
        </w:rPr>
        <w:t>і</w:t>
      </w:r>
      <w:r w:rsidR="00273641" w:rsidRPr="00651F6C">
        <w:rPr>
          <w:rFonts w:ascii="Calibri" w:hAnsi="Calibri"/>
          <w:sz w:val="26"/>
          <w:szCs w:val="26"/>
        </w:rPr>
        <w:t xml:space="preserve"> кінцевого споживання </w:t>
      </w:r>
      <w:r w:rsidR="00DB44D2" w:rsidRPr="00651F6C">
        <w:rPr>
          <w:rFonts w:ascii="Calibri" w:hAnsi="Calibri"/>
          <w:sz w:val="26"/>
          <w:szCs w:val="26"/>
        </w:rPr>
        <w:t>представлені</w:t>
      </w:r>
      <w:r w:rsidR="00273641" w:rsidRPr="00651F6C">
        <w:rPr>
          <w:rFonts w:ascii="Calibri" w:hAnsi="Calibri"/>
          <w:sz w:val="26"/>
          <w:szCs w:val="26"/>
        </w:rPr>
        <w:t xml:space="preserve"> первинн</w:t>
      </w:r>
      <w:r w:rsidR="005C1611" w:rsidRPr="00651F6C">
        <w:rPr>
          <w:rFonts w:ascii="Calibri" w:hAnsi="Calibri"/>
          <w:sz w:val="26"/>
          <w:szCs w:val="26"/>
        </w:rPr>
        <w:t>а</w:t>
      </w:r>
      <w:r w:rsidR="00273641" w:rsidRPr="00651F6C">
        <w:rPr>
          <w:rFonts w:ascii="Calibri" w:hAnsi="Calibri"/>
          <w:sz w:val="26"/>
          <w:szCs w:val="26"/>
        </w:rPr>
        <w:t xml:space="preserve"> та вторинн</w:t>
      </w:r>
      <w:r w:rsidR="005C1611" w:rsidRPr="00651F6C">
        <w:rPr>
          <w:rFonts w:ascii="Calibri" w:hAnsi="Calibri"/>
          <w:sz w:val="26"/>
          <w:szCs w:val="26"/>
        </w:rPr>
        <w:t>а</w:t>
      </w:r>
      <w:r w:rsidR="00273641" w:rsidRPr="00651F6C">
        <w:rPr>
          <w:rFonts w:ascii="Calibri" w:hAnsi="Calibri"/>
          <w:sz w:val="26"/>
          <w:szCs w:val="26"/>
        </w:rPr>
        <w:t xml:space="preserve"> енергі</w:t>
      </w:r>
      <w:r w:rsidR="005C1611" w:rsidRPr="00651F6C">
        <w:rPr>
          <w:rFonts w:ascii="Calibri" w:hAnsi="Calibri"/>
          <w:sz w:val="26"/>
          <w:szCs w:val="26"/>
        </w:rPr>
        <w:t>я та види палива</w:t>
      </w:r>
      <w:r w:rsidR="00273641" w:rsidRPr="00651F6C">
        <w:rPr>
          <w:rFonts w:ascii="Calibri" w:hAnsi="Calibri"/>
          <w:sz w:val="26"/>
          <w:szCs w:val="26"/>
        </w:rPr>
        <w:t>, які використовували спож</w:t>
      </w:r>
      <w:bookmarkStart w:id="1" w:name="_GoBack"/>
      <w:bookmarkEnd w:id="1"/>
      <w:r w:rsidR="00273641" w:rsidRPr="00651F6C">
        <w:rPr>
          <w:rFonts w:ascii="Calibri" w:hAnsi="Calibri"/>
          <w:sz w:val="26"/>
          <w:szCs w:val="26"/>
        </w:rPr>
        <w:t xml:space="preserve">ивачі. На кінцеве споживання палива </w:t>
      </w:r>
      <w:r w:rsidR="00A6682F" w:rsidRPr="00651F6C">
        <w:rPr>
          <w:rFonts w:ascii="Calibri" w:hAnsi="Calibri"/>
          <w:sz w:val="26"/>
          <w:szCs w:val="26"/>
        </w:rPr>
        <w:t>й</w:t>
      </w:r>
      <w:r w:rsidR="00273641" w:rsidRPr="00651F6C">
        <w:rPr>
          <w:rFonts w:ascii="Calibri" w:hAnsi="Calibri"/>
          <w:sz w:val="26"/>
          <w:szCs w:val="26"/>
        </w:rPr>
        <w:t xml:space="preserve"> енергії у 20</w:t>
      </w:r>
      <w:r w:rsidR="007B4F26" w:rsidRPr="007B4F26">
        <w:rPr>
          <w:rFonts w:ascii="Calibri" w:hAnsi="Calibri"/>
          <w:sz w:val="26"/>
          <w:szCs w:val="26"/>
          <w:lang w:val="ru-RU"/>
        </w:rPr>
        <w:t>20</w:t>
      </w:r>
      <w:r w:rsidR="00273641" w:rsidRPr="00651F6C">
        <w:rPr>
          <w:rFonts w:ascii="Calibri" w:hAnsi="Calibri"/>
          <w:sz w:val="26"/>
          <w:szCs w:val="26"/>
        </w:rPr>
        <w:t>р</w:t>
      </w:r>
      <w:r w:rsidR="00DE2240" w:rsidRPr="00651F6C">
        <w:rPr>
          <w:rFonts w:ascii="Calibri" w:hAnsi="Calibri"/>
          <w:sz w:val="26"/>
          <w:szCs w:val="26"/>
        </w:rPr>
        <w:t>.</w:t>
      </w:r>
      <w:r w:rsidR="00273641" w:rsidRPr="00651F6C">
        <w:rPr>
          <w:rFonts w:ascii="Calibri" w:hAnsi="Calibri"/>
          <w:sz w:val="26"/>
          <w:szCs w:val="26"/>
        </w:rPr>
        <w:t xml:space="preserve"> було використано </w:t>
      </w:r>
      <w:r w:rsidR="009D3BC9" w:rsidRPr="00651F6C">
        <w:rPr>
          <w:rFonts w:ascii="Calibri" w:hAnsi="Calibri"/>
          <w:sz w:val="26"/>
          <w:szCs w:val="26"/>
        </w:rPr>
        <w:t>4</w:t>
      </w:r>
      <w:r w:rsidR="007B4F26" w:rsidRPr="007B4F26">
        <w:rPr>
          <w:rFonts w:ascii="Calibri" w:hAnsi="Calibri"/>
          <w:sz w:val="26"/>
          <w:szCs w:val="26"/>
          <w:lang w:val="ru-RU"/>
        </w:rPr>
        <w:t>7</w:t>
      </w:r>
      <w:r w:rsidR="007E4993" w:rsidRPr="00651F6C">
        <w:rPr>
          <w:rFonts w:ascii="Calibri" w:hAnsi="Calibri"/>
          <w:sz w:val="26"/>
          <w:szCs w:val="26"/>
        </w:rPr>
        <w:t>,</w:t>
      </w:r>
      <w:r w:rsidR="007B4F26">
        <w:rPr>
          <w:rFonts w:ascii="Calibri" w:hAnsi="Calibri"/>
          <w:sz w:val="26"/>
          <w:szCs w:val="26"/>
        </w:rPr>
        <w:t>8</w:t>
      </w:r>
      <w:r w:rsidR="00DB44D2" w:rsidRPr="00651F6C">
        <w:rPr>
          <w:rFonts w:ascii="Calibri" w:hAnsi="Calibri"/>
          <w:sz w:val="26"/>
          <w:szCs w:val="26"/>
        </w:rPr>
        <w:t xml:space="preserve"> млн.</w:t>
      </w:r>
      <w:r w:rsidR="00273641" w:rsidRPr="00651F6C">
        <w:rPr>
          <w:rFonts w:ascii="Calibri" w:hAnsi="Calibri"/>
          <w:sz w:val="26"/>
          <w:szCs w:val="26"/>
        </w:rPr>
        <w:t>т</w:t>
      </w:r>
      <w:r w:rsidR="0063390B" w:rsidRPr="00651F6C">
        <w:rPr>
          <w:rFonts w:ascii="Calibri" w:hAnsi="Calibri"/>
          <w:sz w:val="26"/>
          <w:szCs w:val="26"/>
        </w:rPr>
        <w:t xml:space="preserve"> </w:t>
      </w:r>
      <w:r w:rsidR="00273641" w:rsidRPr="00651F6C">
        <w:rPr>
          <w:rFonts w:ascii="Calibri" w:hAnsi="Calibri"/>
          <w:sz w:val="26"/>
          <w:szCs w:val="26"/>
        </w:rPr>
        <w:t>н</w:t>
      </w:r>
      <w:r w:rsidR="0063390B" w:rsidRPr="00651F6C">
        <w:rPr>
          <w:rFonts w:ascii="Calibri" w:hAnsi="Calibri"/>
          <w:sz w:val="26"/>
          <w:szCs w:val="26"/>
        </w:rPr>
        <w:t>.</w:t>
      </w:r>
      <w:r w:rsidR="00273641" w:rsidRPr="00651F6C">
        <w:rPr>
          <w:rFonts w:ascii="Calibri" w:hAnsi="Calibri"/>
          <w:sz w:val="26"/>
          <w:szCs w:val="26"/>
        </w:rPr>
        <w:t>е</w:t>
      </w:r>
      <w:r w:rsidR="0063390B" w:rsidRPr="00651F6C">
        <w:rPr>
          <w:rFonts w:ascii="Calibri" w:hAnsi="Calibri"/>
          <w:sz w:val="26"/>
          <w:szCs w:val="26"/>
        </w:rPr>
        <w:t>.</w:t>
      </w:r>
      <w:r w:rsidR="00006869" w:rsidRPr="00651F6C">
        <w:rPr>
          <w:rFonts w:ascii="Calibri" w:hAnsi="Calibri"/>
          <w:sz w:val="26"/>
          <w:szCs w:val="26"/>
        </w:rPr>
        <w:t xml:space="preserve">, що на </w:t>
      </w:r>
      <w:r w:rsidR="00CF2847" w:rsidRPr="00CF2847">
        <w:rPr>
          <w:rFonts w:ascii="Calibri" w:hAnsi="Calibri"/>
          <w:sz w:val="26"/>
          <w:szCs w:val="26"/>
          <w:lang w:val="ru-RU"/>
        </w:rPr>
        <w:t>3</w:t>
      </w:r>
      <w:r w:rsidR="008E41F5" w:rsidRPr="00651F6C">
        <w:rPr>
          <w:rFonts w:ascii="Calibri" w:hAnsi="Calibri"/>
          <w:sz w:val="26"/>
          <w:szCs w:val="26"/>
        </w:rPr>
        <w:t>,</w:t>
      </w:r>
      <w:r w:rsidR="00CF2847">
        <w:rPr>
          <w:rFonts w:ascii="Calibri" w:hAnsi="Calibri"/>
          <w:sz w:val="26"/>
          <w:szCs w:val="26"/>
        </w:rPr>
        <w:t>7</w:t>
      </w:r>
      <w:r w:rsidR="00006869" w:rsidRPr="00651F6C">
        <w:rPr>
          <w:rFonts w:ascii="Calibri" w:hAnsi="Calibri"/>
          <w:sz w:val="26"/>
          <w:szCs w:val="26"/>
        </w:rPr>
        <w:t xml:space="preserve">% </w:t>
      </w:r>
      <w:r w:rsidR="009D3BC9" w:rsidRPr="00651F6C">
        <w:rPr>
          <w:rFonts w:ascii="Calibri" w:hAnsi="Calibri"/>
          <w:sz w:val="26"/>
          <w:szCs w:val="26"/>
        </w:rPr>
        <w:t>мен</w:t>
      </w:r>
      <w:r w:rsidR="00006869" w:rsidRPr="00651F6C">
        <w:rPr>
          <w:rFonts w:ascii="Calibri" w:hAnsi="Calibri"/>
          <w:sz w:val="26"/>
          <w:szCs w:val="26"/>
        </w:rPr>
        <w:t>ше, ніж у 201</w:t>
      </w:r>
      <w:r w:rsidR="007B4F26">
        <w:rPr>
          <w:rFonts w:ascii="Calibri" w:hAnsi="Calibri"/>
          <w:sz w:val="26"/>
          <w:szCs w:val="26"/>
        </w:rPr>
        <w:t>9</w:t>
      </w:r>
      <w:r w:rsidR="00006869" w:rsidRPr="00651F6C">
        <w:rPr>
          <w:rFonts w:ascii="Calibri" w:hAnsi="Calibri"/>
          <w:sz w:val="26"/>
          <w:szCs w:val="26"/>
        </w:rPr>
        <w:t>р.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FF2C81" w:rsidRPr="00651F6C">
        <w:rPr>
          <w:rFonts w:ascii="Calibri" w:hAnsi="Calibri"/>
          <w:sz w:val="26"/>
          <w:szCs w:val="26"/>
        </w:rPr>
        <w:t>З</w:t>
      </w:r>
      <w:r w:rsidR="009D3BC9" w:rsidRPr="00651F6C">
        <w:rPr>
          <w:rFonts w:ascii="Calibri" w:hAnsi="Calibri"/>
          <w:sz w:val="26"/>
          <w:szCs w:val="26"/>
        </w:rPr>
        <w:t>мен</w:t>
      </w:r>
      <w:r w:rsidR="008E41F5" w:rsidRPr="00651F6C">
        <w:rPr>
          <w:rFonts w:ascii="Calibri" w:hAnsi="Calibri"/>
          <w:sz w:val="26"/>
          <w:szCs w:val="26"/>
        </w:rPr>
        <w:t>ш</w:t>
      </w:r>
      <w:r w:rsidR="009964F1" w:rsidRPr="00651F6C">
        <w:rPr>
          <w:rFonts w:ascii="Calibri" w:hAnsi="Calibri"/>
          <w:sz w:val="26"/>
          <w:szCs w:val="26"/>
        </w:rPr>
        <w:t>е</w:t>
      </w:r>
      <w:r w:rsidR="00FF2C81" w:rsidRPr="00651F6C">
        <w:rPr>
          <w:rFonts w:ascii="Calibri" w:hAnsi="Calibri"/>
          <w:sz w:val="26"/>
          <w:szCs w:val="26"/>
        </w:rPr>
        <w:t>ння</w:t>
      </w:r>
      <w:r w:rsidR="00273641" w:rsidRPr="00651F6C">
        <w:rPr>
          <w:rFonts w:ascii="Calibri" w:hAnsi="Calibri"/>
          <w:sz w:val="26"/>
          <w:szCs w:val="26"/>
        </w:rPr>
        <w:t xml:space="preserve"> обсягів кінцевого споживання енергії </w:t>
      </w:r>
      <w:r w:rsidR="00DB44D2" w:rsidRPr="00651F6C">
        <w:rPr>
          <w:rFonts w:ascii="Calibri" w:hAnsi="Calibri"/>
          <w:sz w:val="26"/>
          <w:szCs w:val="26"/>
        </w:rPr>
        <w:t xml:space="preserve">відбулось </w:t>
      </w:r>
      <w:r w:rsidR="007B3165" w:rsidRPr="00651F6C">
        <w:rPr>
          <w:rFonts w:ascii="Calibri" w:hAnsi="Calibri"/>
          <w:sz w:val="26"/>
          <w:szCs w:val="26"/>
        </w:rPr>
        <w:t xml:space="preserve">в основному </w:t>
      </w:r>
      <w:r w:rsidR="00DB44D2" w:rsidRPr="00651F6C">
        <w:rPr>
          <w:rFonts w:ascii="Calibri" w:hAnsi="Calibri"/>
          <w:sz w:val="26"/>
          <w:szCs w:val="26"/>
        </w:rPr>
        <w:t xml:space="preserve">за </w:t>
      </w:r>
      <w:r w:rsidR="007E18C0" w:rsidRPr="00651F6C">
        <w:rPr>
          <w:rFonts w:ascii="Calibri" w:hAnsi="Calibri"/>
          <w:sz w:val="26"/>
          <w:szCs w:val="26"/>
        </w:rPr>
        <w:t>рахунок з</w:t>
      </w:r>
      <w:r w:rsidR="00651F6C" w:rsidRPr="00651F6C">
        <w:rPr>
          <w:rFonts w:ascii="Calibri" w:hAnsi="Calibri"/>
          <w:sz w:val="26"/>
          <w:szCs w:val="26"/>
        </w:rPr>
        <w:t>мен</w:t>
      </w:r>
      <w:r w:rsidR="007E18C0" w:rsidRPr="00651F6C">
        <w:rPr>
          <w:rFonts w:ascii="Calibri" w:hAnsi="Calibri"/>
          <w:sz w:val="26"/>
          <w:szCs w:val="26"/>
        </w:rPr>
        <w:t>шення використання</w:t>
      </w:r>
      <w:r w:rsidR="00651F6C" w:rsidRPr="00651F6C">
        <w:rPr>
          <w:rFonts w:ascii="Calibri" w:hAnsi="Calibri"/>
          <w:sz w:val="26"/>
          <w:szCs w:val="26"/>
        </w:rPr>
        <w:t xml:space="preserve"> </w:t>
      </w:r>
      <w:r w:rsidR="00CF2847" w:rsidRPr="00CF2847">
        <w:rPr>
          <w:rFonts w:ascii="Calibri" w:hAnsi="Calibri"/>
          <w:sz w:val="26"/>
          <w:szCs w:val="26"/>
        </w:rPr>
        <w:t>нафтопродуктів</w:t>
      </w:r>
      <w:r w:rsidR="00CF2847">
        <w:rPr>
          <w:rFonts w:ascii="Calibri" w:hAnsi="Calibri"/>
          <w:sz w:val="26"/>
          <w:szCs w:val="26"/>
        </w:rPr>
        <w:t>,</w:t>
      </w:r>
      <w:r w:rsidR="00CF2847" w:rsidRPr="00CF2847">
        <w:rPr>
          <w:rFonts w:ascii="Calibri" w:hAnsi="Calibri"/>
          <w:sz w:val="26"/>
          <w:szCs w:val="26"/>
        </w:rPr>
        <w:t xml:space="preserve"> </w:t>
      </w:r>
      <w:r w:rsidR="00CF2847" w:rsidRPr="00651F6C">
        <w:rPr>
          <w:rFonts w:ascii="Calibri" w:hAnsi="Calibri"/>
          <w:sz w:val="26"/>
          <w:szCs w:val="26"/>
        </w:rPr>
        <w:t>вугілля</w:t>
      </w:r>
      <w:r w:rsidR="00651F6C" w:rsidRPr="00651F6C">
        <w:rPr>
          <w:rFonts w:ascii="Calibri" w:hAnsi="Calibri"/>
          <w:sz w:val="26"/>
          <w:szCs w:val="26"/>
        </w:rPr>
        <w:t>,</w:t>
      </w:r>
      <w:r w:rsidR="00CF2847">
        <w:rPr>
          <w:rFonts w:ascii="Calibri" w:hAnsi="Calibri"/>
          <w:sz w:val="26"/>
          <w:szCs w:val="26"/>
        </w:rPr>
        <w:t xml:space="preserve"> електр</w:t>
      </w:r>
      <w:r w:rsidR="00651F6C" w:rsidRPr="00651F6C">
        <w:rPr>
          <w:rFonts w:ascii="Calibri" w:hAnsi="Calibri"/>
          <w:sz w:val="26"/>
          <w:szCs w:val="26"/>
        </w:rPr>
        <w:t>оенергії,</w:t>
      </w:r>
      <w:r w:rsidR="007E18C0" w:rsidRPr="00651F6C">
        <w:rPr>
          <w:rFonts w:ascii="Calibri" w:hAnsi="Calibri"/>
          <w:sz w:val="26"/>
          <w:szCs w:val="26"/>
        </w:rPr>
        <w:t xml:space="preserve"> </w:t>
      </w:r>
      <w:r w:rsidR="00CF2847" w:rsidRPr="00651F6C">
        <w:rPr>
          <w:rFonts w:ascii="Calibri" w:hAnsi="Calibri"/>
          <w:sz w:val="26"/>
          <w:szCs w:val="26"/>
        </w:rPr>
        <w:t>природного газу</w:t>
      </w:r>
      <w:r w:rsidR="00DB44D2" w:rsidRPr="00651F6C">
        <w:rPr>
          <w:rFonts w:ascii="Calibri" w:hAnsi="Calibri"/>
          <w:sz w:val="26"/>
          <w:szCs w:val="26"/>
        </w:rPr>
        <w:t>.</w:t>
      </w:r>
    </w:p>
    <w:p w:rsidR="00893D69" w:rsidRDefault="0063390B" w:rsidP="003E5436">
      <w:pPr>
        <w:ind w:firstLine="720"/>
        <w:jc w:val="both"/>
        <w:rPr>
          <w:rFonts w:ascii="Calibri" w:hAnsi="Calibri"/>
          <w:sz w:val="26"/>
          <w:szCs w:val="26"/>
        </w:rPr>
      </w:pPr>
      <w:r w:rsidRPr="00993E09">
        <w:rPr>
          <w:rFonts w:ascii="Calibri" w:hAnsi="Calibri"/>
          <w:sz w:val="26"/>
          <w:szCs w:val="26"/>
        </w:rPr>
        <w:t>У</w:t>
      </w:r>
      <w:r w:rsidR="00273641" w:rsidRPr="00993E09">
        <w:rPr>
          <w:rFonts w:ascii="Calibri" w:hAnsi="Calibri"/>
          <w:sz w:val="26"/>
          <w:szCs w:val="26"/>
        </w:rPr>
        <w:t xml:space="preserve"> с</w:t>
      </w:r>
      <w:r w:rsidR="00273641" w:rsidRPr="00651F6C">
        <w:rPr>
          <w:rFonts w:ascii="Calibri" w:hAnsi="Calibri"/>
          <w:sz w:val="26"/>
          <w:szCs w:val="26"/>
        </w:rPr>
        <w:t xml:space="preserve">труктурі кінцевого споживання </w:t>
      </w:r>
      <w:r w:rsidRPr="00651F6C">
        <w:rPr>
          <w:rFonts w:ascii="Calibri" w:hAnsi="Calibri"/>
          <w:sz w:val="26"/>
          <w:szCs w:val="26"/>
        </w:rPr>
        <w:t xml:space="preserve">серед основних джерел енергії найбільшою </w:t>
      </w:r>
      <w:r w:rsidR="00273641" w:rsidRPr="00651F6C">
        <w:rPr>
          <w:rFonts w:ascii="Calibri" w:hAnsi="Calibri"/>
          <w:sz w:val="26"/>
          <w:szCs w:val="26"/>
        </w:rPr>
        <w:t>залиша</w:t>
      </w:r>
      <w:r w:rsidRPr="00651F6C">
        <w:rPr>
          <w:rFonts w:ascii="Calibri" w:hAnsi="Calibri"/>
          <w:sz w:val="26"/>
          <w:szCs w:val="26"/>
        </w:rPr>
        <w:t>єть</w:t>
      </w:r>
      <w:r w:rsidR="00273641" w:rsidRPr="00651F6C">
        <w:rPr>
          <w:rFonts w:ascii="Calibri" w:hAnsi="Calibri"/>
          <w:sz w:val="26"/>
          <w:szCs w:val="26"/>
        </w:rPr>
        <w:t xml:space="preserve">ся </w:t>
      </w:r>
      <w:r w:rsidRPr="00651F6C">
        <w:rPr>
          <w:rFonts w:ascii="Calibri" w:hAnsi="Calibri"/>
          <w:sz w:val="26"/>
          <w:szCs w:val="26"/>
        </w:rPr>
        <w:t xml:space="preserve">частка природного газу </w:t>
      </w:r>
      <w:r w:rsidR="00A6682F" w:rsidRPr="00651F6C">
        <w:rPr>
          <w:rFonts w:ascii="Calibri" w:hAnsi="Calibri"/>
          <w:sz w:val="26"/>
          <w:szCs w:val="26"/>
        </w:rPr>
        <w:t>–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F9405F" w:rsidRPr="00651F6C">
        <w:rPr>
          <w:rFonts w:ascii="Calibri" w:hAnsi="Calibri"/>
          <w:sz w:val="26"/>
          <w:szCs w:val="26"/>
        </w:rPr>
        <w:t>2</w:t>
      </w:r>
      <w:r w:rsidR="00993E09" w:rsidRPr="00993E09">
        <w:rPr>
          <w:rFonts w:ascii="Calibri" w:hAnsi="Calibri"/>
          <w:sz w:val="26"/>
          <w:szCs w:val="26"/>
          <w:lang w:val="ru-RU"/>
        </w:rPr>
        <w:t>7</w:t>
      </w:r>
      <w:r w:rsidR="00273641" w:rsidRPr="00651F6C">
        <w:rPr>
          <w:rFonts w:ascii="Calibri" w:hAnsi="Calibri"/>
          <w:sz w:val="26"/>
          <w:szCs w:val="26"/>
        </w:rPr>
        <w:t>,</w:t>
      </w:r>
      <w:r w:rsidR="00D81C09" w:rsidRPr="00D81C09">
        <w:rPr>
          <w:rFonts w:ascii="Calibri" w:hAnsi="Calibri"/>
          <w:sz w:val="26"/>
          <w:szCs w:val="26"/>
          <w:lang w:val="ru-RU"/>
        </w:rPr>
        <w:t>6</w:t>
      </w:r>
      <w:r w:rsidR="00273641" w:rsidRPr="00651F6C">
        <w:rPr>
          <w:rFonts w:ascii="Calibri" w:hAnsi="Calibri"/>
          <w:sz w:val="26"/>
          <w:szCs w:val="26"/>
        </w:rPr>
        <w:t>%</w:t>
      </w:r>
      <w:r w:rsidRPr="00651F6C">
        <w:rPr>
          <w:rFonts w:ascii="Calibri" w:hAnsi="Calibri"/>
          <w:sz w:val="26"/>
          <w:szCs w:val="26"/>
        </w:rPr>
        <w:t>,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B97C59" w:rsidRPr="00651F6C">
        <w:rPr>
          <w:rFonts w:ascii="Calibri" w:hAnsi="Calibri"/>
          <w:sz w:val="26"/>
          <w:szCs w:val="26"/>
        </w:rPr>
        <w:t>частка</w:t>
      </w:r>
      <w:r w:rsidR="00273641" w:rsidRPr="00651F6C">
        <w:rPr>
          <w:rFonts w:ascii="Calibri" w:hAnsi="Calibri"/>
          <w:sz w:val="26"/>
          <w:szCs w:val="26"/>
        </w:rPr>
        <w:t xml:space="preserve"> </w:t>
      </w:r>
      <w:r w:rsidR="00D81C09" w:rsidRPr="00651F6C">
        <w:rPr>
          <w:rFonts w:ascii="Calibri" w:hAnsi="Calibri"/>
          <w:sz w:val="26"/>
          <w:szCs w:val="26"/>
        </w:rPr>
        <w:t xml:space="preserve">електроенергії </w:t>
      </w:r>
      <w:r w:rsidR="007D4CB4" w:rsidRPr="00651F6C">
        <w:rPr>
          <w:rFonts w:ascii="Calibri" w:hAnsi="Calibri"/>
          <w:sz w:val="26"/>
          <w:szCs w:val="26"/>
        </w:rPr>
        <w:t>склад</w:t>
      </w:r>
      <w:r w:rsidR="00B97C59" w:rsidRPr="00651F6C">
        <w:rPr>
          <w:rFonts w:ascii="Calibri" w:hAnsi="Calibri"/>
          <w:sz w:val="26"/>
          <w:szCs w:val="26"/>
        </w:rPr>
        <w:t>а</w:t>
      </w:r>
      <w:r w:rsidR="005C1611" w:rsidRPr="00651F6C">
        <w:rPr>
          <w:rFonts w:ascii="Calibri" w:hAnsi="Calibri"/>
          <w:sz w:val="26"/>
          <w:szCs w:val="26"/>
        </w:rPr>
        <w:t>ла</w:t>
      </w:r>
      <w:r w:rsidR="00B97C59" w:rsidRPr="00651F6C">
        <w:rPr>
          <w:rFonts w:ascii="Calibri" w:hAnsi="Calibri"/>
          <w:sz w:val="26"/>
          <w:szCs w:val="26"/>
        </w:rPr>
        <w:t xml:space="preserve"> </w:t>
      </w:r>
      <w:r w:rsidR="00F9405F" w:rsidRPr="00651F6C">
        <w:rPr>
          <w:rFonts w:ascii="Calibri" w:hAnsi="Calibri"/>
          <w:sz w:val="26"/>
          <w:szCs w:val="26"/>
        </w:rPr>
        <w:t>2</w:t>
      </w:r>
      <w:r w:rsidR="00D81C09">
        <w:rPr>
          <w:rFonts w:ascii="Calibri" w:hAnsi="Calibri"/>
          <w:sz w:val="26"/>
          <w:szCs w:val="26"/>
          <w:lang w:val="ru-RU"/>
        </w:rPr>
        <w:t>0</w:t>
      </w:r>
      <w:r w:rsidR="005D24BD" w:rsidRPr="00651F6C">
        <w:rPr>
          <w:rFonts w:ascii="Calibri" w:hAnsi="Calibri"/>
          <w:sz w:val="26"/>
          <w:szCs w:val="26"/>
        </w:rPr>
        <w:t>,</w:t>
      </w:r>
      <w:r w:rsidR="00D81C09" w:rsidRPr="00D81C09">
        <w:rPr>
          <w:rFonts w:ascii="Calibri" w:hAnsi="Calibri"/>
          <w:sz w:val="26"/>
          <w:szCs w:val="26"/>
          <w:lang w:val="ru-RU"/>
        </w:rPr>
        <w:t>4</w:t>
      </w:r>
      <w:r w:rsidR="00273641" w:rsidRPr="00651F6C">
        <w:rPr>
          <w:rFonts w:ascii="Calibri" w:hAnsi="Calibri"/>
          <w:sz w:val="26"/>
          <w:szCs w:val="26"/>
        </w:rPr>
        <w:t>%</w:t>
      </w:r>
      <w:r w:rsidR="005C1611" w:rsidRPr="00651F6C">
        <w:rPr>
          <w:rFonts w:ascii="Calibri" w:hAnsi="Calibri"/>
          <w:sz w:val="26"/>
          <w:szCs w:val="26"/>
        </w:rPr>
        <w:t>,</w:t>
      </w:r>
      <w:r w:rsidR="008E41F5" w:rsidRPr="00651F6C">
        <w:rPr>
          <w:rFonts w:ascii="Calibri" w:hAnsi="Calibri"/>
          <w:sz w:val="26"/>
          <w:szCs w:val="26"/>
        </w:rPr>
        <w:t xml:space="preserve"> </w:t>
      </w:r>
      <w:r w:rsidR="00D81C09" w:rsidRPr="00651F6C">
        <w:rPr>
          <w:rFonts w:ascii="Calibri" w:hAnsi="Calibri"/>
          <w:sz w:val="26"/>
          <w:szCs w:val="26"/>
        </w:rPr>
        <w:t>сирої нафти та нафтопродуктів</w:t>
      </w:r>
      <w:r w:rsidR="008E41F5" w:rsidRPr="00651F6C">
        <w:rPr>
          <w:rFonts w:ascii="Calibri" w:hAnsi="Calibri"/>
          <w:sz w:val="26"/>
          <w:szCs w:val="26"/>
        </w:rPr>
        <w:t xml:space="preserve"> </w:t>
      </w:r>
      <w:r w:rsidR="005C1611" w:rsidRPr="00651F6C">
        <w:rPr>
          <w:rFonts w:ascii="Calibri" w:hAnsi="Calibri"/>
          <w:sz w:val="26"/>
          <w:szCs w:val="26"/>
        </w:rPr>
        <w:t>– 2</w:t>
      </w:r>
      <w:r w:rsidR="00D31C25" w:rsidRPr="00651F6C">
        <w:rPr>
          <w:rFonts w:ascii="Calibri" w:hAnsi="Calibri"/>
          <w:sz w:val="26"/>
          <w:szCs w:val="26"/>
        </w:rPr>
        <w:t>0</w:t>
      </w:r>
      <w:r w:rsidR="005C1611" w:rsidRPr="00651F6C">
        <w:rPr>
          <w:rFonts w:ascii="Calibri" w:hAnsi="Calibri"/>
          <w:sz w:val="26"/>
          <w:szCs w:val="26"/>
        </w:rPr>
        <w:t>,</w:t>
      </w:r>
      <w:r w:rsidR="00993E09" w:rsidRPr="00993E09">
        <w:rPr>
          <w:rFonts w:ascii="Calibri" w:hAnsi="Calibri"/>
          <w:sz w:val="26"/>
          <w:szCs w:val="26"/>
          <w:lang w:val="ru-RU"/>
        </w:rPr>
        <w:t>3</w:t>
      </w:r>
      <w:r w:rsidR="005C1611" w:rsidRPr="00651F6C">
        <w:rPr>
          <w:rFonts w:ascii="Calibri" w:hAnsi="Calibri"/>
          <w:sz w:val="26"/>
          <w:szCs w:val="26"/>
        </w:rPr>
        <w:t>%</w:t>
      </w:r>
      <w:r w:rsidR="001C5175" w:rsidRPr="00651F6C">
        <w:rPr>
          <w:rFonts w:ascii="Calibri" w:hAnsi="Calibri"/>
          <w:sz w:val="26"/>
          <w:szCs w:val="26"/>
        </w:rPr>
        <w:t>.</w:t>
      </w:r>
    </w:p>
    <w:p w:rsidR="001D2376" w:rsidRPr="00651F6C" w:rsidRDefault="001D2376" w:rsidP="003E5436">
      <w:pPr>
        <w:ind w:firstLine="720"/>
        <w:jc w:val="both"/>
        <w:rPr>
          <w:rFonts w:ascii="Calibri" w:hAnsi="Calibri"/>
          <w:sz w:val="26"/>
          <w:szCs w:val="26"/>
        </w:rPr>
      </w:pPr>
    </w:p>
    <w:p w:rsidR="00893D69" w:rsidRPr="00651F6C" w:rsidRDefault="00893D69" w:rsidP="008160EA">
      <w:pPr>
        <w:spacing w:after="120"/>
        <w:ind w:firstLine="720"/>
        <w:jc w:val="center"/>
        <w:rPr>
          <w:rFonts w:ascii="Calibri" w:hAnsi="Calibri"/>
          <w:b/>
          <w:sz w:val="20"/>
          <w:szCs w:val="20"/>
        </w:rPr>
      </w:pPr>
      <w:r w:rsidRPr="00651F6C">
        <w:rPr>
          <w:rFonts w:ascii="Calibri" w:hAnsi="Calibri"/>
          <w:b/>
          <w:sz w:val="26"/>
          <w:szCs w:val="26"/>
        </w:rPr>
        <w:t>Структура кінцевого споживання енергії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993"/>
        <w:gridCol w:w="992"/>
        <w:gridCol w:w="1701"/>
        <w:gridCol w:w="1134"/>
        <w:gridCol w:w="1276"/>
        <w:gridCol w:w="1275"/>
      </w:tblGrid>
      <w:tr w:rsidR="00893D69" w:rsidRPr="00651F6C" w:rsidTr="0028725B">
        <w:trPr>
          <w:trHeight w:val="329"/>
        </w:trPr>
        <w:tc>
          <w:tcPr>
            <w:tcW w:w="817" w:type="dxa"/>
            <w:vMerge w:val="restart"/>
            <w:shd w:val="clear" w:color="auto" w:fill="auto"/>
          </w:tcPr>
          <w:p w:rsidR="00893D69" w:rsidRPr="00651F6C" w:rsidRDefault="00893D69" w:rsidP="008160EA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Рік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3D69" w:rsidRPr="00651F6C" w:rsidRDefault="00893D69" w:rsidP="008160EA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Кінцеве споживання</w:t>
            </w:r>
          </w:p>
          <w:p w:rsidR="0063390B" w:rsidRPr="00651F6C" w:rsidRDefault="00893D69" w:rsidP="008160EA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енергії,</w:t>
            </w:r>
          </w:p>
          <w:p w:rsidR="00893D69" w:rsidRPr="00651F6C" w:rsidRDefault="00893D69" w:rsidP="008160EA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 xml:space="preserve"> тис.т</w:t>
            </w:r>
            <w:r w:rsidR="0063390B" w:rsidRPr="00651F6C">
              <w:rPr>
                <w:rFonts w:ascii="Calibri" w:hAnsi="Calibri"/>
              </w:rPr>
              <w:t xml:space="preserve"> </w:t>
            </w:r>
            <w:r w:rsidRPr="00651F6C">
              <w:rPr>
                <w:rFonts w:ascii="Calibri" w:hAnsi="Calibri"/>
              </w:rPr>
              <w:t>н</w:t>
            </w:r>
            <w:r w:rsidR="0063390B" w:rsidRPr="00651F6C">
              <w:rPr>
                <w:rFonts w:ascii="Calibri" w:hAnsi="Calibri"/>
              </w:rPr>
              <w:t>.</w:t>
            </w:r>
            <w:r w:rsidRPr="00651F6C">
              <w:rPr>
                <w:rFonts w:ascii="Calibri" w:hAnsi="Calibri"/>
              </w:rPr>
              <w:t>е</w:t>
            </w:r>
            <w:r w:rsidR="0063390B" w:rsidRPr="00651F6C">
              <w:rPr>
                <w:rFonts w:ascii="Calibri" w:hAnsi="Calibri"/>
              </w:rPr>
              <w:t>.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893D69" w:rsidRPr="00651F6C" w:rsidRDefault="00893D69" w:rsidP="008160EA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 xml:space="preserve">До обсягів кінцевого споживання, </w:t>
            </w:r>
            <w:r w:rsidR="0063390B" w:rsidRPr="00651F6C">
              <w:rPr>
                <w:rFonts w:ascii="Calibri" w:hAnsi="Calibri"/>
              </w:rPr>
              <w:t>%</w:t>
            </w:r>
          </w:p>
        </w:tc>
      </w:tr>
      <w:tr w:rsidR="000A74E0" w:rsidRPr="00651F6C" w:rsidTr="008160EA">
        <w:trPr>
          <w:trHeight w:val="696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893D69" w:rsidP="00D44D3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893D69" w:rsidP="00D44D3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ind w:right="-108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п</w:t>
            </w:r>
            <w:r w:rsidR="00893D69" w:rsidRPr="00651F6C">
              <w:rPr>
                <w:rFonts w:ascii="Calibri" w:hAnsi="Calibri"/>
              </w:rPr>
              <w:t>рирод-ний газ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в</w:t>
            </w:r>
            <w:r w:rsidR="00893D69" w:rsidRPr="00651F6C">
              <w:rPr>
                <w:rFonts w:ascii="Calibri" w:hAnsi="Calibri"/>
              </w:rPr>
              <w:t>угілля</w:t>
            </w:r>
          </w:p>
          <w:p w:rsidR="00893D69" w:rsidRPr="00651F6C" w:rsidRDefault="00893D69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та торф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ind w:left="-108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с</w:t>
            </w:r>
            <w:r w:rsidR="003E5436" w:rsidRPr="00651F6C">
              <w:rPr>
                <w:rFonts w:ascii="Calibri" w:hAnsi="Calibri"/>
              </w:rPr>
              <w:t>ира нафта та нафто</w:t>
            </w:r>
            <w:r w:rsidR="00893D69" w:rsidRPr="00651F6C">
              <w:rPr>
                <w:rFonts w:ascii="Calibri" w:hAnsi="Calibri"/>
              </w:rPr>
              <w:t>продукти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е</w:t>
            </w:r>
            <w:r w:rsidR="00893D69" w:rsidRPr="00651F6C">
              <w:rPr>
                <w:rFonts w:ascii="Calibri" w:hAnsi="Calibri"/>
              </w:rPr>
              <w:t>лектро-енергія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т</w:t>
            </w:r>
            <w:r w:rsidR="00893D69" w:rsidRPr="00651F6C">
              <w:rPr>
                <w:rFonts w:ascii="Calibri" w:hAnsi="Calibri"/>
              </w:rPr>
              <w:t>епло-енергія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93D69" w:rsidRPr="00651F6C" w:rsidRDefault="0063390B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б</w:t>
            </w:r>
            <w:r w:rsidR="00F950E0" w:rsidRPr="00651F6C">
              <w:rPr>
                <w:rFonts w:ascii="Calibri" w:hAnsi="Calibri"/>
              </w:rPr>
              <w:t>іо</w:t>
            </w:r>
            <w:r w:rsidR="00B43BC3" w:rsidRPr="00651F6C">
              <w:rPr>
                <w:rFonts w:ascii="Calibri" w:hAnsi="Calibri"/>
              </w:rPr>
              <w:t>-</w:t>
            </w:r>
          </w:p>
          <w:p w:rsidR="00893D69" w:rsidRPr="00651F6C" w:rsidRDefault="00893D69" w:rsidP="00F950E0">
            <w:pPr>
              <w:spacing w:line="120" w:lineRule="atLeast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паливо</w:t>
            </w:r>
            <w:r w:rsidR="00B97C59" w:rsidRPr="00651F6C">
              <w:rPr>
                <w:rFonts w:ascii="Calibri" w:hAnsi="Calibri"/>
              </w:rPr>
              <w:t xml:space="preserve"> та відход</w:t>
            </w:r>
            <w:r w:rsidR="00FC7929" w:rsidRPr="00651F6C">
              <w:rPr>
                <w:rFonts w:ascii="Calibri" w:hAnsi="Calibri"/>
              </w:rPr>
              <w:t>и</w:t>
            </w:r>
          </w:p>
        </w:tc>
      </w:tr>
      <w:tr w:rsidR="00264CAD" w:rsidRPr="00651F6C" w:rsidTr="00EF63BE">
        <w:trPr>
          <w:trHeight w:val="165"/>
        </w:trPr>
        <w:tc>
          <w:tcPr>
            <w:tcW w:w="8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center"/>
              <w:rPr>
                <w:rFonts w:ascii="Calibri" w:hAnsi="Calibri"/>
                <w:b/>
                <w:bCs/>
                <w:color w:val="000000"/>
                <w:lang w:eastAsia="uk-UA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47821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ind w:left="402"/>
              <w:jc w:val="center"/>
              <w:rPr>
                <w:rFonts w:ascii="Calibri" w:hAnsi="Calibri"/>
                <w:lang w:val="en-US"/>
              </w:rPr>
            </w:pPr>
            <w:r w:rsidRPr="00264CAD">
              <w:rPr>
                <w:rFonts w:ascii="Calibri" w:hAnsi="Calibri"/>
              </w:rPr>
              <w:t>15</w:t>
            </w:r>
            <w:r>
              <w:rPr>
                <w:rFonts w:ascii="Calibri" w:hAnsi="Calibri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jc w:val="right"/>
              <w:rPr>
                <w:rFonts w:ascii="Calibri" w:hAnsi="Calibri"/>
              </w:rPr>
            </w:pPr>
            <w:r w:rsidRPr="00264CAD">
              <w:rPr>
                <w:rFonts w:ascii="Calibri" w:hAnsi="Calibri"/>
              </w:rPr>
              <w:t>4,5</w:t>
            </w:r>
          </w:p>
        </w:tc>
      </w:tr>
      <w:tr w:rsidR="00264CAD" w:rsidRPr="00651F6C" w:rsidTr="00EF63BE">
        <w:trPr>
          <w:trHeight w:val="165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9A270A" w:rsidRDefault="00264CAD" w:rsidP="009A270A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49</w:t>
            </w:r>
            <w:r w:rsidR="009A270A">
              <w:rPr>
                <w:rFonts w:ascii="Calibri" w:hAnsi="Calibri"/>
                <w:color w:val="000000"/>
                <w:lang w:val="en-US"/>
              </w:rPr>
              <w:t>665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12,7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ind w:left="402"/>
              <w:jc w:val="center"/>
              <w:rPr>
                <w:rFonts w:ascii="Calibri" w:hAnsi="Calibri"/>
              </w:rPr>
            </w:pPr>
            <w:r w:rsidRPr="00264CAD">
              <w:rPr>
                <w:rFonts w:ascii="Calibri" w:hAnsi="Calibri"/>
              </w:rPr>
              <w:t>14,5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jc w:val="right"/>
              <w:rPr>
                <w:rFonts w:ascii="Calibri" w:hAnsi="Calibri"/>
              </w:rPr>
            </w:pPr>
            <w:r w:rsidRPr="00264CAD">
              <w:rPr>
                <w:rFonts w:ascii="Calibri" w:hAnsi="Calibri"/>
              </w:rPr>
              <w:t>4,2</w:t>
            </w:r>
          </w:p>
        </w:tc>
      </w:tr>
      <w:tr w:rsidR="00264CAD" w:rsidRPr="00651F6C" w:rsidTr="00EF63BE">
        <w:trPr>
          <w:trHeight w:val="255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51408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29,1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12,5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Default="00264CAD" w:rsidP="00264CA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ind w:left="402"/>
              <w:jc w:val="center"/>
              <w:rPr>
                <w:rFonts w:ascii="Calibri" w:hAnsi="Calibri"/>
              </w:rPr>
            </w:pPr>
            <w:r w:rsidRPr="00264CAD">
              <w:rPr>
                <w:rFonts w:ascii="Calibri" w:hAnsi="Calibri"/>
              </w:rPr>
              <w:t>14,6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64CAD" w:rsidRPr="00264CAD" w:rsidRDefault="00264CAD" w:rsidP="00264CAD">
            <w:pPr>
              <w:jc w:val="right"/>
              <w:rPr>
                <w:rFonts w:ascii="Calibri" w:hAnsi="Calibri"/>
              </w:rPr>
            </w:pPr>
            <w:r w:rsidRPr="00264CAD">
              <w:rPr>
                <w:rFonts w:ascii="Calibri" w:hAnsi="Calibri"/>
              </w:rPr>
              <w:t>3,8</w:t>
            </w:r>
          </w:p>
        </w:tc>
      </w:tr>
      <w:tr w:rsidR="00082960" w:rsidRPr="00651F6C" w:rsidTr="00F950E0">
        <w:trPr>
          <w:trHeight w:val="270"/>
        </w:trPr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2015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50831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31,5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12,4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18,6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ind w:firstLine="77"/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20,1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ind w:left="402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14,8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2960" w:rsidRPr="00651F6C" w:rsidRDefault="00082960" w:rsidP="00082960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2,5</w:t>
            </w:r>
          </w:p>
        </w:tc>
      </w:tr>
      <w:tr w:rsidR="005D24BD" w:rsidRPr="00651F6C" w:rsidTr="00F950E0"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20</w:t>
            </w:r>
            <w:r w:rsidR="00E34B58" w:rsidRPr="00651F6C">
              <w:rPr>
                <w:rFonts w:ascii="Calibri" w:hAnsi="Calibri"/>
              </w:rPr>
              <w:t>10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7</w:t>
            </w:r>
            <w:r w:rsidR="00E34B58" w:rsidRPr="00651F6C">
              <w:rPr>
                <w:rFonts w:ascii="Calibri" w:hAnsi="Calibri"/>
              </w:rPr>
              <w:t>4004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3</w:t>
            </w:r>
            <w:r w:rsidR="00E34B58" w:rsidRPr="00651F6C">
              <w:rPr>
                <w:rFonts w:ascii="Calibri" w:hAnsi="Calibri"/>
              </w:rPr>
              <w:t>8</w:t>
            </w:r>
            <w:r w:rsidRPr="00651F6C">
              <w:rPr>
                <w:rFonts w:ascii="Calibri" w:hAnsi="Calibri"/>
              </w:rPr>
              <w:t>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</w:t>
            </w:r>
            <w:r w:rsidR="00E34B58" w:rsidRPr="00651F6C">
              <w:rPr>
                <w:rFonts w:ascii="Calibri" w:hAnsi="Calibri"/>
              </w:rPr>
              <w:t>1</w:t>
            </w:r>
            <w:r w:rsidRPr="00651F6C">
              <w:rPr>
                <w:rFonts w:ascii="Calibri" w:hAnsi="Calibri"/>
              </w:rPr>
              <w:t>,</w:t>
            </w:r>
            <w:r w:rsidR="00E34B58" w:rsidRPr="00651F6C">
              <w:rPr>
                <w:rFonts w:ascii="Calibri" w:hAnsi="Calibri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16,</w:t>
            </w:r>
            <w:r w:rsidR="00E34B58" w:rsidRPr="00651F6C">
              <w:rPr>
                <w:rFonts w:ascii="Calibri" w:hAnsi="Calibri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6151E4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</w:t>
            </w:r>
            <w:r w:rsidR="00E34B58" w:rsidRPr="00651F6C">
              <w:rPr>
                <w:rFonts w:ascii="Calibri" w:hAnsi="Calibri"/>
              </w:rPr>
              <w:t>5</w:t>
            </w:r>
            <w:r w:rsidRPr="00651F6C">
              <w:rPr>
                <w:rFonts w:ascii="Calibri" w:hAnsi="Calibri"/>
              </w:rPr>
              <w:t>,</w:t>
            </w:r>
            <w:r w:rsidR="00E34B58" w:rsidRPr="00651F6C">
              <w:rPr>
                <w:rFonts w:ascii="Calibri" w:hAnsi="Calibri"/>
              </w:rPr>
              <w:t>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ind w:left="402"/>
              <w:jc w:val="center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16,</w:t>
            </w:r>
            <w:r w:rsidR="00E34B58" w:rsidRPr="00651F6C">
              <w:rPr>
                <w:rFonts w:ascii="Calibri" w:hAnsi="Calibri"/>
              </w:rPr>
              <w:t>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24BD" w:rsidRPr="00651F6C" w:rsidRDefault="005D24BD" w:rsidP="00E34B58">
            <w:pPr>
              <w:jc w:val="right"/>
              <w:rPr>
                <w:rFonts w:ascii="Calibri" w:hAnsi="Calibri"/>
              </w:rPr>
            </w:pPr>
            <w:r w:rsidRPr="00651F6C">
              <w:rPr>
                <w:rFonts w:ascii="Calibri" w:hAnsi="Calibri"/>
              </w:rPr>
              <w:t>1,</w:t>
            </w:r>
            <w:r w:rsidR="00E34B58" w:rsidRPr="00651F6C">
              <w:rPr>
                <w:rFonts w:ascii="Calibri" w:hAnsi="Calibri"/>
              </w:rPr>
              <w:t>3</w:t>
            </w:r>
          </w:p>
        </w:tc>
      </w:tr>
    </w:tbl>
    <w:p w:rsidR="00A715C5" w:rsidRPr="00651F6C" w:rsidRDefault="00110BAF" w:rsidP="00A715C5">
      <w:pPr>
        <w:spacing w:before="120"/>
        <w:ind w:firstLine="720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sz w:val="26"/>
          <w:szCs w:val="26"/>
        </w:rPr>
        <w:lastRenderedPageBreak/>
        <w:t>Найбільшими кінцевими спожи</w:t>
      </w:r>
      <w:r w:rsidR="0063390B" w:rsidRPr="00651F6C">
        <w:rPr>
          <w:rFonts w:ascii="Calibri" w:hAnsi="Calibri"/>
          <w:sz w:val="26"/>
          <w:szCs w:val="26"/>
        </w:rPr>
        <w:t>вачами</w:t>
      </w:r>
      <w:r w:rsidR="0008655E" w:rsidRPr="00651F6C">
        <w:rPr>
          <w:rFonts w:ascii="Calibri" w:hAnsi="Calibri"/>
          <w:sz w:val="26"/>
          <w:szCs w:val="26"/>
        </w:rPr>
        <w:t xml:space="preserve"> палива й</w:t>
      </w:r>
      <w:r w:rsidR="0063390B" w:rsidRPr="00651F6C">
        <w:rPr>
          <w:rFonts w:ascii="Calibri" w:hAnsi="Calibri"/>
          <w:sz w:val="26"/>
          <w:szCs w:val="26"/>
        </w:rPr>
        <w:t xml:space="preserve"> енергії у 20</w:t>
      </w:r>
      <w:r w:rsidR="00AD00C1" w:rsidRPr="00255E8D">
        <w:rPr>
          <w:rFonts w:ascii="Calibri" w:hAnsi="Calibri"/>
          <w:sz w:val="26"/>
          <w:szCs w:val="26"/>
          <w:lang w:val="ru-RU"/>
        </w:rPr>
        <w:t>20</w:t>
      </w:r>
      <w:r w:rsidRPr="00651F6C">
        <w:rPr>
          <w:rFonts w:ascii="Calibri" w:hAnsi="Calibri"/>
          <w:sz w:val="26"/>
          <w:szCs w:val="26"/>
        </w:rPr>
        <w:t>р</w:t>
      </w:r>
      <w:r w:rsidR="00831649" w:rsidRPr="00651F6C">
        <w:rPr>
          <w:rFonts w:ascii="Calibri" w:hAnsi="Calibri"/>
          <w:sz w:val="26"/>
          <w:szCs w:val="26"/>
        </w:rPr>
        <w:t>.</w:t>
      </w:r>
      <w:r w:rsidRPr="00651F6C">
        <w:rPr>
          <w:rFonts w:ascii="Calibri" w:hAnsi="Calibri"/>
          <w:sz w:val="26"/>
          <w:szCs w:val="26"/>
        </w:rPr>
        <w:t xml:space="preserve"> були</w:t>
      </w:r>
      <w:r w:rsidR="00084DEB" w:rsidRPr="00651F6C">
        <w:rPr>
          <w:rFonts w:ascii="Calibri" w:hAnsi="Calibri"/>
          <w:sz w:val="26"/>
          <w:szCs w:val="26"/>
        </w:rPr>
        <w:t xml:space="preserve"> </w:t>
      </w:r>
      <w:r w:rsidR="004506F6" w:rsidRPr="00651F6C">
        <w:rPr>
          <w:rFonts w:ascii="Calibri" w:hAnsi="Calibri"/>
          <w:sz w:val="26"/>
          <w:szCs w:val="26"/>
        </w:rPr>
        <w:t xml:space="preserve">промисловість і </w:t>
      </w:r>
      <w:r w:rsidR="00084DEB" w:rsidRPr="00651F6C">
        <w:rPr>
          <w:rFonts w:ascii="Calibri" w:hAnsi="Calibri"/>
          <w:sz w:val="26"/>
          <w:szCs w:val="26"/>
        </w:rPr>
        <w:t>побутовий сектор</w:t>
      </w:r>
      <w:r w:rsidR="007E18C0" w:rsidRPr="00651F6C">
        <w:rPr>
          <w:rFonts w:ascii="Calibri" w:hAnsi="Calibri"/>
          <w:sz w:val="26"/>
          <w:szCs w:val="26"/>
        </w:rPr>
        <w:t>, на які припадало 3</w:t>
      </w:r>
      <w:r w:rsidR="00AD00C1">
        <w:rPr>
          <w:rFonts w:ascii="Calibri" w:hAnsi="Calibri"/>
          <w:sz w:val="26"/>
          <w:szCs w:val="26"/>
        </w:rPr>
        <w:t>3</w:t>
      </w:r>
      <w:r w:rsidR="00854DD8" w:rsidRPr="00651F6C">
        <w:rPr>
          <w:rFonts w:ascii="Calibri" w:hAnsi="Calibri"/>
          <w:sz w:val="26"/>
          <w:szCs w:val="26"/>
        </w:rPr>
        <w:t>,</w:t>
      </w:r>
      <w:r w:rsidR="00AD00C1">
        <w:rPr>
          <w:rFonts w:ascii="Calibri" w:hAnsi="Calibri"/>
          <w:sz w:val="26"/>
          <w:szCs w:val="26"/>
          <w:lang w:val="ru-RU"/>
        </w:rPr>
        <w:t>4</w:t>
      </w:r>
      <w:r w:rsidR="007E18C0" w:rsidRPr="00651F6C">
        <w:rPr>
          <w:rFonts w:ascii="Calibri" w:hAnsi="Calibri"/>
          <w:sz w:val="26"/>
          <w:szCs w:val="26"/>
        </w:rPr>
        <w:t xml:space="preserve">% та </w:t>
      </w:r>
      <w:r w:rsidR="001968D8" w:rsidRPr="00E65AA0">
        <w:rPr>
          <w:rFonts w:ascii="Calibri" w:hAnsi="Calibri"/>
          <w:sz w:val="26"/>
          <w:szCs w:val="26"/>
          <w:lang w:val="ru-RU"/>
        </w:rPr>
        <w:t>28</w:t>
      </w:r>
      <w:r w:rsidR="00854DD8" w:rsidRPr="00651F6C">
        <w:rPr>
          <w:rFonts w:ascii="Calibri" w:hAnsi="Calibri"/>
          <w:sz w:val="26"/>
          <w:szCs w:val="26"/>
        </w:rPr>
        <w:t>,</w:t>
      </w:r>
      <w:r w:rsidR="001968D8">
        <w:rPr>
          <w:rFonts w:ascii="Calibri" w:hAnsi="Calibri"/>
          <w:sz w:val="26"/>
          <w:szCs w:val="26"/>
        </w:rPr>
        <w:t>4</w:t>
      </w:r>
      <w:r w:rsidR="007E18C0" w:rsidRPr="00651F6C">
        <w:rPr>
          <w:rFonts w:ascii="Calibri" w:hAnsi="Calibri"/>
          <w:sz w:val="26"/>
          <w:szCs w:val="26"/>
        </w:rPr>
        <w:t>% відповідно</w:t>
      </w:r>
      <w:r w:rsidRPr="00651F6C">
        <w:rPr>
          <w:rFonts w:ascii="Calibri" w:hAnsi="Calibri"/>
          <w:sz w:val="26"/>
          <w:szCs w:val="26"/>
        </w:rPr>
        <w:t xml:space="preserve">. </w:t>
      </w:r>
    </w:p>
    <w:p w:rsidR="00E34B58" w:rsidRPr="00651F6C" w:rsidRDefault="00A734D8" w:rsidP="001D1EA4">
      <w:pPr>
        <w:spacing w:before="120"/>
        <w:ind w:left="142"/>
        <w:jc w:val="both"/>
      </w:pPr>
      <w:r w:rsidRPr="00651F6C">
        <w:rPr>
          <w:noProof/>
          <w:lang w:eastAsia="uk-UA"/>
        </w:rPr>
        <w:drawing>
          <wp:inline distT="0" distB="0" distL="0" distR="0" wp14:anchorId="10CCC3E9" wp14:editId="1A846F94">
            <wp:extent cx="6332855" cy="42100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682F" w:rsidRPr="00651F6C" w:rsidRDefault="00831649" w:rsidP="006225C2">
      <w:pPr>
        <w:spacing w:before="120"/>
        <w:ind w:firstLine="142"/>
        <w:jc w:val="both"/>
        <w:rPr>
          <w:rFonts w:ascii="Calibri" w:hAnsi="Calibri"/>
          <w:sz w:val="26"/>
          <w:szCs w:val="26"/>
        </w:rPr>
      </w:pPr>
      <w:r w:rsidRPr="006225C2">
        <w:rPr>
          <w:rFonts w:ascii="Calibri" w:hAnsi="Calibri"/>
          <w:b/>
          <w:sz w:val="26"/>
          <w:szCs w:val="26"/>
        </w:rPr>
        <w:t xml:space="preserve">          </w:t>
      </w:r>
      <w:r w:rsidR="00A6682F" w:rsidRPr="006225C2">
        <w:rPr>
          <w:rFonts w:ascii="Calibri" w:hAnsi="Calibri"/>
          <w:b/>
          <w:sz w:val="26"/>
          <w:szCs w:val="26"/>
        </w:rPr>
        <w:t>Неенергетичне</w:t>
      </w:r>
      <w:r w:rsidR="00A6682F" w:rsidRPr="00651F6C">
        <w:rPr>
          <w:rFonts w:ascii="Calibri" w:hAnsi="Calibri"/>
          <w:sz w:val="26"/>
          <w:szCs w:val="26"/>
        </w:rPr>
        <w:t xml:space="preserve"> </w:t>
      </w:r>
      <w:r w:rsidR="00F13F46" w:rsidRPr="00651F6C">
        <w:rPr>
          <w:rFonts w:ascii="Calibri" w:hAnsi="Calibri"/>
          <w:sz w:val="26"/>
          <w:szCs w:val="26"/>
        </w:rPr>
        <w:t>спожив</w:t>
      </w:r>
      <w:r w:rsidR="00A6682F" w:rsidRPr="00651F6C">
        <w:rPr>
          <w:rFonts w:ascii="Calibri" w:hAnsi="Calibri"/>
          <w:sz w:val="26"/>
          <w:szCs w:val="26"/>
        </w:rPr>
        <w:t>ання у 20</w:t>
      </w:r>
      <w:r w:rsidR="002C02B1" w:rsidRPr="00B131E7">
        <w:rPr>
          <w:rFonts w:ascii="Calibri" w:hAnsi="Calibri"/>
          <w:sz w:val="26"/>
          <w:szCs w:val="26"/>
          <w:lang w:val="ru-RU"/>
        </w:rPr>
        <w:t>20</w:t>
      </w:r>
      <w:r w:rsidR="00A6682F" w:rsidRPr="00651F6C">
        <w:rPr>
          <w:rFonts w:ascii="Calibri" w:hAnsi="Calibri"/>
          <w:sz w:val="26"/>
          <w:szCs w:val="26"/>
        </w:rPr>
        <w:t>р</w:t>
      </w:r>
      <w:r w:rsidR="00DE2240" w:rsidRPr="00651F6C">
        <w:rPr>
          <w:rFonts w:ascii="Calibri" w:hAnsi="Calibri"/>
          <w:sz w:val="26"/>
          <w:szCs w:val="26"/>
        </w:rPr>
        <w:t>.</w:t>
      </w:r>
      <w:r w:rsidR="00A6682F" w:rsidRPr="00651F6C">
        <w:rPr>
          <w:rFonts w:ascii="Calibri" w:hAnsi="Calibri"/>
          <w:sz w:val="26"/>
          <w:szCs w:val="26"/>
        </w:rPr>
        <w:t xml:space="preserve"> с</w:t>
      </w:r>
      <w:r w:rsidR="00FB57B9" w:rsidRPr="00651F6C">
        <w:rPr>
          <w:rFonts w:ascii="Calibri" w:hAnsi="Calibri"/>
          <w:sz w:val="26"/>
          <w:szCs w:val="26"/>
        </w:rPr>
        <w:t>тановило</w:t>
      </w:r>
      <w:r w:rsidR="00A6682F" w:rsidRPr="00651F6C">
        <w:rPr>
          <w:rFonts w:ascii="Calibri" w:hAnsi="Calibri"/>
          <w:sz w:val="26"/>
          <w:szCs w:val="26"/>
        </w:rPr>
        <w:t xml:space="preserve"> </w:t>
      </w:r>
      <w:r w:rsidR="00B131E7">
        <w:rPr>
          <w:rFonts w:ascii="Calibri" w:hAnsi="Calibri"/>
          <w:sz w:val="26"/>
          <w:szCs w:val="26"/>
        </w:rPr>
        <w:t>3</w:t>
      </w:r>
      <w:r w:rsidR="00A6682F" w:rsidRPr="00651F6C">
        <w:rPr>
          <w:rFonts w:ascii="Calibri" w:hAnsi="Calibri"/>
          <w:sz w:val="26"/>
          <w:szCs w:val="26"/>
        </w:rPr>
        <w:t>,</w:t>
      </w:r>
      <w:r w:rsidR="00B131E7">
        <w:rPr>
          <w:rFonts w:ascii="Calibri" w:hAnsi="Calibri"/>
          <w:sz w:val="26"/>
          <w:szCs w:val="26"/>
          <w:lang w:val="ru-RU"/>
        </w:rPr>
        <w:t>7</w:t>
      </w:r>
      <w:r w:rsidR="00813F4E" w:rsidRPr="00651F6C">
        <w:rPr>
          <w:rFonts w:ascii="Calibri" w:hAnsi="Calibri"/>
          <w:sz w:val="26"/>
          <w:szCs w:val="26"/>
        </w:rPr>
        <w:t xml:space="preserve"> млн.т</w:t>
      </w:r>
      <w:r w:rsidR="0008655E" w:rsidRPr="00651F6C">
        <w:rPr>
          <w:rFonts w:ascii="Calibri" w:hAnsi="Calibri"/>
          <w:sz w:val="26"/>
          <w:szCs w:val="26"/>
        </w:rPr>
        <w:t> </w:t>
      </w:r>
      <w:r w:rsidR="00813F4E" w:rsidRPr="00651F6C">
        <w:rPr>
          <w:rFonts w:ascii="Calibri" w:hAnsi="Calibri"/>
          <w:sz w:val="26"/>
          <w:szCs w:val="26"/>
        </w:rPr>
        <w:t>н</w:t>
      </w:r>
      <w:r w:rsidR="007D2078" w:rsidRPr="00651F6C">
        <w:rPr>
          <w:rFonts w:ascii="Calibri" w:hAnsi="Calibri"/>
          <w:sz w:val="26"/>
          <w:szCs w:val="26"/>
        </w:rPr>
        <w:t>.</w:t>
      </w:r>
      <w:r w:rsidR="00813F4E" w:rsidRPr="00651F6C">
        <w:rPr>
          <w:rFonts w:ascii="Calibri" w:hAnsi="Calibri"/>
          <w:sz w:val="26"/>
          <w:szCs w:val="26"/>
        </w:rPr>
        <w:t>е</w:t>
      </w:r>
      <w:r w:rsidR="007D2078" w:rsidRPr="00651F6C">
        <w:rPr>
          <w:rFonts w:ascii="Calibri" w:hAnsi="Calibri"/>
          <w:sz w:val="26"/>
          <w:szCs w:val="26"/>
        </w:rPr>
        <w:t>.</w:t>
      </w:r>
      <w:r w:rsidR="00813F4E" w:rsidRPr="00651F6C">
        <w:rPr>
          <w:rFonts w:ascii="Calibri" w:hAnsi="Calibri"/>
          <w:sz w:val="26"/>
          <w:szCs w:val="26"/>
        </w:rPr>
        <w:t xml:space="preserve">, </w:t>
      </w:r>
      <w:r w:rsidR="008F2FF4" w:rsidRPr="00651F6C">
        <w:rPr>
          <w:rFonts w:ascii="Calibri" w:hAnsi="Calibri"/>
          <w:sz w:val="26"/>
          <w:szCs w:val="26"/>
        </w:rPr>
        <w:t xml:space="preserve">з якого </w:t>
      </w:r>
      <w:r w:rsidR="005768DD" w:rsidRPr="00651F6C">
        <w:rPr>
          <w:rFonts w:ascii="Calibri" w:hAnsi="Calibri"/>
          <w:sz w:val="26"/>
          <w:szCs w:val="26"/>
        </w:rPr>
        <w:t xml:space="preserve">                                </w:t>
      </w:r>
      <w:r w:rsidR="00B131E7">
        <w:rPr>
          <w:rFonts w:ascii="Calibri" w:hAnsi="Calibri"/>
          <w:sz w:val="26"/>
          <w:szCs w:val="26"/>
          <w:lang w:val="ru-RU"/>
        </w:rPr>
        <w:t>2</w:t>
      </w:r>
      <w:r w:rsidR="00993EDC" w:rsidRPr="00651F6C">
        <w:rPr>
          <w:rFonts w:ascii="Calibri" w:hAnsi="Calibri"/>
          <w:sz w:val="26"/>
          <w:szCs w:val="26"/>
        </w:rPr>
        <w:t>,</w:t>
      </w:r>
      <w:r w:rsidR="0088323E" w:rsidRPr="005F38EF">
        <w:rPr>
          <w:rFonts w:ascii="Calibri" w:hAnsi="Calibri"/>
          <w:sz w:val="26"/>
          <w:szCs w:val="26"/>
          <w:lang w:val="ru-RU"/>
        </w:rPr>
        <w:t>2</w:t>
      </w:r>
      <w:r w:rsidR="00813F4E" w:rsidRPr="00651F6C">
        <w:rPr>
          <w:rFonts w:ascii="Calibri" w:hAnsi="Calibri"/>
          <w:sz w:val="26"/>
          <w:szCs w:val="26"/>
        </w:rPr>
        <w:t xml:space="preserve"> млн.т</w:t>
      </w:r>
      <w:r w:rsidR="007D2078" w:rsidRPr="00651F6C">
        <w:rPr>
          <w:rFonts w:ascii="Calibri" w:hAnsi="Calibri"/>
          <w:sz w:val="26"/>
          <w:szCs w:val="26"/>
        </w:rPr>
        <w:t xml:space="preserve"> </w:t>
      </w:r>
      <w:r w:rsidR="00813F4E" w:rsidRPr="00651F6C">
        <w:rPr>
          <w:rFonts w:ascii="Calibri" w:hAnsi="Calibri"/>
          <w:sz w:val="26"/>
          <w:szCs w:val="26"/>
        </w:rPr>
        <w:t>н</w:t>
      </w:r>
      <w:r w:rsidR="007D2078" w:rsidRPr="00651F6C">
        <w:rPr>
          <w:rFonts w:ascii="Calibri" w:hAnsi="Calibri"/>
          <w:sz w:val="26"/>
          <w:szCs w:val="26"/>
        </w:rPr>
        <w:t>.</w:t>
      </w:r>
      <w:r w:rsidR="00813F4E" w:rsidRPr="00651F6C">
        <w:rPr>
          <w:rFonts w:ascii="Calibri" w:hAnsi="Calibri"/>
          <w:sz w:val="26"/>
          <w:szCs w:val="26"/>
        </w:rPr>
        <w:t>е</w:t>
      </w:r>
      <w:r w:rsidR="007D2078" w:rsidRPr="00651F6C">
        <w:rPr>
          <w:rFonts w:ascii="Calibri" w:hAnsi="Calibri"/>
          <w:sz w:val="26"/>
          <w:szCs w:val="26"/>
        </w:rPr>
        <w:t>.</w:t>
      </w:r>
      <w:r w:rsidR="00813F4E" w:rsidRPr="00651F6C">
        <w:rPr>
          <w:rFonts w:ascii="Calibri" w:hAnsi="Calibri"/>
          <w:sz w:val="26"/>
          <w:szCs w:val="26"/>
        </w:rPr>
        <w:t xml:space="preserve"> було використано </w:t>
      </w:r>
      <w:r w:rsidR="00A6682F" w:rsidRPr="00651F6C">
        <w:rPr>
          <w:rFonts w:ascii="Calibri" w:hAnsi="Calibri"/>
          <w:sz w:val="26"/>
          <w:szCs w:val="26"/>
        </w:rPr>
        <w:t>як сировин</w:t>
      </w:r>
      <w:r w:rsidR="00084DEB" w:rsidRPr="00651F6C">
        <w:rPr>
          <w:rFonts w:ascii="Calibri" w:hAnsi="Calibri"/>
          <w:sz w:val="26"/>
          <w:szCs w:val="26"/>
        </w:rPr>
        <w:t>а</w:t>
      </w:r>
      <w:r w:rsidR="00A6682F" w:rsidRPr="00651F6C">
        <w:rPr>
          <w:rFonts w:ascii="Calibri" w:hAnsi="Calibri"/>
          <w:sz w:val="26"/>
          <w:szCs w:val="26"/>
        </w:rPr>
        <w:t xml:space="preserve"> для промисловості. </w:t>
      </w:r>
    </w:p>
    <w:p w:rsidR="00043D42" w:rsidRPr="00651F6C" w:rsidRDefault="001C5175" w:rsidP="00043D42">
      <w:pPr>
        <w:ind w:left="24" w:firstLine="696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b/>
          <w:sz w:val="26"/>
          <w:szCs w:val="26"/>
        </w:rPr>
        <w:t xml:space="preserve">Втрати </w:t>
      </w:r>
      <w:r w:rsidR="008C2B49" w:rsidRPr="00651F6C">
        <w:rPr>
          <w:rFonts w:ascii="Calibri" w:hAnsi="Calibri"/>
          <w:b/>
          <w:sz w:val="26"/>
          <w:szCs w:val="26"/>
        </w:rPr>
        <w:t>в</w:t>
      </w:r>
      <w:r w:rsidRPr="00651F6C">
        <w:rPr>
          <w:rFonts w:ascii="Calibri" w:hAnsi="Calibri"/>
          <w:b/>
          <w:sz w:val="26"/>
          <w:szCs w:val="26"/>
        </w:rPr>
        <w:t xml:space="preserve"> мережах</w:t>
      </w:r>
      <w:r w:rsidRPr="00651F6C">
        <w:rPr>
          <w:rFonts w:ascii="Calibri" w:hAnsi="Calibri"/>
          <w:sz w:val="26"/>
          <w:szCs w:val="26"/>
        </w:rPr>
        <w:t xml:space="preserve">. </w:t>
      </w:r>
      <w:r w:rsidR="00215B31" w:rsidRPr="00651F6C">
        <w:rPr>
          <w:rFonts w:ascii="Calibri" w:hAnsi="Calibri"/>
          <w:sz w:val="26"/>
          <w:szCs w:val="26"/>
        </w:rPr>
        <w:t>В</w:t>
      </w:r>
      <w:r w:rsidR="00043D42" w:rsidRPr="00651F6C">
        <w:rPr>
          <w:rFonts w:ascii="Calibri" w:hAnsi="Calibri"/>
          <w:sz w:val="26"/>
          <w:szCs w:val="26"/>
        </w:rPr>
        <w:t>трат</w:t>
      </w:r>
      <w:r w:rsidR="00215B31" w:rsidRPr="00651F6C">
        <w:rPr>
          <w:rFonts w:ascii="Calibri" w:hAnsi="Calibri"/>
          <w:sz w:val="26"/>
          <w:szCs w:val="26"/>
        </w:rPr>
        <w:t>и</w:t>
      </w:r>
      <w:r w:rsidR="00043D42" w:rsidRPr="00651F6C">
        <w:rPr>
          <w:rFonts w:ascii="Calibri" w:hAnsi="Calibri"/>
          <w:sz w:val="26"/>
          <w:szCs w:val="26"/>
        </w:rPr>
        <w:t xml:space="preserve"> електроенергії </w:t>
      </w:r>
      <w:r w:rsidR="00215B31" w:rsidRPr="00651F6C">
        <w:rPr>
          <w:rFonts w:ascii="Calibri" w:hAnsi="Calibri"/>
          <w:sz w:val="26"/>
          <w:szCs w:val="26"/>
        </w:rPr>
        <w:t xml:space="preserve">в електромережах енергосистем </w:t>
      </w:r>
      <w:r w:rsidR="00043D42" w:rsidRPr="00651F6C">
        <w:rPr>
          <w:rFonts w:ascii="Calibri" w:hAnsi="Calibri"/>
          <w:sz w:val="26"/>
          <w:szCs w:val="26"/>
        </w:rPr>
        <w:t>станови</w:t>
      </w:r>
      <w:r w:rsidR="00215B31" w:rsidRPr="00651F6C">
        <w:rPr>
          <w:rFonts w:ascii="Calibri" w:hAnsi="Calibri"/>
          <w:sz w:val="26"/>
          <w:szCs w:val="26"/>
        </w:rPr>
        <w:t>ли</w:t>
      </w:r>
      <w:r w:rsidR="00043D42" w:rsidRPr="00651F6C">
        <w:rPr>
          <w:rFonts w:ascii="Calibri" w:hAnsi="Calibri"/>
          <w:sz w:val="26"/>
          <w:szCs w:val="26"/>
        </w:rPr>
        <w:t xml:space="preserve"> </w:t>
      </w:r>
      <w:r w:rsidR="00043D42" w:rsidRPr="003E436D">
        <w:rPr>
          <w:rFonts w:ascii="Calibri" w:hAnsi="Calibri"/>
          <w:sz w:val="26"/>
          <w:szCs w:val="26"/>
        </w:rPr>
        <w:t>10,</w:t>
      </w:r>
      <w:r w:rsidR="00C240E6">
        <w:rPr>
          <w:rFonts w:ascii="Calibri" w:hAnsi="Calibri"/>
          <w:sz w:val="26"/>
          <w:szCs w:val="26"/>
          <w:lang w:val="ru-RU"/>
        </w:rPr>
        <w:t>4</w:t>
      </w:r>
      <w:r w:rsidR="00043D42" w:rsidRPr="00651F6C">
        <w:rPr>
          <w:rFonts w:ascii="Calibri" w:hAnsi="Calibri"/>
          <w:sz w:val="26"/>
          <w:szCs w:val="26"/>
        </w:rPr>
        <w:t>%</w:t>
      </w:r>
      <w:r w:rsidR="00773B20" w:rsidRPr="00651F6C">
        <w:rPr>
          <w:rFonts w:ascii="Calibri" w:hAnsi="Calibri"/>
          <w:sz w:val="26"/>
          <w:szCs w:val="26"/>
        </w:rPr>
        <w:t>, теплоенергії</w:t>
      </w:r>
      <w:r w:rsidR="008C2B49" w:rsidRPr="00651F6C">
        <w:rPr>
          <w:rFonts w:ascii="Calibri" w:hAnsi="Calibri"/>
          <w:sz w:val="26"/>
          <w:szCs w:val="26"/>
        </w:rPr>
        <w:t xml:space="preserve"> </w:t>
      </w:r>
      <w:r w:rsidR="0008655E" w:rsidRPr="00651F6C">
        <w:rPr>
          <w:rFonts w:ascii="Calibri" w:hAnsi="Calibri"/>
          <w:sz w:val="26"/>
          <w:szCs w:val="26"/>
        </w:rPr>
        <w:t xml:space="preserve">– </w:t>
      </w:r>
      <w:r w:rsidR="00B82739" w:rsidRPr="003E436D">
        <w:rPr>
          <w:rFonts w:ascii="Calibri" w:hAnsi="Calibri"/>
          <w:sz w:val="26"/>
          <w:szCs w:val="26"/>
        </w:rPr>
        <w:t>1</w:t>
      </w:r>
      <w:r w:rsidR="003E436D" w:rsidRPr="003E436D">
        <w:rPr>
          <w:rFonts w:ascii="Calibri" w:hAnsi="Calibri"/>
          <w:sz w:val="26"/>
          <w:szCs w:val="26"/>
        </w:rPr>
        <w:t>1</w:t>
      </w:r>
      <w:r w:rsidR="004D39B2" w:rsidRPr="003E436D">
        <w:rPr>
          <w:rFonts w:ascii="Calibri" w:hAnsi="Calibri"/>
          <w:sz w:val="26"/>
          <w:szCs w:val="26"/>
        </w:rPr>
        <w:t>,</w:t>
      </w:r>
      <w:r w:rsidR="00C240E6">
        <w:rPr>
          <w:rFonts w:ascii="Calibri" w:hAnsi="Calibri"/>
          <w:sz w:val="26"/>
          <w:szCs w:val="26"/>
          <w:lang w:val="ru-RU"/>
        </w:rPr>
        <w:t>2</w:t>
      </w:r>
      <w:r w:rsidR="00773B20" w:rsidRPr="00651F6C">
        <w:rPr>
          <w:rFonts w:ascii="Calibri" w:hAnsi="Calibri"/>
          <w:sz w:val="26"/>
          <w:szCs w:val="26"/>
        </w:rPr>
        <w:t>%</w:t>
      </w:r>
      <w:r w:rsidR="00043D42" w:rsidRPr="00651F6C">
        <w:rPr>
          <w:rFonts w:ascii="Calibri" w:hAnsi="Calibri"/>
          <w:sz w:val="26"/>
          <w:szCs w:val="26"/>
        </w:rPr>
        <w:t xml:space="preserve">. </w:t>
      </w:r>
    </w:p>
    <w:p w:rsidR="00E34B58" w:rsidRPr="00651F6C" w:rsidRDefault="00E34B58" w:rsidP="00043D42">
      <w:pPr>
        <w:ind w:left="24" w:firstLine="696"/>
        <w:jc w:val="both"/>
        <w:rPr>
          <w:rFonts w:ascii="Calibri" w:hAnsi="Calibri"/>
          <w:sz w:val="26"/>
          <w:szCs w:val="26"/>
        </w:rPr>
      </w:pPr>
      <w:r w:rsidRPr="00651F6C">
        <w:rPr>
          <w:rFonts w:ascii="Calibri" w:hAnsi="Calibri"/>
          <w:sz w:val="26"/>
          <w:szCs w:val="26"/>
        </w:rPr>
        <w:t xml:space="preserve">Більше інформації щодо </w:t>
      </w:r>
      <w:r w:rsidR="002711FC" w:rsidRPr="00651F6C">
        <w:rPr>
          <w:rFonts w:ascii="Calibri" w:hAnsi="Calibri"/>
          <w:sz w:val="26"/>
          <w:szCs w:val="26"/>
        </w:rPr>
        <w:t xml:space="preserve">показників </w:t>
      </w:r>
      <w:r w:rsidRPr="00651F6C">
        <w:rPr>
          <w:rFonts w:ascii="Calibri" w:hAnsi="Calibri"/>
          <w:sz w:val="26"/>
          <w:szCs w:val="26"/>
        </w:rPr>
        <w:t>енергетичного балансу України за 20</w:t>
      </w:r>
      <w:r w:rsidR="00DE7C3F" w:rsidRPr="00DE7C3F">
        <w:rPr>
          <w:rFonts w:ascii="Calibri" w:hAnsi="Calibri"/>
          <w:sz w:val="26"/>
          <w:szCs w:val="26"/>
          <w:lang w:val="ru-RU"/>
        </w:rPr>
        <w:t>20</w:t>
      </w:r>
      <w:r w:rsidRPr="00651F6C">
        <w:rPr>
          <w:rFonts w:ascii="Calibri" w:hAnsi="Calibri"/>
          <w:sz w:val="26"/>
          <w:szCs w:val="26"/>
        </w:rPr>
        <w:t>р. наведено в додатку.</w:t>
      </w:r>
    </w:p>
    <w:p w:rsidR="001C5175" w:rsidRPr="00651F6C" w:rsidRDefault="001C5175" w:rsidP="001C5175">
      <w:pPr>
        <w:rPr>
          <w:rFonts w:ascii="Calibri" w:hAnsi="Calibri"/>
          <w:sz w:val="26"/>
          <w:szCs w:val="26"/>
        </w:rPr>
      </w:pPr>
    </w:p>
    <w:p w:rsidR="00A715C5" w:rsidRPr="00651F6C" w:rsidRDefault="00A715C5" w:rsidP="00BD1736">
      <w:pPr>
        <w:spacing w:line="230" w:lineRule="auto"/>
        <w:jc w:val="both"/>
        <w:rPr>
          <w:rFonts w:ascii="Calibri" w:hAnsi="Calibri"/>
          <w:sz w:val="22"/>
          <w:szCs w:val="22"/>
          <w:u w:val="single"/>
        </w:rPr>
      </w:pPr>
      <w:r w:rsidRPr="00651F6C">
        <w:rPr>
          <w:rFonts w:ascii="Calibri" w:hAnsi="Calibri"/>
          <w:sz w:val="22"/>
          <w:szCs w:val="22"/>
          <w:u w:val="single"/>
        </w:rPr>
        <w:t>Географічне охоплення</w:t>
      </w:r>
    </w:p>
    <w:p w:rsidR="00A715C5" w:rsidRPr="00651F6C" w:rsidRDefault="00A715C5" w:rsidP="00BD1736">
      <w:pPr>
        <w:spacing w:line="230" w:lineRule="auto"/>
        <w:jc w:val="both"/>
        <w:rPr>
          <w:rFonts w:ascii="Calibri" w:hAnsi="Calibri"/>
          <w:sz w:val="22"/>
          <w:szCs w:val="22"/>
        </w:rPr>
      </w:pPr>
      <w:r w:rsidRPr="00651F6C">
        <w:rPr>
          <w:rFonts w:ascii="Calibri" w:hAnsi="Calibri"/>
          <w:sz w:val="22"/>
          <w:szCs w:val="22"/>
        </w:rPr>
        <w:t xml:space="preserve">Україна в цілому, крім тимчасово окупованої території Автономної Республіки Крим і </w:t>
      </w:r>
      <w:r w:rsidRPr="00651F6C">
        <w:rPr>
          <w:rFonts w:ascii="Calibri" w:hAnsi="Calibri"/>
          <w:sz w:val="22"/>
          <w:szCs w:val="22"/>
        </w:rPr>
        <w:br/>
        <w:t xml:space="preserve">м. Севастополя, а також частини </w:t>
      </w:r>
      <w:r w:rsidR="00541C9B" w:rsidRPr="00651F6C">
        <w:rPr>
          <w:rFonts w:ascii="Calibri" w:hAnsi="Calibri"/>
          <w:sz w:val="22"/>
          <w:szCs w:val="22"/>
        </w:rPr>
        <w:t>тимчасово окупованих територій у Донецькій та Луганській областях</w:t>
      </w:r>
      <w:r w:rsidRPr="00651F6C">
        <w:rPr>
          <w:rFonts w:ascii="Calibri" w:hAnsi="Calibri"/>
          <w:sz w:val="22"/>
          <w:szCs w:val="22"/>
        </w:rPr>
        <w:t>.</w:t>
      </w:r>
    </w:p>
    <w:p w:rsidR="00A715C5" w:rsidRPr="00651F6C" w:rsidRDefault="00A715C5" w:rsidP="00BD1736">
      <w:pPr>
        <w:spacing w:line="230" w:lineRule="auto"/>
        <w:jc w:val="both"/>
        <w:rPr>
          <w:rFonts w:ascii="Calibri" w:hAnsi="Calibri"/>
          <w:sz w:val="16"/>
          <w:szCs w:val="16"/>
        </w:rPr>
      </w:pPr>
    </w:p>
    <w:p w:rsidR="00A715C5" w:rsidRPr="00651F6C" w:rsidRDefault="00A715C5" w:rsidP="001606AB">
      <w:pPr>
        <w:spacing w:line="230" w:lineRule="auto"/>
        <w:jc w:val="both"/>
        <w:rPr>
          <w:rFonts w:ascii="Calibri" w:hAnsi="Calibri"/>
          <w:sz w:val="22"/>
          <w:szCs w:val="22"/>
          <w:u w:val="single"/>
        </w:rPr>
      </w:pPr>
      <w:r w:rsidRPr="00651F6C">
        <w:rPr>
          <w:rFonts w:ascii="Calibri" w:hAnsi="Calibri"/>
          <w:sz w:val="22"/>
          <w:szCs w:val="22"/>
          <w:u w:val="single"/>
        </w:rPr>
        <w:t>Методологія та визначення</w:t>
      </w:r>
    </w:p>
    <w:p w:rsidR="00A715C5" w:rsidRPr="00651F6C" w:rsidRDefault="00A715C5" w:rsidP="001606AB">
      <w:pPr>
        <w:pStyle w:val="ab"/>
        <w:spacing w:line="230" w:lineRule="auto"/>
        <w:jc w:val="both"/>
        <w:rPr>
          <w:rFonts w:ascii="Calibri" w:hAnsi="Calibri" w:cs="Times New Roman"/>
          <w:b/>
          <w:sz w:val="22"/>
          <w:szCs w:val="22"/>
          <w:lang w:eastAsia="ru-RU"/>
        </w:rPr>
      </w:pPr>
      <w:r w:rsidRPr="00651F6C">
        <w:rPr>
          <w:rFonts w:ascii="Calibri" w:hAnsi="Calibri" w:cs="Times New Roman"/>
          <w:b/>
          <w:sz w:val="22"/>
          <w:szCs w:val="22"/>
          <w:lang w:eastAsia="ru-RU"/>
        </w:rPr>
        <w:t xml:space="preserve">Енергетичний баланс </w:t>
      </w:r>
      <w:r w:rsidRPr="00651F6C">
        <w:rPr>
          <w:rFonts w:ascii="Calibri" w:hAnsi="Calibri" w:cs="Times New Roman"/>
          <w:sz w:val="22"/>
          <w:szCs w:val="22"/>
          <w:lang w:eastAsia="ru-RU"/>
        </w:rPr>
        <w:t>– це система показників, що відображає повну кількісну відповідність між надходженням і використанням (уключаючи втрати і залишки) усіх джерел енергії в економіці в цілому або в окремих її складових.</w:t>
      </w:r>
      <w:r w:rsidRPr="00651F6C">
        <w:rPr>
          <w:rFonts w:ascii="Calibri" w:hAnsi="Calibri" w:cs="Times New Roman"/>
          <w:b/>
          <w:sz w:val="22"/>
          <w:szCs w:val="22"/>
          <w:lang w:eastAsia="ru-RU"/>
        </w:rPr>
        <w:t xml:space="preserve"> </w:t>
      </w:r>
    </w:p>
    <w:p w:rsidR="00A715C5" w:rsidRPr="00651F6C" w:rsidRDefault="00A715C5" w:rsidP="00BD1736">
      <w:pPr>
        <w:pStyle w:val="ab"/>
        <w:spacing w:before="100" w:line="230" w:lineRule="auto"/>
        <w:jc w:val="both"/>
        <w:rPr>
          <w:rStyle w:val="a5"/>
          <w:rFonts w:ascii="Calibri" w:hAnsi="Calibri"/>
          <w:sz w:val="18"/>
          <w:szCs w:val="18"/>
        </w:rPr>
      </w:pPr>
    </w:p>
    <w:p w:rsidR="00A715C5" w:rsidRPr="00651F6C" w:rsidRDefault="00A715C5" w:rsidP="00BD1736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651F6C">
        <w:rPr>
          <w:rFonts w:ascii="Calibri" w:hAnsi="Calibri" w:cs="Times New Roman"/>
          <w:b/>
          <w:sz w:val="22"/>
          <w:szCs w:val="22"/>
          <w:lang w:eastAsia="ru-RU"/>
        </w:rPr>
        <w:t xml:space="preserve">Загальне постачання первинної енергії </w:t>
      </w:r>
      <w:r w:rsidRPr="00651F6C">
        <w:rPr>
          <w:rFonts w:ascii="Calibri" w:hAnsi="Calibri" w:cs="Times New Roman"/>
          <w:sz w:val="22"/>
          <w:szCs w:val="22"/>
          <w:lang w:eastAsia="ru-RU"/>
        </w:rPr>
        <w:t>охоплює внутрішнє надходження первинної енергії, а також зміну запасів і  імпорт (експорт) як первинних, так і вторинних енергоносіїв.</w:t>
      </w:r>
    </w:p>
    <w:p w:rsidR="00A715C5" w:rsidRPr="001D2376" w:rsidRDefault="00A715C5" w:rsidP="001D2376">
      <w:pPr>
        <w:spacing w:line="230" w:lineRule="auto"/>
        <w:jc w:val="both"/>
        <w:rPr>
          <w:rFonts w:ascii="Calibri" w:hAnsi="Calibri"/>
          <w:sz w:val="16"/>
          <w:szCs w:val="16"/>
        </w:rPr>
      </w:pPr>
    </w:p>
    <w:p w:rsidR="00A715C5" w:rsidRPr="00651F6C" w:rsidRDefault="00A715C5" w:rsidP="00BD1736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651F6C">
        <w:rPr>
          <w:rFonts w:ascii="Calibri" w:hAnsi="Calibri"/>
          <w:b/>
          <w:sz w:val="22"/>
          <w:szCs w:val="22"/>
        </w:rPr>
        <w:t xml:space="preserve">Імпорт і експорт </w:t>
      </w:r>
      <w:r w:rsidRPr="00651F6C">
        <w:rPr>
          <w:rFonts w:ascii="Calibri" w:hAnsi="Calibri"/>
          <w:sz w:val="22"/>
          <w:szCs w:val="22"/>
        </w:rPr>
        <w:t>– дані про кількість палива, яке надійшло з інших країн або поставлене в інші країни. Обсяги палива, які проходять через країну транзитом, не повинні враховуватися в  обсягах експорту та імпорту.</w:t>
      </w:r>
    </w:p>
    <w:p w:rsidR="00A715C5" w:rsidRPr="00651F6C" w:rsidRDefault="00A715C5" w:rsidP="00BD1736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651F6C">
        <w:rPr>
          <w:rFonts w:ascii="Calibri" w:hAnsi="Calibri"/>
          <w:b/>
          <w:sz w:val="22"/>
          <w:szCs w:val="22"/>
        </w:rPr>
        <w:t xml:space="preserve">Статистичні розбіжності </w:t>
      </w:r>
      <w:r w:rsidRPr="00651F6C">
        <w:rPr>
          <w:rFonts w:ascii="Calibri" w:hAnsi="Calibri"/>
          <w:sz w:val="22"/>
          <w:szCs w:val="22"/>
        </w:rPr>
        <w:t xml:space="preserve">– </w:t>
      </w:r>
      <w:r w:rsidR="006F1ACE" w:rsidRPr="00651F6C">
        <w:rPr>
          <w:rFonts w:ascii="Calibri" w:hAnsi="Calibri"/>
          <w:sz w:val="22"/>
          <w:szCs w:val="22"/>
        </w:rPr>
        <w:t>р</w:t>
      </w:r>
      <w:r w:rsidRPr="00651F6C">
        <w:rPr>
          <w:rFonts w:ascii="Calibri" w:hAnsi="Calibri"/>
          <w:sz w:val="22"/>
          <w:szCs w:val="22"/>
        </w:rPr>
        <w:t>ізниця між загальним постачанням первинної енергії</w:t>
      </w:r>
      <w:r w:rsidR="006F1ACE" w:rsidRPr="00651F6C">
        <w:rPr>
          <w:rFonts w:ascii="Calibri" w:hAnsi="Calibri"/>
          <w:sz w:val="22"/>
          <w:szCs w:val="22"/>
        </w:rPr>
        <w:t xml:space="preserve"> </w:t>
      </w:r>
      <w:r w:rsidR="001606AB" w:rsidRPr="00651F6C">
        <w:rPr>
          <w:rFonts w:ascii="Calibri" w:hAnsi="Calibri"/>
          <w:sz w:val="22"/>
          <w:szCs w:val="22"/>
        </w:rPr>
        <w:t>та</w:t>
      </w:r>
      <w:r w:rsidRPr="00651F6C">
        <w:rPr>
          <w:rFonts w:ascii="Calibri" w:hAnsi="Calibri"/>
          <w:sz w:val="22"/>
          <w:szCs w:val="22"/>
        </w:rPr>
        <w:t xml:space="preserve"> фактичним споживанням (за всіма напрямами споживання). </w:t>
      </w:r>
    </w:p>
    <w:p w:rsidR="00A715C5" w:rsidRPr="00651F6C" w:rsidRDefault="00A715C5" w:rsidP="00BD1736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651F6C">
        <w:rPr>
          <w:rFonts w:ascii="Calibri" w:hAnsi="Calibri" w:cs="Times New Roman"/>
          <w:b/>
          <w:sz w:val="22"/>
          <w:szCs w:val="22"/>
          <w:lang w:eastAsia="ru-RU"/>
        </w:rPr>
        <w:t>Кінцеве споживання</w:t>
      </w:r>
      <w:bookmarkStart w:id="2" w:name="OLE_LINK2"/>
      <w:r w:rsidR="00D50C77" w:rsidRPr="00651F6C">
        <w:t> </w:t>
      </w:r>
      <w:r w:rsidRPr="00651F6C">
        <w:rPr>
          <w:rFonts w:ascii="Calibri" w:hAnsi="Calibri" w:cs="Times New Roman"/>
          <w:sz w:val="22"/>
          <w:szCs w:val="22"/>
          <w:lang w:eastAsia="ru-RU"/>
        </w:rPr>
        <w:t>–</w:t>
      </w:r>
      <w:bookmarkEnd w:id="2"/>
      <w:r w:rsidRPr="00651F6C">
        <w:rPr>
          <w:rFonts w:ascii="Calibri" w:hAnsi="Calibri" w:cs="Times New Roman"/>
          <w:sz w:val="22"/>
          <w:szCs w:val="22"/>
          <w:lang w:eastAsia="ru-RU"/>
        </w:rPr>
        <w:t xml:space="preserve"> постачання енергетичних продуктів споживачам для процесів, які не є процесами їх перетворення або трансформації</w:t>
      </w:r>
      <w:r w:rsidR="006F1ACE" w:rsidRPr="00651F6C">
        <w:rPr>
          <w:rFonts w:ascii="Calibri" w:hAnsi="Calibri" w:cs="Times New Roman"/>
          <w:sz w:val="22"/>
          <w:szCs w:val="22"/>
          <w:lang w:eastAsia="ru-RU"/>
        </w:rPr>
        <w:t>,</w:t>
      </w:r>
      <w:r w:rsidRPr="00651F6C">
        <w:rPr>
          <w:rFonts w:ascii="Calibri" w:hAnsi="Calibri" w:cs="Times New Roman"/>
          <w:sz w:val="22"/>
          <w:szCs w:val="22"/>
          <w:lang w:eastAsia="ru-RU"/>
        </w:rPr>
        <w:t xml:space="preserve"> за винятком витрат палива, врахованих енергетичним </w:t>
      </w:r>
      <w:r w:rsidRPr="00651F6C">
        <w:rPr>
          <w:rFonts w:ascii="Calibri" w:hAnsi="Calibri" w:cs="Times New Roman"/>
          <w:sz w:val="22"/>
          <w:szCs w:val="22"/>
          <w:lang w:eastAsia="ru-RU"/>
        </w:rPr>
        <w:lastRenderedPageBreak/>
        <w:t>сектором і використаних для неенергетичних цілей. При цьому енергетичні продукти вважаються спожитими, а не перетвореними в інші види енергії.</w:t>
      </w:r>
    </w:p>
    <w:p w:rsidR="00BD1736" w:rsidRPr="00651F6C" w:rsidRDefault="00BD1736" w:rsidP="00BD1736">
      <w:pPr>
        <w:pStyle w:val="ab"/>
        <w:spacing w:before="100" w:line="230" w:lineRule="auto"/>
        <w:jc w:val="both"/>
        <w:rPr>
          <w:rStyle w:val="a5"/>
          <w:sz w:val="18"/>
          <w:szCs w:val="18"/>
        </w:rPr>
      </w:pPr>
      <w:r w:rsidRPr="00651F6C">
        <w:rPr>
          <w:rFonts w:ascii="Calibri" w:eastAsia="Calibri" w:hAnsi="Calibri"/>
          <w:sz w:val="22"/>
          <w:szCs w:val="22"/>
          <w:lang w:eastAsia="en-US"/>
        </w:rPr>
        <w:t>Методологічні положення:</w:t>
      </w:r>
      <w:r w:rsidRPr="00651F6C">
        <w:rPr>
          <w:rFonts w:ascii="Calibri" w:hAnsi="Calibri"/>
          <w:sz w:val="22"/>
          <w:szCs w:val="22"/>
        </w:rPr>
        <w:t xml:space="preserve"> </w:t>
      </w:r>
      <w:hyperlink r:id="rId13" w:history="1">
        <w:r w:rsidRPr="00651F6C">
          <w:rPr>
            <w:rStyle w:val="a5"/>
            <w:rFonts w:ascii="Calibri" w:hAnsi="Calibri"/>
            <w:sz w:val="18"/>
            <w:szCs w:val="18"/>
          </w:rPr>
          <w:t>http://ukrstat.gov.ua/metod_polog/metod_doc/2011/374/mp_eb.zip</w:t>
        </w:r>
      </w:hyperlink>
    </w:p>
    <w:p w:rsidR="00A715C5" w:rsidRPr="00651F6C" w:rsidRDefault="00A715C5" w:rsidP="00BD1736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u w:val="single"/>
          <w:lang w:eastAsia="ru-RU"/>
        </w:rPr>
      </w:pPr>
    </w:p>
    <w:p w:rsidR="00A715C5" w:rsidRPr="00651F6C" w:rsidRDefault="00A715C5" w:rsidP="00BD1736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u w:val="single"/>
          <w:lang w:eastAsia="ru-RU"/>
        </w:rPr>
      </w:pPr>
      <w:r w:rsidRPr="00651F6C">
        <w:rPr>
          <w:rFonts w:ascii="Calibri" w:hAnsi="Calibri" w:cs="Times New Roman"/>
          <w:sz w:val="22"/>
          <w:szCs w:val="22"/>
          <w:u w:val="single"/>
          <w:lang w:eastAsia="ru-RU"/>
        </w:rPr>
        <w:t>Перегляд даних</w:t>
      </w:r>
    </w:p>
    <w:p w:rsidR="00E34B58" w:rsidRPr="00651F6C" w:rsidRDefault="006225C2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>
        <w:rPr>
          <w:rFonts w:ascii="Calibri" w:hAnsi="Calibri" w:cs="Times New Roman"/>
          <w:sz w:val="22"/>
          <w:szCs w:val="22"/>
          <w:lang w:eastAsia="ru-RU"/>
        </w:rPr>
        <w:t>Енергетичний баланс за 2020</w:t>
      </w:r>
      <w:r w:rsidR="00277BFE" w:rsidRPr="00651F6C">
        <w:rPr>
          <w:rFonts w:ascii="Calibri" w:hAnsi="Calibri" w:cs="Times New Roman"/>
          <w:sz w:val="22"/>
          <w:szCs w:val="22"/>
          <w:lang w:eastAsia="ru-RU"/>
        </w:rPr>
        <w:t>р. наведено за оперативними даними, енергетичний баланс за 201</w:t>
      </w:r>
      <w:r>
        <w:rPr>
          <w:rFonts w:ascii="Calibri" w:hAnsi="Calibri" w:cs="Times New Roman"/>
          <w:sz w:val="22"/>
          <w:szCs w:val="22"/>
          <w:lang w:val="ru-RU" w:eastAsia="ru-RU"/>
        </w:rPr>
        <w:t>9</w:t>
      </w:r>
      <w:r w:rsidR="00277BFE" w:rsidRPr="00651F6C">
        <w:rPr>
          <w:rFonts w:ascii="Calibri" w:hAnsi="Calibri" w:cs="Times New Roman"/>
          <w:sz w:val="22"/>
          <w:szCs w:val="22"/>
          <w:lang w:eastAsia="ru-RU"/>
        </w:rPr>
        <w:t xml:space="preserve">р. – за уточненими. Перегляд показників </w:t>
      </w:r>
      <w:r>
        <w:rPr>
          <w:rFonts w:ascii="Calibri" w:hAnsi="Calibri" w:cs="Times New Roman"/>
          <w:sz w:val="22"/>
          <w:szCs w:val="22"/>
          <w:lang w:eastAsia="ru-RU"/>
        </w:rPr>
        <w:t>енергетичного балансу за 2020</w:t>
      </w:r>
      <w:r w:rsidR="00277BFE" w:rsidRPr="00651F6C">
        <w:rPr>
          <w:rFonts w:ascii="Calibri" w:hAnsi="Calibri" w:cs="Times New Roman"/>
          <w:sz w:val="22"/>
          <w:szCs w:val="22"/>
          <w:lang w:eastAsia="ru-RU"/>
        </w:rPr>
        <w:t>р. у разі необхідності буде здійснено в IV кварталі 20</w:t>
      </w:r>
      <w:r w:rsidR="006265D7" w:rsidRPr="00651F6C">
        <w:rPr>
          <w:rFonts w:ascii="Calibri" w:hAnsi="Calibri" w:cs="Times New Roman"/>
          <w:sz w:val="22"/>
          <w:szCs w:val="22"/>
          <w:lang w:eastAsia="ru-RU"/>
        </w:rPr>
        <w:t>2</w:t>
      </w:r>
      <w:r>
        <w:rPr>
          <w:rFonts w:ascii="Calibri" w:hAnsi="Calibri" w:cs="Times New Roman"/>
          <w:sz w:val="22"/>
          <w:szCs w:val="22"/>
          <w:lang w:val="ru-RU" w:eastAsia="ru-RU"/>
        </w:rPr>
        <w:t>2</w:t>
      </w:r>
      <w:r w:rsidR="00277BFE" w:rsidRPr="00651F6C">
        <w:rPr>
          <w:rFonts w:ascii="Calibri" w:hAnsi="Calibri" w:cs="Times New Roman"/>
          <w:sz w:val="22"/>
          <w:szCs w:val="22"/>
          <w:lang w:eastAsia="ru-RU"/>
        </w:rPr>
        <w:t>р.</w:t>
      </w: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</w:p>
    <w:p w:rsidR="00233FAD" w:rsidRPr="00651F6C" w:rsidRDefault="00233FAD" w:rsidP="00541C9B">
      <w:pPr>
        <w:pStyle w:val="ab"/>
        <w:spacing w:line="230" w:lineRule="auto"/>
        <w:jc w:val="both"/>
        <w:rPr>
          <w:rFonts w:ascii="Calibri" w:hAnsi="Calibri"/>
        </w:rPr>
      </w:pPr>
      <w:r w:rsidRPr="00651F6C">
        <w:rPr>
          <w:rFonts w:ascii="Calibri" w:hAnsi="Calibri" w:cs="Times New Roman"/>
          <w:sz w:val="26"/>
          <w:szCs w:val="26"/>
          <w:lang w:eastAsia="ru-RU"/>
        </w:rPr>
        <w:t xml:space="preserve">Голова служби                                                                                         </w:t>
      </w:r>
      <w:r w:rsidR="008652C8">
        <w:rPr>
          <w:rFonts w:ascii="Calibri" w:hAnsi="Calibri" w:cs="Times New Roman"/>
          <w:sz w:val="26"/>
          <w:szCs w:val="26"/>
          <w:lang w:eastAsia="ru-RU"/>
        </w:rPr>
        <w:t xml:space="preserve">    </w:t>
      </w:r>
      <w:r w:rsidRPr="00651F6C">
        <w:rPr>
          <w:rFonts w:ascii="Calibri" w:hAnsi="Calibri" w:cs="Times New Roman"/>
          <w:sz w:val="26"/>
          <w:szCs w:val="26"/>
          <w:lang w:eastAsia="ru-RU"/>
        </w:rPr>
        <w:t>Ігор ВЕРНЕР</w:t>
      </w:r>
    </w:p>
    <w:p w:rsidR="00A715C5" w:rsidRPr="00651F6C" w:rsidRDefault="00A715C5" w:rsidP="00A715C5">
      <w:pPr>
        <w:rPr>
          <w:rFonts w:ascii="Calibri" w:hAnsi="Calibri"/>
          <w:sz w:val="26"/>
          <w:szCs w:val="26"/>
        </w:rPr>
      </w:pPr>
    </w:p>
    <w:p w:rsidR="006F1ACE" w:rsidRPr="00651F6C" w:rsidRDefault="006F1ACE" w:rsidP="00A715C5">
      <w:pPr>
        <w:rPr>
          <w:rFonts w:ascii="Calibri" w:hAnsi="Calibri"/>
          <w:sz w:val="26"/>
          <w:szCs w:val="26"/>
        </w:rPr>
      </w:pPr>
    </w:p>
    <w:p w:rsidR="00E34B58" w:rsidRPr="00651F6C" w:rsidRDefault="00E34B58" w:rsidP="00DE2240">
      <w:pPr>
        <w:rPr>
          <w:rFonts w:ascii="Calibri" w:hAnsi="Calibri"/>
          <w:sz w:val="20"/>
          <w:szCs w:val="20"/>
        </w:rPr>
      </w:pPr>
    </w:p>
    <w:p w:rsidR="00E34B58" w:rsidRPr="00651F6C" w:rsidRDefault="00E34B58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191DAC" w:rsidRPr="00651F6C" w:rsidRDefault="00191DAC" w:rsidP="00DE2240">
      <w:pPr>
        <w:rPr>
          <w:rFonts w:ascii="Calibri" w:hAnsi="Calibri"/>
          <w:sz w:val="20"/>
          <w:szCs w:val="20"/>
        </w:rPr>
      </w:pPr>
    </w:p>
    <w:p w:rsidR="00191DAC" w:rsidRPr="00651F6C" w:rsidRDefault="00191DAC" w:rsidP="00DE2240">
      <w:pPr>
        <w:rPr>
          <w:rFonts w:ascii="Calibri" w:hAnsi="Calibri"/>
          <w:sz w:val="20"/>
          <w:szCs w:val="20"/>
        </w:rPr>
      </w:pPr>
    </w:p>
    <w:p w:rsidR="005E557E" w:rsidRPr="00651F6C" w:rsidRDefault="005E557E" w:rsidP="00DE2240">
      <w:pPr>
        <w:rPr>
          <w:rFonts w:ascii="Calibri" w:hAnsi="Calibri"/>
          <w:sz w:val="20"/>
          <w:szCs w:val="20"/>
        </w:rPr>
      </w:pPr>
    </w:p>
    <w:p w:rsidR="005E557E" w:rsidRPr="00651F6C" w:rsidRDefault="005E557E" w:rsidP="00DE2240">
      <w:pPr>
        <w:rPr>
          <w:rFonts w:ascii="Calibri" w:hAnsi="Calibri"/>
          <w:sz w:val="20"/>
          <w:szCs w:val="20"/>
        </w:rPr>
      </w:pPr>
    </w:p>
    <w:p w:rsidR="005E557E" w:rsidRPr="00651F6C" w:rsidRDefault="005E557E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5E557E" w:rsidRPr="00651F6C" w:rsidRDefault="005E557E" w:rsidP="00DE2240">
      <w:pPr>
        <w:rPr>
          <w:rFonts w:ascii="Calibri" w:hAnsi="Calibri"/>
          <w:sz w:val="20"/>
          <w:szCs w:val="20"/>
        </w:rPr>
      </w:pPr>
    </w:p>
    <w:p w:rsidR="00191DAC" w:rsidRPr="00651F6C" w:rsidRDefault="00191DAC" w:rsidP="00DE2240">
      <w:pPr>
        <w:rPr>
          <w:rFonts w:ascii="Calibri" w:hAnsi="Calibri"/>
          <w:sz w:val="20"/>
          <w:szCs w:val="20"/>
        </w:rPr>
      </w:pPr>
    </w:p>
    <w:p w:rsidR="00BD1736" w:rsidRPr="00651F6C" w:rsidRDefault="00BD1736" w:rsidP="00DE2240">
      <w:pPr>
        <w:rPr>
          <w:rFonts w:ascii="Calibri" w:hAnsi="Calibri"/>
          <w:sz w:val="20"/>
          <w:szCs w:val="20"/>
        </w:rPr>
      </w:pPr>
    </w:p>
    <w:p w:rsidR="00E34B58" w:rsidRPr="00651F6C" w:rsidRDefault="00E34B58" w:rsidP="00DE2240">
      <w:pPr>
        <w:rPr>
          <w:rFonts w:ascii="Calibri" w:hAnsi="Calibri"/>
          <w:sz w:val="20"/>
          <w:szCs w:val="20"/>
        </w:rPr>
      </w:pPr>
    </w:p>
    <w:p w:rsidR="00DE2240" w:rsidRPr="00651F6C" w:rsidRDefault="00DE2240" w:rsidP="00DE2240">
      <w:pPr>
        <w:rPr>
          <w:rFonts w:ascii="Calibri" w:hAnsi="Calibri"/>
          <w:sz w:val="20"/>
          <w:szCs w:val="20"/>
        </w:rPr>
      </w:pPr>
      <w:r w:rsidRPr="00651F6C">
        <w:rPr>
          <w:rFonts w:ascii="Calibri" w:hAnsi="Calibri"/>
          <w:sz w:val="20"/>
          <w:szCs w:val="20"/>
        </w:rPr>
        <w:t>Довідка: тел. (044) 287-</w:t>
      </w:r>
      <w:r w:rsidR="006225C2">
        <w:rPr>
          <w:rFonts w:ascii="Calibri" w:hAnsi="Calibri"/>
          <w:sz w:val="20"/>
          <w:szCs w:val="20"/>
          <w:lang w:val="en-US"/>
        </w:rPr>
        <w:t>36</w:t>
      </w:r>
      <w:r w:rsidRPr="00651F6C">
        <w:rPr>
          <w:rFonts w:ascii="Calibri" w:hAnsi="Calibri"/>
          <w:sz w:val="20"/>
          <w:szCs w:val="20"/>
        </w:rPr>
        <w:t>-</w:t>
      </w:r>
      <w:r w:rsidR="006225C2">
        <w:rPr>
          <w:rFonts w:ascii="Calibri" w:hAnsi="Calibri"/>
          <w:sz w:val="20"/>
          <w:szCs w:val="20"/>
          <w:lang w:val="en-US"/>
        </w:rPr>
        <w:t>81</w:t>
      </w:r>
      <w:r w:rsidRPr="00651F6C">
        <w:rPr>
          <w:rFonts w:ascii="Calibri" w:hAnsi="Calibri"/>
          <w:sz w:val="20"/>
          <w:szCs w:val="20"/>
        </w:rPr>
        <w:t xml:space="preserve">, e-mail: S.Bozhko@ukrstat.gov.ua </w:t>
      </w:r>
    </w:p>
    <w:p w:rsidR="00DE2240" w:rsidRPr="00651F6C" w:rsidRDefault="00DE2240" w:rsidP="00DE2240">
      <w:pPr>
        <w:rPr>
          <w:rFonts w:ascii="Calibri" w:hAnsi="Calibri"/>
          <w:sz w:val="20"/>
          <w:szCs w:val="20"/>
        </w:rPr>
      </w:pPr>
      <w:r w:rsidRPr="00651F6C">
        <w:rPr>
          <w:rFonts w:ascii="Calibri" w:hAnsi="Calibri"/>
          <w:sz w:val="20"/>
          <w:szCs w:val="20"/>
        </w:rPr>
        <w:t xml:space="preserve">Більше інформації: </w:t>
      </w:r>
      <w:hyperlink r:id="rId14" w:anchor="Енергетика" w:history="1">
        <w:r w:rsidRPr="00651F6C">
          <w:rPr>
            <w:rStyle w:val="a5"/>
            <w:rFonts w:ascii="Calibri" w:hAnsi="Calibri"/>
            <w:sz w:val="20"/>
            <w:szCs w:val="20"/>
          </w:rPr>
          <w:t>http://www.ukrstat.gov.ua/express/expres_u.html#Енергетика</w:t>
        </w:r>
      </w:hyperlink>
    </w:p>
    <w:p w:rsidR="00DE2240" w:rsidRPr="00555474" w:rsidRDefault="00DE2240" w:rsidP="00DE2240">
      <w:pPr>
        <w:rPr>
          <w:lang w:val="ru-RU"/>
        </w:rPr>
      </w:pPr>
      <w:r w:rsidRPr="00651F6C">
        <w:rPr>
          <w:rFonts w:ascii="Calibri" w:hAnsi="Calibri"/>
          <w:sz w:val="20"/>
          <w:szCs w:val="20"/>
        </w:rPr>
        <w:t>© Державна служба статистики України, 20</w:t>
      </w:r>
      <w:r w:rsidR="00B60692" w:rsidRPr="00555474">
        <w:rPr>
          <w:rFonts w:ascii="Calibri" w:hAnsi="Calibri"/>
          <w:sz w:val="20"/>
          <w:szCs w:val="20"/>
          <w:lang w:val="ru-RU"/>
        </w:rPr>
        <w:t>2</w:t>
      </w:r>
      <w:r w:rsidR="006225C2">
        <w:rPr>
          <w:rFonts w:ascii="Calibri" w:hAnsi="Calibri"/>
          <w:sz w:val="20"/>
          <w:szCs w:val="20"/>
          <w:lang w:val="ru-RU"/>
        </w:rPr>
        <w:t>1</w:t>
      </w:r>
    </w:p>
    <w:p w:rsidR="007F56E6" w:rsidRPr="00651F6C" w:rsidRDefault="00E34B58" w:rsidP="00C5074E">
      <w:pPr>
        <w:jc w:val="right"/>
        <w:rPr>
          <w:rFonts w:ascii="Calibri" w:hAnsi="Calibri"/>
          <w:bCs/>
          <w:lang w:eastAsia="uk-UA"/>
        </w:rPr>
      </w:pPr>
      <w:r w:rsidRPr="00651F6C">
        <w:br w:type="page"/>
      </w:r>
      <w:r w:rsidR="007D2078" w:rsidRPr="00651F6C">
        <w:rPr>
          <w:rFonts w:ascii="Calibri" w:hAnsi="Calibri"/>
          <w:bCs/>
          <w:lang w:eastAsia="uk-UA"/>
        </w:rPr>
        <w:lastRenderedPageBreak/>
        <w:t>Додаток 1</w:t>
      </w:r>
    </w:p>
    <w:p w:rsidR="009100CF" w:rsidRPr="00651F6C" w:rsidRDefault="007D2078" w:rsidP="009100CF">
      <w:pPr>
        <w:jc w:val="center"/>
        <w:rPr>
          <w:rFonts w:ascii="Calibri" w:hAnsi="Calibri"/>
          <w:b/>
          <w:bCs/>
          <w:vertAlign w:val="superscript"/>
          <w:lang w:eastAsia="uk-UA"/>
        </w:rPr>
      </w:pPr>
      <w:r w:rsidRPr="00651F6C">
        <w:rPr>
          <w:rFonts w:ascii="Calibri" w:hAnsi="Calibri"/>
          <w:b/>
          <w:bCs/>
          <w:lang w:eastAsia="uk-UA"/>
        </w:rPr>
        <w:t>Енергетичний баланс України за 20</w:t>
      </w:r>
      <w:r w:rsidR="006225C2" w:rsidRPr="005F38EF">
        <w:rPr>
          <w:rFonts w:ascii="Calibri" w:hAnsi="Calibri"/>
          <w:b/>
          <w:bCs/>
          <w:lang w:val="ru-RU" w:eastAsia="uk-UA"/>
        </w:rPr>
        <w:t>20</w:t>
      </w:r>
      <w:r w:rsidRPr="00651F6C">
        <w:rPr>
          <w:rFonts w:ascii="Calibri" w:hAnsi="Calibri"/>
          <w:b/>
          <w:bCs/>
          <w:lang w:eastAsia="uk-UA"/>
        </w:rPr>
        <w:t xml:space="preserve"> рік</w:t>
      </w:r>
      <w:r w:rsidR="00520927" w:rsidRPr="00651F6C">
        <w:rPr>
          <w:rFonts w:ascii="Calibri" w:hAnsi="Calibri"/>
          <w:b/>
          <w:bCs/>
          <w:vertAlign w:val="superscript"/>
          <w:lang w:eastAsia="uk-UA"/>
        </w:rPr>
        <w:t>1</w:t>
      </w:r>
    </w:p>
    <w:p w:rsidR="009100CF" w:rsidRPr="00651F6C" w:rsidRDefault="00B10BCE" w:rsidP="009100CF">
      <w:pPr>
        <w:jc w:val="center"/>
        <w:rPr>
          <w:rFonts w:ascii="Calibri" w:hAnsi="Calibri" w:cs="Arial"/>
          <w:b/>
          <w:bCs/>
          <w:sz w:val="22"/>
          <w:szCs w:val="22"/>
          <w:lang w:eastAsia="uk-UA"/>
        </w:rPr>
      </w:pPr>
      <w:r w:rsidRPr="00651F6C">
        <w:rPr>
          <w:rFonts w:ascii="Calibri" w:hAnsi="Calibri"/>
          <w:b/>
          <w:bCs/>
          <w:lang w:eastAsia="uk-UA"/>
        </w:rPr>
        <w:t>(оперативні дані</w:t>
      </w:r>
      <w:r w:rsidR="00D007F5" w:rsidRPr="00651F6C">
        <w:rPr>
          <w:rFonts w:ascii="Calibri" w:hAnsi="Calibri"/>
          <w:b/>
          <w:bCs/>
          <w:lang w:eastAsia="uk-UA"/>
        </w:rPr>
        <w:t>)</w:t>
      </w:r>
    </w:p>
    <w:p w:rsidR="00D7698F" w:rsidRPr="00651F6C" w:rsidRDefault="009100CF" w:rsidP="00C5074E">
      <w:pPr>
        <w:tabs>
          <w:tab w:val="left" w:pos="3261"/>
        </w:tabs>
        <w:jc w:val="right"/>
        <w:rPr>
          <w:rFonts w:ascii="Calibri" w:hAnsi="Calibri"/>
          <w:sz w:val="18"/>
          <w:szCs w:val="18"/>
          <w:lang w:eastAsia="uk-UA"/>
        </w:rPr>
      </w:pPr>
      <w:r w:rsidRPr="00651F6C">
        <w:rPr>
          <w:rFonts w:ascii="Calibri" w:hAnsi="Calibri"/>
          <w:sz w:val="18"/>
          <w:szCs w:val="18"/>
          <w:lang w:eastAsia="uk-UA"/>
        </w:rPr>
        <w:t>Тисяч тонн нафтового еквівалент</w:t>
      </w:r>
      <w:r w:rsidR="001C67D7" w:rsidRPr="00651F6C">
        <w:rPr>
          <w:rFonts w:ascii="Calibri" w:hAnsi="Calibri"/>
          <w:sz w:val="18"/>
          <w:szCs w:val="18"/>
          <w:lang w:eastAsia="uk-UA"/>
        </w:rPr>
        <w:t>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02"/>
        <w:gridCol w:w="709"/>
        <w:gridCol w:w="708"/>
        <w:gridCol w:w="709"/>
        <w:gridCol w:w="851"/>
        <w:gridCol w:w="708"/>
        <w:gridCol w:w="709"/>
        <w:gridCol w:w="708"/>
        <w:gridCol w:w="709"/>
        <w:gridCol w:w="709"/>
        <w:gridCol w:w="758"/>
      </w:tblGrid>
      <w:tr w:rsidR="00F93E20" w:rsidRPr="00651F6C" w:rsidTr="0028725B">
        <w:trPr>
          <w:trHeight w:val="75"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7D2078" w:rsidP="007D2078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Постачання та</w:t>
            </w:r>
          </w:p>
          <w:p w:rsidR="00D7698F" w:rsidRPr="00651F6C" w:rsidRDefault="00343AD0" w:rsidP="007D2078">
            <w:pPr>
              <w:rPr>
                <w:rFonts w:ascii="Calibri" w:hAnsi="Calibri" w:cs="Arial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с</w:t>
            </w:r>
            <w:r w:rsidR="007D2078"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поживання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3E20" w:rsidRPr="00651F6C" w:rsidRDefault="00D7698F" w:rsidP="00F93E20">
            <w:pPr>
              <w:ind w:left="-107" w:right="-71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Вугілля </w:t>
            </w:r>
          </w:p>
          <w:p w:rsidR="00D7698F" w:rsidRPr="00651F6C" w:rsidRDefault="00D7698F" w:rsidP="00A34E7E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й</w:t>
            </w:r>
          </w:p>
          <w:p w:rsidR="00D7698F" w:rsidRPr="00651F6C" w:rsidRDefault="00D7698F" w:rsidP="006D0777">
            <w:pPr>
              <w:ind w:left="-157" w:right="-94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торф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A34E7E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Сира</w:t>
            </w:r>
          </w:p>
          <w:p w:rsidR="00D7698F" w:rsidRPr="00651F6C" w:rsidRDefault="00D7698F" w:rsidP="00A34E7E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нафта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6D077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Нафто</w:t>
            </w:r>
            <w:r w:rsidR="008C2B49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</w:p>
          <w:p w:rsidR="006D0777" w:rsidRPr="00651F6C" w:rsidRDefault="00D7698F" w:rsidP="006D077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про-</w:t>
            </w:r>
          </w:p>
          <w:p w:rsidR="00D7698F" w:rsidRPr="00651F6C" w:rsidRDefault="00D7698F" w:rsidP="006D077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дукти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F93E20">
            <w:pPr>
              <w:ind w:left="-81" w:right="-97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Природ</w:t>
            </w:r>
            <w:r w:rsidR="00F93E20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ний</w:t>
            </w:r>
          </w:p>
          <w:p w:rsidR="00D7698F" w:rsidRPr="00651F6C" w:rsidRDefault="00D7698F" w:rsidP="00A34E7E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газ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A34E7E">
            <w:pPr>
              <w:ind w:left="-285" w:right="-199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Атомна</w:t>
            </w:r>
          </w:p>
          <w:p w:rsidR="00D7698F" w:rsidRPr="00651F6C" w:rsidRDefault="00A34E7E" w:rsidP="00A34E7E">
            <w:pPr>
              <w:ind w:left="-143" w:right="-3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</w:t>
            </w:r>
            <w:r w:rsidR="00D7698F" w:rsidRPr="00651F6C">
              <w:rPr>
                <w:rFonts w:ascii="Calibri" w:hAnsi="Calibri"/>
                <w:sz w:val="18"/>
                <w:szCs w:val="18"/>
                <w:lang w:eastAsia="uk-UA"/>
              </w:rPr>
              <w:t>гія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0C5C8E">
            <w:pPr>
              <w:ind w:left="-35" w:hanging="7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Гідро-</w:t>
            </w:r>
          </w:p>
          <w:p w:rsidR="00D7698F" w:rsidRPr="00651F6C" w:rsidRDefault="00A34E7E" w:rsidP="00A34E7E">
            <w:pPr>
              <w:ind w:left="-156" w:right="-14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елек</w:t>
            </w:r>
            <w:r w:rsidR="00D7698F" w:rsidRPr="00651F6C">
              <w:rPr>
                <w:rFonts w:ascii="Calibri" w:hAnsi="Calibri"/>
                <w:sz w:val="18"/>
                <w:szCs w:val="18"/>
                <w:lang w:eastAsia="uk-UA"/>
              </w:rPr>
              <w:t>тро</w:t>
            </w:r>
            <w:r w:rsidR="008C2B49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</w:p>
          <w:p w:rsidR="00D7698F" w:rsidRPr="00651F6C" w:rsidRDefault="00A34E7E" w:rsidP="00A34E7E">
            <w:pPr>
              <w:ind w:left="-178" w:right="-14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</w:t>
            </w:r>
            <w:r w:rsidR="00D7698F" w:rsidRPr="00651F6C">
              <w:rPr>
                <w:rFonts w:ascii="Calibri" w:hAnsi="Calibri"/>
                <w:sz w:val="18"/>
                <w:szCs w:val="18"/>
                <w:lang w:eastAsia="uk-UA"/>
              </w:rPr>
              <w:t>гія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F93E20">
            <w:pPr>
              <w:ind w:left="-55" w:right="-122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Вітрова, сонячна</w:t>
            </w:r>
          </w:p>
          <w:p w:rsidR="00D7698F" w:rsidRPr="00651F6C" w:rsidRDefault="00D7698F" w:rsidP="00A34E7E">
            <w:pPr>
              <w:ind w:left="-73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6D077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Біо-паливо</w:t>
            </w:r>
          </w:p>
          <w:p w:rsidR="00D7698F" w:rsidRPr="00651F6C" w:rsidRDefault="00D7698F" w:rsidP="00A34E7E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та</w:t>
            </w:r>
          </w:p>
          <w:p w:rsidR="00D7698F" w:rsidRPr="00651F6C" w:rsidRDefault="00D7698F" w:rsidP="00A34E7E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відходи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A34E7E" w:rsidP="00F93E20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Елек</w:t>
            </w:r>
            <w:r w:rsidR="00D7698F" w:rsidRPr="00651F6C">
              <w:rPr>
                <w:rFonts w:ascii="Calibri" w:hAnsi="Calibri"/>
                <w:sz w:val="18"/>
                <w:szCs w:val="18"/>
                <w:lang w:eastAsia="uk-UA"/>
              </w:rPr>
              <w:t>тро-</w:t>
            </w:r>
          </w:p>
          <w:p w:rsidR="00D7698F" w:rsidRPr="00651F6C" w:rsidRDefault="00A34E7E" w:rsidP="00A34E7E">
            <w:pPr>
              <w:ind w:lef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</w:t>
            </w:r>
            <w:r w:rsidR="00D7698F" w:rsidRPr="00651F6C">
              <w:rPr>
                <w:rFonts w:ascii="Calibri" w:hAnsi="Calibri"/>
                <w:sz w:val="18"/>
                <w:szCs w:val="18"/>
                <w:lang w:eastAsia="uk-UA"/>
              </w:rPr>
              <w:t>гія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A34E7E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Тепло</w:t>
            </w:r>
            <w:r w:rsidR="00A34E7E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</w:p>
          <w:p w:rsidR="00D7698F" w:rsidRPr="00651F6C" w:rsidRDefault="00D7698F" w:rsidP="00A34E7E">
            <w:pPr>
              <w:ind w:left="-178" w:right="-122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698F" w:rsidRPr="00651F6C" w:rsidRDefault="00D7698F" w:rsidP="00F93E20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Усього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Виробництво</w:t>
            </w:r>
          </w:p>
        </w:tc>
        <w:tc>
          <w:tcPr>
            <w:tcW w:w="8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12753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2476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15856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19994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794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4438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56</w:t>
            </w:r>
          </w:p>
        </w:tc>
        <w:tc>
          <w:tcPr>
            <w:tcW w:w="7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57017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Імпорт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11036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1815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10204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7386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30726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Експорт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-116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-226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-424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-442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-1246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Міжнародне  бункерування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-32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Зміна запасів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-935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602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176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-63</w:t>
            </w:r>
          </w:p>
        </w:tc>
      </w:tr>
      <w:tr w:rsidR="00460524" w:rsidRPr="00651F6C" w:rsidTr="00B60692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0524" w:rsidRPr="00651F6C" w:rsidRDefault="00460524" w:rsidP="00460524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Загальне постачання первинної 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22816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4196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10019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23844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19994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650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794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4241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-208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56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86402</w:t>
            </w:r>
          </w:p>
        </w:tc>
      </w:tr>
      <w:tr w:rsidR="00460524" w:rsidRPr="00651F6C" w:rsidTr="00B60692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Міжпродуктові передачі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-2</w:t>
            </w:r>
          </w:p>
        </w:tc>
      </w:tr>
      <w:tr w:rsidR="00460524" w:rsidRPr="00651F6C" w:rsidTr="00B60692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Статистичні розбіжності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354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-1203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-138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-207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-1227</w:t>
            </w:r>
          </w:p>
        </w:tc>
      </w:tr>
      <w:tr w:rsidR="006225C2" w:rsidRPr="00651F6C" w:rsidTr="00B6514A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225C2" w:rsidRPr="00651F6C" w:rsidRDefault="006225C2" w:rsidP="006225C2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Перетворення 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-16120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-4150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924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C240E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-912</w:t>
            </w:r>
            <w:r w:rsidR="00C240E6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-19994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-650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-794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-2060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D515AE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1276</w:t>
            </w:r>
            <w:r w:rsidR="00D515AE">
              <w:rPr>
                <w:rFonts w:ascii="Calibri" w:hAnsi="Calibri" w:cs="Arial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9156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6225C2" w:rsidRDefault="006225C2" w:rsidP="006225C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6225C2">
              <w:rPr>
                <w:rFonts w:ascii="Calibri" w:hAnsi="Calibri" w:cs="Arial"/>
                <w:b/>
                <w:sz w:val="18"/>
                <w:szCs w:val="18"/>
              </w:rPr>
              <w:t>-30051</w:t>
            </w:r>
          </w:p>
        </w:tc>
      </w:tr>
      <w:tr w:rsidR="006225C2" w:rsidRPr="00651F6C" w:rsidTr="00B6514A">
        <w:trPr>
          <w:trHeight w:val="326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225C2" w:rsidRPr="00651F6C" w:rsidRDefault="006225C2" w:rsidP="006225C2">
            <w:pPr>
              <w:rPr>
                <w:rFonts w:ascii="Arial" w:hAnsi="Arial" w:cs="Arial"/>
                <w:sz w:val="18"/>
                <w:szCs w:val="18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Виробництво тепло- та електроенергії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-12103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-118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C240E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-912</w:t>
            </w:r>
            <w:r w:rsidR="00C240E6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-19994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-650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-794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-1752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D515AE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1276</w:t>
            </w:r>
            <w:r w:rsidR="00D515AE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9156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225C2" w:rsidRPr="001D657F" w:rsidRDefault="006225C2" w:rsidP="006225C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1D657F">
              <w:rPr>
                <w:rFonts w:ascii="Calibri" w:hAnsi="Calibri" w:cs="Arial"/>
                <w:sz w:val="18"/>
                <w:szCs w:val="18"/>
              </w:rPr>
              <w:t>-22617</w:t>
            </w:r>
          </w:p>
        </w:tc>
      </w:tr>
      <w:tr w:rsidR="00460524" w:rsidRPr="00651F6C" w:rsidTr="0028725B">
        <w:trPr>
          <w:trHeight w:val="518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Власне споживання енергетичним сектором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-655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-703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-1257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-1007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-3665</w:t>
            </w:r>
          </w:p>
        </w:tc>
      </w:tr>
      <w:tr w:rsidR="00460524" w:rsidRPr="00651F6C" w:rsidTr="0028725B">
        <w:trPr>
          <w:trHeight w:val="613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Втрати при транспортуванні та розподіленні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-572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-7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-700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-1328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-1028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-3637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0524" w:rsidRPr="00651F6C" w:rsidRDefault="00460524" w:rsidP="00460524">
            <w:pPr>
              <w:ind w:left="-58" w:right="-109"/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Кінцеве споживання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5822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9695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13179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2179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9760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7177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47821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 xml:space="preserve">Промисловість  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4885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3946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3591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15961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Транспорт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6842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659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491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8045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Інші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1175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7451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2041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5323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3585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20136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Побутовий сектор       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6502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1893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3143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1896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13601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Торгівля та  послуги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422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827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1854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1516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4864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Сільське господарство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1016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174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60524">
              <w:rPr>
                <w:rFonts w:ascii="Calibri" w:hAnsi="Calibri" w:cs="Arial"/>
                <w:sz w:val="18"/>
                <w:szCs w:val="18"/>
              </w:rPr>
              <w:t>1669</w:t>
            </w:r>
          </w:p>
        </w:tc>
      </w:tr>
      <w:tr w:rsidR="00460524" w:rsidRPr="00651F6C" w:rsidTr="0028725B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651F6C" w:rsidRDefault="00460524" w:rsidP="00460524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Неенергетичне використання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1034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2263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60524" w:rsidRPr="00460524" w:rsidRDefault="00460524" w:rsidP="00460524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460524">
              <w:rPr>
                <w:rFonts w:ascii="Calibri" w:hAnsi="Calibri" w:cs="Arial"/>
                <w:b/>
                <w:sz w:val="18"/>
                <w:szCs w:val="18"/>
              </w:rPr>
              <w:t>3679</w:t>
            </w:r>
          </w:p>
        </w:tc>
      </w:tr>
    </w:tbl>
    <w:p w:rsidR="00897B3F" w:rsidRPr="00651F6C" w:rsidRDefault="00897B3F" w:rsidP="00897B3F">
      <w:pPr>
        <w:ind w:left="-108"/>
        <w:rPr>
          <w:rFonts w:ascii="Calibri" w:hAnsi="Calibri"/>
          <w:sz w:val="16"/>
          <w:szCs w:val="16"/>
        </w:rPr>
      </w:pPr>
      <w:r w:rsidRPr="00651F6C">
        <w:rPr>
          <w:rFonts w:ascii="Calibri" w:hAnsi="Calibri"/>
          <w:sz w:val="16"/>
          <w:szCs w:val="16"/>
        </w:rPr>
        <w:t>____________</w:t>
      </w:r>
    </w:p>
    <w:p w:rsidR="00897B3F" w:rsidRPr="00651F6C" w:rsidRDefault="00897B3F" w:rsidP="0042789D">
      <w:pPr>
        <w:ind w:left="-108"/>
        <w:jc w:val="both"/>
        <w:rPr>
          <w:rFonts w:ascii="Calibri" w:hAnsi="Calibri"/>
          <w:sz w:val="16"/>
          <w:szCs w:val="16"/>
          <w:lang w:eastAsia="uk-UA"/>
        </w:rPr>
      </w:pPr>
      <w:r w:rsidRPr="00651F6C">
        <w:rPr>
          <w:rFonts w:ascii="Calibri" w:hAnsi="Calibri"/>
          <w:sz w:val="16"/>
          <w:szCs w:val="16"/>
          <w:vertAlign w:val="superscript"/>
          <w:lang w:eastAsia="uk-UA"/>
        </w:rPr>
        <w:t xml:space="preserve">1 </w:t>
      </w:r>
      <w:r w:rsidRPr="00651F6C">
        <w:rPr>
          <w:rFonts w:ascii="Calibri" w:hAnsi="Calibri"/>
          <w:sz w:val="16"/>
          <w:szCs w:val="16"/>
          <w:lang w:eastAsia="uk-UA"/>
        </w:rPr>
        <w:t xml:space="preserve">Без урахування тимчасово окупованої території Автономної Республіки Крим і м.Севастополя та </w:t>
      </w:r>
      <w:r w:rsidR="00541C9B" w:rsidRPr="00651F6C">
        <w:rPr>
          <w:rFonts w:ascii="Calibri" w:hAnsi="Calibri"/>
          <w:sz w:val="16"/>
          <w:szCs w:val="16"/>
          <w:lang w:eastAsia="uk-UA"/>
        </w:rPr>
        <w:t>частини тимчасово окупованих територій у Донецькій та Луганській областях</w:t>
      </w:r>
      <w:r w:rsidRPr="00651F6C">
        <w:rPr>
          <w:rFonts w:ascii="Calibri" w:hAnsi="Calibri"/>
          <w:sz w:val="16"/>
          <w:szCs w:val="16"/>
          <w:lang w:eastAsia="uk-UA"/>
        </w:rPr>
        <w:t>.</w:t>
      </w:r>
    </w:p>
    <w:p w:rsidR="00897B3F" w:rsidRPr="00651F6C" w:rsidRDefault="00897B3F" w:rsidP="0042789D">
      <w:pPr>
        <w:ind w:left="-108"/>
        <w:jc w:val="both"/>
        <w:rPr>
          <w:rFonts w:ascii="Calibri" w:hAnsi="Calibri"/>
          <w:sz w:val="16"/>
          <w:szCs w:val="16"/>
          <w:lang w:eastAsia="uk-UA"/>
        </w:rPr>
      </w:pPr>
    </w:p>
    <w:p w:rsidR="00897B3F" w:rsidRPr="00651F6C" w:rsidRDefault="00897B3F" w:rsidP="00897B3F">
      <w:pPr>
        <w:ind w:left="-108"/>
        <w:rPr>
          <w:rFonts w:ascii="Calibri" w:hAnsi="Calibri"/>
          <w:sz w:val="16"/>
          <w:szCs w:val="16"/>
          <w:lang w:eastAsia="uk-UA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EB772D" w:rsidRPr="00651F6C" w:rsidRDefault="00EB772D" w:rsidP="009100CF">
      <w:pPr>
        <w:rPr>
          <w:sz w:val="16"/>
          <w:szCs w:val="16"/>
        </w:rPr>
      </w:pPr>
    </w:p>
    <w:p w:rsidR="00EB772D" w:rsidRPr="00651F6C" w:rsidRDefault="00EB772D" w:rsidP="009100CF">
      <w:pPr>
        <w:rPr>
          <w:sz w:val="16"/>
          <w:szCs w:val="16"/>
        </w:rPr>
      </w:pPr>
    </w:p>
    <w:p w:rsidR="00EB772D" w:rsidRPr="00651F6C" w:rsidRDefault="00EB772D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541C9B" w:rsidRPr="00651F6C" w:rsidRDefault="00541C9B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9100CF" w:rsidRPr="00651F6C" w:rsidRDefault="009100CF" w:rsidP="009100CF">
      <w:pPr>
        <w:rPr>
          <w:sz w:val="16"/>
          <w:szCs w:val="16"/>
        </w:rPr>
      </w:pPr>
    </w:p>
    <w:p w:rsidR="005F4F4B" w:rsidRPr="00651F6C" w:rsidRDefault="005F4F4B" w:rsidP="009100CF">
      <w:pPr>
        <w:rPr>
          <w:sz w:val="16"/>
          <w:szCs w:val="16"/>
        </w:rPr>
      </w:pPr>
    </w:p>
    <w:p w:rsidR="005F4F4B" w:rsidRPr="00651F6C" w:rsidRDefault="005F4F4B" w:rsidP="009100CF">
      <w:pPr>
        <w:rPr>
          <w:sz w:val="16"/>
          <w:szCs w:val="16"/>
        </w:rPr>
      </w:pPr>
    </w:p>
    <w:p w:rsidR="005F4F4B" w:rsidRPr="00651F6C" w:rsidRDefault="005F4F4B" w:rsidP="005F4F4B">
      <w:pPr>
        <w:jc w:val="right"/>
        <w:rPr>
          <w:rFonts w:ascii="Calibri" w:hAnsi="Calibri"/>
          <w:bCs/>
          <w:lang w:eastAsia="uk-UA"/>
        </w:rPr>
      </w:pPr>
      <w:r w:rsidRPr="00651F6C">
        <w:rPr>
          <w:rFonts w:ascii="Calibri" w:hAnsi="Calibri"/>
          <w:bCs/>
          <w:lang w:eastAsia="uk-UA"/>
        </w:rPr>
        <w:lastRenderedPageBreak/>
        <w:t>Додаток 2</w:t>
      </w:r>
    </w:p>
    <w:p w:rsidR="005F4F4B" w:rsidRPr="00651F6C" w:rsidRDefault="005F4F4B" w:rsidP="005F4F4B">
      <w:pPr>
        <w:jc w:val="center"/>
        <w:rPr>
          <w:rFonts w:ascii="Calibri" w:hAnsi="Calibri"/>
          <w:b/>
          <w:bCs/>
          <w:vertAlign w:val="superscript"/>
          <w:lang w:eastAsia="uk-UA"/>
        </w:rPr>
      </w:pPr>
      <w:r w:rsidRPr="00651F6C">
        <w:rPr>
          <w:rFonts w:ascii="Calibri" w:hAnsi="Calibri"/>
          <w:b/>
          <w:bCs/>
          <w:lang w:eastAsia="uk-UA"/>
        </w:rPr>
        <w:t>Енергетичний баланс України за 201</w:t>
      </w:r>
      <w:r w:rsidR="006225C2">
        <w:rPr>
          <w:rFonts w:ascii="Calibri" w:hAnsi="Calibri"/>
          <w:b/>
          <w:bCs/>
          <w:lang w:val="ru-RU" w:eastAsia="uk-UA"/>
        </w:rPr>
        <w:t>9</w:t>
      </w:r>
      <w:r w:rsidRPr="00651F6C">
        <w:rPr>
          <w:rFonts w:ascii="Calibri" w:hAnsi="Calibri"/>
          <w:b/>
          <w:bCs/>
          <w:lang w:eastAsia="uk-UA"/>
        </w:rPr>
        <w:t xml:space="preserve"> рік</w:t>
      </w:r>
      <w:r w:rsidRPr="00651F6C">
        <w:rPr>
          <w:rFonts w:ascii="Calibri" w:hAnsi="Calibri"/>
          <w:b/>
          <w:bCs/>
          <w:vertAlign w:val="superscript"/>
          <w:lang w:eastAsia="uk-UA"/>
        </w:rPr>
        <w:t>1</w:t>
      </w:r>
    </w:p>
    <w:p w:rsidR="002D3491" w:rsidRPr="00651F6C" w:rsidRDefault="002D3491" w:rsidP="005F4F4B">
      <w:pPr>
        <w:jc w:val="center"/>
        <w:rPr>
          <w:rFonts w:ascii="Calibri" w:hAnsi="Calibri"/>
          <w:b/>
          <w:bCs/>
          <w:lang w:eastAsia="uk-UA"/>
        </w:rPr>
      </w:pPr>
      <w:r w:rsidRPr="00651F6C">
        <w:rPr>
          <w:rFonts w:ascii="Calibri" w:hAnsi="Calibri"/>
          <w:b/>
          <w:bCs/>
          <w:lang w:eastAsia="uk-UA"/>
        </w:rPr>
        <w:t>(уточнені дані)</w:t>
      </w:r>
    </w:p>
    <w:p w:rsidR="005F4F4B" w:rsidRPr="00651F6C" w:rsidRDefault="005F4F4B" w:rsidP="005F4F4B">
      <w:pPr>
        <w:jc w:val="center"/>
        <w:rPr>
          <w:rFonts w:ascii="Calibri" w:hAnsi="Calibri" w:cs="Arial"/>
          <w:b/>
          <w:bCs/>
          <w:sz w:val="22"/>
          <w:szCs w:val="22"/>
          <w:lang w:eastAsia="uk-UA"/>
        </w:rPr>
      </w:pPr>
    </w:p>
    <w:p w:rsidR="005F4F4B" w:rsidRPr="00651F6C" w:rsidRDefault="005F4F4B" w:rsidP="005F4F4B">
      <w:pPr>
        <w:tabs>
          <w:tab w:val="left" w:pos="3261"/>
        </w:tabs>
        <w:jc w:val="right"/>
        <w:rPr>
          <w:rFonts w:ascii="Calibri" w:hAnsi="Calibri"/>
          <w:sz w:val="18"/>
          <w:szCs w:val="18"/>
          <w:lang w:eastAsia="uk-UA"/>
        </w:rPr>
      </w:pPr>
      <w:r w:rsidRPr="00651F6C">
        <w:rPr>
          <w:rFonts w:ascii="Calibri" w:hAnsi="Calibri"/>
          <w:sz w:val="18"/>
          <w:szCs w:val="18"/>
          <w:lang w:eastAsia="uk-UA"/>
        </w:rPr>
        <w:t>Тисяч тонн нафтового еквівалента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02"/>
        <w:gridCol w:w="709"/>
        <w:gridCol w:w="708"/>
        <w:gridCol w:w="709"/>
        <w:gridCol w:w="851"/>
        <w:gridCol w:w="708"/>
        <w:gridCol w:w="709"/>
        <w:gridCol w:w="708"/>
        <w:gridCol w:w="709"/>
        <w:gridCol w:w="709"/>
        <w:gridCol w:w="758"/>
      </w:tblGrid>
      <w:tr w:rsidR="005F4F4B" w:rsidRPr="00651F6C" w:rsidTr="006002E7">
        <w:trPr>
          <w:trHeight w:val="75"/>
          <w:tblHeader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Постачання та</w:t>
            </w:r>
          </w:p>
          <w:p w:rsidR="005F4F4B" w:rsidRPr="00651F6C" w:rsidRDefault="005F4F4B" w:rsidP="006002E7">
            <w:pPr>
              <w:rPr>
                <w:rFonts w:ascii="Calibri" w:hAnsi="Calibri" w:cs="Arial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споживання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07" w:right="-71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Вугілля </w:t>
            </w:r>
          </w:p>
          <w:p w:rsidR="005F4F4B" w:rsidRPr="00651F6C" w:rsidRDefault="005F4F4B" w:rsidP="006002E7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й</w:t>
            </w:r>
          </w:p>
          <w:p w:rsidR="005F4F4B" w:rsidRPr="00651F6C" w:rsidRDefault="005F4F4B" w:rsidP="006002E7">
            <w:pPr>
              <w:ind w:left="-157" w:right="-94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торф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Сира</w:t>
            </w:r>
          </w:p>
          <w:p w:rsidR="005F4F4B" w:rsidRPr="00651F6C" w:rsidRDefault="005F4F4B" w:rsidP="006002E7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нафта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Нафто</w:t>
            </w:r>
            <w:r w:rsidR="008C2B49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</w:p>
          <w:p w:rsidR="005F4F4B" w:rsidRPr="00651F6C" w:rsidRDefault="005F4F4B" w:rsidP="006002E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про-</w:t>
            </w:r>
          </w:p>
          <w:p w:rsidR="005F4F4B" w:rsidRPr="00651F6C" w:rsidRDefault="005F4F4B" w:rsidP="006002E7">
            <w:pPr>
              <w:ind w:left="-190" w:right="-17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дукти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81" w:right="-97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Природ-ний</w:t>
            </w:r>
          </w:p>
          <w:p w:rsidR="005F4F4B" w:rsidRPr="00651F6C" w:rsidRDefault="005F4F4B" w:rsidP="006002E7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газ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285" w:right="-199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Атомна</w:t>
            </w:r>
          </w:p>
          <w:p w:rsidR="005F4F4B" w:rsidRPr="00651F6C" w:rsidRDefault="005F4F4B" w:rsidP="006002E7">
            <w:pPr>
              <w:ind w:left="-143" w:right="-3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35" w:hanging="7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Гідро-</w:t>
            </w:r>
          </w:p>
          <w:p w:rsidR="005F4F4B" w:rsidRPr="00651F6C" w:rsidRDefault="005F4F4B" w:rsidP="006002E7">
            <w:pPr>
              <w:ind w:left="-156" w:right="-14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електро</w:t>
            </w:r>
            <w:r w:rsidR="008C2B49" w:rsidRPr="00651F6C">
              <w:rPr>
                <w:rFonts w:ascii="Calibri" w:hAnsi="Calibri"/>
                <w:sz w:val="18"/>
                <w:szCs w:val="18"/>
                <w:lang w:eastAsia="uk-UA"/>
              </w:rPr>
              <w:t>-</w:t>
            </w:r>
          </w:p>
          <w:p w:rsidR="005F4F4B" w:rsidRPr="00651F6C" w:rsidRDefault="005F4F4B" w:rsidP="006002E7">
            <w:pPr>
              <w:ind w:left="-178" w:right="-143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55" w:right="-122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Вітрова, сонячна</w:t>
            </w:r>
          </w:p>
          <w:p w:rsidR="005F4F4B" w:rsidRPr="00651F6C" w:rsidRDefault="005F4F4B" w:rsidP="006002E7">
            <w:pPr>
              <w:ind w:left="-73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Біо-паливо</w:t>
            </w:r>
          </w:p>
          <w:p w:rsidR="005F4F4B" w:rsidRPr="00651F6C" w:rsidRDefault="005F4F4B" w:rsidP="006002E7">
            <w:pPr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та</w:t>
            </w:r>
          </w:p>
          <w:p w:rsidR="005F4F4B" w:rsidRPr="00651F6C" w:rsidRDefault="005F4F4B" w:rsidP="006002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відходи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Електро-</w:t>
            </w:r>
          </w:p>
          <w:p w:rsidR="005F4F4B" w:rsidRPr="00651F6C" w:rsidRDefault="005F4F4B" w:rsidP="006002E7">
            <w:pPr>
              <w:ind w:lef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Тепло-</w:t>
            </w:r>
          </w:p>
          <w:p w:rsidR="005F4F4B" w:rsidRPr="00651F6C" w:rsidRDefault="005F4F4B" w:rsidP="006002E7">
            <w:pPr>
              <w:ind w:left="-178" w:right="-122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енергія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F4B" w:rsidRPr="00651F6C" w:rsidRDefault="005F4F4B" w:rsidP="006002E7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Усього</w:t>
            </w:r>
          </w:p>
        </w:tc>
      </w:tr>
      <w:tr w:rsidR="00B53602" w:rsidRPr="00651F6C" w:rsidTr="006002E7">
        <w:trPr>
          <w:trHeight w:val="75"/>
        </w:trPr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Виробництво</w:t>
            </w:r>
          </w:p>
        </w:tc>
        <w:tc>
          <w:tcPr>
            <w:tcW w:w="8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14446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2478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16318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21771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3786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667</w:t>
            </w:r>
          </w:p>
        </w:tc>
        <w:tc>
          <w:tcPr>
            <w:tcW w:w="7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60452</w:t>
            </w:r>
          </w:p>
        </w:tc>
      </w:tr>
      <w:tr w:rsidR="00B53602" w:rsidRPr="00651F6C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53602" w:rsidRPr="00651F6C" w:rsidRDefault="00B53602" w:rsidP="00B53602">
            <w:pPr>
              <w:ind w:left="-392"/>
              <w:jc w:val="both"/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          Імпорт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13239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1341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10383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9506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34708</w:t>
            </w:r>
          </w:p>
        </w:tc>
      </w:tr>
      <w:tr w:rsidR="00B53602" w:rsidRPr="00651F6C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Експорт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-49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-54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-756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-442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-540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-1841</w:t>
            </w:r>
          </w:p>
        </w:tc>
      </w:tr>
      <w:tr w:rsidR="00CD29A9" w:rsidRPr="00651F6C" w:rsidTr="00B53602">
        <w:trPr>
          <w:trHeight w:val="70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D29A9" w:rsidRPr="00651F6C" w:rsidRDefault="00CD29A9" w:rsidP="00CD29A9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Міжнародне  бункерування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-121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-121</w:t>
            </w:r>
          </w:p>
        </w:tc>
      </w:tr>
      <w:tr w:rsidR="00CD29A9" w:rsidRPr="00651F6C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D29A9" w:rsidRPr="00651F6C" w:rsidRDefault="00CD29A9" w:rsidP="00CD29A9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Зміна запасів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-1561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-2441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-43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-3840</w:t>
            </w:r>
          </w:p>
        </w:tc>
      </w:tr>
      <w:tr w:rsidR="00CD29A9" w:rsidRPr="00651F6C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29A9" w:rsidRPr="00651F6C" w:rsidRDefault="00CD29A9" w:rsidP="00CD29A9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Загальне постачання первинної 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26076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3786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9690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23383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21771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560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426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3349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-348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667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89359</w:t>
            </w:r>
          </w:p>
        </w:tc>
      </w:tr>
      <w:tr w:rsidR="00CD29A9" w:rsidRPr="00651F6C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CD29A9" w:rsidRPr="00651F6C" w:rsidRDefault="00CD29A9" w:rsidP="00CD29A9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Міжпродуктові передачі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-135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D29A9" w:rsidRPr="00B53602" w:rsidRDefault="00CD29A9" w:rsidP="00CD29A9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</w:tr>
      <w:tr w:rsidR="00655403" w:rsidRPr="00B53602" w:rsidTr="006002E7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55403" w:rsidRPr="00651F6C" w:rsidRDefault="00655403" w:rsidP="00655403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Статистичні розбіжності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CD29A9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193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CD29A9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CD29A9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266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CD29A9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-284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B53602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  <w:r w:rsidRPr="00B5360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55403" w:rsidRPr="00CD29A9" w:rsidRDefault="00655403" w:rsidP="00655403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-357</w:t>
            </w:r>
          </w:p>
        </w:tc>
      </w:tr>
      <w:tr w:rsidR="00B53602" w:rsidRPr="00651F6C" w:rsidTr="000E0ECE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53602" w:rsidRPr="00651F6C" w:rsidRDefault="00B53602" w:rsidP="00B53602">
            <w:pPr>
              <w:rPr>
                <w:rFonts w:ascii="Arial" w:hAnsi="Arial" w:cs="Arial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Перетворення 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-18779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-3633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1052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-8214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-21771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-560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-426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-1259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13138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8410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B53602">
              <w:rPr>
                <w:rFonts w:ascii="Calibri" w:hAnsi="Calibri" w:cs="Arial"/>
                <w:b/>
                <w:sz w:val="18"/>
                <w:szCs w:val="18"/>
              </w:rPr>
              <w:t>-32042</w:t>
            </w:r>
          </w:p>
        </w:tc>
      </w:tr>
      <w:tr w:rsidR="00B53602" w:rsidRPr="00651F6C" w:rsidTr="000E0ECE">
        <w:trPr>
          <w:trHeight w:val="326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B53602" w:rsidRPr="00651F6C" w:rsidRDefault="00B53602" w:rsidP="00B53602">
            <w:pPr>
              <w:rPr>
                <w:rFonts w:ascii="Arial" w:hAnsi="Arial" w:cs="Arial"/>
                <w:sz w:val="18"/>
                <w:szCs w:val="18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Виробництво тепло- та електроенергії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-14164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-187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-8214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-21771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-560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-426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-968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13138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8410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B53602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B53602">
              <w:rPr>
                <w:rFonts w:ascii="Calibri" w:hAnsi="Calibri" w:cs="Arial"/>
                <w:sz w:val="18"/>
                <w:szCs w:val="18"/>
              </w:rPr>
              <w:t>-24742</w:t>
            </w:r>
          </w:p>
        </w:tc>
      </w:tr>
      <w:tr w:rsidR="004F7575" w:rsidRPr="00651F6C" w:rsidTr="004F7575">
        <w:trPr>
          <w:trHeight w:val="518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F7575" w:rsidRPr="00651F6C" w:rsidRDefault="004F7575" w:rsidP="004F7575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Власне споживання енергетичним сектором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-637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-709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-1344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-897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-3650</w:t>
            </w:r>
          </w:p>
        </w:tc>
      </w:tr>
      <w:tr w:rsidR="004F7575" w:rsidRPr="00651F6C" w:rsidTr="004F7575">
        <w:trPr>
          <w:trHeight w:val="613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F7575" w:rsidRPr="00651F6C" w:rsidRDefault="004F7575" w:rsidP="004F7575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>Втрати при транспортуванні та розподіленні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-536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-6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-696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-1413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-1001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4F7575">
              <w:rPr>
                <w:rFonts w:ascii="Calibri" w:hAnsi="Calibri" w:cs="Arial"/>
                <w:sz w:val="18"/>
                <w:szCs w:val="18"/>
              </w:rPr>
              <w:t>-3652</w:t>
            </w:r>
          </w:p>
        </w:tc>
      </w:tr>
      <w:tr w:rsidR="004F7575" w:rsidRPr="00651F6C" w:rsidTr="00EF63BE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F7575" w:rsidRPr="00651F6C" w:rsidRDefault="004F7575" w:rsidP="004F7575">
            <w:pPr>
              <w:ind w:left="-58" w:right="-109"/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Кінцеве споживання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6316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10558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13479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2091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10033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7179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49665</w:t>
            </w:r>
          </w:p>
        </w:tc>
      </w:tr>
      <w:tr w:rsidR="004F7575" w:rsidRPr="00651F6C" w:rsidTr="00EF63BE">
        <w:trPr>
          <w:trHeight w:val="249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4F7575" w:rsidRPr="00651F6C" w:rsidRDefault="004F7575" w:rsidP="004F7575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 xml:space="preserve">Промисловість  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5127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2717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4178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3509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4F7575" w:rsidRPr="004F7575" w:rsidRDefault="004F7575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F7575">
              <w:rPr>
                <w:rFonts w:ascii="Calibri" w:hAnsi="Calibri" w:cs="Arial"/>
                <w:b/>
                <w:bCs/>
                <w:sz w:val="18"/>
                <w:szCs w:val="18"/>
              </w:rPr>
              <w:t>16122</w:t>
            </w:r>
          </w:p>
        </w:tc>
      </w:tr>
      <w:tr w:rsidR="00B53602" w:rsidRPr="00651F6C" w:rsidTr="005B6B54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Транспорт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4F7575" w:rsidRDefault="00B53602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78</w:t>
            </w:r>
            <w:r w:rsidR="004F7575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1536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4F7575" w:rsidRDefault="00B53602" w:rsidP="004F7575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100</w:t>
            </w:r>
            <w:r w:rsidR="004F7575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26</w:t>
            </w:r>
          </w:p>
        </w:tc>
      </w:tr>
      <w:tr w:rsidR="00B53602" w:rsidRPr="00651F6C" w:rsidTr="005B6B54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Інші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71194F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676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C63DE1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02D13" w:rsidRDefault="00B53602" w:rsidP="00002D13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14</w:t>
            </w:r>
            <w:r w:rsidR="00002D13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7744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192</w:t>
            </w:r>
            <w:r w:rsidR="00002D13">
              <w:rPr>
                <w:rFonts w:ascii="Calibri" w:hAnsi="Calibr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5288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3670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02D13" w:rsidRDefault="00002D13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20</w:t>
            </w:r>
            <w:r w:rsidR="00B53602" w:rsidRPr="00720988">
              <w:rPr>
                <w:rFonts w:ascii="Calibri" w:hAnsi="Calibri" w:cs="Arial"/>
                <w:b/>
                <w:bCs/>
                <w:sz w:val="18"/>
                <w:szCs w:val="18"/>
              </w:rPr>
              <w:t>72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B53602" w:rsidRPr="00651F6C" w:rsidTr="005B6B54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Побутовий сектор       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6831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185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3030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1980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1400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7</w:t>
            </w:r>
          </w:p>
        </w:tc>
      </w:tr>
      <w:tr w:rsidR="00B53602" w:rsidRPr="00651F6C" w:rsidTr="002E00AC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Торгівля та  послуги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71194F" w:rsidP="00B53602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389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14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817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1939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1502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720988">
              <w:rPr>
                <w:rFonts w:ascii="Calibri" w:hAnsi="Calibri" w:cs="Arial"/>
                <w:sz w:val="18"/>
                <w:szCs w:val="18"/>
              </w:rPr>
              <w:t>4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831</w:t>
            </w:r>
          </w:p>
        </w:tc>
      </w:tr>
      <w:tr w:rsidR="00B53602" w:rsidRPr="00651F6C" w:rsidTr="002E00AC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sz w:val="18"/>
                <w:szCs w:val="18"/>
                <w:lang w:eastAsia="uk-UA"/>
              </w:rPr>
              <w:t xml:space="preserve">Сільське господарство                     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12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651F6C">
              <w:rPr>
                <w:rFonts w:ascii="Calibri" w:hAnsi="Calibri" w:cs="Arial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3D6DFA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31</w:t>
            </w:r>
            <w:r>
              <w:rPr>
                <w:rFonts w:ascii="Calibri" w:hAnsi="Calibri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188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1194F" w:rsidRDefault="00B53602" w:rsidP="0071194F">
            <w:pPr>
              <w:jc w:val="right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B50EB">
              <w:rPr>
                <w:rFonts w:ascii="Calibri" w:hAnsi="Calibri" w:cs="Arial"/>
                <w:sz w:val="18"/>
                <w:szCs w:val="18"/>
              </w:rPr>
              <w:t>18</w:t>
            </w:r>
            <w:r w:rsidR="0071194F">
              <w:rPr>
                <w:rFonts w:ascii="Calibri" w:hAnsi="Calibri" w:cs="Arial"/>
                <w:sz w:val="18"/>
                <w:szCs w:val="18"/>
                <w:lang w:val="en-US"/>
              </w:rPr>
              <w:t>78</w:t>
            </w:r>
          </w:p>
        </w:tc>
      </w:tr>
      <w:tr w:rsidR="00B53602" w:rsidRPr="00651F6C" w:rsidTr="002E00AC">
        <w:trPr>
          <w:trHeight w:val="75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651F6C" w:rsidRDefault="00B53602" w:rsidP="00B53602">
            <w:pPr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</w:pPr>
            <w:r w:rsidRPr="00651F6C">
              <w:rPr>
                <w:rFonts w:ascii="Calibri" w:hAnsi="Calibri"/>
                <w:b/>
                <w:bCs/>
                <w:sz w:val="18"/>
                <w:szCs w:val="18"/>
                <w:lang w:eastAsia="uk-UA"/>
              </w:rPr>
              <w:t>Неенергетичне використання</w:t>
            </w:r>
          </w:p>
        </w:tc>
        <w:tc>
          <w:tcPr>
            <w:tcW w:w="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B50EB">
              <w:rPr>
                <w:rFonts w:ascii="Calibri" w:hAnsi="Calibri" w:cs="Arial"/>
                <w:b/>
                <w:bCs/>
                <w:sz w:val="18"/>
                <w:szCs w:val="18"/>
              </w:rPr>
              <w:t>509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B50EB">
              <w:rPr>
                <w:rFonts w:ascii="Calibri" w:hAnsi="Calibri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B50EB">
              <w:rPr>
                <w:rFonts w:ascii="Calibri" w:hAnsi="Calibri" w:cs="Arial"/>
                <w:b/>
                <w:bCs/>
                <w:sz w:val="18"/>
                <w:szCs w:val="18"/>
              </w:rPr>
              <w:t>797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B50EB">
              <w:rPr>
                <w:rFonts w:ascii="Calibri" w:hAnsi="Calibri" w:cs="Arial"/>
                <w:b/>
                <w:bCs/>
                <w:sz w:val="18"/>
                <w:szCs w:val="18"/>
              </w:rPr>
              <w:t>1482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720988" w:rsidRDefault="00B53602" w:rsidP="00B53602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720988">
              <w:rPr>
                <w:rFonts w:ascii="Calibri" w:hAnsi="Calibri" w:cs="Arial"/>
                <w:b/>
                <w:sz w:val="18"/>
                <w:szCs w:val="18"/>
              </w:rPr>
              <w:t>-</w:t>
            </w:r>
          </w:p>
        </w:tc>
        <w:tc>
          <w:tcPr>
            <w:tcW w:w="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B53602" w:rsidRPr="000B50EB" w:rsidRDefault="00B53602" w:rsidP="00B53602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0B50EB">
              <w:rPr>
                <w:rFonts w:ascii="Calibri" w:hAnsi="Calibri" w:cs="Arial"/>
                <w:b/>
                <w:bCs/>
                <w:sz w:val="18"/>
                <w:szCs w:val="18"/>
              </w:rPr>
              <w:t>2796</w:t>
            </w:r>
          </w:p>
        </w:tc>
      </w:tr>
    </w:tbl>
    <w:p w:rsidR="005F4F4B" w:rsidRPr="00651F6C" w:rsidRDefault="005F4F4B" w:rsidP="005F4F4B">
      <w:pPr>
        <w:ind w:left="-108"/>
        <w:rPr>
          <w:rFonts w:ascii="Calibri" w:hAnsi="Calibri"/>
          <w:sz w:val="16"/>
          <w:szCs w:val="16"/>
        </w:rPr>
      </w:pPr>
      <w:r w:rsidRPr="00651F6C">
        <w:rPr>
          <w:rFonts w:ascii="Calibri" w:hAnsi="Calibri"/>
          <w:sz w:val="16"/>
          <w:szCs w:val="16"/>
        </w:rPr>
        <w:t>____________</w:t>
      </w:r>
    </w:p>
    <w:p w:rsidR="005F4F4B" w:rsidRPr="00651F6C" w:rsidRDefault="005F4F4B" w:rsidP="005F4F4B">
      <w:pPr>
        <w:ind w:left="-108"/>
        <w:jc w:val="both"/>
        <w:rPr>
          <w:rFonts w:ascii="Calibri" w:hAnsi="Calibri"/>
          <w:sz w:val="16"/>
          <w:szCs w:val="16"/>
          <w:lang w:eastAsia="uk-UA"/>
        </w:rPr>
      </w:pPr>
      <w:r w:rsidRPr="00651F6C">
        <w:rPr>
          <w:rFonts w:ascii="Calibri" w:hAnsi="Calibri"/>
          <w:sz w:val="16"/>
          <w:szCs w:val="16"/>
          <w:vertAlign w:val="superscript"/>
          <w:lang w:eastAsia="uk-UA"/>
        </w:rPr>
        <w:t xml:space="preserve">1 </w:t>
      </w:r>
      <w:r w:rsidRPr="00651F6C">
        <w:rPr>
          <w:rFonts w:ascii="Calibri" w:hAnsi="Calibri"/>
          <w:sz w:val="16"/>
          <w:szCs w:val="16"/>
          <w:lang w:eastAsia="uk-UA"/>
        </w:rPr>
        <w:t xml:space="preserve">Без урахування тимчасово окупованої території Автономної Республіки Крим і м.Севастополя та </w:t>
      </w:r>
      <w:r w:rsidR="00541C9B" w:rsidRPr="00651F6C">
        <w:rPr>
          <w:rFonts w:ascii="Calibri" w:hAnsi="Calibri"/>
          <w:sz w:val="16"/>
          <w:szCs w:val="16"/>
          <w:lang w:eastAsia="uk-UA"/>
        </w:rPr>
        <w:t xml:space="preserve">частини тимчасово окупованих територій у Донецькій та Луганській областях </w:t>
      </w:r>
      <w:r w:rsidRPr="00651F6C">
        <w:rPr>
          <w:rFonts w:ascii="Calibri" w:hAnsi="Calibri"/>
          <w:sz w:val="16"/>
          <w:szCs w:val="16"/>
          <w:lang w:eastAsia="uk-UA"/>
        </w:rPr>
        <w:t>.</w:t>
      </w:r>
    </w:p>
    <w:p w:rsidR="005F4F4B" w:rsidRPr="00651F6C" w:rsidRDefault="005F4F4B" w:rsidP="005F4F4B">
      <w:pPr>
        <w:ind w:left="-108"/>
        <w:jc w:val="both"/>
        <w:rPr>
          <w:rFonts w:ascii="Calibri" w:hAnsi="Calibri"/>
          <w:sz w:val="16"/>
          <w:szCs w:val="16"/>
          <w:lang w:eastAsia="uk-UA"/>
        </w:rPr>
      </w:pPr>
    </w:p>
    <w:p w:rsidR="005F4F4B" w:rsidRPr="00651F6C" w:rsidRDefault="005F4F4B" w:rsidP="005F4F4B">
      <w:pPr>
        <w:ind w:left="-108"/>
        <w:rPr>
          <w:rFonts w:ascii="Calibri" w:hAnsi="Calibri"/>
          <w:sz w:val="16"/>
          <w:szCs w:val="16"/>
          <w:lang w:eastAsia="uk-UA"/>
        </w:rPr>
      </w:pPr>
    </w:p>
    <w:p w:rsidR="005F4F4B" w:rsidRPr="00651F6C" w:rsidRDefault="005F4F4B" w:rsidP="005F4F4B">
      <w:pPr>
        <w:rPr>
          <w:sz w:val="16"/>
          <w:szCs w:val="16"/>
        </w:rPr>
      </w:pPr>
    </w:p>
    <w:p w:rsidR="005F4F4B" w:rsidRPr="00651F6C" w:rsidRDefault="005F4F4B" w:rsidP="005F4F4B">
      <w:pPr>
        <w:rPr>
          <w:sz w:val="16"/>
          <w:szCs w:val="16"/>
        </w:rPr>
      </w:pPr>
    </w:p>
    <w:p w:rsidR="005F4F4B" w:rsidRPr="00651F6C" w:rsidRDefault="005F4F4B" w:rsidP="005F4F4B">
      <w:pPr>
        <w:rPr>
          <w:sz w:val="16"/>
          <w:szCs w:val="16"/>
        </w:rPr>
      </w:pPr>
    </w:p>
    <w:p w:rsidR="005F4F4B" w:rsidRPr="00651F6C" w:rsidRDefault="005F4F4B" w:rsidP="005F4F4B">
      <w:pPr>
        <w:rPr>
          <w:sz w:val="16"/>
          <w:szCs w:val="16"/>
        </w:rPr>
      </w:pPr>
    </w:p>
    <w:p w:rsidR="005F4F4B" w:rsidRPr="00651F6C" w:rsidRDefault="005F4F4B" w:rsidP="005F4F4B">
      <w:pPr>
        <w:rPr>
          <w:sz w:val="16"/>
          <w:szCs w:val="16"/>
        </w:rPr>
      </w:pPr>
    </w:p>
    <w:p w:rsidR="005F4F4B" w:rsidRPr="00651F6C" w:rsidRDefault="005F4F4B" w:rsidP="009100CF">
      <w:pPr>
        <w:rPr>
          <w:sz w:val="16"/>
          <w:szCs w:val="16"/>
        </w:rPr>
      </w:pPr>
    </w:p>
    <w:sectPr w:rsidR="005F4F4B" w:rsidRPr="00651F6C" w:rsidSect="0028725B">
      <w:footerReference w:type="default" r:id="rId15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D8" w:rsidRDefault="00911AD8" w:rsidP="009100CF">
      <w:r>
        <w:separator/>
      </w:r>
    </w:p>
  </w:endnote>
  <w:endnote w:type="continuationSeparator" w:id="0">
    <w:p w:rsidR="00911AD8" w:rsidRDefault="00911AD8" w:rsidP="0091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3BE" w:rsidRDefault="00EF63BE">
    <w:pPr>
      <w:pStyle w:val="a9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6819265</wp:posOffset>
              </wp:positionH>
              <wp:positionV relativeFrom="page">
                <wp:posOffset>10066655</wp:posOffset>
              </wp:positionV>
              <wp:extent cx="762000" cy="895350"/>
              <wp:effectExtent l="0" t="0" r="635" b="127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3BE" w:rsidRPr="008F2FF4" w:rsidRDefault="00EF63BE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</w:p>
                        <w:p w:rsidR="00EF63BE" w:rsidRPr="008F2FF4" w:rsidRDefault="00EF63BE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F2FF4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 w:rsidRPr="008F2FF4">
                            <w:rPr>
                              <w:rFonts w:ascii="Calibri" w:hAnsi="Calibri"/>
                            </w:rPr>
                            <w:instrText>PAGE   \* MERGEFORMAT</w:instrText>
                          </w:r>
                          <w:r w:rsidRPr="008F2FF4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3E3E52">
                            <w:rPr>
                              <w:rFonts w:ascii="Calibri" w:hAnsi="Calibri"/>
                              <w:noProof/>
                            </w:rPr>
                            <w:t>3</w:t>
                          </w:r>
                          <w:r w:rsidRPr="008F2FF4"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36.95pt;margin-top:792.6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" stroked="f">
              <v:textbox>
                <w:txbxContent>
                  <w:p w:rsidR="00EF63BE" w:rsidRPr="008F2FF4" w:rsidRDefault="00EF63BE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</w:rPr>
                    </w:pPr>
                  </w:p>
                  <w:p w:rsidR="00EF63BE" w:rsidRPr="008F2FF4" w:rsidRDefault="00EF63B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F2FF4">
                      <w:rPr>
                        <w:rFonts w:ascii="Calibri" w:hAnsi="Calibri"/>
                      </w:rPr>
                      <w:fldChar w:fldCharType="begin"/>
                    </w:r>
                    <w:r w:rsidRPr="008F2FF4">
                      <w:rPr>
                        <w:rFonts w:ascii="Calibri" w:hAnsi="Calibri"/>
                      </w:rPr>
                      <w:instrText>PAGE   \* MERGEFORMAT</w:instrText>
                    </w:r>
                    <w:r w:rsidRPr="008F2FF4">
                      <w:rPr>
                        <w:rFonts w:ascii="Calibri" w:hAnsi="Calibri"/>
                      </w:rPr>
                      <w:fldChar w:fldCharType="separate"/>
                    </w:r>
                    <w:r w:rsidR="003E3E52">
                      <w:rPr>
                        <w:rFonts w:ascii="Calibri" w:hAnsi="Calibri"/>
                        <w:noProof/>
                      </w:rPr>
                      <w:t>3</w:t>
                    </w:r>
                    <w:r w:rsidRPr="008F2FF4"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D8" w:rsidRDefault="00911AD8" w:rsidP="009100CF">
      <w:r>
        <w:separator/>
      </w:r>
    </w:p>
  </w:footnote>
  <w:footnote w:type="continuationSeparator" w:id="0">
    <w:p w:rsidR="00911AD8" w:rsidRDefault="00911AD8" w:rsidP="00910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3AF51"/>
    <w:multiLevelType w:val="hybridMultilevel"/>
    <w:tmpl w:val="5D15D5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3A"/>
    <w:rsid w:val="00002C47"/>
    <w:rsid w:val="00002D13"/>
    <w:rsid w:val="000044F7"/>
    <w:rsid w:val="00006869"/>
    <w:rsid w:val="00015AC2"/>
    <w:rsid w:val="0001661C"/>
    <w:rsid w:val="0002157F"/>
    <w:rsid w:val="00021A08"/>
    <w:rsid w:val="00026AE1"/>
    <w:rsid w:val="000328E5"/>
    <w:rsid w:val="000345EB"/>
    <w:rsid w:val="000362DA"/>
    <w:rsid w:val="0003736A"/>
    <w:rsid w:val="00040C57"/>
    <w:rsid w:val="00043D42"/>
    <w:rsid w:val="000504AB"/>
    <w:rsid w:val="0005780A"/>
    <w:rsid w:val="0006796D"/>
    <w:rsid w:val="00070EFC"/>
    <w:rsid w:val="000715A4"/>
    <w:rsid w:val="00073F68"/>
    <w:rsid w:val="0007401D"/>
    <w:rsid w:val="000756F3"/>
    <w:rsid w:val="00075A34"/>
    <w:rsid w:val="000820E6"/>
    <w:rsid w:val="00082960"/>
    <w:rsid w:val="000840D7"/>
    <w:rsid w:val="00084DEB"/>
    <w:rsid w:val="0008655E"/>
    <w:rsid w:val="000924FF"/>
    <w:rsid w:val="00096E65"/>
    <w:rsid w:val="00097525"/>
    <w:rsid w:val="000A3C9F"/>
    <w:rsid w:val="000A74E0"/>
    <w:rsid w:val="000A7FC5"/>
    <w:rsid w:val="000B2361"/>
    <w:rsid w:val="000B2E57"/>
    <w:rsid w:val="000B50EB"/>
    <w:rsid w:val="000B539E"/>
    <w:rsid w:val="000C2D08"/>
    <w:rsid w:val="000C3D51"/>
    <w:rsid w:val="000C5C8E"/>
    <w:rsid w:val="000C6EC6"/>
    <w:rsid w:val="000D5641"/>
    <w:rsid w:val="000D59C6"/>
    <w:rsid w:val="000D6BC4"/>
    <w:rsid w:val="000E0493"/>
    <w:rsid w:val="000E0ECE"/>
    <w:rsid w:val="000E132E"/>
    <w:rsid w:val="000E4AEF"/>
    <w:rsid w:val="000F11A8"/>
    <w:rsid w:val="000F5467"/>
    <w:rsid w:val="000F6BE3"/>
    <w:rsid w:val="000F7A69"/>
    <w:rsid w:val="00100013"/>
    <w:rsid w:val="00110BAF"/>
    <w:rsid w:val="001111E6"/>
    <w:rsid w:val="00114A1E"/>
    <w:rsid w:val="00122D0C"/>
    <w:rsid w:val="001235F1"/>
    <w:rsid w:val="00124DF4"/>
    <w:rsid w:val="00124DFF"/>
    <w:rsid w:val="00125E5F"/>
    <w:rsid w:val="00132B61"/>
    <w:rsid w:val="00134015"/>
    <w:rsid w:val="00134B79"/>
    <w:rsid w:val="00142874"/>
    <w:rsid w:val="001454DE"/>
    <w:rsid w:val="001510AB"/>
    <w:rsid w:val="001515FD"/>
    <w:rsid w:val="0015359B"/>
    <w:rsid w:val="001541C0"/>
    <w:rsid w:val="00156D25"/>
    <w:rsid w:val="001606AB"/>
    <w:rsid w:val="00173585"/>
    <w:rsid w:val="00174318"/>
    <w:rsid w:val="001744A6"/>
    <w:rsid w:val="0017450B"/>
    <w:rsid w:val="001762AA"/>
    <w:rsid w:val="001763E5"/>
    <w:rsid w:val="00176C1A"/>
    <w:rsid w:val="00177CBA"/>
    <w:rsid w:val="001850C6"/>
    <w:rsid w:val="00187230"/>
    <w:rsid w:val="00187267"/>
    <w:rsid w:val="00190573"/>
    <w:rsid w:val="00191DAC"/>
    <w:rsid w:val="00192BED"/>
    <w:rsid w:val="001942C5"/>
    <w:rsid w:val="001968D8"/>
    <w:rsid w:val="00196933"/>
    <w:rsid w:val="00197825"/>
    <w:rsid w:val="001A0429"/>
    <w:rsid w:val="001A2585"/>
    <w:rsid w:val="001A6DE6"/>
    <w:rsid w:val="001B0690"/>
    <w:rsid w:val="001B17CA"/>
    <w:rsid w:val="001C031B"/>
    <w:rsid w:val="001C19BA"/>
    <w:rsid w:val="001C4B12"/>
    <w:rsid w:val="001C5175"/>
    <w:rsid w:val="001C5AE2"/>
    <w:rsid w:val="001C67D7"/>
    <w:rsid w:val="001D1EA4"/>
    <w:rsid w:val="001D2376"/>
    <w:rsid w:val="001D3DD3"/>
    <w:rsid w:val="001D657F"/>
    <w:rsid w:val="001E155C"/>
    <w:rsid w:val="001E5EE3"/>
    <w:rsid w:val="001E6613"/>
    <w:rsid w:val="001E7070"/>
    <w:rsid w:val="001F0786"/>
    <w:rsid w:val="001F16AD"/>
    <w:rsid w:val="001F554A"/>
    <w:rsid w:val="001F5FB4"/>
    <w:rsid w:val="00200BD5"/>
    <w:rsid w:val="00203022"/>
    <w:rsid w:val="00213363"/>
    <w:rsid w:val="00215B31"/>
    <w:rsid w:val="00215EFF"/>
    <w:rsid w:val="00220CA6"/>
    <w:rsid w:val="00224AB9"/>
    <w:rsid w:val="00225DFA"/>
    <w:rsid w:val="002269E5"/>
    <w:rsid w:val="00227D80"/>
    <w:rsid w:val="00232164"/>
    <w:rsid w:val="00233FAD"/>
    <w:rsid w:val="0023677C"/>
    <w:rsid w:val="0024172B"/>
    <w:rsid w:val="00255E8D"/>
    <w:rsid w:val="00264CAD"/>
    <w:rsid w:val="002711FC"/>
    <w:rsid w:val="002725C4"/>
    <w:rsid w:val="00273641"/>
    <w:rsid w:val="00273D6B"/>
    <w:rsid w:val="0027446B"/>
    <w:rsid w:val="00275565"/>
    <w:rsid w:val="00275BEF"/>
    <w:rsid w:val="00277BFE"/>
    <w:rsid w:val="00285E97"/>
    <w:rsid w:val="0028725B"/>
    <w:rsid w:val="00290B0F"/>
    <w:rsid w:val="002954BA"/>
    <w:rsid w:val="00297A24"/>
    <w:rsid w:val="002A0116"/>
    <w:rsid w:val="002A6520"/>
    <w:rsid w:val="002A6837"/>
    <w:rsid w:val="002B1B42"/>
    <w:rsid w:val="002B5130"/>
    <w:rsid w:val="002B76F2"/>
    <w:rsid w:val="002C02B1"/>
    <w:rsid w:val="002C251A"/>
    <w:rsid w:val="002C665D"/>
    <w:rsid w:val="002C6BAD"/>
    <w:rsid w:val="002D1D19"/>
    <w:rsid w:val="002D275D"/>
    <w:rsid w:val="002D3491"/>
    <w:rsid w:val="002D5FF2"/>
    <w:rsid w:val="002E00AC"/>
    <w:rsid w:val="002E0F83"/>
    <w:rsid w:val="002E188A"/>
    <w:rsid w:val="002F1960"/>
    <w:rsid w:val="002F1F2F"/>
    <w:rsid w:val="00301F00"/>
    <w:rsid w:val="00310FA8"/>
    <w:rsid w:val="00311908"/>
    <w:rsid w:val="00312918"/>
    <w:rsid w:val="00322C6E"/>
    <w:rsid w:val="00323959"/>
    <w:rsid w:val="00330407"/>
    <w:rsid w:val="00332109"/>
    <w:rsid w:val="003333DC"/>
    <w:rsid w:val="003376B0"/>
    <w:rsid w:val="0033796D"/>
    <w:rsid w:val="00337A83"/>
    <w:rsid w:val="00342D3C"/>
    <w:rsid w:val="00343AD0"/>
    <w:rsid w:val="0034561E"/>
    <w:rsid w:val="00345DC3"/>
    <w:rsid w:val="00350701"/>
    <w:rsid w:val="003542F5"/>
    <w:rsid w:val="003568D9"/>
    <w:rsid w:val="00375861"/>
    <w:rsid w:val="003813BF"/>
    <w:rsid w:val="003846C9"/>
    <w:rsid w:val="00395374"/>
    <w:rsid w:val="003A2838"/>
    <w:rsid w:val="003A35D2"/>
    <w:rsid w:val="003B2202"/>
    <w:rsid w:val="003B4AA3"/>
    <w:rsid w:val="003B4FF9"/>
    <w:rsid w:val="003B7292"/>
    <w:rsid w:val="003C19C1"/>
    <w:rsid w:val="003C41C4"/>
    <w:rsid w:val="003C451E"/>
    <w:rsid w:val="003D0B1A"/>
    <w:rsid w:val="003D36BA"/>
    <w:rsid w:val="003D5F5E"/>
    <w:rsid w:val="003D6CF9"/>
    <w:rsid w:val="003D6DFA"/>
    <w:rsid w:val="003E0F5A"/>
    <w:rsid w:val="003E3E52"/>
    <w:rsid w:val="003E436D"/>
    <w:rsid w:val="003E5436"/>
    <w:rsid w:val="003F1444"/>
    <w:rsid w:val="003F49D8"/>
    <w:rsid w:val="003F6C9A"/>
    <w:rsid w:val="004009A3"/>
    <w:rsid w:val="00401CB2"/>
    <w:rsid w:val="00403BBC"/>
    <w:rsid w:val="00404A2F"/>
    <w:rsid w:val="00406ADC"/>
    <w:rsid w:val="004079B1"/>
    <w:rsid w:val="00412728"/>
    <w:rsid w:val="00412D4D"/>
    <w:rsid w:val="004176D7"/>
    <w:rsid w:val="00420496"/>
    <w:rsid w:val="00423D66"/>
    <w:rsid w:val="00426040"/>
    <w:rsid w:val="0042789D"/>
    <w:rsid w:val="004328CE"/>
    <w:rsid w:val="004375FD"/>
    <w:rsid w:val="0044219A"/>
    <w:rsid w:val="004457B7"/>
    <w:rsid w:val="004470F8"/>
    <w:rsid w:val="00447F58"/>
    <w:rsid w:val="004506F6"/>
    <w:rsid w:val="00451DE2"/>
    <w:rsid w:val="0045343B"/>
    <w:rsid w:val="004545D9"/>
    <w:rsid w:val="004604C0"/>
    <w:rsid w:val="00460524"/>
    <w:rsid w:val="0046135C"/>
    <w:rsid w:val="00464850"/>
    <w:rsid w:val="004654F9"/>
    <w:rsid w:val="00472A0E"/>
    <w:rsid w:val="00474BE6"/>
    <w:rsid w:val="00483413"/>
    <w:rsid w:val="00484EFB"/>
    <w:rsid w:val="00490B03"/>
    <w:rsid w:val="00491BEA"/>
    <w:rsid w:val="004A0E7F"/>
    <w:rsid w:val="004A1C65"/>
    <w:rsid w:val="004A2DE2"/>
    <w:rsid w:val="004A32A0"/>
    <w:rsid w:val="004B02AD"/>
    <w:rsid w:val="004B1802"/>
    <w:rsid w:val="004B6F51"/>
    <w:rsid w:val="004C44F4"/>
    <w:rsid w:val="004C7670"/>
    <w:rsid w:val="004C7E2D"/>
    <w:rsid w:val="004D0B62"/>
    <w:rsid w:val="004D1286"/>
    <w:rsid w:val="004D39B2"/>
    <w:rsid w:val="004D4A8F"/>
    <w:rsid w:val="004D633E"/>
    <w:rsid w:val="004E20B2"/>
    <w:rsid w:val="004E5D47"/>
    <w:rsid w:val="004E7109"/>
    <w:rsid w:val="004F3523"/>
    <w:rsid w:val="004F6BD2"/>
    <w:rsid w:val="004F7575"/>
    <w:rsid w:val="00505A1B"/>
    <w:rsid w:val="00506A5C"/>
    <w:rsid w:val="0051056B"/>
    <w:rsid w:val="0051225B"/>
    <w:rsid w:val="005137A1"/>
    <w:rsid w:val="00513FFC"/>
    <w:rsid w:val="005149FB"/>
    <w:rsid w:val="005205E2"/>
    <w:rsid w:val="00520927"/>
    <w:rsid w:val="0052092C"/>
    <w:rsid w:val="00532016"/>
    <w:rsid w:val="00533050"/>
    <w:rsid w:val="00533634"/>
    <w:rsid w:val="00537C1D"/>
    <w:rsid w:val="0054134C"/>
    <w:rsid w:val="00541A04"/>
    <w:rsid w:val="00541C9B"/>
    <w:rsid w:val="00544347"/>
    <w:rsid w:val="005510C8"/>
    <w:rsid w:val="00552470"/>
    <w:rsid w:val="0055392F"/>
    <w:rsid w:val="00555474"/>
    <w:rsid w:val="00555A73"/>
    <w:rsid w:val="005561C7"/>
    <w:rsid w:val="005567D9"/>
    <w:rsid w:val="005574A1"/>
    <w:rsid w:val="00564A70"/>
    <w:rsid w:val="00566A29"/>
    <w:rsid w:val="0057629D"/>
    <w:rsid w:val="005768DD"/>
    <w:rsid w:val="00576CDB"/>
    <w:rsid w:val="00577C8B"/>
    <w:rsid w:val="00584459"/>
    <w:rsid w:val="00593254"/>
    <w:rsid w:val="00594CA8"/>
    <w:rsid w:val="00595B7B"/>
    <w:rsid w:val="00596457"/>
    <w:rsid w:val="005976F0"/>
    <w:rsid w:val="00597B38"/>
    <w:rsid w:val="005A2F86"/>
    <w:rsid w:val="005A327D"/>
    <w:rsid w:val="005A492C"/>
    <w:rsid w:val="005A4EA1"/>
    <w:rsid w:val="005A5B05"/>
    <w:rsid w:val="005A6514"/>
    <w:rsid w:val="005A763B"/>
    <w:rsid w:val="005A77EC"/>
    <w:rsid w:val="005B0C7E"/>
    <w:rsid w:val="005B6B54"/>
    <w:rsid w:val="005B7904"/>
    <w:rsid w:val="005C0712"/>
    <w:rsid w:val="005C1611"/>
    <w:rsid w:val="005C2E87"/>
    <w:rsid w:val="005C304A"/>
    <w:rsid w:val="005C504E"/>
    <w:rsid w:val="005C6DFA"/>
    <w:rsid w:val="005D0BBC"/>
    <w:rsid w:val="005D22B0"/>
    <w:rsid w:val="005D24BD"/>
    <w:rsid w:val="005D410C"/>
    <w:rsid w:val="005E1FE7"/>
    <w:rsid w:val="005E3263"/>
    <w:rsid w:val="005E557E"/>
    <w:rsid w:val="005E680C"/>
    <w:rsid w:val="005E78C9"/>
    <w:rsid w:val="005E7F11"/>
    <w:rsid w:val="005F007C"/>
    <w:rsid w:val="005F38EF"/>
    <w:rsid w:val="005F4F4B"/>
    <w:rsid w:val="005F66D7"/>
    <w:rsid w:val="005F6F0F"/>
    <w:rsid w:val="006002E7"/>
    <w:rsid w:val="006025F1"/>
    <w:rsid w:val="0060752D"/>
    <w:rsid w:val="00607B92"/>
    <w:rsid w:val="00614BEA"/>
    <w:rsid w:val="006151E4"/>
    <w:rsid w:val="006225C2"/>
    <w:rsid w:val="006265D7"/>
    <w:rsid w:val="0062662F"/>
    <w:rsid w:val="006337E4"/>
    <w:rsid w:val="0063390B"/>
    <w:rsid w:val="0063460E"/>
    <w:rsid w:val="00640B38"/>
    <w:rsid w:val="0064276E"/>
    <w:rsid w:val="006434F0"/>
    <w:rsid w:val="006467DB"/>
    <w:rsid w:val="00647DCC"/>
    <w:rsid w:val="00651F6C"/>
    <w:rsid w:val="00655403"/>
    <w:rsid w:val="00664947"/>
    <w:rsid w:val="006651F0"/>
    <w:rsid w:val="00671137"/>
    <w:rsid w:val="00673108"/>
    <w:rsid w:val="00675DE2"/>
    <w:rsid w:val="0067727C"/>
    <w:rsid w:val="00686F0B"/>
    <w:rsid w:val="00691783"/>
    <w:rsid w:val="00697BB4"/>
    <w:rsid w:val="006A2C35"/>
    <w:rsid w:val="006A4171"/>
    <w:rsid w:val="006A517E"/>
    <w:rsid w:val="006B04A6"/>
    <w:rsid w:val="006B3CEA"/>
    <w:rsid w:val="006B4299"/>
    <w:rsid w:val="006B7D45"/>
    <w:rsid w:val="006C04F3"/>
    <w:rsid w:val="006C399C"/>
    <w:rsid w:val="006C65E7"/>
    <w:rsid w:val="006C6EC3"/>
    <w:rsid w:val="006D0777"/>
    <w:rsid w:val="006E13F2"/>
    <w:rsid w:val="006E27EC"/>
    <w:rsid w:val="006F1501"/>
    <w:rsid w:val="006F1ACE"/>
    <w:rsid w:val="006F349F"/>
    <w:rsid w:val="006F35D3"/>
    <w:rsid w:val="006F6AEE"/>
    <w:rsid w:val="00706B07"/>
    <w:rsid w:val="0071114F"/>
    <w:rsid w:val="0071194F"/>
    <w:rsid w:val="00711C84"/>
    <w:rsid w:val="00712BC9"/>
    <w:rsid w:val="0071364F"/>
    <w:rsid w:val="00720988"/>
    <w:rsid w:val="0072468F"/>
    <w:rsid w:val="0072498D"/>
    <w:rsid w:val="007278D2"/>
    <w:rsid w:val="00730080"/>
    <w:rsid w:val="00733E43"/>
    <w:rsid w:val="0073770B"/>
    <w:rsid w:val="0074172E"/>
    <w:rsid w:val="00741C8C"/>
    <w:rsid w:val="007456C8"/>
    <w:rsid w:val="0075048E"/>
    <w:rsid w:val="007508A5"/>
    <w:rsid w:val="00751191"/>
    <w:rsid w:val="00753CFB"/>
    <w:rsid w:val="007568DE"/>
    <w:rsid w:val="00757338"/>
    <w:rsid w:val="00760BAB"/>
    <w:rsid w:val="007641EC"/>
    <w:rsid w:val="007651DC"/>
    <w:rsid w:val="007711A6"/>
    <w:rsid w:val="00773547"/>
    <w:rsid w:val="00773B20"/>
    <w:rsid w:val="00775CF1"/>
    <w:rsid w:val="00776414"/>
    <w:rsid w:val="00777E56"/>
    <w:rsid w:val="00781449"/>
    <w:rsid w:val="007827E3"/>
    <w:rsid w:val="00792C83"/>
    <w:rsid w:val="00793511"/>
    <w:rsid w:val="007A04D3"/>
    <w:rsid w:val="007A1380"/>
    <w:rsid w:val="007B292B"/>
    <w:rsid w:val="007B3165"/>
    <w:rsid w:val="007B405D"/>
    <w:rsid w:val="007B4F26"/>
    <w:rsid w:val="007B71F8"/>
    <w:rsid w:val="007B7E3F"/>
    <w:rsid w:val="007B7E85"/>
    <w:rsid w:val="007C51B3"/>
    <w:rsid w:val="007D2078"/>
    <w:rsid w:val="007D21E4"/>
    <w:rsid w:val="007D37EB"/>
    <w:rsid w:val="007D4CB4"/>
    <w:rsid w:val="007E123C"/>
    <w:rsid w:val="007E18C0"/>
    <w:rsid w:val="007E4993"/>
    <w:rsid w:val="007E7EEA"/>
    <w:rsid w:val="007F1B6E"/>
    <w:rsid w:val="007F56E6"/>
    <w:rsid w:val="00800A72"/>
    <w:rsid w:val="00803B59"/>
    <w:rsid w:val="008102E1"/>
    <w:rsid w:val="008120E6"/>
    <w:rsid w:val="00813025"/>
    <w:rsid w:val="00813F4E"/>
    <w:rsid w:val="00815125"/>
    <w:rsid w:val="008160EA"/>
    <w:rsid w:val="00817084"/>
    <w:rsid w:val="0082171D"/>
    <w:rsid w:val="0082173C"/>
    <w:rsid w:val="008223BE"/>
    <w:rsid w:val="00822FF8"/>
    <w:rsid w:val="008233D3"/>
    <w:rsid w:val="00823721"/>
    <w:rsid w:val="00824FE6"/>
    <w:rsid w:val="008274F9"/>
    <w:rsid w:val="00831649"/>
    <w:rsid w:val="008376E3"/>
    <w:rsid w:val="00842FE0"/>
    <w:rsid w:val="00845C84"/>
    <w:rsid w:val="0084709D"/>
    <w:rsid w:val="00853DDA"/>
    <w:rsid w:val="00854DD8"/>
    <w:rsid w:val="008555E7"/>
    <w:rsid w:val="00861301"/>
    <w:rsid w:val="00861D77"/>
    <w:rsid w:val="008647AB"/>
    <w:rsid w:val="008652C8"/>
    <w:rsid w:val="00871139"/>
    <w:rsid w:val="0087162B"/>
    <w:rsid w:val="00875721"/>
    <w:rsid w:val="00875ADB"/>
    <w:rsid w:val="00875F6C"/>
    <w:rsid w:val="00881775"/>
    <w:rsid w:val="008831C4"/>
    <w:rsid w:val="0088323E"/>
    <w:rsid w:val="008850B6"/>
    <w:rsid w:val="008851DD"/>
    <w:rsid w:val="00892E16"/>
    <w:rsid w:val="00893D69"/>
    <w:rsid w:val="0089760A"/>
    <w:rsid w:val="00897B3F"/>
    <w:rsid w:val="008A0BBB"/>
    <w:rsid w:val="008A408D"/>
    <w:rsid w:val="008A5F71"/>
    <w:rsid w:val="008B0E98"/>
    <w:rsid w:val="008B2703"/>
    <w:rsid w:val="008B46CC"/>
    <w:rsid w:val="008B500A"/>
    <w:rsid w:val="008B59AD"/>
    <w:rsid w:val="008C2B49"/>
    <w:rsid w:val="008C38BE"/>
    <w:rsid w:val="008C4FC3"/>
    <w:rsid w:val="008C5A29"/>
    <w:rsid w:val="008D19E2"/>
    <w:rsid w:val="008E0657"/>
    <w:rsid w:val="008E0D63"/>
    <w:rsid w:val="008E254D"/>
    <w:rsid w:val="008E41F5"/>
    <w:rsid w:val="008E4FD5"/>
    <w:rsid w:val="008E5796"/>
    <w:rsid w:val="008E5ED0"/>
    <w:rsid w:val="008F0458"/>
    <w:rsid w:val="008F17D3"/>
    <w:rsid w:val="008F2FF4"/>
    <w:rsid w:val="008F4A57"/>
    <w:rsid w:val="008F509B"/>
    <w:rsid w:val="008F6F23"/>
    <w:rsid w:val="00903D5B"/>
    <w:rsid w:val="00905431"/>
    <w:rsid w:val="0090648B"/>
    <w:rsid w:val="009100CF"/>
    <w:rsid w:val="00911AD8"/>
    <w:rsid w:val="009207D7"/>
    <w:rsid w:val="00920F63"/>
    <w:rsid w:val="00922E67"/>
    <w:rsid w:val="00923C36"/>
    <w:rsid w:val="00924145"/>
    <w:rsid w:val="0092500B"/>
    <w:rsid w:val="00927E8E"/>
    <w:rsid w:val="009320E1"/>
    <w:rsid w:val="00932451"/>
    <w:rsid w:val="0093365C"/>
    <w:rsid w:val="00936552"/>
    <w:rsid w:val="00936C64"/>
    <w:rsid w:val="00950062"/>
    <w:rsid w:val="00955D2B"/>
    <w:rsid w:val="00956C3B"/>
    <w:rsid w:val="009614A0"/>
    <w:rsid w:val="009675A9"/>
    <w:rsid w:val="00970CD6"/>
    <w:rsid w:val="00971C50"/>
    <w:rsid w:val="00971F8E"/>
    <w:rsid w:val="00972F8A"/>
    <w:rsid w:val="009756B7"/>
    <w:rsid w:val="00977A0B"/>
    <w:rsid w:val="009844DA"/>
    <w:rsid w:val="009847FF"/>
    <w:rsid w:val="009903F4"/>
    <w:rsid w:val="0099111A"/>
    <w:rsid w:val="00991FB5"/>
    <w:rsid w:val="00993D7D"/>
    <w:rsid w:val="00993E09"/>
    <w:rsid w:val="00993EDC"/>
    <w:rsid w:val="009964F1"/>
    <w:rsid w:val="00996514"/>
    <w:rsid w:val="009A0280"/>
    <w:rsid w:val="009A108A"/>
    <w:rsid w:val="009A136E"/>
    <w:rsid w:val="009A270A"/>
    <w:rsid w:val="009A526A"/>
    <w:rsid w:val="009B094B"/>
    <w:rsid w:val="009B5B91"/>
    <w:rsid w:val="009C0923"/>
    <w:rsid w:val="009C272E"/>
    <w:rsid w:val="009C3899"/>
    <w:rsid w:val="009C528F"/>
    <w:rsid w:val="009C72C5"/>
    <w:rsid w:val="009D31CC"/>
    <w:rsid w:val="009D3BC9"/>
    <w:rsid w:val="009D7068"/>
    <w:rsid w:val="009E1DA5"/>
    <w:rsid w:val="009E3CDF"/>
    <w:rsid w:val="009E4863"/>
    <w:rsid w:val="00A03F24"/>
    <w:rsid w:val="00A10B28"/>
    <w:rsid w:val="00A11F72"/>
    <w:rsid w:val="00A132DB"/>
    <w:rsid w:val="00A17F17"/>
    <w:rsid w:val="00A2119E"/>
    <w:rsid w:val="00A27F51"/>
    <w:rsid w:val="00A32DCB"/>
    <w:rsid w:val="00A3412C"/>
    <w:rsid w:val="00A345A6"/>
    <w:rsid w:val="00A34E7E"/>
    <w:rsid w:val="00A365EE"/>
    <w:rsid w:val="00A42845"/>
    <w:rsid w:val="00A46993"/>
    <w:rsid w:val="00A513E9"/>
    <w:rsid w:val="00A57925"/>
    <w:rsid w:val="00A616B8"/>
    <w:rsid w:val="00A6493D"/>
    <w:rsid w:val="00A6682F"/>
    <w:rsid w:val="00A6691F"/>
    <w:rsid w:val="00A70808"/>
    <w:rsid w:val="00A715C5"/>
    <w:rsid w:val="00A72920"/>
    <w:rsid w:val="00A734D8"/>
    <w:rsid w:val="00A739C8"/>
    <w:rsid w:val="00A8096D"/>
    <w:rsid w:val="00A830B7"/>
    <w:rsid w:val="00A8645C"/>
    <w:rsid w:val="00A87486"/>
    <w:rsid w:val="00A96F76"/>
    <w:rsid w:val="00AA32C0"/>
    <w:rsid w:val="00AA4BF3"/>
    <w:rsid w:val="00AA6E32"/>
    <w:rsid w:val="00AB19AD"/>
    <w:rsid w:val="00AC6092"/>
    <w:rsid w:val="00AC6568"/>
    <w:rsid w:val="00AD00C1"/>
    <w:rsid w:val="00AD2F1D"/>
    <w:rsid w:val="00AD38EF"/>
    <w:rsid w:val="00AD6FAD"/>
    <w:rsid w:val="00AE5F9B"/>
    <w:rsid w:val="00AF3D0F"/>
    <w:rsid w:val="00AF3E74"/>
    <w:rsid w:val="00AF4A3B"/>
    <w:rsid w:val="00AF5FC5"/>
    <w:rsid w:val="00B001E3"/>
    <w:rsid w:val="00B05474"/>
    <w:rsid w:val="00B10BCE"/>
    <w:rsid w:val="00B11C80"/>
    <w:rsid w:val="00B12FF9"/>
    <w:rsid w:val="00B131E7"/>
    <w:rsid w:val="00B212A8"/>
    <w:rsid w:val="00B21C73"/>
    <w:rsid w:val="00B234D8"/>
    <w:rsid w:val="00B267CA"/>
    <w:rsid w:val="00B3215C"/>
    <w:rsid w:val="00B43BC3"/>
    <w:rsid w:val="00B44AD5"/>
    <w:rsid w:val="00B44B1F"/>
    <w:rsid w:val="00B53602"/>
    <w:rsid w:val="00B56C98"/>
    <w:rsid w:val="00B60692"/>
    <w:rsid w:val="00B64258"/>
    <w:rsid w:val="00B647CA"/>
    <w:rsid w:val="00B6514A"/>
    <w:rsid w:val="00B66417"/>
    <w:rsid w:val="00B72C46"/>
    <w:rsid w:val="00B738A1"/>
    <w:rsid w:val="00B7789E"/>
    <w:rsid w:val="00B82739"/>
    <w:rsid w:val="00B878A7"/>
    <w:rsid w:val="00B91596"/>
    <w:rsid w:val="00B935A9"/>
    <w:rsid w:val="00B94E80"/>
    <w:rsid w:val="00B97C59"/>
    <w:rsid w:val="00BA5EF4"/>
    <w:rsid w:val="00BB0A94"/>
    <w:rsid w:val="00BB143B"/>
    <w:rsid w:val="00BB4C5F"/>
    <w:rsid w:val="00BC17A4"/>
    <w:rsid w:val="00BC274E"/>
    <w:rsid w:val="00BC2B35"/>
    <w:rsid w:val="00BC5E1E"/>
    <w:rsid w:val="00BC5EBD"/>
    <w:rsid w:val="00BD1736"/>
    <w:rsid w:val="00BD4792"/>
    <w:rsid w:val="00BD6A30"/>
    <w:rsid w:val="00BE0B78"/>
    <w:rsid w:val="00BE0C51"/>
    <w:rsid w:val="00BE1379"/>
    <w:rsid w:val="00BE1AC1"/>
    <w:rsid w:val="00BE55FB"/>
    <w:rsid w:val="00BE68D6"/>
    <w:rsid w:val="00BE75EA"/>
    <w:rsid w:val="00BE771E"/>
    <w:rsid w:val="00BF14D3"/>
    <w:rsid w:val="00BF448D"/>
    <w:rsid w:val="00C11B03"/>
    <w:rsid w:val="00C1665D"/>
    <w:rsid w:val="00C16F49"/>
    <w:rsid w:val="00C22BAB"/>
    <w:rsid w:val="00C240E6"/>
    <w:rsid w:val="00C27D86"/>
    <w:rsid w:val="00C341AE"/>
    <w:rsid w:val="00C400C9"/>
    <w:rsid w:val="00C41196"/>
    <w:rsid w:val="00C41435"/>
    <w:rsid w:val="00C43219"/>
    <w:rsid w:val="00C5074E"/>
    <w:rsid w:val="00C54378"/>
    <w:rsid w:val="00C63DE1"/>
    <w:rsid w:val="00C65A62"/>
    <w:rsid w:val="00C66037"/>
    <w:rsid w:val="00C66E37"/>
    <w:rsid w:val="00C67E2E"/>
    <w:rsid w:val="00C758E4"/>
    <w:rsid w:val="00C77D9B"/>
    <w:rsid w:val="00C8367B"/>
    <w:rsid w:val="00C93D5E"/>
    <w:rsid w:val="00C97789"/>
    <w:rsid w:val="00CA06EF"/>
    <w:rsid w:val="00CA06F3"/>
    <w:rsid w:val="00CA33CE"/>
    <w:rsid w:val="00CA5044"/>
    <w:rsid w:val="00CA5FBB"/>
    <w:rsid w:val="00CB30C3"/>
    <w:rsid w:val="00CB4FB6"/>
    <w:rsid w:val="00CB651E"/>
    <w:rsid w:val="00CC473A"/>
    <w:rsid w:val="00CC4E72"/>
    <w:rsid w:val="00CC7CEC"/>
    <w:rsid w:val="00CD08BB"/>
    <w:rsid w:val="00CD15B6"/>
    <w:rsid w:val="00CD29A9"/>
    <w:rsid w:val="00CD31B7"/>
    <w:rsid w:val="00CD690A"/>
    <w:rsid w:val="00CD7D3B"/>
    <w:rsid w:val="00CF2847"/>
    <w:rsid w:val="00CF5346"/>
    <w:rsid w:val="00CF6862"/>
    <w:rsid w:val="00CF7E4D"/>
    <w:rsid w:val="00D007F5"/>
    <w:rsid w:val="00D01505"/>
    <w:rsid w:val="00D0213C"/>
    <w:rsid w:val="00D0537F"/>
    <w:rsid w:val="00D0725B"/>
    <w:rsid w:val="00D16BAE"/>
    <w:rsid w:val="00D22945"/>
    <w:rsid w:val="00D2372D"/>
    <w:rsid w:val="00D2398D"/>
    <w:rsid w:val="00D2592C"/>
    <w:rsid w:val="00D266AB"/>
    <w:rsid w:val="00D30B8D"/>
    <w:rsid w:val="00D31C25"/>
    <w:rsid w:val="00D33A79"/>
    <w:rsid w:val="00D34BDF"/>
    <w:rsid w:val="00D404CA"/>
    <w:rsid w:val="00D4239D"/>
    <w:rsid w:val="00D43D8A"/>
    <w:rsid w:val="00D44D36"/>
    <w:rsid w:val="00D46D3F"/>
    <w:rsid w:val="00D50310"/>
    <w:rsid w:val="00D5061F"/>
    <w:rsid w:val="00D50C77"/>
    <w:rsid w:val="00D51001"/>
    <w:rsid w:val="00D515AE"/>
    <w:rsid w:val="00D52D67"/>
    <w:rsid w:val="00D56B2D"/>
    <w:rsid w:val="00D577FE"/>
    <w:rsid w:val="00D604EE"/>
    <w:rsid w:val="00D60F4C"/>
    <w:rsid w:val="00D612F1"/>
    <w:rsid w:val="00D71F30"/>
    <w:rsid w:val="00D73AA0"/>
    <w:rsid w:val="00D748B2"/>
    <w:rsid w:val="00D76425"/>
    <w:rsid w:val="00D7698F"/>
    <w:rsid w:val="00D81C09"/>
    <w:rsid w:val="00D832E9"/>
    <w:rsid w:val="00D84F93"/>
    <w:rsid w:val="00D857BD"/>
    <w:rsid w:val="00D86AA6"/>
    <w:rsid w:val="00D86C6B"/>
    <w:rsid w:val="00D91085"/>
    <w:rsid w:val="00D91A2E"/>
    <w:rsid w:val="00D96E73"/>
    <w:rsid w:val="00DA0D73"/>
    <w:rsid w:val="00DA4AB7"/>
    <w:rsid w:val="00DA4E0B"/>
    <w:rsid w:val="00DA5734"/>
    <w:rsid w:val="00DA7092"/>
    <w:rsid w:val="00DB44D2"/>
    <w:rsid w:val="00DB621A"/>
    <w:rsid w:val="00DB6AE5"/>
    <w:rsid w:val="00DC06B4"/>
    <w:rsid w:val="00DC0D73"/>
    <w:rsid w:val="00DC7985"/>
    <w:rsid w:val="00DD1995"/>
    <w:rsid w:val="00DD41DC"/>
    <w:rsid w:val="00DD66D9"/>
    <w:rsid w:val="00DD7AA5"/>
    <w:rsid w:val="00DE21AE"/>
    <w:rsid w:val="00DE2240"/>
    <w:rsid w:val="00DE2F6F"/>
    <w:rsid w:val="00DE5A0F"/>
    <w:rsid w:val="00DE5A11"/>
    <w:rsid w:val="00DE66AE"/>
    <w:rsid w:val="00DE7C3F"/>
    <w:rsid w:val="00DF228A"/>
    <w:rsid w:val="00DF4BD9"/>
    <w:rsid w:val="00DF6D11"/>
    <w:rsid w:val="00E00B69"/>
    <w:rsid w:val="00E01F06"/>
    <w:rsid w:val="00E06215"/>
    <w:rsid w:val="00E06CE9"/>
    <w:rsid w:val="00E10792"/>
    <w:rsid w:val="00E10E4C"/>
    <w:rsid w:val="00E149D0"/>
    <w:rsid w:val="00E179ED"/>
    <w:rsid w:val="00E2167E"/>
    <w:rsid w:val="00E21EBA"/>
    <w:rsid w:val="00E24863"/>
    <w:rsid w:val="00E34B58"/>
    <w:rsid w:val="00E44B16"/>
    <w:rsid w:val="00E45352"/>
    <w:rsid w:val="00E54566"/>
    <w:rsid w:val="00E609F1"/>
    <w:rsid w:val="00E60FD4"/>
    <w:rsid w:val="00E64226"/>
    <w:rsid w:val="00E65AA0"/>
    <w:rsid w:val="00E75171"/>
    <w:rsid w:val="00E7604F"/>
    <w:rsid w:val="00E84537"/>
    <w:rsid w:val="00E86B6F"/>
    <w:rsid w:val="00E90EF4"/>
    <w:rsid w:val="00E94321"/>
    <w:rsid w:val="00E97F33"/>
    <w:rsid w:val="00EB10A4"/>
    <w:rsid w:val="00EB38FE"/>
    <w:rsid w:val="00EB772D"/>
    <w:rsid w:val="00EC2A11"/>
    <w:rsid w:val="00EC4356"/>
    <w:rsid w:val="00ED2B4D"/>
    <w:rsid w:val="00ED2BD1"/>
    <w:rsid w:val="00ED5C7E"/>
    <w:rsid w:val="00EE154B"/>
    <w:rsid w:val="00EE664E"/>
    <w:rsid w:val="00EE6F70"/>
    <w:rsid w:val="00EF2466"/>
    <w:rsid w:val="00EF3B3A"/>
    <w:rsid w:val="00EF57F0"/>
    <w:rsid w:val="00EF5FBC"/>
    <w:rsid w:val="00EF63BE"/>
    <w:rsid w:val="00F01E08"/>
    <w:rsid w:val="00F059D8"/>
    <w:rsid w:val="00F061B8"/>
    <w:rsid w:val="00F06FED"/>
    <w:rsid w:val="00F122BF"/>
    <w:rsid w:val="00F12529"/>
    <w:rsid w:val="00F12640"/>
    <w:rsid w:val="00F13F46"/>
    <w:rsid w:val="00F16834"/>
    <w:rsid w:val="00F20D1B"/>
    <w:rsid w:val="00F31214"/>
    <w:rsid w:val="00F336CC"/>
    <w:rsid w:val="00F33DF6"/>
    <w:rsid w:val="00F3572B"/>
    <w:rsid w:val="00F417AA"/>
    <w:rsid w:val="00F41A4E"/>
    <w:rsid w:val="00F42303"/>
    <w:rsid w:val="00F446B7"/>
    <w:rsid w:val="00F512E2"/>
    <w:rsid w:val="00F52E84"/>
    <w:rsid w:val="00F5779D"/>
    <w:rsid w:val="00F60E8A"/>
    <w:rsid w:val="00F61413"/>
    <w:rsid w:val="00F63BF3"/>
    <w:rsid w:val="00F6529C"/>
    <w:rsid w:val="00F66291"/>
    <w:rsid w:val="00F720E5"/>
    <w:rsid w:val="00F74EF5"/>
    <w:rsid w:val="00F809FF"/>
    <w:rsid w:val="00F820DC"/>
    <w:rsid w:val="00F838CC"/>
    <w:rsid w:val="00F840FB"/>
    <w:rsid w:val="00F84B11"/>
    <w:rsid w:val="00F85799"/>
    <w:rsid w:val="00F90F6B"/>
    <w:rsid w:val="00F91EBF"/>
    <w:rsid w:val="00F92385"/>
    <w:rsid w:val="00F93E20"/>
    <w:rsid w:val="00F9405F"/>
    <w:rsid w:val="00F950E0"/>
    <w:rsid w:val="00F950F1"/>
    <w:rsid w:val="00F96581"/>
    <w:rsid w:val="00F96A04"/>
    <w:rsid w:val="00F97DE4"/>
    <w:rsid w:val="00FA0E9D"/>
    <w:rsid w:val="00FA1424"/>
    <w:rsid w:val="00FA2156"/>
    <w:rsid w:val="00FA22AA"/>
    <w:rsid w:val="00FA366A"/>
    <w:rsid w:val="00FB072A"/>
    <w:rsid w:val="00FB43C3"/>
    <w:rsid w:val="00FB57B9"/>
    <w:rsid w:val="00FB6576"/>
    <w:rsid w:val="00FC0DC1"/>
    <w:rsid w:val="00FC6DC6"/>
    <w:rsid w:val="00FC7929"/>
    <w:rsid w:val="00FD054A"/>
    <w:rsid w:val="00FD15E3"/>
    <w:rsid w:val="00FD204E"/>
    <w:rsid w:val="00FE207C"/>
    <w:rsid w:val="00FE5FFC"/>
    <w:rsid w:val="00FE701F"/>
    <w:rsid w:val="00FF24F5"/>
    <w:rsid w:val="00FF2C81"/>
    <w:rsid w:val="00FF57AD"/>
    <w:rsid w:val="00FF63CC"/>
    <w:rsid w:val="00FF7AD1"/>
    <w:rsid w:val="00FF7B34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261F0-7001-4803-91BA-B5AD6C51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 Знак Знак"/>
    <w:basedOn w:val="a"/>
    <w:rsid w:val="001B0690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39"/>
    <w:rsid w:val="00D84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A5F71"/>
    <w:pPr>
      <w:spacing w:before="120" w:after="120"/>
    </w:pPr>
    <w:rPr>
      <w:b/>
      <w:bCs/>
      <w:sz w:val="20"/>
      <w:szCs w:val="20"/>
    </w:rPr>
  </w:style>
  <w:style w:type="paragraph" w:customStyle="1" w:styleId="11">
    <w:name w:val="Заголовок 11"/>
    <w:basedOn w:val="a"/>
    <w:next w:val="a"/>
    <w:rsid w:val="001B0690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character" w:styleId="a5">
    <w:name w:val="Hyperlink"/>
    <w:rsid w:val="00BE75EA"/>
    <w:rPr>
      <w:color w:val="0000FF"/>
      <w:u w:val="single"/>
    </w:rPr>
  </w:style>
  <w:style w:type="paragraph" w:styleId="a6">
    <w:name w:val="Balloon Text"/>
    <w:basedOn w:val="a"/>
    <w:semiHidden/>
    <w:rsid w:val="00BE1379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5A492C"/>
    <w:pPr>
      <w:spacing w:before="100" w:beforeAutospacing="1" w:after="100" w:afterAutospacing="1"/>
    </w:pPr>
    <w:rPr>
      <w:rFonts w:ascii="Helvetica" w:hAnsi="Helvetica"/>
      <w:sz w:val="16"/>
      <w:szCs w:val="16"/>
      <w:lang w:eastAsia="uk-UA"/>
    </w:rPr>
  </w:style>
  <w:style w:type="paragraph" w:customStyle="1" w:styleId="xl68">
    <w:name w:val="xl68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lang w:eastAsia="uk-UA"/>
    </w:rPr>
  </w:style>
  <w:style w:type="paragraph" w:customStyle="1" w:styleId="xl69">
    <w:name w:val="xl69"/>
    <w:basedOn w:val="a"/>
    <w:rsid w:val="005A492C"/>
    <w:pPr>
      <w:spacing w:before="100" w:beforeAutospacing="1" w:after="100" w:afterAutospacing="1"/>
    </w:pPr>
    <w:rPr>
      <w:rFonts w:ascii="Arial" w:hAnsi="Arial" w:cs="Arial"/>
      <w:lang w:eastAsia="uk-UA"/>
    </w:rPr>
  </w:style>
  <w:style w:type="paragraph" w:customStyle="1" w:styleId="xl70">
    <w:name w:val="xl70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71">
    <w:name w:val="xl71"/>
    <w:basedOn w:val="a"/>
    <w:rsid w:val="005A492C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uk-UA"/>
    </w:rPr>
  </w:style>
  <w:style w:type="paragraph" w:customStyle="1" w:styleId="xl72">
    <w:name w:val="xl72"/>
    <w:basedOn w:val="a"/>
    <w:rsid w:val="005A492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xl73">
    <w:name w:val="xl73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xl74">
    <w:name w:val="xl74"/>
    <w:basedOn w:val="a"/>
    <w:rsid w:val="005A492C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75">
    <w:name w:val="xl75"/>
    <w:basedOn w:val="a"/>
    <w:rsid w:val="005A492C"/>
    <w:pPr>
      <w:spacing w:before="100" w:beforeAutospacing="1" w:after="100" w:afterAutospacing="1"/>
    </w:pPr>
    <w:rPr>
      <w:rFonts w:ascii="Arial" w:hAnsi="Arial" w:cs="Arial"/>
      <w:sz w:val="18"/>
      <w:szCs w:val="18"/>
      <w:lang w:eastAsia="uk-UA"/>
    </w:rPr>
  </w:style>
  <w:style w:type="paragraph" w:customStyle="1" w:styleId="xl76">
    <w:name w:val="xl76"/>
    <w:basedOn w:val="a"/>
    <w:rsid w:val="005A49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xl77">
    <w:name w:val="xl77"/>
    <w:basedOn w:val="a"/>
    <w:rsid w:val="005A49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78">
    <w:name w:val="xl78"/>
    <w:basedOn w:val="a"/>
    <w:rsid w:val="005A49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79">
    <w:name w:val="xl79"/>
    <w:basedOn w:val="a"/>
    <w:rsid w:val="005A492C"/>
    <w:pPr>
      <w:spacing w:before="100" w:beforeAutospacing="1" w:after="100" w:afterAutospacing="1"/>
    </w:pPr>
    <w:rPr>
      <w:rFonts w:ascii="Arial" w:hAnsi="Arial" w:cs="Arial"/>
      <w:sz w:val="18"/>
      <w:szCs w:val="18"/>
      <w:lang w:eastAsia="uk-UA"/>
    </w:rPr>
  </w:style>
  <w:style w:type="paragraph" w:customStyle="1" w:styleId="xl80">
    <w:name w:val="xl80"/>
    <w:basedOn w:val="a"/>
    <w:rsid w:val="005A4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81">
    <w:name w:val="xl81"/>
    <w:basedOn w:val="a"/>
    <w:rsid w:val="005A492C"/>
    <w:pPr>
      <w:spacing w:before="100" w:beforeAutospacing="1" w:after="100" w:afterAutospacing="1"/>
    </w:pPr>
    <w:rPr>
      <w:rFonts w:ascii="Arial" w:hAnsi="Arial" w:cs="Arial"/>
      <w:sz w:val="18"/>
      <w:szCs w:val="18"/>
      <w:lang w:eastAsia="uk-UA"/>
    </w:rPr>
  </w:style>
  <w:style w:type="paragraph" w:customStyle="1" w:styleId="xl82">
    <w:name w:val="xl82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83">
    <w:name w:val="xl83"/>
    <w:basedOn w:val="a"/>
    <w:rsid w:val="005A492C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xl84">
    <w:name w:val="xl84"/>
    <w:basedOn w:val="a"/>
    <w:rsid w:val="005A492C"/>
    <w:pPr>
      <w:spacing w:before="100" w:beforeAutospacing="1" w:after="100" w:afterAutospacing="1"/>
    </w:pPr>
    <w:rPr>
      <w:rFonts w:ascii="Arial" w:hAnsi="Arial" w:cs="Arial"/>
      <w:sz w:val="16"/>
      <w:szCs w:val="16"/>
      <w:lang w:eastAsia="uk-UA"/>
    </w:rPr>
  </w:style>
  <w:style w:type="paragraph" w:customStyle="1" w:styleId="xl85">
    <w:name w:val="xl85"/>
    <w:basedOn w:val="a"/>
    <w:rsid w:val="005A492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86">
    <w:name w:val="xl86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uk-UA"/>
    </w:rPr>
  </w:style>
  <w:style w:type="paragraph" w:customStyle="1" w:styleId="xl87">
    <w:name w:val="xl87"/>
    <w:basedOn w:val="a"/>
    <w:rsid w:val="005A492C"/>
    <w:pPr>
      <w:pBdr>
        <w:bottom w:val="single" w:sz="4" w:space="0" w:color="auto"/>
      </w:pBdr>
      <w:spacing w:before="100" w:beforeAutospacing="1" w:after="100" w:afterAutospacing="1"/>
    </w:pPr>
    <w:rPr>
      <w:rFonts w:ascii="Helvetica" w:hAnsi="Helvetica"/>
      <w:sz w:val="16"/>
      <w:szCs w:val="16"/>
      <w:lang w:eastAsia="uk-UA"/>
    </w:rPr>
  </w:style>
  <w:style w:type="paragraph" w:customStyle="1" w:styleId="xl88">
    <w:name w:val="xl88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  <w:lang w:eastAsia="uk-UA"/>
    </w:rPr>
  </w:style>
  <w:style w:type="paragraph" w:customStyle="1" w:styleId="xl89">
    <w:name w:val="xl89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lang w:eastAsia="uk-UA"/>
    </w:rPr>
  </w:style>
  <w:style w:type="paragraph" w:customStyle="1" w:styleId="xl90">
    <w:name w:val="xl90"/>
    <w:basedOn w:val="a"/>
    <w:rsid w:val="005A492C"/>
    <w:pPr>
      <w:spacing w:before="100" w:beforeAutospacing="1" w:after="100" w:afterAutospacing="1"/>
    </w:pPr>
    <w:rPr>
      <w:rFonts w:ascii="Arial" w:hAnsi="Arial" w:cs="Arial"/>
      <w:sz w:val="16"/>
      <w:szCs w:val="16"/>
      <w:lang w:eastAsia="uk-UA"/>
    </w:rPr>
  </w:style>
  <w:style w:type="paragraph" w:customStyle="1" w:styleId="xl91">
    <w:name w:val="xl91"/>
    <w:basedOn w:val="a"/>
    <w:rsid w:val="005A492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92">
    <w:name w:val="xl92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93">
    <w:name w:val="xl93"/>
    <w:basedOn w:val="a"/>
    <w:rsid w:val="005A492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uk-UA"/>
    </w:rPr>
  </w:style>
  <w:style w:type="paragraph" w:customStyle="1" w:styleId="xl94">
    <w:name w:val="xl94"/>
    <w:basedOn w:val="a"/>
    <w:rsid w:val="005A492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uk-UA"/>
    </w:rPr>
  </w:style>
  <w:style w:type="paragraph" w:customStyle="1" w:styleId="xl95">
    <w:name w:val="xl95"/>
    <w:basedOn w:val="a"/>
    <w:rsid w:val="005A492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uk-UA"/>
    </w:rPr>
  </w:style>
  <w:style w:type="paragraph" w:customStyle="1" w:styleId="xl96">
    <w:name w:val="xl96"/>
    <w:basedOn w:val="a"/>
    <w:rsid w:val="005A492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uk-UA"/>
    </w:rPr>
  </w:style>
  <w:style w:type="paragraph" w:customStyle="1" w:styleId="xl97">
    <w:name w:val="xl97"/>
    <w:basedOn w:val="a"/>
    <w:rsid w:val="005A492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uk-UA"/>
    </w:rPr>
  </w:style>
  <w:style w:type="paragraph" w:customStyle="1" w:styleId="xl98">
    <w:name w:val="xl98"/>
    <w:basedOn w:val="a"/>
    <w:rsid w:val="005A492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eastAsia="uk-UA"/>
    </w:rPr>
  </w:style>
  <w:style w:type="paragraph" w:customStyle="1" w:styleId="xl99">
    <w:name w:val="xl99"/>
    <w:basedOn w:val="a"/>
    <w:rsid w:val="005A4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00">
    <w:name w:val="xl100"/>
    <w:basedOn w:val="a"/>
    <w:rsid w:val="005A492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01">
    <w:name w:val="xl101"/>
    <w:basedOn w:val="a"/>
    <w:rsid w:val="005A492C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02">
    <w:name w:val="xl102"/>
    <w:basedOn w:val="a"/>
    <w:rsid w:val="005A492C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eastAsia="uk-UA"/>
    </w:rPr>
  </w:style>
  <w:style w:type="paragraph" w:customStyle="1" w:styleId="xl103">
    <w:name w:val="xl103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04">
    <w:name w:val="xl104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05">
    <w:name w:val="xl105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06">
    <w:name w:val="xl106"/>
    <w:basedOn w:val="a"/>
    <w:rsid w:val="005A49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07">
    <w:name w:val="xl107"/>
    <w:basedOn w:val="a"/>
    <w:rsid w:val="005A492C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08">
    <w:name w:val="xl108"/>
    <w:basedOn w:val="a"/>
    <w:rsid w:val="005A492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09">
    <w:name w:val="xl109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10">
    <w:name w:val="xl110"/>
    <w:basedOn w:val="a"/>
    <w:rsid w:val="005A492C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eastAsia="uk-UA"/>
    </w:rPr>
  </w:style>
  <w:style w:type="paragraph" w:customStyle="1" w:styleId="xl111">
    <w:name w:val="xl111"/>
    <w:basedOn w:val="a"/>
    <w:rsid w:val="005A492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uk-UA"/>
    </w:rPr>
  </w:style>
  <w:style w:type="paragraph" w:customStyle="1" w:styleId="xl112">
    <w:name w:val="xl112"/>
    <w:basedOn w:val="a"/>
    <w:rsid w:val="005A492C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9100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100CF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00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100CF"/>
    <w:rPr>
      <w:sz w:val="24"/>
      <w:szCs w:val="24"/>
      <w:lang w:eastAsia="ru-RU"/>
    </w:rPr>
  </w:style>
  <w:style w:type="paragraph" w:styleId="ab">
    <w:name w:val="Plain Text"/>
    <w:basedOn w:val="a"/>
    <w:link w:val="ac"/>
    <w:rsid w:val="00A715C5"/>
    <w:rPr>
      <w:rFonts w:ascii="Courier New" w:hAnsi="Courier New" w:cs="Courier New"/>
      <w:sz w:val="20"/>
      <w:szCs w:val="20"/>
      <w:lang w:eastAsia="uk-UA"/>
    </w:rPr>
  </w:style>
  <w:style w:type="character" w:customStyle="1" w:styleId="ac">
    <w:name w:val="Текст Знак"/>
    <w:link w:val="ab"/>
    <w:rsid w:val="00A715C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ukrstat.gov.ua/metod_polog/metod_doc/2011/374/mp_eb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3.doc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www.ukrstat.gov.ua/express/expres_u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30565868385624"/>
          <c:y val="0.18368557100671876"/>
          <c:w val="0.77793133695075678"/>
          <c:h val="0.779783153593573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5B9BD5">
                  <a:lumMod val="5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BF-4BC5-A438-C40CD7979609}"/>
              </c:ext>
            </c:extLst>
          </c:dPt>
          <c:dPt>
            <c:idx val="1"/>
            <c:bubble3D val="0"/>
            <c:spPr>
              <a:solidFill>
                <a:srgbClr val="4472C4">
                  <a:lumMod val="75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BF-4BC5-A438-C40CD7979609}"/>
              </c:ext>
            </c:extLst>
          </c:dPt>
          <c:dPt>
            <c:idx val="2"/>
            <c:bubble3D val="0"/>
            <c:spPr>
              <a:solidFill>
                <a:srgbClr val="4472C4">
                  <a:lumMod val="60000"/>
                  <a:lumOff val="4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BF-4BC5-A438-C40CD7979609}"/>
              </c:ext>
            </c:extLst>
          </c:dPt>
          <c:dPt>
            <c:idx val="3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BF-4BC5-A438-C40CD7979609}"/>
              </c:ext>
            </c:extLst>
          </c:dPt>
          <c:dPt>
            <c:idx val="4"/>
            <c:bubble3D val="0"/>
            <c:spPr>
              <a:solidFill>
                <a:srgbClr val="4472C4">
                  <a:lumMod val="20000"/>
                  <a:lumOff val="8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4BF-4BC5-A438-C40CD7979609}"/>
              </c:ext>
            </c:extLst>
          </c:dPt>
          <c:dLbls>
            <c:dLbl>
              <c:idx val="0"/>
              <c:layout>
                <c:manualLayout>
                  <c:x val="9.7889043014700722E-2"/>
                  <c:y val="-0.19073827630451193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Вугілля
29,3%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672473867595819"/>
                  <c:y val="0.10223642172523946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Нафта
15,1%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500258387390697"/>
                  <c:y val="0.10141786810299437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Газ
26,3%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7430177178090092"/>
                  <c:y val="-0.10223642172523961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Атомна
24,4%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680653584105096E-2"/>
                  <c:y val="-0.18195059527968008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Відновлювана
4,9%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4BF-4BC5-A438-C40CD7979609}"/>
                </c:ext>
                <c:ext xmlns:c15="http://schemas.microsoft.com/office/drawing/2012/chart" uri="{CE6537A1-D6FC-4f65-9D91-7224C49458BB}">
                  <c15:layout>
                    <c:manualLayout>
                      <c:w val="0.342335754015204"/>
                      <c:h val="0.13862800259684052"/>
                    </c:manualLayout>
                  </c15:layout>
                </c:ext>
              </c:extLst>
            </c:dLbl>
            <c:numFmt formatCode="General" sourceLinked="0"/>
            <c:spPr>
              <a:noFill/>
              <a:ln w="254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Вугілля</c:v>
                </c:pt>
                <c:pt idx="1">
                  <c:v>Нафта</c:v>
                </c:pt>
                <c:pt idx="2">
                  <c:v>Газ</c:v>
                </c:pt>
                <c:pt idx="3">
                  <c:v>Атомна</c:v>
                </c:pt>
                <c:pt idx="4">
                  <c:v>Відновлювана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26076</c:v>
                </c:pt>
                <c:pt idx="1">
                  <c:v>13476</c:v>
                </c:pt>
                <c:pt idx="2">
                  <c:v>23383</c:v>
                </c:pt>
                <c:pt idx="3">
                  <c:v>21771</c:v>
                </c:pt>
                <c:pt idx="4">
                  <c:v>4335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4BF-4BC5-A438-C40CD7979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66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9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830565868385624"/>
          <c:y val="0.18368557100671876"/>
          <c:w val="0.77793133695075678"/>
          <c:h val="0.779783153593573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5B9BD5">
                  <a:lumMod val="5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4BF-4BC5-A438-C40CD7979609}"/>
              </c:ext>
            </c:extLst>
          </c:dPt>
          <c:dPt>
            <c:idx val="1"/>
            <c:bubble3D val="0"/>
            <c:spPr>
              <a:solidFill>
                <a:srgbClr val="4472C4">
                  <a:lumMod val="75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4BF-4BC5-A438-C40CD7979609}"/>
              </c:ext>
            </c:extLst>
          </c:dPt>
          <c:dPt>
            <c:idx val="2"/>
            <c:bubble3D val="0"/>
            <c:spPr>
              <a:solidFill>
                <a:srgbClr val="4472C4">
                  <a:lumMod val="60000"/>
                  <a:lumOff val="4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4BF-4BC5-A438-C40CD7979609}"/>
              </c:ext>
            </c:extLst>
          </c:dPt>
          <c:dPt>
            <c:idx val="3"/>
            <c:bubble3D val="0"/>
            <c:spPr>
              <a:solidFill>
                <a:srgbClr val="4472C4">
                  <a:lumMod val="40000"/>
                  <a:lumOff val="6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4BF-4BC5-A438-C40CD7979609}"/>
              </c:ext>
            </c:extLst>
          </c:dPt>
          <c:dPt>
            <c:idx val="4"/>
            <c:bubble3D val="0"/>
            <c:spPr>
              <a:solidFill>
                <a:srgbClr val="4472C4">
                  <a:lumMod val="20000"/>
                  <a:lumOff val="80000"/>
                </a:srgbClr>
              </a:solidFill>
              <a:ln w="19099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4BF-4BC5-A438-C40CD7979609}"/>
              </c:ext>
            </c:extLst>
          </c:dPt>
          <c:dLbls>
            <c:dLbl>
              <c:idx val="0"/>
              <c:layout>
                <c:manualLayout>
                  <c:x val="9.7889043014700722E-2"/>
                  <c:y val="-0.19073827630451193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Вугілля
26,4%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672473867595819"/>
                  <c:y val="0.10223642172523946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Нафта
16,4%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500258387390697"/>
                  <c:y val="0.10141786810299437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Газ
27,5%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7430177178090092"/>
                  <c:y val="-0.10223642172523961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Атомна
23,1%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4BF-4BC5-A438-C40CD797960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680653584105096E-2"/>
                  <c:y val="-0.18195059527968008"/>
                </c:manualLayout>
              </c:layout>
              <c:tx>
                <c:rich>
                  <a:bodyPr/>
                  <a:lstStyle/>
                  <a:p>
                    <a:pPr>
                      <a:defRPr sz="902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uk-UA"/>
                      <a:t>Відновлювана
6,6%</a:t>
                    </a:r>
                  </a:p>
                </c:rich>
              </c:tx>
              <c:numFmt formatCode="General" sourceLinked="0"/>
              <c:spPr>
                <a:noFill/>
                <a:ln w="25466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4BF-4BC5-A438-C40CD7979609}"/>
                </c:ext>
                <c:ext xmlns:c15="http://schemas.microsoft.com/office/drawing/2012/chart" uri="{CE6537A1-D6FC-4f65-9D91-7224C49458BB}">
                  <c15:layout>
                    <c:manualLayout>
                      <c:w val="0.342335754015204"/>
                      <c:h val="0.13862800259684052"/>
                    </c:manualLayout>
                  </c15:layout>
                </c:ext>
              </c:extLst>
            </c:dLbl>
            <c:numFmt formatCode="General" sourceLinked="0"/>
            <c:spPr>
              <a:noFill/>
              <a:ln w="2546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Вугілля</c:v>
                </c:pt>
                <c:pt idx="1">
                  <c:v>Нафта</c:v>
                </c:pt>
                <c:pt idx="2">
                  <c:v>Газ</c:v>
                </c:pt>
                <c:pt idx="3">
                  <c:v>Атомна</c:v>
                </c:pt>
                <c:pt idx="4">
                  <c:v>Відновлювана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22815</c:v>
                </c:pt>
                <c:pt idx="1">
                  <c:v>14215</c:v>
                </c:pt>
                <c:pt idx="2">
                  <c:v>23844</c:v>
                </c:pt>
                <c:pt idx="3">
                  <c:v>19994</c:v>
                </c:pt>
                <c:pt idx="4">
                  <c:v>5686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4BF-4BC5-A438-C40CD7979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66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9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uk-UA" sz="1300" b="1"/>
              <a:t>Структура кінцевого споживання за напрямами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238390092879257E-2"/>
          <c:y val="2.2446689113355778E-2"/>
          <c:w val="0.96078431372549022"/>
          <c:h val="0.813923663582456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Sheet2!$B$71</c:f>
              <c:strCache>
                <c:ptCount val="1"/>
                <c:pt idx="0">
                  <c:v>Промисловість</c:v>
                </c:pt>
              </c:strCache>
            </c:strRef>
          </c:tx>
          <c:spPr>
            <a:solidFill>
              <a:srgbClr val="4472C4">
                <a:lumMod val="50000"/>
              </a:srgb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4472C4">
                  <a:lumMod val="50000"/>
                </a:srgbClr>
              </a:solidFill>
              <a:ln w="12733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06-4924-9796-C0E0E7361ED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34%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31053203040575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33%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32%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32%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33%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chemeClr val="bg1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Sheet2!$C$71:$G$71</c:f>
              <c:numCache>
                <c:formatCode>0</c:formatCode>
                <c:ptCount val="5"/>
                <c:pt idx="0">
                  <c:v>33.984430000000003</c:v>
                </c:pt>
                <c:pt idx="1">
                  <c:v>32</c:v>
                </c:pt>
                <c:pt idx="2">
                  <c:v>32</c:v>
                </c:pt>
                <c:pt idx="3">
                  <c:v>32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706-4924-9796-C0E0E7361EDC}"/>
            </c:ext>
          </c:extLst>
        </c:ser>
        <c:ser>
          <c:idx val="1"/>
          <c:order val="1"/>
          <c:tx>
            <c:strRef>
              <c:f>Sheet2!$B$72</c:f>
              <c:strCache>
                <c:ptCount val="1"/>
                <c:pt idx="0">
                  <c:v>Транспорт</c:v>
                </c:pt>
              </c:strCache>
            </c:strRef>
          </c:tx>
          <c:spPr>
            <a:solidFill>
              <a:srgbClr val="4472C4">
                <a:lumMod val="75000"/>
              </a:srgb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17%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17%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20%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17%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chemeClr val="bg1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Sheet2!$C$72:$G$72</c:f>
              <c:numCache>
                <c:formatCode>0</c:formatCode>
                <c:ptCount val="5"/>
                <c:pt idx="0">
                  <c:v>17</c:v>
                </c:pt>
                <c:pt idx="1">
                  <c:v>17</c:v>
                </c:pt>
                <c:pt idx="2">
                  <c:v>18</c:v>
                </c:pt>
                <c:pt idx="3">
                  <c:v>20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F706-4924-9796-C0E0E7361EDC}"/>
            </c:ext>
          </c:extLst>
        </c:ser>
        <c:ser>
          <c:idx val="2"/>
          <c:order val="2"/>
          <c:tx>
            <c:strRef>
              <c:f>Sheet2!$B$73</c:f>
              <c:strCache>
                <c:ptCount val="1"/>
                <c:pt idx="0">
                  <c:v>Побутовий сектор</c:v>
                </c:pt>
              </c:strCache>
            </c:strRef>
          </c:tx>
          <c:spPr>
            <a:solidFill>
              <a:srgbClr val="4472C4">
                <a:lumMod val="60000"/>
                <a:lumOff val="40000"/>
              </a:srgb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32%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33%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32%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28%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bg1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28%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chemeClr val="bg1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Sheet2!$C$73:$G$73</c:f>
              <c:numCache>
                <c:formatCode>0</c:formatCode>
                <c:ptCount val="5"/>
                <c:pt idx="0">
                  <c:v>32.09816</c:v>
                </c:pt>
                <c:pt idx="1">
                  <c:v>33</c:v>
                </c:pt>
                <c:pt idx="2">
                  <c:v>32</c:v>
                </c:pt>
                <c:pt idx="3">
                  <c:v>28</c:v>
                </c:pt>
                <c:pt idx="4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F706-4924-9796-C0E0E7361EDC}"/>
            </c:ext>
          </c:extLst>
        </c:ser>
        <c:ser>
          <c:idx val="3"/>
          <c:order val="3"/>
          <c:tx>
            <c:strRef>
              <c:f>Sheet2!$B$74</c:f>
              <c:strCache>
                <c:ptCount val="1"/>
                <c:pt idx="0">
                  <c:v>Торгівля та послуги</c:v>
                </c:pt>
              </c:strCache>
            </c:strRef>
          </c:tx>
          <c:spPr>
            <a:solidFill>
              <a:srgbClr val="4472C4">
                <a:lumMod val="40000"/>
                <a:lumOff val="60000"/>
              </a:srgb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6%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19195046439624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9%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10%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10%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Sheet2!$C$74:$G$74</c:f>
              <c:numCache>
                <c:formatCode>0</c:formatCode>
                <c:ptCount val="5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F706-4924-9796-C0E0E7361EDC}"/>
            </c:ext>
          </c:extLst>
        </c:ser>
        <c:ser>
          <c:idx val="4"/>
          <c:order val="4"/>
          <c:tx>
            <c:strRef>
              <c:f>Sheet2!$B$75</c:f>
              <c:strCache>
                <c:ptCount val="1"/>
                <c:pt idx="0">
                  <c:v>Інші (с/г, рибальство, ін.)</c:v>
                </c:pt>
              </c:strCache>
            </c:strRef>
          </c:tx>
          <c:spPr>
            <a:solidFill>
              <a:srgbClr val="4472C4">
                <a:lumMod val="20000"/>
                <a:lumOff val="80000"/>
              </a:srgb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839260160059421E-17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3%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4%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4%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4%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chemeClr val="accent5">
                        <a:lumMod val="50000"/>
                      </a:schemeClr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Sheet2!$C$75:$G$75</c:f>
              <c:numCache>
                <c:formatCode>0</c:formatCode>
                <c:ptCount val="5"/>
                <c:pt idx="0">
                  <c:v>3.0024479999999998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E-F706-4924-9796-C0E0E7361EDC}"/>
            </c:ext>
          </c:extLst>
        </c:ser>
        <c:ser>
          <c:idx val="5"/>
          <c:order val="5"/>
          <c:tx>
            <c:strRef>
              <c:f>Sheet2!$B$76</c:f>
              <c:strCache>
                <c:ptCount val="1"/>
                <c:pt idx="0">
                  <c:v>Неенергетичне споживання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 w="1273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6%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5%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6%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F706-4924-9796-C0E0E7361ED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1002" b="0" i="0" u="none" strike="noStrike" baseline="0">
                        <a:solidFill>
                          <a:schemeClr val="accent5">
                            <a:lumMod val="50000"/>
                          </a:schemeClr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>
                        <a:solidFill>
                          <a:schemeClr val="accent5">
                            <a:lumMod val="50000"/>
                          </a:schemeClr>
                        </a:solidFill>
                      </a:rPr>
                      <a:t>8%</a:t>
                    </a:r>
                  </a:p>
                </c:rich>
              </c:tx>
              <c:spPr>
                <a:noFill/>
                <a:ln w="25465">
                  <a:noFill/>
                </a:ln>
              </c:sp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F706-4924-9796-C0E0E7361ED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6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chemeClr val="accent5">
                        <a:lumMod val="50000"/>
                      </a:schemeClr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Sheet2!$C$70:$G$70</c:f>
              <c:numCache>
                <c:formatCode>General</c:formatCode>
                <c:ptCount val="5"/>
                <c:pt idx="0">
                  <c:v>2010</c:v>
                </c:pt>
                <c:pt idx="1">
                  <c:v>2015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Sheet2!$C$76:$G$76</c:f>
              <c:numCache>
                <c:formatCode>0</c:formatCode>
                <c:ptCount val="5"/>
                <c:pt idx="0">
                  <c:v>8.3658199999999994</c:v>
                </c:pt>
                <c:pt idx="1">
                  <c:v>6</c:v>
                </c:pt>
                <c:pt idx="2">
                  <c:v>5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F706-4924-9796-C0E0E7361E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26313792"/>
        <c:axId val="526309312"/>
      </c:barChart>
      <c:catAx>
        <c:axId val="52631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526309312"/>
        <c:crosses val="autoZero"/>
        <c:auto val="1"/>
        <c:lblAlgn val="ctr"/>
        <c:lblOffset val="100"/>
        <c:noMultiLvlLbl val="0"/>
      </c:catAx>
      <c:valAx>
        <c:axId val="5263093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526313792"/>
        <c:crosses val="autoZero"/>
        <c:crossBetween val="between"/>
      </c:valAx>
      <c:spPr>
        <a:noFill/>
        <a:ln w="25458">
          <a:noFill/>
        </a:ln>
      </c:spPr>
    </c:plotArea>
    <c:legend>
      <c:legendPos val="b"/>
      <c:layout>
        <c:manualLayout>
          <c:xMode val="edge"/>
          <c:yMode val="edge"/>
          <c:x val="5.0837443175652045E-3"/>
          <c:y val="0.9071702236315482"/>
          <c:w val="0.98388562504589161"/>
          <c:h val="9.2829776368451675E-2"/>
        </c:manualLayout>
      </c:layout>
      <c:overlay val="0"/>
      <c:spPr>
        <a:noFill/>
        <a:ln w="25465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0.37201</cdr:x>
      <cdr:y>0.49667</cdr:y>
    </cdr:from>
    <cdr:to>
      <cdr:x>0.67683</cdr:x>
      <cdr:y>0.71206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094205" y="1457398"/>
          <a:ext cx="896573" cy="6320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>
              <a:solidFill>
                <a:sysClr val="windowText" lastClr="000000"/>
              </a:solidFill>
            </a:rPr>
            <a:t>89</a:t>
          </a:r>
          <a:r>
            <a:rPr lang="uk-UA" sz="1200" b="1">
              <a:solidFill>
                <a:sysClr val="windowText" lastClr="000000"/>
              </a:solidFill>
            </a:rPr>
            <a:t>,</a:t>
          </a:r>
          <a:r>
            <a:rPr lang="en-US" sz="1200" b="1">
              <a:solidFill>
                <a:sysClr val="windowText" lastClr="000000"/>
              </a:solidFill>
            </a:rPr>
            <a:t>4</a:t>
          </a:r>
          <a:r>
            <a:rPr lang="uk-UA" sz="1200" b="1">
              <a:solidFill>
                <a:sysClr val="windowText" lastClr="000000"/>
              </a:solidFill>
            </a:rPr>
            <a:t> млн</a:t>
          </a:r>
          <a:r>
            <a:rPr lang="uk-UA" sz="1200" b="0">
              <a:solidFill>
                <a:sysClr val="windowText" lastClr="000000"/>
              </a:solidFill>
            </a:rPr>
            <a:t>.</a:t>
          </a:r>
        </a:p>
        <a:p xmlns:a="http://schemas.openxmlformats.org/drawingml/2006/main">
          <a:pPr algn="ctr"/>
          <a:r>
            <a:rPr lang="uk-UA" sz="1200" b="1">
              <a:solidFill>
                <a:sysClr val="windowText" lastClr="000000"/>
              </a:solidFill>
            </a:rPr>
            <a:t>т н</a:t>
          </a:r>
          <a:r>
            <a:rPr lang="uk-UA" sz="1200" b="0">
              <a:solidFill>
                <a:sysClr val="windowText" lastClr="000000"/>
              </a:solidFill>
            </a:rPr>
            <a:t>.</a:t>
          </a:r>
          <a:r>
            <a:rPr lang="uk-UA" sz="1200" b="1">
              <a:solidFill>
                <a:sysClr val="windowText" lastClr="000000"/>
              </a:solidFill>
            </a:rPr>
            <a:t>е</a:t>
          </a:r>
          <a:r>
            <a:rPr lang="uk-UA" sz="1600" b="0">
              <a:solidFill>
                <a:sysClr val="windowText" lastClr="000000"/>
              </a:solidFill>
            </a:rPr>
            <a:t>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0.37201</cdr:x>
      <cdr:y>0.49667</cdr:y>
    </cdr:from>
    <cdr:to>
      <cdr:x>0.67683</cdr:x>
      <cdr:y>0.71206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1094205" y="1457398"/>
          <a:ext cx="896573" cy="6320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200" b="1">
              <a:solidFill>
                <a:sysClr val="windowText" lastClr="000000"/>
              </a:solidFill>
            </a:rPr>
            <a:t>86</a:t>
          </a:r>
          <a:r>
            <a:rPr lang="uk-UA" sz="1200" b="1">
              <a:solidFill>
                <a:sysClr val="windowText" lastClr="000000"/>
              </a:solidFill>
            </a:rPr>
            <a:t>,</a:t>
          </a:r>
          <a:r>
            <a:rPr lang="en-US" sz="1200" b="1">
              <a:solidFill>
                <a:sysClr val="windowText" lastClr="000000"/>
              </a:solidFill>
            </a:rPr>
            <a:t>4</a:t>
          </a:r>
          <a:r>
            <a:rPr lang="uk-UA" sz="1200" b="1">
              <a:solidFill>
                <a:sysClr val="windowText" lastClr="000000"/>
              </a:solidFill>
            </a:rPr>
            <a:t> млн</a:t>
          </a:r>
          <a:r>
            <a:rPr lang="uk-UA" sz="1200" b="0">
              <a:solidFill>
                <a:sysClr val="windowText" lastClr="000000"/>
              </a:solidFill>
            </a:rPr>
            <a:t>.</a:t>
          </a:r>
        </a:p>
        <a:p xmlns:a="http://schemas.openxmlformats.org/drawingml/2006/main">
          <a:pPr algn="ctr"/>
          <a:r>
            <a:rPr lang="uk-UA" sz="1200" b="1">
              <a:solidFill>
                <a:sysClr val="windowText" lastClr="000000"/>
              </a:solidFill>
            </a:rPr>
            <a:t>т н</a:t>
          </a:r>
          <a:r>
            <a:rPr lang="uk-UA" sz="1200" b="0">
              <a:solidFill>
                <a:sysClr val="windowText" lastClr="000000"/>
              </a:solidFill>
            </a:rPr>
            <a:t>.</a:t>
          </a:r>
          <a:r>
            <a:rPr lang="uk-UA" sz="1200" b="1">
              <a:solidFill>
                <a:sysClr val="windowText" lastClr="000000"/>
              </a:solidFill>
            </a:rPr>
            <a:t>е</a:t>
          </a:r>
          <a:r>
            <a:rPr lang="uk-UA" sz="1600" b="0">
              <a:solidFill>
                <a:sysClr val="windowText" lastClr="000000"/>
              </a:solidFill>
            </a:rPr>
            <a:t>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8101</Words>
  <Characters>4619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12695</CharactersWithSpaces>
  <SharedDoc>false</SharedDoc>
  <HLinks>
    <vt:vector size="12" baseType="variant">
      <vt:variant>
        <vt:i4>74974234</vt:i4>
      </vt:variant>
      <vt:variant>
        <vt:i4>15</vt:i4>
      </vt:variant>
      <vt:variant>
        <vt:i4>0</vt:i4>
      </vt:variant>
      <vt:variant>
        <vt:i4>5</vt:i4>
      </vt:variant>
      <vt:variant>
        <vt:lpwstr>http://www.ukrstat.gov.ua/express/expres_u.html</vt:lpwstr>
      </vt:variant>
      <vt:variant>
        <vt:lpwstr>Енергетика</vt:lpwstr>
      </vt:variant>
      <vt:variant>
        <vt:i4>5505124</vt:i4>
      </vt:variant>
      <vt:variant>
        <vt:i4>12</vt:i4>
      </vt:variant>
      <vt:variant>
        <vt:i4>0</vt:i4>
      </vt:variant>
      <vt:variant>
        <vt:i4>5</vt:i4>
      </vt:variant>
      <vt:variant>
        <vt:lpwstr>http://ukrstat.gov.ua/metod_polog/metod_doc/2011/374/mp_eb.zip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A.Shkutlina</dc:creator>
  <cp:keywords/>
  <dc:description/>
  <cp:lastModifiedBy>S.Bozhko</cp:lastModifiedBy>
  <cp:revision>6</cp:revision>
  <cp:lastPrinted>2021-11-29T12:41:00Z</cp:lastPrinted>
  <dcterms:created xsi:type="dcterms:W3CDTF">2021-11-29T10:13:00Z</dcterms:created>
  <dcterms:modified xsi:type="dcterms:W3CDTF">2021-11-29T13:14:00Z</dcterms:modified>
</cp:coreProperties>
</file>