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E35" w:rsidRPr="003173FE" w:rsidRDefault="001A0E35" w:rsidP="00F37583">
      <w:pPr>
        <w:pStyle w:val="a7"/>
        <w:ind w:right="0" w:firstLine="720"/>
        <w:rPr>
          <w:rFonts w:ascii="Times New Roman" w:hAnsi="Times New Roman"/>
          <w:i w:val="0"/>
          <w:sz w:val="28"/>
          <w:szCs w:val="28"/>
        </w:rPr>
      </w:pPr>
      <w:r w:rsidRPr="003173FE">
        <w:rPr>
          <w:rFonts w:ascii="Times New Roman" w:hAnsi="Times New Roman"/>
          <w:i w:val="0"/>
          <w:sz w:val="28"/>
          <w:szCs w:val="28"/>
        </w:rPr>
        <w:t>ПЕРЕДМОВА</w:t>
      </w:r>
    </w:p>
    <w:p w:rsidR="00135AE6" w:rsidRPr="00190EEB" w:rsidRDefault="00135AE6" w:rsidP="003173FE">
      <w:pPr>
        <w:pStyle w:val="a8"/>
        <w:ind w:firstLine="567"/>
        <w:rPr>
          <w:rFonts w:ascii="Times New Roman" w:hAnsi="Times New Roman"/>
          <w:sz w:val="24"/>
          <w:szCs w:val="24"/>
        </w:rPr>
      </w:pPr>
    </w:p>
    <w:p w:rsidR="0032477F" w:rsidRPr="00193662" w:rsidRDefault="00582B7F" w:rsidP="0032477F">
      <w:pPr>
        <w:pStyle w:val="a8"/>
        <w:ind w:firstLine="567"/>
        <w:rPr>
          <w:rFonts w:ascii="Times New Roman" w:hAnsi="Times New Roman"/>
          <w:szCs w:val="26"/>
        </w:rPr>
      </w:pPr>
      <w:r w:rsidRPr="003173FE">
        <w:rPr>
          <w:rFonts w:ascii="Times New Roman" w:hAnsi="Times New Roman"/>
          <w:szCs w:val="26"/>
        </w:rPr>
        <w:t xml:space="preserve">Статистичний збірник </w:t>
      </w:r>
      <w:r w:rsidR="003B4B3B" w:rsidRPr="003173FE">
        <w:rPr>
          <w:rFonts w:ascii="Times New Roman" w:hAnsi="Times New Roman"/>
          <w:szCs w:val="26"/>
        </w:rPr>
        <w:t>"</w:t>
      </w:r>
      <w:r w:rsidRPr="003173FE">
        <w:rPr>
          <w:rFonts w:ascii="Times New Roman" w:hAnsi="Times New Roman"/>
          <w:szCs w:val="26"/>
        </w:rPr>
        <w:t>Наукова та інноваційна діяльність Україн</w:t>
      </w:r>
      <w:r w:rsidR="0006278B" w:rsidRPr="003173FE">
        <w:rPr>
          <w:rFonts w:ascii="Times New Roman" w:hAnsi="Times New Roman"/>
          <w:szCs w:val="26"/>
        </w:rPr>
        <w:t>и</w:t>
      </w:r>
      <w:r w:rsidR="00695F7A" w:rsidRPr="003173FE">
        <w:rPr>
          <w:rFonts w:ascii="Times New Roman" w:hAnsi="Times New Roman"/>
          <w:szCs w:val="26"/>
        </w:rPr>
        <w:t xml:space="preserve"> за 2018 рік</w:t>
      </w:r>
      <w:r w:rsidR="003B4B3B" w:rsidRPr="003173FE">
        <w:rPr>
          <w:rFonts w:ascii="Times New Roman" w:hAnsi="Times New Roman"/>
          <w:szCs w:val="26"/>
        </w:rPr>
        <w:t>"</w:t>
      </w:r>
      <w:r w:rsidR="00670B17">
        <w:rPr>
          <w:rFonts w:ascii="Times New Roman" w:hAnsi="Times New Roman"/>
          <w:szCs w:val="26"/>
        </w:rPr>
        <w:t xml:space="preserve"> (далі − з</w:t>
      </w:r>
      <w:r w:rsidR="00695F7A" w:rsidRPr="003173FE">
        <w:rPr>
          <w:rFonts w:ascii="Times New Roman" w:hAnsi="Times New Roman"/>
          <w:szCs w:val="26"/>
        </w:rPr>
        <w:t>бірник)</w:t>
      </w:r>
      <w:r w:rsidRPr="003173FE">
        <w:rPr>
          <w:rFonts w:ascii="Times New Roman" w:hAnsi="Times New Roman"/>
          <w:szCs w:val="26"/>
        </w:rPr>
        <w:t xml:space="preserve"> містить статистичні </w:t>
      </w:r>
      <w:r w:rsidR="005C3470" w:rsidRPr="003173FE">
        <w:rPr>
          <w:rFonts w:ascii="Times New Roman" w:hAnsi="Times New Roman"/>
          <w:szCs w:val="26"/>
        </w:rPr>
        <w:t>показники</w:t>
      </w:r>
      <w:r w:rsidRPr="003173FE">
        <w:rPr>
          <w:rFonts w:ascii="Times New Roman" w:hAnsi="Times New Roman"/>
          <w:szCs w:val="26"/>
        </w:rPr>
        <w:t xml:space="preserve">, що характеризують </w:t>
      </w:r>
      <w:r w:rsidR="0032477F" w:rsidRPr="0032477F">
        <w:rPr>
          <w:rFonts w:ascii="Times New Roman" w:hAnsi="Times New Roman"/>
          <w:szCs w:val="26"/>
        </w:rPr>
        <w:t>витрати на здійснення наукових досліджень і розробок, виконавців, які їх здійснюють, та інноваційну діяльність підприємств.</w:t>
      </w:r>
    </w:p>
    <w:p w:rsidR="00F5115E" w:rsidRPr="003173FE" w:rsidRDefault="00F5115E" w:rsidP="0032477F">
      <w:pPr>
        <w:pStyle w:val="a8"/>
        <w:ind w:firstLine="567"/>
        <w:rPr>
          <w:rFonts w:ascii="Times New Roman" w:hAnsi="Times New Roman"/>
          <w:szCs w:val="26"/>
        </w:rPr>
      </w:pPr>
      <w:r w:rsidRPr="003173FE">
        <w:rPr>
          <w:rFonts w:ascii="Times New Roman" w:hAnsi="Times New Roman"/>
          <w:szCs w:val="26"/>
        </w:rPr>
        <w:t xml:space="preserve">Збірник </w:t>
      </w:r>
      <w:r w:rsidR="001A0E35" w:rsidRPr="003173FE">
        <w:rPr>
          <w:rFonts w:ascii="Times New Roman" w:hAnsi="Times New Roman"/>
          <w:szCs w:val="26"/>
        </w:rPr>
        <w:t>підготов</w:t>
      </w:r>
      <w:r w:rsidRPr="003173FE">
        <w:rPr>
          <w:rFonts w:ascii="Times New Roman" w:hAnsi="Times New Roman"/>
          <w:szCs w:val="26"/>
        </w:rPr>
        <w:t xml:space="preserve">лено на підставі </w:t>
      </w:r>
      <w:r w:rsidR="001A0E35" w:rsidRPr="003173FE">
        <w:rPr>
          <w:rFonts w:ascii="Times New Roman" w:hAnsi="Times New Roman"/>
          <w:szCs w:val="26"/>
        </w:rPr>
        <w:t>дан</w:t>
      </w:r>
      <w:r w:rsidRPr="003173FE">
        <w:rPr>
          <w:rFonts w:ascii="Times New Roman" w:hAnsi="Times New Roman"/>
          <w:szCs w:val="26"/>
        </w:rPr>
        <w:t>их таких</w:t>
      </w:r>
      <w:r w:rsidR="001A0E35" w:rsidRPr="003173FE">
        <w:rPr>
          <w:rFonts w:ascii="Times New Roman" w:hAnsi="Times New Roman"/>
          <w:szCs w:val="26"/>
        </w:rPr>
        <w:t xml:space="preserve"> державних статистичних спостере</w:t>
      </w:r>
      <w:r w:rsidR="00083A3A" w:rsidRPr="003173FE">
        <w:rPr>
          <w:rFonts w:ascii="Times New Roman" w:hAnsi="Times New Roman"/>
          <w:szCs w:val="26"/>
        </w:rPr>
        <w:t>жень</w:t>
      </w:r>
      <w:r w:rsidRPr="003173FE">
        <w:rPr>
          <w:rFonts w:ascii="Times New Roman" w:hAnsi="Times New Roman"/>
          <w:szCs w:val="26"/>
        </w:rPr>
        <w:t>:</w:t>
      </w:r>
    </w:p>
    <w:p w:rsidR="00F5115E" w:rsidRPr="003173FE" w:rsidRDefault="00970D1E" w:rsidP="003173FE">
      <w:pPr>
        <w:pStyle w:val="a9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</w:t>
      </w:r>
      <w:r w:rsidR="00611661" w:rsidRPr="003173FE">
        <w:rPr>
          <w:rFonts w:ascii="Times New Roman" w:hAnsi="Times New Roman"/>
          <w:sz w:val="26"/>
          <w:szCs w:val="26"/>
        </w:rPr>
        <w:t>д</w:t>
      </w:r>
      <w:r w:rsidR="00045507" w:rsidRPr="003173FE">
        <w:rPr>
          <w:rFonts w:ascii="Times New Roman" w:hAnsi="Times New Roman"/>
          <w:sz w:val="26"/>
          <w:szCs w:val="26"/>
        </w:rPr>
        <w:t>ійснення</w:t>
      </w:r>
      <w:r w:rsidR="001A0E35" w:rsidRPr="003173FE">
        <w:rPr>
          <w:rFonts w:ascii="Times New Roman" w:hAnsi="Times New Roman"/>
          <w:sz w:val="26"/>
          <w:szCs w:val="26"/>
        </w:rPr>
        <w:t xml:space="preserve"> </w:t>
      </w:r>
      <w:r w:rsidR="00A44C89" w:rsidRPr="003173FE">
        <w:rPr>
          <w:rFonts w:ascii="Times New Roman" w:hAnsi="Times New Roman"/>
          <w:sz w:val="26"/>
          <w:szCs w:val="26"/>
        </w:rPr>
        <w:t xml:space="preserve">наукових </w:t>
      </w:r>
      <w:r w:rsidR="00045507" w:rsidRPr="003173FE">
        <w:rPr>
          <w:rFonts w:ascii="Times New Roman" w:hAnsi="Times New Roman"/>
          <w:sz w:val="26"/>
          <w:szCs w:val="26"/>
        </w:rPr>
        <w:t>досліджень і розробок</w:t>
      </w:r>
      <w:r w:rsidR="00F5115E" w:rsidRPr="003173FE">
        <w:rPr>
          <w:rFonts w:ascii="Times New Roman" w:hAnsi="Times New Roman"/>
          <w:sz w:val="26"/>
          <w:szCs w:val="26"/>
        </w:rPr>
        <w:t>;</w:t>
      </w:r>
    </w:p>
    <w:p w:rsidR="00F5115E" w:rsidRPr="003173FE" w:rsidRDefault="00970D1E" w:rsidP="003173FE">
      <w:pPr>
        <w:pStyle w:val="a9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="00376BDC" w:rsidRPr="003173FE">
        <w:rPr>
          <w:rFonts w:ascii="Times New Roman" w:hAnsi="Times New Roman"/>
          <w:sz w:val="26"/>
          <w:szCs w:val="26"/>
        </w:rPr>
        <w:t>ережа та діяльність закладів освіти</w:t>
      </w:r>
      <w:r w:rsidR="00F5115E" w:rsidRPr="003173FE">
        <w:rPr>
          <w:rFonts w:ascii="Times New Roman" w:hAnsi="Times New Roman"/>
          <w:sz w:val="26"/>
          <w:szCs w:val="26"/>
        </w:rPr>
        <w:t>;</w:t>
      </w:r>
    </w:p>
    <w:p w:rsidR="00F5115E" w:rsidRPr="003173FE" w:rsidRDefault="00970D1E" w:rsidP="003173FE">
      <w:pPr>
        <w:pStyle w:val="a9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і</w:t>
      </w:r>
      <w:r w:rsidR="001A0E35" w:rsidRPr="003173FE">
        <w:rPr>
          <w:rFonts w:ascii="Times New Roman" w:hAnsi="Times New Roman"/>
          <w:sz w:val="26"/>
          <w:szCs w:val="26"/>
        </w:rPr>
        <w:t>нновацій</w:t>
      </w:r>
      <w:r w:rsidR="00376BDC" w:rsidRPr="003173FE">
        <w:rPr>
          <w:rFonts w:ascii="Times New Roman" w:hAnsi="Times New Roman"/>
          <w:sz w:val="26"/>
          <w:szCs w:val="26"/>
        </w:rPr>
        <w:t>на</w:t>
      </w:r>
      <w:r w:rsidR="005841D6" w:rsidRPr="003173FE">
        <w:rPr>
          <w:rFonts w:ascii="Times New Roman" w:hAnsi="Times New Roman"/>
          <w:sz w:val="26"/>
          <w:szCs w:val="26"/>
        </w:rPr>
        <w:t xml:space="preserve"> діяльн</w:t>
      </w:r>
      <w:r w:rsidR="00376BDC" w:rsidRPr="003173FE">
        <w:rPr>
          <w:rFonts w:ascii="Times New Roman" w:hAnsi="Times New Roman"/>
          <w:sz w:val="26"/>
          <w:szCs w:val="26"/>
        </w:rPr>
        <w:t>і</w:t>
      </w:r>
      <w:r w:rsidR="005841D6" w:rsidRPr="003173FE">
        <w:rPr>
          <w:rFonts w:ascii="Times New Roman" w:hAnsi="Times New Roman"/>
          <w:sz w:val="26"/>
          <w:szCs w:val="26"/>
        </w:rPr>
        <w:t>ст</w:t>
      </w:r>
      <w:r w:rsidR="00376BDC" w:rsidRPr="003173FE">
        <w:rPr>
          <w:rFonts w:ascii="Times New Roman" w:hAnsi="Times New Roman"/>
          <w:sz w:val="26"/>
          <w:szCs w:val="26"/>
        </w:rPr>
        <w:t>ь</w:t>
      </w:r>
      <w:r w:rsidR="001A0E35" w:rsidRPr="003173FE">
        <w:rPr>
          <w:rFonts w:ascii="Times New Roman" w:hAnsi="Times New Roman"/>
          <w:sz w:val="26"/>
          <w:szCs w:val="26"/>
        </w:rPr>
        <w:t xml:space="preserve"> підприємств</w:t>
      </w:r>
      <w:r w:rsidR="00F5115E" w:rsidRPr="003173FE">
        <w:rPr>
          <w:rFonts w:ascii="Times New Roman" w:hAnsi="Times New Roman"/>
          <w:sz w:val="26"/>
          <w:szCs w:val="26"/>
        </w:rPr>
        <w:t>;</w:t>
      </w:r>
    </w:p>
    <w:p w:rsidR="001A0E35" w:rsidRPr="003173FE" w:rsidRDefault="00970D1E" w:rsidP="003173FE">
      <w:pPr>
        <w:pStyle w:val="a9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="00376BDC" w:rsidRPr="003173FE">
        <w:rPr>
          <w:rFonts w:ascii="Times New Roman" w:hAnsi="Times New Roman"/>
          <w:sz w:val="26"/>
          <w:szCs w:val="26"/>
        </w:rPr>
        <w:t xml:space="preserve">труктурні зміни в економіці України та її регіонів. </w:t>
      </w:r>
    </w:p>
    <w:p w:rsidR="00F5115E" w:rsidRPr="003173FE" w:rsidRDefault="00F5115E" w:rsidP="003173FE">
      <w:pPr>
        <w:pStyle w:val="a9"/>
        <w:ind w:firstLine="567"/>
        <w:rPr>
          <w:rFonts w:ascii="Times New Roman" w:hAnsi="Times New Roman"/>
          <w:sz w:val="26"/>
          <w:szCs w:val="26"/>
        </w:rPr>
      </w:pPr>
      <w:r w:rsidRPr="003173FE">
        <w:rPr>
          <w:rFonts w:ascii="Times New Roman" w:hAnsi="Times New Roman"/>
          <w:sz w:val="26"/>
          <w:szCs w:val="26"/>
        </w:rPr>
        <w:t>Методологія формування статистичної інформації на підставі зазначених державних статистичних спостережень відображена у нижченаведених методологічних документах, які розміщені на офіційном</w:t>
      </w:r>
      <w:r w:rsidR="002D62B1" w:rsidRPr="003173FE">
        <w:rPr>
          <w:rFonts w:ascii="Times New Roman" w:hAnsi="Times New Roman"/>
          <w:sz w:val="26"/>
          <w:szCs w:val="26"/>
        </w:rPr>
        <w:t>у веб</w:t>
      </w:r>
      <w:r w:rsidRPr="003173FE">
        <w:rPr>
          <w:rFonts w:ascii="Times New Roman" w:hAnsi="Times New Roman"/>
          <w:sz w:val="26"/>
          <w:szCs w:val="26"/>
        </w:rPr>
        <w:t>сайті Дер</w:t>
      </w:r>
      <w:r w:rsidR="009D6DBF">
        <w:rPr>
          <w:rFonts w:ascii="Times New Roman" w:hAnsi="Times New Roman"/>
          <w:sz w:val="26"/>
          <w:szCs w:val="26"/>
        </w:rPr>
        <w:t>жстату в розділах</w:t>
      </w:r>
      <w:r w:rsidRPr="003173FE">
        <w:rPr>
          <w:rFonts w:ascii="Times New Roman" w:hAnsi="Times New Roman"/>
          <w:sz w:val="26"/>
          <w:szCs w:val="26"/>
        </w:rPr>
        <w:t xml:space="preserve"> "Методологія та класифікатори"/"Статистична методологія"/"Економічна статистика"/"Наука, технології та інновації"</w:t>
      </w:r>
      <w:r w:rsidR="009D6DBF">
        <w:rPr>
          <w:rFonts w:ascii="Times New Roman" w:hAnsi="Times New Roman"/>
          <w:sz w:val="26"/>
          <w:szCs w:val="26"/>
        </w:rPr>
        <w:t>;</w:t>
      </w:r>
      <w:r w:rsidR="0099140A">
        <w:rPr>
          <w:rFonts w:ascii="Times New Roman" w:hAnsi="Times New Roman"/>
          <w:sz w:val="26"/>
          <w:szCs w:val="26"/>
        </w:rPr>
        <w:t xml:space="preserve"> </w:t>
      </w:r>
      <w:r w:rsidR="0099140A" w:rsidRPr="003173FE">
        <w:rPr>
          <w:rFonts w:ascii="Times New Roman" w:hAnsi="Times New Roman"/>
          <w:sz w:val="26"/>
          <w:szCs w:val="26"/>
        </w:rPr>
        <w:t>"Методологія та класифікатори"/</w:t>
      </w:r>
      <w:r w:rsidR="0099140A">
        <w:rPr>
          <w:rFonts w:ascii="Times New Roman" w:hAnsi="Times New Roman"/>
          <w:sz w:val="26"/>
          <w:szCs w:val="26"/>
        </w:rPr>
        <w:t xml:space="preserve"> </w:t>
      </w:r>
      <w:r w:rsidR="0099140A" w:rsidRPr="0099140A">
        <w:rPr>
          <w:rFonts w:ascii="Times New Roman" w:hAnsi="Times New Roman"/>
          <w:sz w:val="26"/>
          <w:szCs w:val="26"/>
        </w:rPr>
        <w:t>"Статистична методологія"/"Економічна статистика"/"Економічна діяльність"/ "Діяльність підпр</w:t>
      </w:r>
      <w:r w:rsidR="009D6DBF">
        <w:rPr>
          <w:rFonts w:ascii="Times New Roman" w:hAnsi="Times New Roman"/>
          <w:sz w:val="26"/>
          <w:szCs w:val="26"/>
        </w:rPr>
        <w:t>иємств";</w:t>
      </w:r>
      <w:r w:rsidRPr="0099140A">
        <w:rPr>
          <w:rFonts w:ascii="Times New Roman" w:hAnsi="Times New Roman"/>
          <w:sz w:val="26"/>
          <w:szCs w:val="26"/>
        </w:rPr>
        <w:t xml:space="preserve"> "Методологія та класифікатори"/"Статистична</w:t>
      </w:r>
      <w:r w:rsidRPr="003173FE">
        <w:rPr>
          <w:rFonts w:ascii="Times New Roman" w:hAnsi="Times New Roman"/>
          <w:sz w:val="26"/>
          <w:szCs w:val="26"/>
        </w:rPr>
        <w:t xml:space="preserve"> методологія"/"Демографічна та соціальна статистика"/"</w:t>
      </w:r>
      <w:r w:rsidR="00C84040" w:rsidRPr="003173FE">
        <w:rPr>
          <w:rFonts w:ascii="Times New Roman" w:hAnsi="Times New Roman"/>
          <w:sz w:val="26"/>
          <w:szCs w:val="26"/>
        </w:rPr>
        <w:t>Освіта</w:t>
      </w:r>
      <w:r w:rsidRPr="003173FE">
        <w:rPr>
          <w:rFonts w:ascii="Times New Roman" w:hAnsi="Times New Roman"/>
          <w:sz w:val="26"/>
          <w:szCs w:val="26"/>
        </w:rPr>
        <w:t>":</w:t>
      </w:r>
    </w:p>
    <w:p w:rsidR="00C84040" w:rsidRPr="003173FE" w:rsidRDefault="00F5115E" w:rsidP="003173FE">
      <w:pPr>
        <w:pStyle w:val="a9"/>
        <w:ind w:firstLine="567"/>
        <w:rPr>
          <w:rFonts w:ascii="Times New Roman" w:hAnsi="Times New Roman"/>
          <w:sz w:val="26"/>
          <w:szCs w:val="26"/>
        </w:rPr>
      </w:pPr>
      <w:r w:rsidRPr="003173FE">
        <w:rPr>
          <w:rFonts w:ascii="Times New Roman" w:hAnsi="Times New Roman"/>
          <w:sz w:val="26"/>
          <w:szCs w:val="26"/>
        </w:rPr>
        <w:t xml:space="preserve">- Методологічні положення </w:t>
      </w:r>
      <w:r w:rsidR="00C84040" w:rsidRPr="003173FE">
        <w:rPr>
          <w:rFonts w:ascii="Times New Roman" w:hAnsi="Times New Roman"/>
          <w:sz w:val="26"/>
          <w:szCs w:val="26"/>
        </w:rPr>
        <w:t>зі статистики наукових досліджень і розробок</w:t>
      </w:r>
      <w:r w:rsidRPr="003173FE">
        <w:rPr>
          <w:rFonts w:ascii="Times New Roman" w:hAnsi="Times New Roman"/>
          <w:sz w:val="26"/>
          <w:szCs w:val="26"/>
        </w:rPr>
        <w:t>, затверджені наказом Держ</w:t>
      </w:r>
      <w:r w:rsidR="00C84040" w:rsidRPr="003173FE">
        <w:rPr>
          <w:rFonts w:ascii="Times New Roman" w:hAnsi="Times New Roman"/>
          <w:sz w:val="26"/>
          <w:szCs w:val="26"/>
        </w:rPr>
        <w:t>ком</w:t>
      </w:r>
      <w:r w:rsidRPr="003173FE">
        <w:rPr>
          <w:rFonts w:ascii="Times New Roman" w:hAnsi="Times New Roman"/>
          <w:sz w:val="26"/>
          <w:szCs w:val="26"/>
        </w:rPr>
        <w:t>стату від 2</w:t>
      </w:r>
      <w:r w:rsidR="00C84040" w:rsidRPr="003173FE">
        <w:rPr>
          <w:rFonts w:ascii="Times New Roman" w:hAnsi="Times New Roman"/>
          <w:sz w:val="26"/>
          <w:szCs w:val="26"/>
        </w:rPr>
        <w:t>2</w:t>
      </w:r>
      <w:r w:rsidRPr="003173FE">
        <w:rPr>
          <w:rFonts w:ascii="Times New Roman" w:hAnsi="Times New Roman"/>
          <w:sz w:val="26"/>
          <w:szCs w:val="26"/>
        </w:rPr>
        <w:t>.1</w:t>
      </w:r>
      <w:r w:rsidR="00C84040" w:rsidRPr="003173FE">
        <w:rPr>
          <w:rFonts w:ascii="Times New Roman" w:hAnsi="Times New Roman"/>
          <w:sz w:val="26"/>
          <w:szCs w:val="26"/>
        </w:rPr>
        <w:t>1</w:t>
      </w:r>
      <w:r w:rsidRPr="003173FE">
        <w:rPr>
          <w:rFonts w:ascii="Times New Roman" w:hAnsi="Times New Roman"/>
          <w:sz w:val="26"/>
          <w:szCs w:val="26"/>
        </w:rPr>
        <w:t>.201</w:t>
      </w:r>
      <w:r w:rsidR="00C84040" w:rsidRPr="003173FE">
        <w:rPr>
          <w:rFonts w:ascii="Times New Roman" w:hAnsi="Times New Roman"/>
          <w:sz w:val="26"/>
          <w:szCs w:val="26"/>
        </w:rPr>
        <w:t>1</w:t>
      </w:r>
      <w:r w:rsidRPr="003173FE">
        <w:rPr>
          <w:rFonts w:ascii="Times New Roman" w:hAnsi="Times New Roman"/>
          <w:sz w:val="26"/>
          <w:szCs w:val="26"/>
        </w:rPr>
        <w:t xml:space="preserve"> № </w:t>
      </w:r>
      <w:r w:rsidR="00C84040" w:rsidRPr="003173FE">
        <w:rPr>
          <w:rFonts w:ascii="Times New Roman" w:hAnsi="Times New Roman"/>
          <w:sz w:val="26"/>
          <w:szCs w:val="26"/>
        </w:rPr>
        <w:t xml:space="preserve">312 </w:t>
      </w:r>
      <w:r w:rsidR="00970D1E">
        <w:rPr>
          <w:rFonts w:ascii="Times New Roman" w:hAnsi="Times New Roman"/>
          <w:sz w:val="26"/>
          <w:szCs w:val="26"/>
        </w:rPr>
        <w:t>зі</w:t>
      </w:r>
      <w:r w:rsidR="00C84040" w:rsidRPr="003173FE">
        <w:rPr>
          <w:rFonts w:ascii="Times New Roman" w:hAnsi="Times New Roman"/>
          <w:sz w:val="26"/>
          <w:szCs w:val="26"/>
        </w:rPr>
        <w:t xml:space="preserve"> змінами, затвердженими наказами Держстату від 12.09.2016 № 171 та від 18.01.2019 № 20;</w:t>
      </w:r>
    </w:p>
    <w:p w:rsidR="00F5115E" w:rsidRPr="003173FE" w:rsidRDefault="00F5115E" w:rsidP="003173FE">
      <w:pPr>
        <w:pStyle w:val="a9"/>
        <w:ind w:firstLine="567"/>
        <w:rPr>
          <w:rFonts w:ascii="Times New Roman" w:hAnsi="Times New Roman"/>
          <w:sz w:val="26"/>
          <w:szCs w:val="26"/>
        </w:rPr>
      </w:pPr>
      <w:r w:rsidRPr="003173FE">
        <w:rPr>
          <w:rFonts w:ascii="Times New Roman" w:hAnsi="Times New Roman"/>
          <w:sz w:val="26"/>
          <w:szCs w:val="26"/>
        </w:rPr>
        <w:t>- Методологічні положення з</w:t>
      </w:r>
      <w:r w:rsidR="00C84040" w:rsidRPr="003173FE">
        <w:rPr>
          <w:rFonts w:ascii="Times New Roman" w:hAnsi="Times New Roman"/>
          <w:sz w:val="26"/>
          <w:szCs w:val="26"/>
        </w:rPr>
        <w:t>і</w:t>
      </w:r>
      <w:r w:rsidRPr="003173FE">
        <w:rPr>
          <w:rFonts w:ascii="Times New Roman" w:hAnsi="Times New Roman"/>
          <w:sz w:val="26"/>
          <w:szCs w:val="26"/>
        </w:rPr>
        <w:t xml:space="preserve"> </w:t>
      </w:r>
      <w:r w:rsidR="00C84040" w:rsidRPr="003173FE">
        <w:rPr>
          <w:rFonts w:ascii="Times New Roman" w:hAnsi="Times New Roman"/>
          <w:sz w:val="26"/>
          <w:szCs w:val="26"/>
        </w:rPr>
        <w:t>статистики інноваційної діяльності</w:t>
      </w:r>
      <w:r w:rsidRPr="003173FE">
        <w:rPr>
          <w:rFonts w:ascii="Times New Roman" w:hAnsi="Times New Roman"/>
          <w:sz w:val="26"/>
          <w:szCs w:val="26"/>
        </w:rPr>
        <w:t xml:space="preserve">, затверджені наказом Держстату від </w:t>
      </w:r>
      <w:r w:rsidR="00C84040" w:rsidRPr="003173FE">
        <w:rPr>
          <w:rFonts w:ascii="Times New Roman" w:hAnsi="Times New Roman"/>
          <w:sz w:val="26"/>
          <w:szCs w:val="26"/>
        </w:rPr>
        <w:t>10</w:t>
      </w:r>
      <w:r w:rsidRPr="003173FE">
        <w:rPr>
          <w:rFonts w:ascii="Times New Roman" w:hAnsi="Times New Roman"/>
          <w:sz w:val="26"/>
          <w:szCs w:val="26"/>
        </w:rPr>
        <w:t>.</w:t>
      </w:r>
      <w:r w:rsidR="00C84040" w:rsidRPr="003173FE">
        <w:rPr>
          <w:rFonts w:ascii="Times New Roman" w:hAnsi="Times New Roman"/>
          <w:sz w:val="26"/>
          <w:szCs w:val="26"/>
        </w:rPr>
        <w:t>01</w:t>
      </w:r>
      <w:r w:rsidRPr="003173FE">
        <w:rPr>
          <w:rFonts w:ascii="Times New Roman" w:hAnsi="Times New Roman"/>
          <w:sz w:val="26"/>
          <w:szCs w:val="26"/>
        </w:rPr>
        <w:t>.201</w:t>
      </w:r>
      <w:r w:rsidR="00C84040" w:rsidRPr="003173FE">
        <w:rPr>
          <w:rFonts w:ascii="Times New Roman" w:hAnsi="Times New Roman"/>
          <w:sz w:val="26"/>
          <w:szCs w:val="26"/>
        </w:rPr>
        <w:t>3</w:t>
      </w:r>
      <w:r w:rsidRPr="003173FE">
        <w:rPr>
          <w:rFonts w:ascii="Times New Roman" w:hAnsi="Times New Roman"/>
          <w:sz w:val="26"/>
          <w:szCs w:val="26"/>
        </w:rPr>
        <w:t xml:space="preserve"> № </w:t>
      </w:r>
      <w:r w:rsidR="00C84040" w:rsidRPr="003173FE">
        <w:rPr>
          <w:rFonts w:ascii="Times New Roman" w:hAnsi="Times New Roman"/>
          <w:sz w:val="26"/>
          <w:szCs w:val="26"/>
        </w:rPr>
        <w:t xml:space="preserve">3 </w:t>
      </w:r>
      <w:r w:rsidR="00970D1E">
        <w:rPr>
          <w:rFonts w:ascii="Times New Roman" w:hAnsi="Times New Roman"/>
          <w:sz w:val="26"/>
          <w:szCs w:val="26"/>
        </w:rPr>
        <w:t>зі</w:t>
      </w:r>
      <w:r w:rsidR="00C84040" w:rsidRPr="003173FE">
        <w:rPr>
          <w:rFonts w:ascii="Times New Roman" w:hAnsi="Times New Roman"/>
          <w:sz w:val="26"/>
          <w:szCs w:val="26"/>
        </w:rPr>
        <w:t xml:space="preserve"> змінами, затвердженими наказами Держстату від 28.12.2015 № 369 та від 18.01.2019 № 19;</w:t>
      </w:r>
    </w:p>
    <w:p w:rsidR="00F5115E" w:rsidRDefault="00F5115E" w:rsidP="003173FE">
      <w:pPr>
        <w:pStyle w:val="a9"/>
        <w:ind w:firstLine="567"/>
        <w:rPr>
          <w:rFonts w:ascii="Times New Roman" w:hAnsi="Times New Roman"/>
          <w:sz w:val="26"/>
          <w:szCs w:val="26"/>
        </w:rPr>
      </w:pPr>
      <w:r w:rsidRPr="003173FE">
        <w:rPr>
          <w:rFonts w:ascii="Times New Roman" w:hAnsi="Times New Roman"/>
          <w:sz w:val="26"/>
          <w:szCs w:val="26"/>
        </w:rPr>
        <w:t>- Методологічні положення з</w:t>
      </w:r>
      <w:r w:rsidR="00C84040" w:rsidRPr="003173FE">
        <w:rPr>
          <w:rFonts w:ascii="Times New Roman" w:hAnsi="Times New Roman"/>
          <w:sz w:val="26"/>
          <w:szCs w:val="26"/>
        </w:rPr>
        <w:t>і</w:t>
      </w:r>
      <w:r w:rsidRPr="003173FE">
        <w:rPr>
          <w:rFonts w:ascii="Times New Roman" w:hAnsi="Times New Roman"/>
          <w:sz w:val="26"/>
          <w:szCs w:val="26"/>
        </w:rPr>
        <w:t xml:space="preserve"> </w:t>
      </w:r>
      <w:r w:rsidR="00C84040" w:rsidRPr="003173FE">
        <w:rPr>
          <w:rFonts w:ascii="Times New Roman" w:hAnsi="Times New Roman"/>
          <w:sz w:val="26"/>
          <w:szCs w:val="26"/>
        </w:rPr>
        <w:t>статистики освіти</w:t>
      </w:r>
      <w:r w:rsidRPr="003173FE">
        <w:rPr>
          <w:rFonts w:ascii="Times New Roman" w:hAnsi="Times New Roman"/>
          <w:sz w:val="26"/>
          <w:szCs w:val="26"/>
        </w:rPr>
        <w:t>, затверджені наказом Держ</w:t>
      </w:r>
      <w:r w:rsidR="00C84040" w:rsidRPr="003173FE">
        <w:rPr>
          <w:rFonts w:ascii="Times New Roman" w:hAnsi="Times New Roman"/>
          <w:sz w:val="26"/>
          <w:szCs w:val="26"/>
        </w:rPr>
        <w:t>ком</w:t>
      </w:r>
      <w:r w:rsidRPr="003173FE">
        <w:rPr>
          <w:rFonts w:ascii="Times New Roman" w:hAnsi="Times New Roman"/>
          <w:sz w:val="26"/>
          <w:szCs w:val="26"/>
        </w:rPr>
        <w:t xml:space="preserve">стату від </w:t>
      </w:r>
      <w:r w:rsidR="00C84040" w:rsidRPr="003173FE">
        <w:rPr>
          <w:rFonts w:ascii="Times New Roman" w:hAnsi="Times New Roman"/>
          <w:sz w:val="26"/>
          <w:szCs w:val="26"/>
        </w:rPr>
        <w:t>0</w:t>
      </w:r>
      <w:r w:rsidRPr="003173FE">
        <w:rPr>
          <w:rFonts w:ascii="Times New Roman" w:hAnsi="Times New Roman"/>
          <w:sz w:val="26"/>
          <w:szCs w:val="26"/>
        </w:rPr>
        <w:t>9.</w:t>
      </w:r>
      <w:r w:rsidR="00C84040" w:rsidRPr="003173FE">
        <w:rPr>
          <w:rFonts w:ascii="Times New Roman" w:hAnsi="Times New Roman"/>
          <w:sz w:val="26"/>
          <w:szCs w:val="26"/>
        </w:rPr>
        <w:t>11</w:t>
      </w:r>
      <w:r w:rsidRPr="003173FE">
        <w:rPr>
          <w:rFonts w:ascii="Times New Roman" w:hAnsi="Times New Roman"/>
          <w:sz w:val="26"/>
          <w:szCs w:val="26"/>
        </w:rPr>
        <w:t>.201</w:t>
      </w:r>
      <w:r w:rsidR="00C84040" w:rsidRPr="003173FE">
        <w:rPr>
          <w:rFonts w:ascii="Times New Roman" w:hAnsi="Times New Roman"/>
          <w:sz w:val="26"/>
          <w:szCs w:val="26"/>
        </w:rPr>
        <w:t>1</w:t>
      </w:r>
      <w:r w:rsidRPr="003173FE">
        <w:rPr>
          <w:rFonts w:ascii="Times New Roman" w:hAnsi="Times New Roman"/>
          <w:sz w:val="26"/>
          <w:szCs w:val="26"/>
        </w:rPr>
        <w:t xml:space="preserve"> № 2</w:t>
      </w:r>
      <w:r w:rsidR="00C84040" w:rsidRPr="003173FE">
        <w:rPr>
          <w:rFonts w:ascii="Times New Roman" w:hAnsi="Times New Roman"/>
          <w:sz w:val="26"/>
          <w:szCs w:val="26"/>
        </w:rPr>
        <w:t>88 зі змінами, затвердженими наказами Держстату від 31.12.2015 № 377 та від 04.02.2019 № 44</w:t>
      </w:r>
      <w:r w:rsidR="0099140A">
        <w:rPr>
          <w:rFonts w:ascii="Times New Roman" w:hAnsi="Times New Roman"/>
          <w:sz w:val="26"/>
          <w:szCs w:val="26"/>
        </w:rPr>
        <w:t>;</w:t>
      </w:r>
    </w:p>
    <w:p w:rsidR="0099140A" w:rsidRPr="00C17174" w:rsidRDefault="0099140A" w:rsidP="0099140A">
      <w:pPr>
        <w:pStyle w:val="a9"/>
        <w:ind w:firstLine="567"/>
        <w:rPr>
          <w:rFonts w:ascii="Times New Roman" w:hAnsi="Times New Roman"/>
          <w:sz w:val="26"/>
          <w:szCs w:val="26"/>
        </w:rPr>
      </w:pPr>
      <w:r w:rsidRPr="0099140A">
        <w:rPr>
          <w:rFonts w:ascii="Times New Roman" w:hAnsi="Times New Roman"/>
          <w:sz w:val="26"/>
          <w:szCs w:val="26"/>
        </w:rPr>
        <w:t>- Методологічні</w:t>
      </w:r>
      <w:r w:rsidR="00067953">
        <w:rPr>
          <w:rFonts w:ascii="Times New Roman" w:hAnsi="Times New Roman"/>
          <w:sz w:val="26"/>
          <w:szCs w:val="26"/>
        </w:rPr>
        <w:t xml:space="preserve"> </w:t>
      </w:r>
      <w:r w:rsidRPr="0099140A">
        <w:rPr>
          <w:rFonts w:ascii="Times New Roman" w:hAnsi="Times New Roman"/>
          <w:sz w:val="26"/>
          <w:szCs w:val="26"/>
        </w:rPr>
        <w:t xml:space="preserve"> положення</w:t>
      </w:r>
      <w:r w:rsidR="00067953">
        <w:rPr>
          <w:rFonts w:ascii="Times New Roman" w:hAnsi="Times New Roman"/>
          <w:sz w:val="26"/>
          <w:szCs w:val="26"/>
        </w:rPr>
        <w:t xml:space="preserve"> </w:t>
      </w:r>
      <w:r w:rsidRPr="0099140A">
        <w:rPr>
          <w:rFonts w:ascii="Times New Roman" w:hAnsi="Times New Roman"/>
          <w:sz w:val="26"/>
          <w:szCs w:val="26"/>
        </w:rPr>
        <w:t xml:space="preserve"> з </w:t>
      </w:r>
      <w:r w:rsidR="00067953">
        <w:rPr>
          <w:rFonts w:ascii="Times New Roman" w:hAnsi="Times New Roman"/>
          <w:sz w:val="26"/>
          <w:szCs w:val="26"/>
        </w:rPr>
        <w:t xml:space="preserve"> </w:t>
      </w:r>
      <w:r w:rsidRPr="0099140A">
        <w:rPr>
          <w:rFonts w:ascii="Times New Roman" w:hAnsi="Times New Roman"/>
          <w:sz w:val="26"/>
          <w:szCs w:val="26"/>
        </w:rPr>
        <w:t xml:space="preserve">організації </w:t>
      </w:r>
      <w:r w:rsidR="00067953">
        <w:rPr>
          <w:rFonts w:ascii="Times New Roman" w:hAnsi="Times New Roman"/>
          <w:sz w:val="26"/>
          <w:szCs w:val="26"/>
        </w:rPr>
        <w:t xml:space="preserve"> </w:t>
      </w:r>
      <w:r w:rsidRPr="0099140A">
        <w:rPr>
          <w:rFonts w:ascii="Times New Roman" w:hAnsi="Times New Roman"/>
          <w:sz w:val="26"/>
          <w:szCs w:val="26"/>
        </w:rPr>
        <w:t xml:space="preserve">державного </w:t>
      </w:r>
      <w:r w:rsidR="00067953">
        <w:rPr>
          <w:rFonts w:ascii="Times New Roman" w:hAnsi="Times New Roman"/>
          <w:sz w:val="26"/>
          <w:szCs w:val="26"/>
        </w:rPr>
        <w:t xml:space="preserve"> </w:t>
      </w:r>
      <w:r w:rsidRPr="0099140A">
        <w:rPr>
          <w:rFonts w:ascii="Times New Roman" w:hAnsi="Times New Roman"/>
          <w:sz w:val="26"/>
          <w:szCs w:val="26"/>
        </w:rPr>
        <w:t>статистичного спостереження щодо структурних змін в економіці України та її регіонів, затверджені наказом Держстату від 29.07.2016 № 134 зі змінами, затвердженими наказом Держстату від 08.02.2019 № 64.</w:t>
      </w:r>
    </w:p>
    <w:p w:rsidR="00C84040" w:rsidRPr="003173FE" w:rsidRDefault="00C84040" w:rsidP="003173FE">
      <w:pPr>
        <w:ind w:firstLine="567"/>
        <w:jc w:val="both"/>
        <w:rPr>
          <w:sz w:val="26"/>
          <w:szCs w:val="26"/>
        </w:rPr>
      </w:pPr>
      <w:r w:rsidRPr="003173FE">
        <w:rPr>
          <w:sz w:val="26"/>
          <w:szCs w:val="26"/>
        </w:rPr>
        <w:t>У збірнику до всіх розділів надано короткі методологічні пояснення.</w:t>
      </w:r>
    </w:p>
    <w:p w:rsidR="00582B7F" w:rsidRPr="003173FE" w:rsidRDefault="00582B7F" w:rsidP="003173FE">
      <w:pPr>
        <w:pStyle w:val="a9"/>
        <w:ind w:firstLine="567"/>
        <w:rPr>
          <w:rFonts w:ascii="Times New Roman" w:hAnsi="Times New Roman"/>
          <w:sz w:val="26"/>
          <w:szCs w:val="26"/>
        </w:rPr>
      </w:pPr>
      <w:r w:rsidRPr="003173FE">
        <w:rPr>
          <w:rFonts w:ascii="Times New Roman" w:hAnsi="Times New Roman"/>
          <w:sz w:val="26"/>
          <w:szCs w:val="26"/>
        </w:rPr>
        <w:t>У</w:t>
      </w:r>
      <w:r w:rsidR="00B0718E" w:rsidRPr="003173FE">
        <w:rPr>
          <w:rFonts w:ascii="Times New Roman" w:hAnsi="Times New Roman"/>
          <w:sz w:val="26"/>
          <w:szCs w:val="26"/>
        </w:rPr>
        <w:t xml:space="preserve"> </w:t>
      </w:r>
      <w:r w:rsidRPr="003173FE">
        <w:rPr>
          <w:rFonts w:ascii="Times New Roman" w:hAnsi="Times New Roman"/>
          <w:sz w:val="26"/>
          <w:szCs w:val="26"/>
        </w:rPr>
        <w:t xml:space="preserve">збірнику інформація наведена </w:t>
      </w:r>
      <w:r w:rsidR="00E138C5" w:rsidRPr="003173FE">
        <w:rPr>
          <w:rFonts w:ascii="Times New Roman" w:hAnsi="Times New Roman"/>
          <w:sz w:val="26"/>
          <w:szCs w:val="26"/>
        </w:rPr>
        <w:t>в</w:t>
      </w:r>
      <w:r w:rsidRPr="003173FE">
        <w:rPr>
          <w:rFonts w:ascii="Times New Roman" w:hAnsi="Times New Roman"/>
          <w:sz w:val="26"/>
          <w:szCs w:val="26"/>
        </w:rPr>
        <w:t xml:space="preserve"> цілому по Україні, </w:t>
      </w:r>
      <w:r w:rsidR="00970D1E">
        <w:rPr>
          <w:rFonts w:ascii="Times New Roman" w:hAnsi="Times New Roman"/>
          <w:sz w:val="26"/>
          <w:szCs w:val="26"/>
        </w:rPr>
        <w:t>у</w:t>
      </w:r>
      <w:r w:rsidRPr="003173FE">
        <w:rPr>
          <w:rFonts w:ascii="Times New Roman" w:hAnsi="Times New Roman"/>
          <w:sz w:val="26"/>
          <w:szCs w:val="26"/>
        </w:rPr>
        <w:t xml:space="preserve"> розрізі регіонів,</w:t>
      </w:r>
      <w:r w:rsidR="0032477F">
        <w:rPr>
          <w:rFonts w:ascii="Times New Roman" w:hAnsi="Times New Roman"/>
          <w:sz w:val="26"/>
          <w:szCs w:val="26"/>
        </w:rPr>
        <w:t xml:space="preserve"> галузей наук, секторів діяльності,</w:t>
      </w:r>
      <w:r w:rsidRPr="003173FE">
        <w:rPr>
          <w:rFonts w:ascii="Times New Roman" w:hAnsi="Times New Roman"/>
          <w:sz w:val="26"/>
          <w:szCs w:val="26"/>
        </w:rPr>
        <w:t xml:space="preserve"> видів економічної діяльності</w:t>
      </w:r>
      <w:r w:rsidR="00C84040" w:rsidRPr="003173FE">
        <w:rPr>
          <w:rFonts w:ascii="Times New Roman" w:hAnsi="Times New Roman"/>
          <w:sz w:val="26"/>
          <w:szCs w:val="26"/>
        </w:rPr>
        <w:t xml:space="preserve"> </w:t>
      </w:r>
      <w:r w:rsidR="00C84040" w:rsidRPr="003173FE">
        <w:rPr>
          <w:rFonts w:ascii="Times New Roman" w:hAnsi="Times New Roman"/>
          <w:color w:val="000000"/>
          <w:sz w:val="26"/>
          <w:szCs w:val="26"/>
          <w:lang w:eastAsia="uk-UA"/>
        </w:rPr>
        <w:t>відповідно до Класифікації видів економічної діяльності ДК 009:2010 (КВЕД-2010), затвердженої наказом Держспоживстандарту України від 11.10.2010 № 457, яка гармонізована з Класифікацією видів економічної діяльності Європейського Союзу (NACE Rev.2 – 2006).</w:t>
      </w:r>
      <w:r w:rsidR="00B0718E" w:rsidRPr="003173FE">
        <w:rPr>
          <w:rFonts w:ascii="Times New Roman" w:hAnsi="Times New Roman"/>
          <w:sz w:val="26"/>
          <w:szCs w:val="26"/>
        </w:rPr>
        <w:t xml:space="preserve"> </w:t>
      </w:r>
    </w:p>
    <w:p w:rsidR="006236BC" w:rsidRPr="003173FE" w:rsidRDefault="006236BC" w:rsidP="003173FE">
      <w:pPr>
        <w:pStyle w:val="a8"/>
        <w:ind w:firstLine="567"/>
        <w:rPr>
          <w:rFonts w:ascii="Times New Roman" w:hAnsi="Times New Roman"/>
          <w:szCs w:val="26"/>
        </w:rPr>
      </w:pPr>
      <w:r w:rsidRPr="003173FE">
        <w:rPr>
          <w:rFonts w:ascii="Times New Roman" w:hAnsi="Times New Roman"/>
          <w:szCs w:val="26"/>
        </w:rPr>
        <w:t>У збірнику інформацію за результатами державних статистичних спостережень</w:t>
      </w:r>
      <w:r w:rsidR="00E138C5" w:rsidRPr="003173FE">
        <w:rPr>
          <w:rFonts w:ascii="Times New Roman" w:hAnsi="Times New Roman"/>
          <w:szCs w:val="26"/>
        </w:rPr>
        <w:t xml:space="preserve"> (абсолютні та відносні показники)</w:t>
      </w:r>
      <w:r w:rsidRPr="003173FE">
        <w:rPr>
          <w:rFonts w:ascii="Times New Roman" w:hAnsi="Times New Roman"/>
          <w:szCs w:val="26"/>
        </w:rPr>
        <w:t xml:space="preserve"> за</w:t>
      </w:r>
      <w:r w:rsidR="001F5688" w:rsidRPr="003173FE">
        <w:rPr>
          <w:rFonts w:ascii="Times New Roman" w:hAnsi="Times New Roman"/>
          <w:szCs w:val="26"/>
        </w:rPr>
        <w:t> </w:t>
      </w:r>
      <w:r w:rsidRPr="003173FE">
        <w:rPr>
          <w:rFonts w:ascii="Times New Roman" w:hAnsi="Times New Roman"/>
          <w:szCs w:val="26"/>
        </w:rPr>
        <w:t>2014</w:t>
      </w:r>
      <w:r w:rsidR="00E138C5" w:rsidRPr="003173FE">
        <w:rPr>
          <w:rFonts w:ascii="Times New Roman" w:hAnsi="Times New Roman"/>
          <w:szCs w:val="26"/>
        </w:rPr>
        <w:t>−</w:t>
      </w:r>
      <w:r w:rsidRPr="003173FE">
        <w:rPr>
          <w:rFonts w:ascii="Times New Roman" w:hAnsi="Times New Roman"/>
          <w:szCs w:val="26"/>
        </w:rPr>
        <w:t>201</w:t>
      </w:r>
      <w:r w:rsidR="00376BDC" w:rsidRPr="003173FE">
        <w:rPr>
          <w:rFonts w:ascii="Times New Roman" w:hAnsi="Times New Roman"/>
          <w:szCs w:val="26"/>
        </w:rPr>
        <w:t>8</w:t>
      </w:r>
      <w:r w:rsidRPr="003173FE">
        <w:rPr>
          <w:rFonts w:ascii="Times New Roman" w:hAnsi="Times New Roman"/>
          <w:szCs w:val="26"/>
        </w:rPr>
        <w:t> роки наведено і розраховано без урахування тимчасово окупованої території Автономної Республіки Крим,</w:t>
      </w:r>
      <w:r w:rsidR="00670B17">
        <w:rPr>
          <w:rFonts w:ascii="Times New Roman" w:hAnsi="Times New Roman"/>
          <w:szCs w:val="26"/>
        </w:rPr>
        <w:t xml:space="preserve">                         </w:t>
      </w:r>
      <w:r w:rsidRPr="003173FE">
        <w:rPr>
          <w:rFonts w:ascii="Times New Roman" w:hAnsi="Times New Roman"/>
          <w:szCs w:val="26"/>
        </w:rPr>
        <w:t xml:space="preserve"> м. Севастополя та частини </w:t>
      </w:r>
      <w:r w:rsidR="007D71ED" w:rsidRPr="003173FE">
        <w:rPr>
          <w:rFonts w:ascii="Times New Roman" w:hAnsi="Times New Roman"/>
          <w:szCs w:val="26"/>
        </w:rPr>
        <w:t>тимчасово окупованих територій у Донецькій та Луганській областях</w:t>
      </w:r>
      <w:r w:rsidRPr="003173FE">
        <w:rPr>
          <w:rFonts w:ascii="Times New Roman" w:hAnsi="Times New Roman"/>
          <w:szCs w:val="26"/>
        </w:rPr>
        <w:t xml:space="preserve">. </w:t>
      </w:r>
    </w:p>
    <w:p w:rsidR="004D2FB2" w:rsidRPr="003173FE" w:rsidRDefault="004D2FB2" w:rsidP="003173FE">
      <w:pPr>
        <w:ind w:firstLine="567"/>
        <w:jc w:val="both"/>
        <w:rPr>
          <w:sz w:val="26"/>
          <w:szCs w:val="26"/>
        </w:rPr>
      </w:pPr>
      <w:r w:rsidRPr="003173FE">
        <w:rPr>
          <w:sz w:val="26"/>
          <w:szCs w:val="26"/>
        </w:rPr>
        <w:t>Усі вартісні показники наводяться у фактичних цінах.</w:t>
      </w:r>
    </w:p>
    <w:p w:rsidR="00376BDC" w:rsidRPr="003173FE" w:rsidRDefault="00376BDC" w:rsidP="00F37583">
      <w:pPr>
        <w:jc w:val="both"/>
        <w:rPr>
          <w:b/>
          <w:sz w:val="26"/>
          <w:szCs w:val="26"/>
        </w:rPr>
      </w:pPr>
    </w:p>
    <w:p w:rsidR="009F0952" w:rsidRDefault="009F0952" w:rsidP="003C731E">
      <w:pPr>
        <w:spacing w:before="120" w:after="120"/>
        <w:ind w:firstLine="720"/>
        <w:jc w:val="both"/>
        <w:rPr>
          <w:b/>
          <w:sz w:val="28"/>
          <w:szCs w:val="26"/>
        </w:rPr>
      </w:pPr>
    </w:p>
    <w:p w:rsidR="003C731E" w:rsidRPr="00527338" w:rsidRDefault="003C731E" w:rsidP="00C3160C">
      <w:pPr>
        <w:spacing w:before="120" w:after="120"/>
        <w:jc w:val="both"/>
        <w:rPr>
          <w:b/>
          <w:sz w:val="28"/>
          <w:szCs w:val="26"/>
        </w:rPr>
      </w:pPr>
      <w:r w:rsidRPr="00527338">
        <w:rPr>
          <w:b/>
          <w:sz w:val="28"/>
          <w:szCs w:val="26"/>
        </w:rPr>
        <w:t xml:space="preserve">Скорочення </w:t>
      </w:r>
    </w:p>
    <w:p w:rsidR="003C731E" w:rsidRPr="003173FE" w:rsidRDefault="003C731E" w:rsidP="00527338">
      <w:pPr>
        <w:spacing w:line="288" w:lineRule="auto"/>
        <w:jc w:val="both"/>
        <w:rPr>
          <w:sz w:val="26"/>
          <w:szCs w:val="26"/>
        </w:rPr>
      </w:pPr>
      <w:r w:rsidRPr="003173FE">
        <w:rPr>
          <w:sz w:val="26"/>
          <w:szCs w:val="26"/>
        </w:rPr>
        <w:t xml:space="preserve">од </w:t>
      </w:r>
      <w:r w:rsidR="00B0718E" w:rsidRPr="003173FE">
        <w:rPr>
          <w:sz w:val="26"/>
          <w:szCs w:val="26"/>
        </w:rPr>
        <w:t>–</w:t>
      </w:r>
      <w:r w:rsidRPr="003173FE">
        <w:rPr>
          <w:sz w:val="26"/>
          <w:szCs w:val="26"/>
        </w:rPr>
        <w:t xml:space="preserve"> одиниц</w:t>
      </w:r>
      <w:r w:rsidR="00970D1E">
        <w:rPr>
          <w:sz w:val="26"/>
          <w:szCs w:val="26"/>
        </w:rPr>
        <w:t>я</w:t>
      </w:r>
    </w:p>
    <w:p w:rsidR="003C731E" w:rsidRPr="003173FE" w:rsidRDefault="003C731E" w:rsidP="00527338">
      <w:pPr>
        <w:spacing w:line="288" w:lineRule="auto"/>
        <w:jc w:val="both"/>
        <w:rPr>
          <w:sz w:val="26"/>
          <w:szCs w:val="26"/>
        </w:rPr>
      </w:pPr>
      <w:r w:rsidRPr="003173FE">
        <w:rPr>
          <w:sz w:val="26"/>
          <w:szCs w:val="26"/>
        </w:rPr>
        <w:t xml:space="preserve">% </w:t>
      </w:r>
      <w:r w:rsidR="00B0718E" w:rsidRPr="003173FE">
        <w:rPr>
          <w:sz w:val="26"/>
          <w:szCs w:val="26"/>
        </w:rPr>
        <w:t>–</w:t>
      </w:r>
      <w:r w:rsidRPr="003173FE">
        <w:rPr>
          <w:sz w:val="26"/>
          <w:szCs w:val="26"/>
        </w:rPr>
        <w:t xml:space="preserve"> відсоток</w:t>
      </w:r>
    </w:p>
    <w:p w:rsidR="003C731E" w:rsidRPr="003173FE" w:rsidRDefault="003C731E" w:rsidP="00527338">
      <w:pPr>
        <w:spacing w:line="288" w:lineRule="auto"/>
        <w:jc w:val="both"/>
        <w:rPr>
          <w:sz w:val="26"/>
          <w:szCs w:val="26"/>
        </w:rPr>
      </w:pPr>
      <w:r w:rsidRPr="003173FE">
        <w:rPr>
          <w:sz w:val="26"/>
          <w:szCs w:val="26"/>
        </w:rPr>
        <w:t xml:space="preserve">грн </w:t>
      </w:r>
      <w:r w:rsidR="00B0718E" w:rsidRPr="003173FE">
        <w:rPr>
          <w:sz w:val="26"/>
          <w:szCs w:val="26"/>
        </w:rPr>
        <w:t>–</w:t>
      </w:r>
      <w:r w:rsidRPr="003173FE">
        <w:rPr>
          <w:sz w:val="26"/>
          <w:szCs w:val="26"/>
        </w:rPr>
        <w:t xml:space="preserve"> гривня</w:t>
      </w:r>
    </w:p>
    <w:p w:rsidR="003C731E" w:rsidRPr="003173FE" w:rsidRDefault="003C731E" w:rsidP="00527338">
      <w:pPr>
        <w:spacing w:line="288" w:lineRule="auto"/>
        <w:jc w:val="both"/>
        <w:rPr>
          <w:sz w:val="26"/>
          <w:szCs w:val="26"/>
        </w:rPr>
      </w:pPr>
      <w:r w:rsidRPr="003173FE">
        <w:rPr>
          <w:sz w:val="26"/>
          <w:szCs w:val="26"/>
        </w:rPr>
        <w:t xml:space="preserve">тис </w:t>
      </w:r>
      <w:r w:rsidR="00B0718E" w:rsidRPr="003173FE">
        <w:rPr>
          <w:sz w:val="26"/>
          <w:szCs w:val="26"/>
        </w:rPr>
        <w:t>–</w:t>
      </w:r>
      <w:r w:rsidRPr="003173FE">
        <w:rPr>
          <w:sz w:val="26"/>
          <w:szCs w:val="26"/>
        </w:rPr>
        <w:t xml:space="preserve"> тисяча</w:t>
      </w:r>
    </w:p>
    <w:p w:rsidR="00306AE9" w:rsidRPr="003173FE" w:rsidRDefault="00306AE9" w:rsidP="00527338">
      <w:pPr>
        <w:spacing w:line="288" w:lineRule="auto"/>
        <w:jc w:val="both"/>
        <w:rPr>
          <w:sz w:val="26"/>
          <w:szCs w:val="26"/>
        </w:rPr>
      </w:pPr>
      <w:r w:rsidRPr="003173FE">
        <w:rPr>
          <w:sz w:val="26"/>
          <w:szCs w:val="26"/>
        </w:rPr>
        <w:t>млн – мільйон</w:t>
      </w:r>
    </w:p>
    <w:p w:rsidR="004D2FB2" w:rsidRPr="003173FE" w:rsidRDefault="004D2FB2" w:rsidP="00527338">
      <w:pPr>
        <w:spacing w:line="288" w:lineRule="auto"/>
        <w:jc w:val="both"/>
        <w:rPr>
          <w:sz w:val="26"/>
          <w:szCs w:val="26"/>
        </w:rPr>
      </w:pPr>
      <w:r w:rsidRPr="003173FE">
        <w:rPr>
          <w:sz w:val="26"/>
          <w:szCs w:val="26"/>
        </w:rPr>
        <w:t>НДР – наукові дослідження і розробки</w:t>
      </w:r>
    </w:p>
    <w:p w:rsidR="00E138C5" w:rsidRDefault="00E138C5" w:rsidP="00527338">
      <w:pPr>
        <w:spacing w:line="288" w:lineRule="auto"/>
        <w:jc w:val="both"/>
        <w:rPr>
          <w:b/>
          <w:sz w:val="26"/>
          <w:szCs w:val="26"/>
        </w:rPr>
      </w:pPr>
      <w:r w:rsidRPr="003173FE">
        <w:rPr>
          <w:sz w:val="26"/>
          <w:szCs w:val="26"/>
        </w:rPr>
        <w:t>ВВП – валовий внутрішній продукт</w:t>
      </w:r>
      <w:r w:rsidRPr="003173FE">
        <w:rPr>
          <w:b/>
          <w:sz w:val="26"/>
          <w:szCs w:val="26"/>
        </w:rPr>
        <w:t xml:space="preserve"> </w:t>
      </w:r>
    </w:p>
    <w:p w:rsidR="00527338" w:rsidRDefault="00527338" w:rsidP="00E138C5">
      <w:pPr>
        <w:spacing w:before="120" w:after="120"/>
        <w:ind w:firstLine="720"/>
        <w:jc w:val="both"/>
        <w:rPr>
          <w:b/>
          <w:sz w:val="26"/>
          <w:szCs w:val="26"/>
        </w:rPr>
      </w:pPr>
    </w:p>
    <w:p w:rsidR="00A94665" w:rsidRPr="00527338" w:rsidRDefault="00A94665" w:rsidP="00C3160C">
      <w:pPr>
        <w:spacing w:before="120" w:after="120"/>
        <w:jc w:val="both"/>
        <w:rPr>
          <w:b/>
          <w:sz w:val="28"/>
          <w:szCs w:val="26"/>
        </w:rPr>
      </w:pPr>
      <w:r w:rsidRPr="00527338">
        <w:rPr>
          <w:b/>
          <w:sz w:val="28"/>
          <w:szCs w:val="26"/>
        </w:rPr>
        <w:t>Умовні позначення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4"/>
        <w:gridCol w:w="7655"/>
      </w:tblGrid>
      <w:tr w:rsidR="005363E5" w:rsidRPr="003173FE" w:rsidTr="00F37583">
        <w:tc>
          <w:tcPr>
            <w:tcW w:w="1974" w:type="dxa"/>
          </w:tcPr>
          <w:p w:rsidR="005363E5" w:rsidRPr="003173FE" w:rsidRDefault="005363E5" w:rsidP="00527338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3173FE">
              <w:rPr>
                <w:sz w:val="26"/>
                <w:szCs w:val="26"/>
              </w:rPr>
              <w:t>Тире (–)</w:t>
            </w:r>
          </w:p>
        </w:tc>
        <w:tc>
          <w:tcPr>
            <w:tcW w:w="7655" w:type="dxa"/>
          </w:tcPr>
          <w:p w:rsidR="005363E5" w:rsidRPr="003173FE" w:rsidRDefault="005363E5" w:rsidP="00527338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3173FE">
              <w:rPr>
                <w:sz w:val="26"/>
                <w:szCs w:val="26"/>
              </w:rPr>
              <w:t>– явищ не було</w:t>
            </w:r>
          </w:p>
        </w:tc>
      </w:tr>
      <w:tr w:rsidR="005363E5" w:rsidRPr="003173FE" w:rsidTr="00F37583">
        <w:tc>
          <w:tcPr>
            <w:tcW w:w="1974" w:type="dxa"/>
          </w:tcPr>
          <w:p w:rsidR="005363E5" w:rsidRPr="003173FE" w:rsidRDefault="00E544CC" w:rsidP="00527338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3173FE">
              <w:rPr>
                <w:sz w:val="26"/>
                <w:szCs w:val="26"/>
              </w:rPr>
              <w:t>К</w:t>
            </w:r>
            <w:r w:rsidR="005363E5" w:rsidRPr="003173FE">
              <w:rPr>
                <w:sz w:val="26"/>
                <w:szCs w:val="26"/>
              </w:rPr>
              <w:t>рапки (...)</w:t>
            </w:r>
          </w:p>
        </w:tc>
        <w:tc>
          <w:tcPr>
            <w:tcW w:w="7655" w:type="dxa"/>
          </w:tcPr>
          <w:p w:rsidR="005363E5" w:rsidRPr="003173FE" w:rsidRDefault="005363E5" w:rsidP="00527338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3173FE">
              <w:rPr>
                <w:sz w:val="26"/>
                <w:szCs w:val="26"/>
              </w:rPr>
              <w:t>– відомості відсутні</w:t>
            </w:r>
          </w:p>
        </w:tc>
      </w:tr>
      <w:tr w:rsidR="005363E5" w:rsidRPr="003173FE" w:rsidTr="00F37583">
        <w:tc>
          <w:tcPr>
            <w:tcW w:w="1974" w:type="dxa"/>
          </w:tcPr>
          <w:p w:rsidR="005363E5" w:rsidRPr="003173FE" w:rsidRDefault="00E544CC" w:rsidP="00527338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3173FE">
              <w:rPr>
                <w:sz w:val="26"/>
                <w:szCs w:val="26"/>
              </w:rPr>
              <w:t>Н</w:t>
            </w:r>
            <w:r w:rsidR="005363E5" w:rsidRPr="003173FE">
              <w:rPr>
                <w:sz w:val="26"/>
                <w:szCs w:val="26"/>
              </w:rPr>
              <w:t>уль (0; 0,0)</w:t>
            </w:r>
          </w:p>
        </w:tc>
        <w:tc>
          <w:tcPr>
            <w:tcW w:w="7655" w:type="dxa"/>
          </w:tcPr>
          <w:p w:rsidR="00390C80" w:rsidRPr="003173FE" w:rsidRDefault="005363E5" w:rsidP="00527338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3173FE">
              <w:rPr>
                <w:sz w:val="26"/>
                <w:szCs w:val="26"/>
              </w:rPr>
              <w:t>– явища відбулися, але у вимірах</w:t>
            </w:r>
            <w:r w:rsidR="0016615D" w:rsidRPr="003173FE">
              <w:rPr>
                <w:sz w:val="26"/>
                <w:szCs w:val="26"/>
              </w:rPr>
              <w:t>,</w:t>
            </w:r>
            <w:r w:rsidRPr="003173FE">
              <w:rPr>
                <w:sz w:val="26"/>
                <w:szCs w:val="26"/>
              </w:rPr>
              <w:t xml:space="preserve"> менших за ті, що можуть бути </w:t>
            </w:r>
          </w:p>
          <w:p w:rsidR="005363E5" w:rsidRPr="003173FE" w:rsidRDefault="00390C80" w:rsidP="00527338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3173FE">
              <w:rPr>
                <w:sz w:val="26"/>
                <w:szCs w:val="26"/>
              </w:rPr>
              <w:t xml:space="preserve">   </w:t>
            </w:r>
            <w:r w:rsidR="005363E5" w:rsidRPr="003173FE">
              <w:rPr>
                <w:sz w:val="26"/>
                <w:szCs w:val="26"/>
              </w:rPr>
              <w:t>виражені використаними у таблиці розрядами</w:t>
            </w:r>
          </w:p>
        </w:tc>
      </w:tr>
      <w:tr w:rsidR="003D70E9" w:rsidRPr="003173FE" w:rsidTr="00F37583">
        <w:tc>
          <w:tcPr>
            <w:tcW w:w="1974" w:type="dxa"/>
          </w:tcPr>
          <w:p w:rsidR="003D70E9" w:rsidRPr="003173FE" w:rsidRDefault="003D70E9" w:rsidP="00527338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3173FE">
              <w:rPr>
                <w:sz w:val="26"/>
                <w:szCs w:val="26"/>
              </w:rPr>
              <w:t>Символ (к)</w:t>
            </w:r>
          </w:p>
        </w:tc>
        <w:tc>
          <w:tcPr>
            <w:tcW w:w="7655" w:type="dxa"/>
          </w:tcPr>
          <w:p w:rsidR="003D70E9" w:rsidRPr="003173FE" w:rsidRDefault="003D70E9" w:rsidP="00527338">
            <w:pPr>
              <w:spacing w:line="288" w:lineRule="auto"/>
              <w:rPr>
                <w:sz w:val="26"/>
                <w:szCs w:val="26"/>
              </w:rPr>
            </w:pPr>
            <w:r w:rsidRPr="003173FE">
              <w:rPr>
                <w:sz w:val="26"/>
                <w:szCs w:val="26"/>
              </w:rPr>
              <w:t xml:space="preserve">– дані не оприлюднюються з метою забезпечення </w:t>
            </w:r>
            <w:r w:rsidR="0016615D" w:rsidRPr="003173FE">
              <w:rPr>
                <w:sz w:val="26"/>
                <w:szCs w:val="26"/>
              </w:rPr>
              <w:t xml:space="preserve">виконання </w:t>
            </w:r>
            <w:r w:rsidRPr="003173FE">
              <w:rPr>
                <w:sz w:val="26"/>
                <w:szCs w:val="26"/>
              </w:rPr>
              <w:t>вимог Закону</w:t>
            </w:r>
            <w:r w:rsidR="00597975" w:rsidRPr="003173FE">
              <w:rPr>
                <w:sz w:val="26"/>
                <w:szCs w:val="26"/>
              </w:rPr>
              <w:t xml:space="preserve"> </w:t>
            </w:r>
            <w:r w:rsidRPr="003173FE">
              <w:rPr>
                <w:sz w:val="26"/>
                <w:szCs w:val="26"/>
              </w:rPr>
              <w:t xml:space="preserve">України "Про державну статистику" щодо конфіденційності </w:t>
            </w:r>
            <w:r w:rsidR="0016615D" w:rsidRPr="003173FE">
              <w:rPr>
                <w:sz w:val="26"/>
                <w:szCs w:val="26"/>
              </w:rPr>
              <w:t>статистичної</w:t>
            </w:r>
            <w:r w:rsidR="00611661" w:rsidRPr="003173FE">
              <w:rPr>
                <w:sz w:val="26"/>
                <w:szCs w:val="26"/>
              </w:rPr>
              <w:t xml:space="preserve"> </w:t>
            </w:r>
            <w:r w:rsidRPr="003173FE">
              <w:rPr>
                <w:sz w:val="26"/>
                <w:szCs w:val="26"/>
              </w:rPr>
              <w:t>інформації</w:t>
            </w:r>
          </w:p>
        </w:tc>
      </w:tr>
      <w:tr w:rsidR="003D70E9" w:rsidRPr="003173FE" w:rsidTr="00F37583">
        <w:tc>
          <w:tcPr>
            <w:tcW w:w="1974" w:type="dxa"/>
          </w:tcPr>
          <w:p w:rsidR="003D70E9" w:rsidRPr="003173FE" w:rsidRDefault="003D70E9" w:rsidP="00527338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3173FE">
              <w:rPr>
                <w:sz w:val="26"/>
                <w:szCs w:val="26"/>
              </w:rPr>
              <w:t>Символ (х)</w:t>
            </w:r>
          </w:p>
        </w:tc>
        <w:tc>
          <w:tcPr>
            <w:tcW w:w="7655" w:type="dxa"/>
          </w:tcPr>
          <w:p w:rsidR="003D70E9" w:rsidRPr="003173FE" w:rsidRDefault="003D70E9" w:rsidP="00527338">
            <w:pPr>
              <w:spacing w:line="288" w:lineRule="auto"/>
              <w:rPr>
                <w:sz w:val="26"/>
                <w:szCs w:val="26"/>
              </w:rPr>
            </w:pPr>
            <w:r w:rsidRPr="003173FE">
              <w:rPr>
                <w:sz w:val="26"/>
                <w:szCs w:val="26"/>
              </w:rPr>
              <w:t>– заповнення рубрики за характером побудови таблиці недоцільне</w:t>
            </w:r>
          </w:p>
        </w:tc>
      </w:tr>
      <w:tr w:rsidR="003D70E9" w:rsidRPr="003173FE" w:rsidTr="00F37583">
        <w:tc>
          <w:tcPr>
            <w:tcW w:w="1974" w:type="dxa"/>
          </w:tcPr>
          <w:p w:rsidR="003D70E9" w:rsidRPr="003173FE" w:rsidRDefault="003D70E9" w:rsidP="00527338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3173FE">
              <w:rPr>
                <w:sz w:val="26"/>
                <w:szCs w:val="26"/>
              </w:rPr>
              <w:t>"у тому числі", "з них"</w:t>
            </w:r>
          </w:p>
        </w:tc>
        <w:tc>
          <w:tcPr>
            <w:tcW w:w="7655" w:type="dxa"/>
          </w:tcPr>
          <w:p w:rsidR="003D70E9" w:rsidRPr="003173FE" w:rsidRDefault="003D70E9" w:rsidP="00970D1E">
            <w:pPr>
              <w:tabs>
                <w:tab w:val="left" w:pos="186"/>
              </w:tabs>
              <w:spacing w:line="288" w:lineRule="auto"/>
              <w:rPr>
                <w:sz w:val="26"/>
                <w:szCs w:val="26"/>
              </w:rPr>
            </w:pPr>
            <w:r w:rsidRPr="003173FE">
              <w:rPr>
                <w:sz w:val="26"/>
                <w:szCs w:val="26"/>
              </w:rPr>
              <w:t xml:space="preserve">– </w:t>
            </w:r>
            <w:r w:rsidR="00E138C5" w:rsidRPr="003173FE">
              <w:rPr>
                <w:sz w:val="26"/>
                <w:szCs w:val="26"/>
              </w:rPr>
              <w:t xml:space="preserve">означає, що </w:t>
            </w:r>
            <w:r w:rsidRPr="003173FE">
              <w:rPr>
                <w:sz w:val="26"/>
                <w:szCs w:val="26"/>
              </w:rPr>
              <w:t>наведено не всі доданки загал</w:t>
            </w:r>
            <w:r w:rsidR="009E5910" w:rsidRPr="003173FE">
              <w:rPr>
                <w:sz w:val="26"/>
                <w:szCs w:val="26"/>
              </w:rPr>
              <w:t xml:space="preserve">ьної суми. </w:t>
            </w:r>
            <w:r w:rsidR="00970D1E">
              <w:rPr>
                <w:sz w:val="26"/>
                <w:szCs w:val="26"/>
              </w:rPr>
              <w:t>Трапляються</w:t>
            </w:r>
            <w:r w:rsidR="009E5910" w:rsidRPr="003173FE">
              <w:rPr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="009E5910" w:rsidRPr="003173FE">
              <w:rPr>
                <w:sz w:val="26"/>
                <w:szCs w:val="26"/>
              </w:rPr>
              <w:t>випадки,</w:t>
            </w:r>
            <w:r w:rsidRPr="003173FE">
              <w:rPr>
                <w:sz w:val="26"/>
                <w:szCs w:val="26"/>
              </w:rPr>
              <w:t xml:space="preserve"> коли наведено всі доданки загальної суми, а при округленні сума складових не дорівнює підсумку</w:t>
            </w:r>
          </w:p>
        </w:tc>
      </w:tr>
    </w:tbl>
    <w:p w:rsidR="005363E5" w:rsidRPr="003173FE" w:rsidRDefault="005363E5" w:rsidP="004D2FB2">
      <w:pPr>
        <w:jc w:val="both"/>
        <w:rPr>
          <w:sz w:val="26"/>
          <w:szCs w:val="26"/>
        </w:rPr>
      </w:pPr>
    </w:p>
    <w:sectPr w:rsidR="005363E5" w:rsidRPr="003173FE" w:rsidSect="00954B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134" w:right="1134" w:bottom="1134" w:left="1134" w:header="567" w:footer="737" w:gutter="0"/>
      <w:pgNumType w:start="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65E" w:rsidRDefault="00E0665E">
      <w:r>
        <w:separator/>
      </w:r>
    </w:p>
  </w:endnote>
  <w:endnote w:type="continuationSeparator" w:id="0">
    <w:p w:rsidR="00E0665E" w:rsidRDefault="00E0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592"/>
      <w:gridCol w:w="5047"/>
    </w:tblGrid>
    <w:tr w:rsidR="00937C41" w:rsidRPr="00325C71" w:rsidTr="00954B65">
      <w:trPr>
        <w:jc w:val="center"/>
      </w:trPr>
      <w:tc>
        <w:tcPr>
          <w:tcW w:w="2382" w:type="pct"/>
          <w:vAlign w:val="center"/>
        </w:tcPr>
        <w:p w:rsidR="00937C41" w:rsidRDefault="00954B65" w:rsidP="00954B65">
          <w:pPr>
            <w:pStyle w:val="a4"/>
            <w:spacing w:line="216" w:lineRule="auto"/>
            <w:ind w:right="360"/>
            <w:rPr>
              <w:rFonts w:ascii="Arial" w:hAnsi="Arial"/>
              <w:b/>
            </w:rPr>
          </w:pPr>
          <w:r w:rsidRPr="00C3042B">
            <w:rPr>
              <w:rFonts w:ascii="Arial" w:hAnsi="Arial" w:cs="Arial"/>
              <w:sz w:val="24"/>
            </w:rPr>
            <w:t>4</w:t>
          </w:r>
        </w:p>
      </w:tc>
      <w:tc>
        <w:tcPr>
          <w:tcW w:w="2618" w:type="pct"/>
          <w:vAlign w:val="center"/>
        </w:tcPr>
        <w:p w:rsidR="00954B65" w:rsidRDefault="00954B65" w:rsidP="00954B65">
          <w:pPr>
            <w:pStyle w:val="a4"/>
            <w:spacing w:line="216" w:lineRule="auto"/>
            <w:ind w:left="-57" w:right="-57"/>
            <w:jc w:val="right"/>
            <w:rPr>
              <w:rFonts w:ascii="Arial" w:hAnsi="Arial"/>
            </w:rPr>
          </w:pPr>
          <w:r w:rsidRPr="006B789D">
            <w:rPr>
              <w:rFonts w:ascii="Arial" w:hAnsi="Arial"/>
            </w:rPr>
            <w:t xml:space="preserve">Наукова та інноваційна діяльність </w:t>
          </w:r>
          <w:r>
            <w:rPr>
              <w:rFonts w:ascii="Arial" w:hAnsi="Arial"/>
            </w:rPr>
            <w:t>України,</w:t>
          </w:r>
          <w:r w:rsidRPr="006B789D">
            <w:rPr>
              <w:rFonts w:ascii="Arial" w:hAnsi="Arial"/>
            </w:rPr>
            <w:t xml:space="preserve"> 20</w:t>
          </w:r>
          <w:r w:rsidRPr="00BD0D6B">
            <w:rPr>
              <w:rFonts w:ascii="Arial" w:hAnsi="Arial"/>
              <w:lang w:val="ru-RU"/>
            </w:rPr>
            <w:t>1</w:t>
          </w:r>
          <w:r>
            <w:rPr>
              <w:rFonts w:ascii="Arial" w:hAnsi="Arial"/>
              <w:lang w:val="ru-RU"/>
            </w:rPr>
            <w:t>8</w:t>
          </w:r>
          <w:r w:rsidRPr="006B789D">
            <w:rPr>
              <w:rFonts w:ascii="Arial" w:hAnsi="Arial"/>
            </w:rPr>
            <w:t xml:space="preserve">  </w:t>
          </w:r>
        </w:p>
        <w:p w:rsidR="00355E05" w:rsidRPr="00954B65" w:rsidRDefault="00954B65" w:rsidP="00954B65">
          <w:pPr>
            <w:pStyle w:val="a4"/>
            <w:spacing w:line="216" w:lineRule="auto"/>
            <w:ind w:left="-57" w:right="-57"/>
            <w:jc w:val="right"/>
            <w:rPr>
              <w:rFonts w:ascii="Arial" w:hAnsi="Arial" w:cs="Arial"/>
            </w:rPr>
          </w:pPr>
          <w:r w:rsidRPr="006B789D">
            <w:rPr>
              <w:rFonts w:ascii="Arial" w:hAnsi="Arial"/>
            </w:rPr>
            <w:t>Державн</w:t>
          </w:r>
          <w:r>
            <w:rPr>
              <w:rFonts w:ascii="Arial" w:hAnsi="Arial"/>
            </w:rPr>
            <w:t>а</w:t>
          </w:r>
          <w:r w:rsidRPr="006B789D">
            <w:rPr>
              <w:rFonts w:ascii="Arial" w:hAnsi="Arial"/>
            </w:rPr>
            <w:t xml:space="preserve"> </w:t>
          </w:r>
          <w:r>
            <w:rPr>
              <w:rFonts w:ascii="Arial" w:hAnsi="Arial"/>
            </w:rPr>
            <w:t>служба</w:t>
          </w:r>
          <w:r w:rsidRPr="006B789D">
            <w:rPr>
              <w:rFonts w:ascii="Arial" w:hAnsi="Arial"/>
            </w:rPr>
            <w:t xml:space="preserve"> статистики України</w:t>
          </w:r>
          <w:r w:rsidRPr="00954B65">
            <w:rPr>
              <w:rFonts w:ascii="Arial" w:hAnsi="Arial" w:cs="Arial"/>
            </w:rPr>
            <w:t xml:space="preserve"> </w:t>
          </w:r>
        </w:p>
      </w:tc>
    </w:tr>
  </w:tbl>
  <w:p w:rsidR="00937C41" w:rsidRDefault="00937C41">
    <w:pPr>
      <w:pStyle w:val="a4"/>
      <w:ind w:right="360" w:firstLine="360"/>
      <w:rPr>
        <w:rFonts w:ascii="Times New Roman CYR" w:hAnsi="Times New Roman CY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56"/>
      <w:gridCol w:w="4683"/>
    </w:tblGrid>
    <w:tr w:rsidR="00954B65" w:rsidRPr="00325C71" w:rsidTr="00954B65">
      <w:trPr>
        <w:jc w:val="center"/>
      </w:trPr>
      <w:tc>
        <w:tcPr>
          <w:tcW w:w="2571" w:type="pct"/>
          <w:vAlign w:val="center"/>
        </w:tcPr>
        <w:p w:rsidR="00954B65" w:rsidRDefault="00D32B7B" w:rsidP="00D32B7B">
          <w:pPr>
            <w:pStyle w:val="a4"/>
            <w:spacing w:line="216" w:lineRule="auto"/>
            <w:ind w:left="-57" w:right="-57"/>
            <w:rPr>
              <w:rFonts w:ascii="Arial" w:hAnsi="Arial"/>
            </w:rPr>
          </w:pPr>
          <w:r>
            <w:rPr>
              <w:rFonts w:ascii="Arial" w:hAnsi="Arial"/>
            </w:rPr>
            <w:t xml:space="preserve"> </w:t>
          </w:r>
          <w:r w:rsidR="00954B65" w:rsidRPr="006B789D">
            <w:rPr>
              <w:rFonts w:ascii="Arial" w:hAnsi="Arial"/>
            </w:rPr>
            <w:t xml:space="preserve">Наукова та інноваційна діяльність </w:t>
          </w:r>
          <w:r w:rsidR="00954B65">
            <w:rPr>
              <w:rFonts w:ascii="Arial" w:hAnsi="Arial"/>
            </w:rPr>
            <w:t>України,</w:t>
          </w:r>
          <w:r w:rsidR="00954B65" w:rsidRPr="006B789D">
            <w:rPr>
              <w:rFonts w:ascii="Arial" w:hAnsi="Arial"/>
            </w:rPr>
            <w:t xml:space="preserve"> 20</w:t>
          </w:r>
          <w:r w:rsidR="00954B65" w:rsidRPr="00BD0D6B">
            <w:rPr>
              <w:rFonts w:ascii="Arial" w:hAnsi="Arial"/>
              <w:lang w:val="ru-RU"/>
            </w:rPr>
            <w:t>1</w:t>
          </w:r>
          <w:r w:rsidR="00954B65">
            <w:rPr>
              <w:rFonts w:ascii="Arial" w:hAnsi="Arial"/>
              <w:lang w:val="ru-RU"/>
            </w:rPr>
            <w:t>8</w:t>
          </w:r>
          <w:r w:rsidR="00954B65" w:rsidRPr="006B789D">
            <w:rPr>
              <w:rFonts w:ascii="Arial" w:hAnsi="Arial"/>
            </w:rPr>
            <w:t xml:space="preserve">  </w:t>
          </w:r>
        </w:p>
        <w:p w:rsidR="00954B65" w:rsidRPr="00954B65" w:rsidRDefault="00954B65" w:rsidP="00954B65">
          <w:pPr>
            <w:pStyle w:val="a4"/>
            <w:spacing w:line="216" w:lineRule="auto"/>
            <w:ind w:right="360"/>
            <w:rPr>
              <w:rFonts w:ascii="Arial" w:hAnsi="Arial" w:cs="Arial"/>
            </w:rPr>
          </w:pPr>
          <w:r w:rsidRPr="006B789D">
            <w:rPr>
              <w:rFonts w:ascii="Arial" w:hAnsi="Arial"/>
            </w:rPr>
            <w:t>Державн</w:t>
          </w:r>
          <w:r>
            <w:rPr>
              <w:rFonts w:ascii="Arial" w:hAnsi="Arial"/>
            </w:rPr>
            <w:t>а</w:t>
          </w:r>
          <w:r w:rsidRPr="006B789D">
            <w:rPr>
              <w:rFonts w:ascii="Arial" w:hAnsi="Arial"/>
            </w:rPr>
            <w:t xml:space="preserve"> </w:t>
          </w:r>
          <w:r>
            <w:rPr>
              <w:rFonts w:ascii="Arial" w:hAnsi="Arial"/>
            </w:rPr>
            <w:t>служба</w:t>
          </w:r>
          <w:r w:rsidRPr="006B789D">
            <w:rPr>
              <w:rFonts w:ascii="Arial" w:hAnsi="Arial"/>
            </w:rPr>
            <w:t xml:space="preserve"> статистики України</w:t>
          </w:r>
        </w:p>
      </w:tc>
      <w:tc>
        <w:tcPr>
          <w:tcW w:w="2429" w:type="pct"/>
          <w:vAlign w:val="center"/>
        </w:tcPr>
        <w:p w:rsidR="00954B65" w:rsidRPr="007A1A80" w:rsidRDefault="00954B65" w:rsidP="00954B65">
          <w:pPr>
            <w:pStyle w:val="a4"/>
            <w:spacing w:line="216" w:lineRule="auto"/>
            <w:ind w:left="-57" w:right="-57"/>
            <w:jc w:val="right"/>
            <w:rPr>
              <w:rFonts w:ascii="Arial" w:hAnsi="Arial" w:cs="Arial"/>
              <w:sz w:val="28"/>
              <w:szCs w:val="28"/>
            </w:rPr>
          </w:pPr>
          <w:r w:rsidRPr="00C3042B">
            <w:rPr>
              <w:rFonts w:ascii="Arial" w:hAnsi="Arial" w:cs="Arial"/>
              <w:sz w:val="24"/>
            </w:rPr>
            <w:t>3</w:t>
          </w:r>
        </w:p>
      </w:tc>
    </w:tr>
  </w:tbl>
  <w:p w:rsidR="00937C41" w:rsidRDefault="00937C41" w:rsidP="005D450D">
    <w:pPr>
      <w:pStyle w:val="a4"/>
      <w:ind w:right="360" w:firstLine="36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B7B" w:rsidRDefault="00D32B7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65E" w:rsidRDefault="00E0665E">
      <w:r>
        <w:separator/>
      </w:r>
    </w:p>
  </w:footnote>
  <w:footnote w:type="continuationSeparator" w:id="0">
    <w:p w:rsidR="00E0665E" w:rsidRDefault="00E06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bottom w:val="single" w:sz="12" w:space="0" w:color="auto"/>
      </w:tblBorders>
      <w:tblLook w:val="0000" w:firstRow="0" w:lastRow="0" w:firstColumn="0" w:lastColumn="0" w:noHBand="0" w:noVBand="0"/>
    </w:tblPr>
    <w:tblGrid>
      <w:gridCol w:w="1419"/>
      <w:gridCol w:w="8220"/>
    </w:tblGrid>
    <w:tr w:rsidR="00937C41" w:rsidRPr="00072658">
      <w:trPr>
        <w:jc w:val="center"/>
      </w:trPr>
      <w:tc>
        <w:tcPr>
          <w:tcW w:w="736" w:type="pct"/>
          <w:vAlign w:val="center"/>
        </w:tcPr>
        <w:p w:rsidR="00937C41" w:rsidRPr="003D6CD6" w:rsidRDefault="00937C41">
          <w:pPr>
            <w:pStyle w:val="a4"/>
            <w:spacing w:line="216" w:lineRule="auto"/>
            <w:ind w:left="-57" w:right="-57"/>
            <w:rPr>
              <w:rFonts w:ascii="Arial" w:hAnsi="Arial"/>
              <w:caps/>
            </w:rPr>
          </w:pPr>
        </w:p>
      </w:tc>
      <w:tc>
        <w:tcPr>
          <w:tcW w:w="4264" w:type="pct"/>
          <w:vAlign w:val="center"/>
        </w:tcPr>
        <w:p w:rsidR="00937C41" w:rsidRPr="00072658" w:rsidRDefault="00937C41" w:rsidP="00325C71">
          <w:pPr>
            <w:pStyle w:val="a3"/>
            <w:spacing w:line="216" w:lineRule="auto"/>
            <w:ind w:left="-113"/>
            <w:jc w:val="right"/>
            <w:rPr>
              <w:rFonts w:ascii="Arial" w:hAnsi="Arial"/>
            </w:rPr>
          </w:pPr>
          <w:r>
            <w:rPr>
              <w:sz w:val="28"/>
            </w:rPr>
            <w:sym w:font="Wingdings" w:char="F0D8"/>
          </w:r>
          <w:r w:rsidR="00190EEB">
            <w:rPr>
              <w:sz w:val="28"/>
            </w:rPr>
            <w:t xml:space="preserve"> </w:t>
          </w:r>
          <w:r w:rsidR="00443C19">
            <w:rPr>
              <w:sz w:val="28"/>
            </w:rPr>
            <w:t xml:space="preserve"> </w:t>
          </w:r>
          <w:r w:rsidR="00B826F9">
            <w:rPr>
              <w:sz w:val="28"/>
            </w:rPr>
            <w:t xml:space="preserve"> </w:t>
          </w:r>
          <w:r w:rsidRPr="003D6CD6">
            <w:rPr>
              <w:rFonts w:ascii="Arial" w:hAnsi="Arial"/>
              <w:caps/>
            </w:rPr>
            <w:t>Передмова</w:t>
          </w:r>
        </w:p>
      </w:tc>
    </w:tr>
  </w:tbl>
  <w:p w:rsidR="00937C41" w:rsidRDefault="00937C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68" w:type="pct"/>
      <w:jc w:val="center"/>
      <w:tblBorders>
        <w:bottom w:val="single" w:sz="12" w:space="0" w:color="auto"/>
      </w:tblBorders>
      <w:tblLook w:val="0000" w:firstRow="0" w:lastRow="0" w:firstColumn="0" w:lastColumn="0" w:noHBand="0" w:noVBand="0"/>
    </w:tblPr>
    <w:tblGrid>
      <w:gridCol w:w="1559"/>
      <w:gridCol w:w="8211"/>
    </w:tblGrid>
    <w:tr w:rsidR="003173FE" w:rsidRPr="00072658" w:rsidTr="00067953">
      <w:trPr>
        <w:jc w:val="center"/>
      </w:trPr>
      <w:tc>
        <w:tcPr>
          <w:tcW w:w="798" w:type="pct"/>
          <w:vAlign w:val="center"/>
        </w:tcPr>
        <w:p w:rsidR="003173FE" w:rsidRPr="003D6CD6" w:rsidRDefault="003173FE" w:rsidP="00067953">
          <w:pPr>
            <w:pStyle w:val="a4"/>
            <w:spacing w:line="216" w:lineRule="auto"/>
            <w:ind w:left="-57" w:right="-240"/>
            <w:rPr>
              <w:rFonts w:ascii="Arial" w:hAnsi="Arial"/>
              <w:caps/>
            </w:rPr>
          </w:pPr>
          <w:r w:rsidRPr="003D6CD6">
            <w:rPr>
              <w:rFonts w:ascii="Arial" w:hAnsi="Arial"/>
              <w:caps/>
            </w:rPr>
            <w:t>Передмова</w:t>
          </w:r>
        </w:p>
      </w:tc>
      <w:tc>
        <w:tcPr>
          <w:tcW w:w="4202" w:type="pct"/>
          <w:vAlign w:val="center"/>
        </w:tcPr>
        <w:p w:rsidR="003173FE" w:rsidRPr="00072658" w:rsidRDefault="00954B65" w:rsidP="00954B65">
          <w:pPr>
            <w:pStyle w:val="a3"/>
            <w:spacing w:line="216" w:lineRule="auto"/>
            <w:ind w:left="-113"/>
            <w:rPr>
              <w:rFonts w:ascii="Arial" w:hAnsi="Arial"/>
            </w:rPr>
          </w:pPr>
          <w:r w:rsidRPr="00D338C9">
            <w:rPr>
              <w:sz w:val="28"/>
            </w:rPr>
            <w:sym w:font="Wingdings" w:char="F0D7"/>
          </w:r>
          <w:r w:rsidR="003173FE">
            <w:rPr>
              <w:sz w:val="28"/>
            </w:rPr>
            <w:t xml:space="preserve">  </w:t>
          </w:r>
        </w:p>
      </w:tc>
    </w:tr>
  </w:tbl>
  <w:p w:rsidR="003173FE" w:rsidRPr="003173FE" w:rsidRDefault="003173FE" w:rsidP="003173F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B7B" w:rsidRDefault="00D32B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BF8"/>
    <w:rsid w:val="0002054A"/>
    <w:rsid w:val="00045507"/>
    <w:rsid w:val="0006278B"/>
    <w:rsid w:val="00062D0F"/>
    <w:rsid w:val="00067953"/>
    <w:rsid w:val="00072658"/>
    <w:rsid w:val="00083A3A"/>
    <w:rsid w:val="0008667A"/>
    <w:rsid w:val="00095820"/>
    <w:rsid w:val="000A29DF"/>
    <w:rsid w:val="000E29E5"/>
    <w:rsid w:val="000F63AB"/>
    <w:rsid w:val="00104842"/>
    <w:rsid w:val="00111B03"/>
    <w:rsid w:val="00112DB2"/>
    <w:rsid w:val="001145F5"/>
    <w:rsid w:val="00135AE6"/>
    <w:rsid w:val="0016615D"/>
    <w:rsid w:val="00190EEB"/>
    <w:rsid w:val="001A0E35"/>
    <w:rsid w:val="001A6EDD"/>
    <w:rsid w:val="001F5688"/>
    <w:rsid w:val="00201C3E"/>
    <w:rsid w:val="002134B7"/>
    <w:rsid w:val="00216E02"/>
    <w:rsid w:val="0027007D"/>
    <w:rsid w:val="00274760"/>
    <w:rsid w:val="00275874"/>
    <w:rsid w:val="00290B50"/>
    <w:rsid w:val="002D5CCC"/>
    <w:rsid w:val="002D62B1"/>
    <w:rsid w:val="002E0BF8"/>
    <w:rsid w:val="003065E8"/>
    <w:rsid w:val="00306852"/>
    <w:rsid w:val="00306AE9"/>
    <w:rsid w:val="003173FE"/>
    <w:rsid w:val="0032477F"/>
    <w:rsid w:val="00325C71"/>
    <w:rsid w:val="00355E05"/>
    <w:rsid w:val="003709AE"/>
    <w:rsid w:val="00371016"/>
    <w:rsid w:val="00376BDC"/>
    <w:rsid w:val="00384ED1"/>
    <w:rsid w:val="00390C80"/>
    <w:rsid w:val="00395C1E"/>
    <w:rsid w:val="003B4B3B"/>
    <w:rsid w:val="003B537D"/>
    <w:rsid w:val="003B7886"/>
    <w:rsid w:val="003C731E"/>
    <w:rsid w:val="003D19DF"/>
    <w:rsid w:val="003D6CD6"/>
    <w:rsid w:val="003D70E9"/>
    <w:rsid w:val="004226FC"/>
    <w:rsid w:val="004251F3"/>
    <w:rsid w:val="0042738C"/>
    <w:rsid w:val="00427A6E"/>
    <w:rsid w:val="00443C19"/>
    <w:rsid w:val="004511A0"/>
    <w:rsid w:val="00451684"/>
    <w:rsid w:val="004569E8"/>
    <w:rsid w:val="00462BF6"/>
    <w:rsid w:val="004970FB"/>
    <w:rsid w:val="004D2FB2"/>
    <w:rsid w:val="004F674F"/>
    <w:rsid w:val="00500CAF"/>
    <w:rsid w:val="00502DD2"/>
    <w:rsid w:val="00527338"/>
    <w:rsid w:val="005363E5"/>
    <w:rsid w:val="00567CF6"/>
    <w:rsid w:val="00582B7F"/>
    <w:rsid w:val="005841D6"/>
    <w:rsid w:val="00585825"/>
    <w:rsid w:val="00597975"/>
    <w:rsid w:val="005A5865"/>
    <w:rsid w:val="005B14BD"/>
    <w:rsid w:val="005C3470"/>
    <w:rsid w:val="005D450D"/>
    <w:rsid w:val="005D5666"/>
    <w:rsid w:val="005E2F10"/>
    <w:rsid w:val="006004FE"/>
    <w:rsid w:val="00611661"/>
    <w:rsid w:val="006236BC"/>
    <w:rsid w:val="006415A3"/>
    <w:rsid w:val="00644555"/>
    <w:rsid w:val="00670B17"/>
    <w:rsid w:val="00695F7A"/>
    <w:rsid w:val="006A2306"/>
    <w:rsid w:val="006E003A"/>
    <w:rsid w:val="006E190C"/>
    <w:rsid w:val="007215CC"/>
    <w:rsid w:val="0074498A"/>
    <w:rsid w:val="0076324B"/>
    <w:rsid w:val="007A1A80"/>
    <w:rsid w:val="007B76F1"/>
    <w:rsid w:val="007C3249"/>
    <w:rsid w:val="007D71ED"/>
    <w:rsid w:val="007E171B"/>
    <w:rsid w:val="007E7E4E"/>
    <w:rsid w:val="00802F49"/>
    <w:rsid w:val="00824BC9"/>
    <w:rsid w:val="00876801"/>
    <w:rsid w:val="00891C14"/>
    <w:rsid w:val="008B78E0"/>
    <w:rsid w:val="00914CF7"/>
    <w:rsid w:val="00937C41"/>
    <w:rsid w:val="009445E6"/>
    <w:rsid w:val="00951DF5"/>
    <w:rsid w:val="00954B65"/>
    <w:rsid w:val="00970D1E"/>
    <w:rsid w:val="0099140A"/>
    <w:rsid w:val="009A0655"/>
    <w:rsid w:val="009D1244"/>
    <w:rsid w:val="009D6DBF"/>
    <w:rsid w:val="009E5910"/>
    <w:rsid w:val="009E6824"/>
    <w:rsid w:val="009F0952"/>
    <w:rsid w:val="00A27C09"/>
    <w:rsid w:val="00A34C5C"/>
    <w:rsid w:val="00A40322"/>
    <w:rsid w:val="00A44C89"/>
    <w:rsid w:val="00A53798"/>
    <w:rsid w:val="00A54E4A"/>
    <w:rsid w:val="00A56D1C"/>
    <w:rsid w:val="00A734FC"/>
    <w:rsid w:val="00A74E73"/>
    <w:rsid w:val="00A81840"/>
    <w:rsid w:val="00A8264C"/>
    <w:rsid w:val="00A94665"/>
    <w:rsid w:val="00AE5E60"/>
    <w:rsid w:val="00B0718E"/>
    <w:rsid w:val="00B67980"/>
    <w:rsid w:val="00B72DB9"/>
    <w:rsid w:val="00B826F9"/>
    <w:rsid w:val="00B93DDF"/>
    <w:rsid w:val="00BA3B6E"/>
    <w:rsid w:val="00BC649B"/>
    <w:rsid w:val="00BD0D6B"/>
    <w:rsid w:val="00BF1572"/>
    <w:rsid w:val="00C3042B"/>
    <w:rsid w:val="00C3160C"/>
    <w:rsid w:val="00C67AE6"/>
    <w:rsid w:val="00C73DC6"/>
    <w:rsid w:val="00C80C8F"/>
    <w:rsid w:val="00C84040"/>
    <w:rsid w:val="00C97F4A"/>
    <w:rsid w:val="00CA34CF"/>
    <w:rsid w:val="00CB7AF9"/>
    <w:rsid w:val="00CD0F49"/>
    <w:rsid w:val="00D0159E"/>
    <w:rsid w:val="00D1374E"/>
    <w:rsid w:val="00D13872"/>
    <w:rsid w:val="00D21C71"/>
    <w:rsid w:val="00D32B7B"/>
    <w:rsid w:val="00D4410D"/>
    <w:rsid w:val="00D50811"/>
    <w:rsid w:val="00D600FC"/>
    <w:rsid w:val="00D9439F"/>
    <w:rsid w:val="00DA6E6E"/>
    <w:rsid w:val="00DB3325"/>
    <w:rsid w:val="00DB5879"/>
    <w:rsid w:val="00DE0F29"/>
    <w:rsid w:val="00DE5E8C"/>
    <w:rsid w:val="00DE73BC"/>
    <w:rsid w:val="00DF5961"/>
    <w:rsid w:val="00DF7F4D"/>
    <w:rsid w:val="00E0665E"/>
    <w:rsid w:val="00E138C5"/>
    <w:rsid w:val="00E224EC"/>
    <w:rsid w:val="00E3094C"/>
    <w:rsid w:val="00E544CC"/>
    <w:rsid w:val="00E6132F"/>
    <w:rsid w:val="00EA24BF"/>
    <w:rsid w:val="00EF2849"/>
    <w:rsid w:val="00EF5B7D"/>
    <w:rsid w:val="00F275D4"/>
    <w:rsid w:val="00F37583"/>
    <w:rsid w:val="00F468BF"/>
    <w:rsid w:val="00F5115E"/>
    <w:rsid w:val="00F72036"/>
    <w:rsid w:val="00F86FD3"/>
    <w:rsid w:val="00FA08D8"/>
    <w:rsid w:val="00FB3569"/>
    <w:rsid w:val="00FC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964B393-814E-4303-9BF4-792C72A8D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Title"/>
    <w:basedOn w:val="a"/>
    <w:qFormat/>
    <w:pPr>
      <w:ind w:right="50"/>
      <w:jc w:val="center"/>
    </w:pPr>
    <w:rPr>
      <w:rFonts w:ascii="Garamond" w:hAnsi="Garamond"/>
      <w:b/>
      <w:i/>
      <w:sz w:val="32"/>
    </w:rPr>
  </w:style>
  <w:style w:type="paragraph" w:styleId="a8">
    <w:name w:val="Body Text Indent"/>
    <w:basedOn w:val="a"/>
    <w:pPr>
      <w:ind w:firstLine="720"/>
      <w:jc w:val="both"/>
    </w:pPr>
    <w:rPr>
      <w:rFonts w:ascii="Arial" w:hAnsi="Arial"/>
      <w:sz w:val="26"/>
    </w:rPr>
  </w:style>
  <w:style w:type="paragraph" w:styleId="a9">
    <w:name w:val="Body Text"/>
    <w:basedOn w:val="a"/>
    <w:pPr>
      <w:jc w:val="both"/>
    </w:pPr>
    <w:rPr>
      <w:rFonts w:ascii="Arial" w:hAnsi="Arial"/>
      <w:sz w:val="28"/>
    </w:rPr>
  </w:style>
  <w:style w:type="paragraph" w:styleId="3">
    <w:name w:val="Body Text Indent 3"/>
    <w:basedOn w:val="a"/>
    <w:rsid w:val="00072658"/>
    <w:pPr>
      <w:spacing w:after="120"/>
      <w:ind w:left="283"/>
    </w:pPr>
    <w:rPr>
      <w:sz w:val="16"/>
      <w:szCs w:val="16"/>
    </w:rPr>
  </w:style>
  <w:style w:type="paragraph" w:styleId="aa">
    <w:name w:val="Balloon Text"/>
    <w:basedOn w:val="a"/>
    <w:semiHidden/>
    <w:rsid w:val="00072658"/>
    <w:rPr>
      <w:rFonts w:ascii="Tahoma" w:hAnsi="Tahoma" w:cs="Tahoma"/>
      <w:sz w:val="16"/>
      <w:szCs w:val="16"/>
    </w:rPr>
  </w:style>
  <w:style w:type="character" w:styleId="ab">
    <w:name w:val="line number"/>
    <w:basedOn w:val="a0"/>
    <w:rsid w:val="00325C71"/>
  </w:style>
  <w:style w:type="paragraph" w:customStyle="1" w:styleId="ac">
    <w:name w:val="Знак"/>
    <w:basedOn w:val="a"/>
    <w:rsid w:val="00BD0D6B"/>
    <w:rPr>
      <w:rFonts w:ascii="Verdana" w:hAnsi="Verdana" w:cs="Verdana"/>
      <w:lang w:val="en-US" w:eastAsia="en-US"/>
    </w:rPr>
  </w:style>
  <w:style w:type="table" w:styleId="ad">
    <w:name w:val="Table Grid"/>
    <w:basedOn w:val="a1"/>
    <w:rsid w:val="005363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5C3470"/>
    <w:rPr>
      <w:color w:val="808080"/>
    </w:rPr>
  </w:style>
  <w:style w:type="character" w:customStyle="1" w:styleId="a5">
    <w:name w:val="Нижний колонтитул Знак"/>
    <w:basedOn w:val="a0"/>
    <w:link w:val="a4"/>
    <w:uiPriority w:val="99"/>
    <w:rsid w:val="00954B6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2304</Words>
  <Characters>1314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Передмова</vt:lpstr>
      <vt:lpstr>Передмова</vt:lpstr>
    </vt:vector>
  </TitlesOfParts>
  <Company>Minstat</Company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Передмова</dc:title>
  <dc:subject/>
  <dc:creator>Александр</dc:creator>
  <cp:keywords/>
  <dc:description/>
  <cp:lastModifiedBy>O.Kislenko</cp:lastModifiedBy>
  <cp:revision>34</cp:revision>
  <cp:lastPrinted>2014-09-04T06:40:00Z</cp:lastPrinted>
  <dcterms:created xsi:type="dcterms:W3CDTF">2019-08-16T11:46:00Z</dcterms:created>
  <dcterms:modified xsi:type="dcterms:W3CDTF">2019-09-27T11:53:00Z</dcterms:modified>
</cp:coreProperties>
</file>