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92" w:rsidRDefault="00A629A8" w:rsidP="00C50292">
      <w:pPr>
        <w:tabs>
          <w:tab w:val="left" w:pos="5103"/>
        </w:tabs>
        <w:jc w:val="right"/>
        <w:rPr>
          <w:sz w:val="28"/>
          <w:szCs w:val="28"/>
          <w:lang w:val="uk-UA"/>
        </w:rPr>
      </w:pPr>
      <w:r>
        <w:rPr>
          <w:sz w:val="28"/>
          <w:szCs w:val="28"/>
          <w:lang w:val="uk-UA"/>
        </w:rPr>
        <w:t xml:space="preserve">                                                       </w:t>
      </w:r>
    </w:p>
    <w:p w:rsidR="00687B7D" w:rsidRPr="00C50292" w:rsidRDefault="00C50292" w:rsidP="00C50292">
      <w:pPr>
        <w:tabs>
          <w:tab w:val="left" w:pos="5103"/>
        </w:tabs>
        <w:ind w:right="1842"/>
        <w:jc w:val="right"/>
        <w:rPr>
          <w:sz w:val="28"/>
          <w:szCs w:val="28"/>
          <w:lang w:val="uk-UA"/>
        </w:rPr>
      </w:pPr>
      <w:r>
        <w:rPr>
          <w:sz w:val="28"/>
          <w:szCs w:val="28"/>
          <w:lang w:val="uk-UA"/>
        </w:rPr>
        <w:t xml:space="preserve"> </w:t>
      </w:r>
      <w:r w:rsidR="00A629A8" w:rsidRPr="00C50292">
        <w:rPr>
          <w:sz w:val="28"/>
          <w:szCs w:val="28"/>
          <w:lang w:val="uk-UA"/>
        </w:rPr>
        <w:t>З</w:t>
      </w:r>
      <w:r w:rsidR="00687B7D" w:rsidRPr="00C50292">
        <w:rPr>
          <w:sz w:val="28"/>
          <w:szCs w:val="28"/>
          <w:lang w:val="uk-UA"/>
        </w:rPr>
        <w:t>АТВЕРДЖУЮ</w:t>
      </w:r>
    </w:p>
    <w:p w:rsidR="00A629A8" w:rsidRPr="00C50292" w:rsidRDefault="00A629A8" w:rsidP="00A629A8">
      <w:pPr>
        <w:tabs>
          <w:tab w:val="left" w:pos="5103"/>
        </w:tabs>
        <w:jc w:val="center"/>
        <w:rPr>
          <w:sz w:val="28"/>
          <w:szCs w:val="28"/>
          <w:lang w:val="uk-UA"/>
        </w:rPr>
      </w:pPr>
    </w:p>
    <w:p w:rsidR="00687B7D" w:rsidRPr="00C50292" w:rsidRDefault="00687B7D" w:rsidP="00687B7D">
      <w:pPr>
        <w:widowControl w:val="0"/>
        <w:ind w:left="5812"/>
        <w:rPr>
          <w:sz w:val="28"/>
          <w:szCs w:val="28"/>
          <w:lang w:val="uk-UA"/>
        </w:rPr>
      </w:pPr>
      <w:r w:rsidRPr="00C50292">
        <w:rPr>
          <w:sz w:val="28"/>
          <w:szCs w:val="28"/>
          <w:lang w:val="uk-UA"/>
        </w:rPr>
        <w:t>Голова Державної служби</w:t>
      </w:r>
    </w:p>
    <w:p w:rsidR="00687B7D" w:rsidRPr="00C50292" w:rsidRDefault="00687B7D" w:rsidP="00687B7D">
      <w:pPr>
        <w:widowControl w:val="0"/>
        <w:ind w:left="5812"/>
        <w:rPr>
          <w:strike/>
          <w:sz w:val="28"/>
          <w:szCs w:val="28"/>
          <w:lang w:val="uk-UA"/>
        </w:rPr>
      </w:pPr>
      <w:r w:rsidRPr="00C50292">
        <w:rPr>
          <w:sz w:val="28"/>
          <w:szCs w:val="28"/>
          <w:lang w:val="uk-UA"/>
        </w:rPr>
        <w:t xml:space="preserve">статистики </w:t>
      </w:r>
    </w:p>
    <w:p w:rsidR="00687B7D" w:rsidRPr="00C50292" w:rsidRDefault="00687B7D" w:rsidP="00687B7D">
      <w:pPr>
        <w:widowControl w:val="0"/>
        <w:ind w:left="5812" w:firstLine="708"/>
        <w:rPr>
          <w:sz w:val="16"/>
          <w:szCs w:val="16"/>
          <w:lang w:val="uk-UA"/>
        </w:rPr>
      </w:pPr>
    </w:p>
    <w:p w:rsidR="00687B7D" w:rsidRPr="00C50292" w:rsidRDefault="00687B7D" w:rsidP="00687B7D">
      <w:pPr>
        <w:widowControl w:val="0"/>
        <w:ind w:left="5812"/>
        <w:rPr>
          <w:sz w:val="28"/>
          <w:szCs w:val="28"/>
          <w:lang w:val="uk-UA"/>
        </w:rPr>
      </w:pPr>
      <w:r w:rsidRPr="00C50292">
        <w:rPr>
          <w:sz w:val="28"/>
          <w:szCs w:val="28"/>
          <w:lang w:val="uk-UA"/>
        </w:rPr>
        <w:t>____________</w:t>
      </w:r>
      <w:r w:rsidR="00A629A8" w:rsidRPr="00C50292">
        <w:rPr>
          <w:sz w:val="28"/>
          <w:szCs w:val="28"/>
          <w:lang w:val="uk-UA"/>
        </w:rPr>
        <w:t>___</w:t>
      </w:r>
      <w:r w:rsidRPr="00C50292">
        <w:rPr>
          <w:sz w:val="28"/>
          <w:szCs w:val="28"/>
          <w:lang w:val="uk-UA"/>
        </w:rPr>
        <w:t xml:space="preserve"> Ігор ВЕРНЕР</w:t>
      </w:r>
    </w:p>
    <w:p w:rsidR="00687B7D" w:rsidRPr="00C50292" w:rsidRDefault="00687B7D" w:rsidP="00687B7D">
      <w:pPr>
        <w:widowControl w:val="0"/>
        <w:ind w:left="5812"/>
        <w:rPr>
          <w:sz w:val="16"/>
          <w:szCs w:val="16"/>
          <w:lang w:val="uk-UA"/>
        </w:rPr>
      </w:pPr>
    </w:p>
    <w:p w:rsidR="00687B7D" w:rsidRPr="0020048A" w:rsidRDefault="0020048A" w:rsidP="00687B7D">
      <w:pPr>
        <w:widowControl w:val="0"/>
        <w:ind w:left="5812"/>
        <w:rPr>
          <w:sz w:val="28"/>
          <w:szCs w:val="28"/>
          <w:u w:val="single"/>
          <w:lang w:val="uk-UA"/>
        </w:rPr>
      </w:pPr>
      <w:r w:rsidRPr="0020048A">
        <w:rPr>
          <w:sz w:val="28"/>
          <w:szCs w:val="28"/>
          <w:u w:val="single"/>
          <w:lang w:val="uk-UA"/>
        </w:rPr>
        <w:t>10 серпня</w:t>
      </w:r>
      <w:r w:rsidR="00687B7D" w:rsidRPr="0020048A">
        <w:rPr>
          <w:sz w:val="28"/>
          <w:szCs w:val="28"/>
          <w:u w:val="single"/>
          <w:lang w:val="uk-UA"/>
        </w:rPr>
        <w:t xml:space="preserve"> 2020 року</w:t>
      </w:r>
    </w:p>
    <w:p w:rsidR="00EF534E" w:rsidRPr="00C50292" w:rsidRDefault="00EF534E" w:rsidP="00EF534E">
      <w:pPr>
        <w:rPr>
          <w:rFonts w:ascii="Times New Roman CYR" w:hAnsi="Times New Roman CYR" w:cs="Times New Roman CYR"/>
          <w:color w:val="000000"/>
          <w:sz w:val="28"/>
          <w:szCs w:val="28"/>
          <w:lang w:val="uk-UA"/>
        </w:rPr>
      </w:pPr>
    </w:p>
    <w:p w:rsidR="00EF534E" w:rsidRPr="00C50292" w:rsidRDefault="00EF534E" w:rsidP="00A812A9">
      <w:pPr>
        <w:rPr>
          <w:rFonts w:ascii="Times New Roman CYR" w:hAnsi="Times New Roman CYR" w:cs="Times New Roman CYR"/>
          <w:color w:val="000000"/>
          <w:sz w:val="28"/>
          <w:szCs w:val="28"/>
          <w:lang w:val="uk-UA"/>
        </w:rPr>
      </w:pPr>
    </w:p>
    <w:p w:rsidR="00DB3141" w:rsidRPr="00C50292" w:rsidRDefault="00DB3141" w:rsidP="00A812A9">
      <w:pPr>
        <w:rPr>
          <w:rFonts w:ascii="Times New Roman CYR" w:hAnsi="Times New Roman CYR" w:cs="Times New Roman CYR"/>
          <w:color w:val="000000"/>
          <w:sz w:val="28"/>
          <w:szCs w:val="28"/>
          <w:lang w:val="uk-UA"/>
        </w:rPr>
      </w:pPr>
    </w:p>
    <w:p w:rsidR="00527738" w:rsidRPr="00C50292" w:rsidRDefault="00527738" w:rsidP="004B2374">
      <w:pPr>
        <w:pStyle w:val="8"/>
        <w:rPr>
          <w:b/>
          <w:sz w:val="28"/>
          <w:szCs w:val="28"/>
        </w:rPr>
      </w:pPr>
      <w:bookmarkStart w:id="0" w:name="_Hlk45300265"/>
      <w:r w:rsidRPr="00C50292">
        <w:rPr>
          <w:b/>
          <w:sz w:val="28"/>
          <w:szCs w:val="28"/>
        </w:rPr>
        <w:t>РОЗ’ЯСНЕННЯ</w:t>
      </w:r>
    </w:p>
    <w:p w:rsidR="00527738" w:rsidRPr="00C50292" w:rsidRDefault="00527738" w:rsidP="004B2374">
      <w:pPr>
        <w:pStyle w:val="8"/>
        <w:rPr>
          <w:b/>
          <w:sz w:val="28"/>
          <w:szCs w:val="28"/>
        </w:rPr>
      </w:pPr>
      <w:r w:rsidRPr="00C50292">
        <w:rPr>
          <w:b/>
          <w:sz w:val="28"/>
          <w:szCs w:val="28"/>
        </w:rPr>
        <w:t xml:space="preserve">щодо </w:t>
      </w:r>
      <w:r w:rsidR="00511DB0">
        <w:rPr>
          <w:b/>
          <w:sz w:val="28"/>
          <w:szCs w:val="28"/>
        </w:rPr>
        <w:t>показників</w:t>
      </w:r>
      <w:r w:rsidR="003A6DEA" w:rsidRPr="00C50292">
        <w:rPr>
          <w:b/>
          <w:sz w:val="28"/>
          <w:szCs w:val="28"/>
          <w:lang w:val="ru-RU"/>
        </w:rPr>
        <w:t xml:space="preserve"> </w:t>
      </w:r>
      <w:r w:rsidRPr="00C50292">
        <w:rPr>
          <w:b/>
          <w:sz w:val="28"/>
          <w:szCs w:val="28"/>
        </w:rPr>
        <w:t>форми державного</w:t>
      </w:r>
    </w:p>
    <w:p w:rsidR="00527738" w:rsidRPr="00C50292" w:rsidRDefault="00527738" w:rsidP="004B2374">
      <w:pPr>
        <w:jc w:val="center"/>
        <w:rPr>
          <w:b/>
          <w:sz w:val="28"/>
          <w:szCs w:val="28"/>
          <w:lang w:val="uk-UA"/>
        </w:rPr>
      </w:pPr>
      <w:r w:rsidRPr="00C50292">
        <w:rPr>
          <w:b/>
          <w:sz w:val="28"/>
          <w:szCs w:val="28"/>
          <w:lang w:val="uk-UA"/>
        </w:rPr>
        <w:t>статистичного спостереження № 1-підприємництво (річна)</w:t>
      </w:r>
    </w:p>
    <w:p w:rsidR="00527738" w:rsidRPr="00C50292" w:rsidRDefault="00527738" w:rsidP="004B2374">
      <w:pPr>
        <w:jc w:val="center"/>
        <w:rPr>
          <w:b/>
          <w:bCs/>
          <w:lang w:val="uk-UA"/>
        </w:rPr>
      </w:pPr>
      <w:r w:rsidRPr="00C50292">
        <w:rPr>
          <w:b/>
          <w:sz w:val="28"/>
          <w:szCs w:val="28"/>
          <w:lang w:val="uk-UA"/>
        </w:rPr>
        <w:t>"Структурне обстеження підприємства"</w:t>
      </w:r>
      <w:r w:rsidRPr="00C50292">
        <w:rPr>
          <w:b/>
          <w:bCs/>
          <w:lang w:val="uk-UA"/>
        </w:rPr>
        <w:t xml:space="preserve"> </w:t>
      </w:r>
    </w:p>
    <w:bookmarkEnd w:id="0"/>
    <w:p w:rsidR="00527738" w:rsidRPr="00C50292" w:rsidRDefault="00527738" w:rsidP="004B2374">
      <w:pPr>
        <w:pStyle w:val="2"/>
        <w:ind w:right="0"/>
        <w:rPr>
          <w:i w:val="0"/>
          <w:sz w:val="28"/>
          <w:szCs w:val="28"/>
        </w:rPr>
      </w:pPr>
    </w:p>
    <w:p w:rsidR="001036B2" w:rsidRPr="00C50292" w:rsidRDefault="004F0FF9" w:rsidP="004B2374">
      <w:pPr>
        <w:pStyle w:val="2"/>
        <w:ind w:right="0"/>
      </w:pPr>
      <w:r w:rsidRPr="00C50292">
        <w:rPr>
          <w:i w:val="0"/>
          <w:sz w:val="28"/>
          <w:szCs w:val="28"/>
        </w:rPr>
        <w:t>I</w:t>
      </w:r>
      <w:r w:rsidR="008375BF" w:rsidRPr="00C50292">
        <w:rPr>
          <w:i w:val="0"/>
          <w:sz w:val="28"/>
          <w:szCs w:val="28"/>
        </w:rPr>
        <w:t>. Загальні положення</w:t>
      </w:r>
    </w:p>
    <w:p w:rsidR="00AE17DC" w:rsidRPr="00C50292" w:rsidRDefault="00AE17DC" w:rsidP="009E170E">
      <w:pPr>
        <w:autoSpaceDE w:val="0"/>
        <w:autoSpaceDN w:val="0"/>
        <w:adjustRightInd w:val="0"/>
        <w:ind w:firstLine="709"/>
        <w:jc w:val="both"/>
        <w:rPr>
          <w:sz w:val="28"/>
          <w:szCs w:val="28"/>
          <w:lang w:val="uk-UA"/>
        </w:rPr>
      </w:pPr>
    </w:p>
    <w:p w:rsidR="00CF4039" w:rsidRPr="00C50292" w:rsidRDefault="009B0997" w:rsidP="004B2374">
      <w:pPr>
        <w:autoSpaceDE w:val="0"/>
        <w:autoSpaceDN w:val="0"/>
        <w:adjustRightInd w:val="0"/>
        <w:ind w:firstLine="567"/>
        <w:jc w:val="both"/>
        <w:rPr>
          <w:sz w:val="28"/>
          <w:szCs w:val="28"/>
          <w:lang w:val="uk-UA"/>
        </w:rPr>
      </w:pPr>
      <w:r w:rsidRPr="00C50292">
        <w:rPr>
          <w:sz w:val="28"/>
          <w:szCs w:val="28"/>
          <w:lang w:val="uk-UA"/>
        </w:rPr>
        <w:t>1</w:t>
      </w:r>
      <w:r w:rsidR="00066D44" w:rsidRPr="00C50292">
        <w:rPr>
          <w:sz w:val="28"/>
          <w:szCs w:val="28"/>
          <w:lang w:val="uk-UA"/>
        </w:rPr>
        <w:t>. </w:t>
      </w:r>
      <w:r w:rsidRPr="00C50292">
        <w:rPr>
          <w:sz w:val="28"/>
          <w:szCs w:val="28"/>
          <w:lang w:val="uk-UA"/>
        </w:rPr>
        <w:t>Методологія складання п</w:t>
      </w:r>
      <w:r w:rsidR="006F207B" w:rsidRPr="00C50292">
        <w:rPr>
          <w:sz w:val="28"/>
          <w:szCs w:val="28"/>
          <w:lang w:val="uk-UA"/>
        </w:rPr>
        <w:t>оказник</w:t>
      </w:r>
      <w:r w:rsidRPr="00C50292">
        <w:rPr>
          <w:sz w:val="28"/>
          <w:szCs w:val="28"/>
          <w:lang w:val="uk-UA"/>
        </w:rPr>
        <w:t>ів</w:t>
      </w:r>
      <w:r w:rsidR="0042718A" w:rsidRPr="00C50292">
        <w:rPr>
          <w:sz w:val="28"/>
          <w:szCs w:val="28"/>
          <w:lang w:val="uk-UA"/>
        </w:rPr>
        <w:t xml:space="preserve">, які містить форма </w:t>
      </w:r>
      <w:r w:rsidR="00A34B45">
        <w:rPr>
          <w:sz w:val="28"/>
          <w:szCs w:val="28"/>
          <w:lang w:val="uk-UA"/>
        </w:rPr>
        <w:br/>
      </w:r>
      <w:r w:rsidR="0042718A" w:rsidRPr="00C50292">
        <w:rPr>
          <w:sz w:val="28"/>
          <w:szCs w:val="28"/>
          <w:lang w:val="uk-UA"/>
        </w:rPr>
        <w:t>№ 1-підприємництво (річна)</w:t>
      </w:r>
      <w:r w:rsidR="00111FE3" w:rsidRPr="00C50292">
        <w:rPr>
          <w:sz w:val="28"/>
          <w:szCs w:val="28"/>
          <w:lang w:val="uk-UA"/>
        </w:rPr>
        <w:t>,</w:t>
      </w:r>
      <w:r w:rsidR="006F207B" w:rsidRPr="00C50292">
        <w:rPr>
          <w:sz w:val="28"/>
          <w:szCs w:val="28"/>
          <w:lang w:val="uk-UA"/>
        </w:rPr>
        <w:t xml:space="preserve"> </w:t>
      </w:r>
      <w:r w:rsidR="00CF4039" w:rsidRPr="00C50292">
        <w:rPr>
          <w:sz w:val="28"/>
          <w:szCs w:val="28"/>
          <w:lang w:val="uk-UA"/>
        </w:rPr>
        <w:t>базу</w:t>
      </w:r>
      <w:r w:rsidRPr="00C50292">
        <w:rPr>
          <w:sz w:val="28"/>
          <w:szCs w:val="28"/>
          <w:lang w:val="uk-UA"/>
        </w:rPr>
        <w:t>є</w:t>
      </w:r>
      <w:r w:rsidR="00CF4039" w:rsidRPr="00C50292">
        <w:rPr>
          <w:sz w:val="28"/>
          <w:szCs w:val="28"/>
          <w:lang w:val="uk-UA"/>
        </w:rPr>
        <w:t>ться на</w:t>
      </w:r>
      <w:r w:rsidR="006F207B" w:rsidRPr="00C50292">
        <w:rPr>
          <w:sz w:val="28"/>
          <w:szCs w:val="28"/>
          <w:lang w:val="uk-UA"/>
        </w:rPr>
        <w:t xml:space="preserve"> вимогах</w:t>
      </w:r>
      <w:r w:rsidR="00CF4039" w:rsidRPr="00C50292">
        <w:rPr>
          <w:sz w:val="28"/>
          <w:szCs w:val="28"/>
          <w:lang w:val="uk-UA"/>
        </w:rPr>
        <w:t xml:space="preserve"> </w:t>
      </w:r>
      <w:r w:rsidR="00EB35D1" w:rsidRPr="00C50292">
        <w:rPr>
          <w:spacing w:val="-2"/>
          <w:sz w:val="28"/>
          <w:szCs w:val="28"/>
          <w:lang w:val="uk-UA"/>
        </w:rPr>
        <w:t>Регламенту (ЄС) № 295/2008</w:t>
      </w:r>
      <w:r w:rsidR="00EB35D1" w:rsidRPr="00C50292">
        <w:rPr>
          <w:sz w:val="28"/>
          <w:szCs w:val="28"/>
          <w:lang w:val="uk-UA"/>
        </w:rPr>
        <w:t xml:space="preserve"> Європейського </w:t>
      </w:r>
      <w:r w:rsidR="0055349B" w:rsidRPr="00C50292">
        <w:rPr>
          <w:sz w:val="28"/>
          <w:szCs w:val="28"/>
          <w:lang w:val="uk-UA"/>
        </w:rPr>
        <w:t>П</w:t>
      </w:r>
      <w:r w:rsidR="00EB35D1" w:rsidRPr="00C50292">
        <w:rPr>
          <w:sz w:val="28"/>
          <w:szCs w:val="28"/>
          <w:lang w:val="uk-UA"/>
        </w:rPr>
        <w:t>арламенту та Ради від 11</w:t>
      </w:r>
      <w:r w:rsidR="00D95B72" w:rsidRPr="00C50292">
        <w:rPr>
          <w:sz w:val="28"/>
          <w:szCs w:val="28"/>
          <w:lang w:val="uk-UA"/>
        </w:rPr>
        <w:t xml:space="preserve"> березня </w:t>
      </w:r>
      <w:r w:rsidR="00EB35D1" w:rsidRPr="00C50292">
        <w:rPr>
          <w:sz w:val="28"/>
          <w:szCs w:val="28"/>
          <w:lang w:val="uk-UA"/>
        </w:rPr>
        <w:t>2008</w:t>
      </w:r>
      <w:r w:rsidR="00D95B72" w:rsidRPr="00C50292">
        <w:rPr>
          <w:sz w:val="28"/>
          <w:szCs w:val="28"/>
          <w:lang w:val="uk-UA"/>
        </w:rPr>
        <w:t xml:space="preserve"> року</w:t>
      </w:r>
      <w:r w:rsidR="003B5F95" w:rsidRPr="00C50292">
        <w:rPr>
          <w:sz w:val="28"/>
          <w:szCs w:val="28"/>
          <w:lang w:val="uk-UA"/>
        </w:rPr>
        <w:t xml:space="preserve">, </w:t>
      </w:r>
      <w:r w:rsidR="0092214E" w:rsidRPr="00C50292">
        <w:rPr>
          <w:sz w:val="28"/>
          <w:szCs w:val="28"/>
          <w:lang w:val="uk-UA"/>
        </w:rPr>
        <w:t>регламент</w:t>
      </w:r>
      <w:r w:rsidR="00F95298" w:rsidRPr="00C50292">
        <w:rPr>
          <w:sz w:val="28"/>
          <w:szCs w:val="28"/>
          <w:lang w:val="uk-UA"/>
        </w:rPr>
        <w:t>ів</w:t>
      </w:r>
      <w:r w:rsidR="0092214E" w:rsidRPr="00C50292">
        <w:rPr>
          <w:sz w:val="28"/>
          <w:szCs w:val="28"/>
          <w:lang w:val="uk-UA"/>
        </w:rPr>
        <w:t xml:space="preserve"> Комісії (ЄС) </w:t>
      </w:r>
      <w:r w:rsidR="006F207B" w:rsidRPr="00C50292">
        <w:rPr>
          <w:sz w:val="28"/>
          <w:szCs w:val="28"/>
          <w:lang w:val="uk-UA"/>
        </w:rPr>
        <w:t>№ 250/2009</w:t>
      </w:r>
      <w:r w:rsidR="0092214E" w:rsidRPr="00C50292">
        <w:rPr>
          <w:sz w:val="28"/>
          <w:szCs w:val="28"/>
          <w:lang w:val="uk-UA"/>
        </w:rPr>
        <w:t xml:space="preserve"> та № 251/2009 </w:t>
      </w:r>
      <w:r w:rsidR="006F207B" w:rsidRPr="00C50292">
        <w:rPr>
          <w:sz w:val="28"/>
          <w:szCs w:val="28"/>
          <w:lang w:val="uk-UA"/>
        </w:rPr>
        <w:t xml:space="preserve">від </w:t>
      </w:r>
      <w:r w:rsidR="00D95B72" w:rsidRPr="00C50292">
        <w:rPr>
          <w:sz w:val="28"/>
          <w:szCs w:val="28"/>
          <w:lang w:val="uk-UA"/>
        </w:rPr>
        <w:t>11 березня 200</w:t>
      </w:r>
      <w:r w:rsidR="007A4B6C" w:rsidRPr="00C50292">
        <w:rPr>
          <w:sz w:val="28"/>
          <w:szCs w:val="28"/>
          <w:lang w:val="uk-UA"/>
        </w:rPr>
        <w:t>9</w:t>
      </w:r>
      <w:r w:rsidR="00D95B72" w:rsidRPr="00C50292">
        <w:rPr>
          <w:sz w:val="28"/>
          <w:szCs w:val="28"/>
          <w:lang w:val="uk-UA"/>
        </w:rPr>
        <w:t xml:space="preserve"> року</w:t>
      </w:r>
      <w:r w:rsidR="006F207B" w:rsidRPr="00C50292">
        <w:rPr>
          <w:sz w:val="28"/>
          <w:szCs w:val="28"/>
          <w:lang w:val="uk-UA"/>
        </w:rPr>
        <w:t xml:space="preserve">. </w:t>
      </w:r>
    </w:p>
    <w:p w:rsidR="00F24C93" w:rsidRPr="00C50292" w:rsidRDefault="00A550DC" w:rsidP="004B2374">
      <w:pPr>
        <w:autoSpaceDE w:val="0"/>
        <w:autoSpaceDN w:val="0"/>
        <w:adjustRightInd w:val="0"/>
        <w:ind w:firstLine="567"/>
        <w:jc w:val="both"/>
        <w:rPr>
          <w:sz w:val="28"/>
          <w:szCs w:val="28"/>
          <w:lang w:val="uk-UA"/>
        </w:rPr>
      </w:pPr>
      <w:r w:rsidRPr="00C50292">
        <w:rPr>
          <w:sz w:val="28"/>
          <w:szCs w:val="28"/>
          <w:lang w:val="uk-UA"/>
        </w:rPr>
        <w:t xml:space="preserve">Поряд з найменуванням показників </w:t>
      </w:r>
      <w:r w:rsidR="00E40173" w:rsidRPr="00C50292">
        <w:rPr>
          <w:sz w:val="28"/>
          <w:szCs w:val="28"/>
          <w:lang w:val="uk-UA"/>
        </w:rPr>
        <w:t>форми</w:t>
      </w:r>
      <w:r w:rsidRPr="00C50292">
        <w:rPr>
          <w:sz w:val="28"/>
          <w:szCs w:val="28"/>
          <w:lang w:val="uk-UA"/>
        </w:rPr>
        <w:t xml:space="preserve"> наведено </w:t>
      </w:r>
      <w:r w:rsidR="006E2BE8" w:rsidRPr="00C50292">
        <w:rPr>
          <w:sz w:val="28"/>
          <w:szCs w:val="28"/>
          <w:lang w:val="uk-UA"/>
        </w:rPr>
        <w:t xml:space="preserve">їх </w:t>
      </w:r>
      <w:r w:rsidRPr="00C50292">
        <w:rPr>
          <w:sz w:val="28"/>
          <w:szCs w:val="28"/>
          <w:lang w:val="uk-UA"/>
        </w:rPr>
        <w:t xml:space="preserve">кодові позначення, </w:t>
      </w:r>
      <w:r w:rsidR="00836EE5" w:rsidRPr="00C50292">
        <w:rPr>
          <w:sz w:val="28"/>
          <w:szCs w:val="28"/>
          <w:lang w:val="uk-UA"/>
        </w:rPr>
        <w:t>відповідно</w:t>
      </w:r>
      <w:r w:rsidRPr="00C50292">
        <w:rPr>
          <w:sz w:val="28"/>
          <w:szCs w:val="28"/>
          <w:lang w:val="uk-UA"/>
        </w:rPr>
        <w:t xml:space="preserve"> </w:t>
      </w:r>
      <w:r w:rsidR="00836EE5" w:rsidRPr="00C50292">
        <w:rPr>
          <w:sz w:val="28"/>
          <w:szCs w:val="28"/>
          <w:lang w:val="uk-UA"/>
        </w:rPr>
        <w:t>до</w:t>
      </w:r>
      <w:r w:rsidRPr="00C50292">
        <w:rPr>
          <w:sz w:val="28"/>
          <w:szCs w:val="28"/>
          <w:lang w:val="uk-UA"/>
        </w:rPr>
        <w:t xml:space="preserve"> яки</w:t>
      </w:r>
      <w:r w:rsidR="00836EE5" w:rsidRPr="00C50292">
        <w:rPr>
          <w:sz w:val="28"/>
          <w:szCs w:val="28"/>
          <w:lang w:val="uk-UA"/>
        </w:rPr>
        <w:t>х</w:t>
      </w:r>
      <w:r w:rsidRPr="00C50292">
        <w:rPr>
          <w:sz w:val="28"/>
          <w:szCs w:val="28"/>
          <w:lang w:val="uk-UA"/>
        </w:rPr>
        <w:t xml:space="preserve"> ці показники </w:t>
      </w:r>
      <w:r w:rsidR="00E15E72" w:rsidRPr="00C50292">
        <w:rPr>
          <w:sz w:val="28"/>
          <w:szCs w:val="28"/>
          <w:lang w:val="uk-UA"/>
        </w:rPr>
        <w:t xml:space="preserve">згідно із </w:t>
      </w:r>
      <w:r w:rsidRPr="00C50292">
        <w:rPr>
          <w:sz w:val="28"/>
          <w:szCs w:val="28"/>
          <w:lang w:val="uk-UA"/>
        </w:rPr>
        <w:t>вищезазначени</w:t>
      </w:r>
      <w:r w:rsidR="00E15E72" w:rsidRPr="00C50292">
        <w:rPr>
          <w:sz w:val="28"/>
          <w:szCs w:val="28"/>
          <w:lang w:val="uk-UA"/>
        </w:rPr>
        <w:t>ми</w:t>
      </w:r>
      <w:r w:rsidRPr="00C50292">
        <w:rPr>
          <w:sz w:val="28"/>
          <w:szCs w:val="28"/>
          <w:lang w:val="uk-UA"/>
        </w:rPr>
        <w:t xml:space="preserve"> регламент</w:t>
      </w:r>
      <w:r w:rsidR="00E15E72" w:rsidRPr="00C50292">
        <w:rPr>
          <w:sz w:val="28"/>
          <w:szCs w:val="28"/>
          <w:lang w:val="uk-UA"/>
        </w:rPr>
        <w:t>ами</w:t>
      </w:r>
      <w:r w:rsidRPr="00C50292">
        <w:rPr>
          <w:sz w:val="28"/>
          <w:szCs w:val="28"/>
          <w:lang w:val="uk-UA"/>
        </w:rPr>
        <w:t xml:space="preserve"> ЄС </w:t>
      </w:r>
      <w:r w:rsidR="003B5F95" w:rsidRPr="00C50292">
        <w:rPr>
          <w:sz w:val="28"/>
          <w:szCs w:val="28"/>
          <w:lang w:val="uk-UA"/>
        </w:rPr>
        <w:t xml:space="preserve">передаються </w:t>
      </w:r>
      <w:r w:rsidRPr="00C50292">
        <w:rPr>
          <w:sz w:val="28"/>
          <w:szCs w:val="28"/>
          <w:lang w:val="uk-UA"/>
        </w:rPr>
        <w:t xml:space="preserve">до </w:t>
      </w:r>
      <w:r w:rsidR="003C56CC" w:rsidRPr="00C50292">
        <w:rPr>
          <w:sz w:val="28"/>
          <w:szCs w:val="28"/>
          <w:lang w:val="uk-UA"/>
        </w:rPr>
        <w:t>Статистичної комісії Європейського Союзу</w:t>
      </w:r>
      <w:r w:rsidR="0038794E" w:rsidRPr="00C50292">
        <w:rPr>
          <w:sz w:val="28"/>
          <w:szCs w:val="28"/>
          <w:lang w:val="uk-UA"/>
        </w:rPr>
        <w:t xml:space="preserve"> (</w:t>
      </w:r>
      <w:r w:rsidR="003F5079" w:rsidRPr="00C50292">
        <w:rPr>
          <w:sz w:val="28"/>
          <w:szCs w:val="28"/>
          <w:lang w:val="uk-UA"/>
        </w:rPr>
        <w:t>далі</w:t>
      </w:r>
      <w:r w:rsidR="00561F36" w:rsidRPr="00C50292">
        <w:rPr>
          <w:sz w:val="28"/>
          <w:szCs w:val="28"/>
          <w:lang w:val="uk-UA"/>
        </w:rPr>
        <w:t xml:space="preserve"> </w:t>
      </w:r>
      <w:r w:rsidR="00383AC8" w:rsidRPr="00C50292">
        <w:rPr>
          <w:sz w:val="28"/>
          <w:szCs w:val="28"/>
          <w:lang w:val="uk-UA"/>
        </w:rPr>
        <w:t>–</w:t>
      </w:r>
      <w:r w:rsidR="00561F36" w:rsidRPr="00C50292">
        <w:rPr>
          <w:sz w:val="28"/>
          <w:szCs w:val="28"/>
          <w:lang w:val="uk-UA"/>
        </w:rPr>
        <w:t xml:space="preserve"> </w:t>
      </w:r>
      <w:r w:rsidR="003F5079" w:rsidRPr="00C50292">
        <w:rPr>
          <w:sz w:val="28"/>
          <w:szCs w:val="28"/>
          <w:lang w:val="uk-UA"/>
        </w:rPr>
        <w:t>код Євростату</w:t>
      </w:r>
      <w:r w:rsidR="0038794E" w:rsidRPr="00C50292">
        <w:rPr>
          <w:sz w:val="28"/>
          <w:szCs w:val="28"/>
          <w:lang w:val="uk-UA"/>
        </w:rPr>
        <w:t>)</w:t>
      </w:r>
      <w:r w:rsidRPr="00C50292">
        <w:rPr>
          <w:sz w:val="28"/>
          <w:szCs w:val="28"/>
          <w:lang w:val="uk-UA"/>
        </w:rPr>
        <w:t>. Наприклад, поряд з показником "</w:t>
      </w:r>
      <w:r w:rsidR="004272B9" w:rsidRPr="00C50292">
        <w:rPr>
          <w:sz w:val="28"/>
          <w:szCs w:val="28"/>
          <w:lang w:val="uk-UA"/>
        </w:rPr>
        <w:t>С</w:t>
      </w:r>
      <w:r w:rsidRPr="00C50292">
        <w:rPr>
          <w:color w:val="000000"/>
          <w:sz w:val="28"/>
          <w:szCs w:val="28"/>
          <w:lang w:val="uk-UA"/>
        </w:rPr>
        <w:t>ередня кількість працівників</w:t>
      </w:r>
      <w:r w:rsidR="004272B9" w:rsidRPr="00C50292">
        <w:rPr>
          <w:color w:val="000000"/>
          <w:sz w:val="28"/>
          <w:szCs w:val="28"/>
          <w:lang w:val="uk-UA"/>
        </w:rPr>
        <w:t xml:space="preserve"> (середньооблікова кількість штатних працівників, середня кількість зовнішніх сумісників та працюючих за цивільно-правовими договорами</w:t>
      </w:r>
      <w:r w:rsidRPr="00C50292">
        <w:rPr>
          <w:sz w:val="28"/>
          <w:szCs w:val="28"/>
          <w:lang w:val="uk-UA"/>
        </w:rPr>
        <w:t xml:space="preserve">), осіб" зазначено код </w:t>
      </w:r>
      <w:r w:rsidR="006E2BE8" w:rsidRPr="00C50292">
        <w:rPr>
          <w:sz w:val="28"/>
          <w:szCs w:val="28"/>
          <w:lang w:val="uk-UA"/>
        </w:rPr>
        <w:t xml:space="preserve">Євростату </w:t>
      </w:r>
      <w:r w:rsidRPr="00C50292">
        <w:rPr>
          <w:sz w:val="28"/>
          <w:szCs w:val="28"/>
          <w:lang w:val="uk-UA"/>
        </w:rPr>
        <w:t>16</w:t>
      </w:r>
      <w:r w:rsidR="00EB35D1" w:rsidRPr="00C50292">
        <w:rPr>
          <w:sz w:val="28"/>
          <w:szCs w:val="28"/>
          <w:lang w:val="uk-UA"/>
        </w:rPr>
        <w:t xml:space="preserve"> </w:t>
      </w:r>
      <w:r w:rsidRPr="00C50292">
        <w:rPr>
          <w:sz w:val="28"/>
          <w:szCs w:val="28"/>
          <w:lang w:val="uk-UA"/>
        </w:rPr>
        <w:t>1</w:t>
      </w:r>
      <w:r w:rsidR="004272B9" w:rsidRPr="00C50292">
        <w:rPr>
          <w:sz w:val="28"/>
          <w:szCs w:val="28"/>
          <w:lang w:val="uk-UA"/>
        </w:rPr>
        <w:t>3</w:t>
      </w:r>
      <w:r w:rsidR="00EB35D1" w:rsidRPr="00C50292">
        <w:rPr>
          <w:sz w:val="28"/>
          <w:szCs w:val="28"/>
          <w:lang w:val="uk-UA"/>
        </w:rPr>
        <w:t xml:space="preserve"> </w:t>
      </w:r>
      <w:r w:rsidRPr="00C50292">
        <w:rPr>
          <w:sz w:val="28"/>
          <w:szCs w:val="28"/>
          <w:lang w:val="uk-UA"/>
        </w:rPr>
        <w:t>0.</w:t>
      </w:r>
    </w:p>
    <w:p w:rsidR="00F24C93" w:rsidRPr="00C50292" w:rsidRDefault="00F24C93" w:rsidP="004B2374">
      <w:pPr>
        <w:autoSpaceDE w:val="0"/>
        <w:autoSpaceDN w:val="0"/>
        <w:adjustRightInd w:val="0"/>
        <w:ind w:firstLine="567"/>
        <w:jc w:val="both"/>
        <w:rPr>
          <w:sz w:val="28"/>
          <w:szCs w:val="28"/>
          <w:lang w:val="uk-UA"/>
        </w:rPr>
      </w:pPr>
    </w:p>
    <w:p w:rsidR="000B4907" w:rsidRPr="00C50292" w:rsidRDefault="009B0997" w:rsidP="004B2374">
      <w:pPr>
        <w:pStyle w:val="HTML"/>
        <w:ind w:firstLine="567"/>
        <w:jc w:val="both"/>
        <w:rPr>
          <w:rFonts w:ascii="Times New Roman" w:hAnsi="Times New Roman" w:cs="Times New Roman"/>
          <w:sz w:val="28"/>
          <w:szCs w:val="28"/>
          <w:lang w:val="uk-UA"/>
        </w:rPr>
      </w:pPr>
      <w:r w:rsidRPr="00C50292">
        <w:rPr>
          <w:rFonts w:ascii="Times New Roman" w:hAnsi="Times New Roman" w:cs="Times New Roman"/>
          <w:sz w:val="28"/>
          <w:szCs w:val="28"/>
          <w:lang w:val="uk-UA"/>
        </w:rPr>
        <w:t>2</w:t>
      </w:r>
      <w:r w:rsidR="00BD6284" w:rsidRPr="00C50292">
        <w:rPr>
          <w:rFonts w:ascii="Times New Roman" w:hAnsi="Times New Roman" w:cs="Times New Roman"/>
          <w:sz w:val="28"/>
          <w:szCs w:val="28"/>
          <w:lang w:val="uk-UA"/>
        </w:rPr>
        <w:t>.</w:t>
      </w:r>
      <w:r w:rsidR="00BD6284" w:rsidRPr="00C50292">
        <w:rPr>
          <w:rFonts w:ascii="Times New Roman" w:hAnsi="Times New Roman" w:cs="Times New Roman"/>
          <w:sz w:val="28"/>
          <w:szCs w:val="28"/>
        </w:rPr>
        <w:t> </w:t>
      </w:r>
      <w:r w:rsidR="00E40173" w:rsidRPr="00C50292">
        <w:rPr>
          <w:rFonts w:ascii="Times New Roman" w:hAnsi="Times New Roman" w:cs="Times New Roman"/>
          <w:sz w:val="28"/>
          <w:szCs w:val="28"/>
          <w:lang w:val="uk-UA"/>
        </w:rPr>
        <w:t>Форма</w:t>
      </w:r>
      <w:r w:rsidR="003B5F95" w:rsidRPr="00C50292">
        <w:rPr>
          <w:rFonts w:ascii="Times New Roman" w:hAnsi="Times New Roman" w:cs="Times New Roman"/>
          <w:sz w:val="28"/>
          <w:szCs w:val="28"/>
          <w:lang w:val="uk-UA"/>
        </w:rPr>
        <w:t xml:space="preserve"> відображає показники</w:t>
      </w:r>
      <w:r w:rsidR="000B4F59" w:rsidRPr="00C50292">
        <w:rPr>
          <w:rFonts w:ascii="Times New Roman" w:hAnsi="Times New Roman" w:cs="Times New Roman"/>
          <w:sz w:val="28"/>
          <w:szCs w:val="28"/>
          <w:lang w:val="uk-UA"/>
        </w:rPr>
        <w:t>,</w:t>
      </w:r>
      <w:r w:rsidR="003B5F95" w:rsidRPr="00C50292">
        <w:rPr>
          <w:rFonts w:ascii="Times New Roman" w:hAnsi="Times New Roman" w:cs="Times New Roman"/>
          <w:sz w:val="28"/>
          <w:szCs w:val="28"/>
          <w:lang w:val="uk-UA"/>
        </w:rPr>
        <w:t xml:space="preserve"> сформовані з використанням регістрів </w:t>
      </w:r>
      <w:r w:rsidR="00BD6284" w:rsidRPr="00C50292">
        <w:rPr>
          <w:rFonts w:ascii="Times New Roman" w:hAnsi="Times New Roman" w:cs="Times New Roman"/>
          <w:sz w:val="28"/>
          <w:szCs w:val="28"/>
          <w:lang w:val="uk-UA"/>
        </w:rPr>
        <w:t xml:space="preserve">бухгалтерського обліку, </w:t>
      </w:r>
      <w:r w:rsidR="00BE2E3C" w:rsidRPr="00C50292">
        <w:rPr>
          <w:rFonts w:ascii="Times New Roman" w:hAnsi="Times New Roman" w:cs="Times New Roman"/>
          <w:sz w:val="28"/>
          <w:szCs w:val="28"/>
          <w:lang w:val="uk-UA"/>
        </w:rPr>
        <w:t>План</w:t>
      </w:r>
      <w:r w:rsidR="000B4F59" w:rsidRPr="00C50292">
        <w:rPr>
          <w:rFonts w:ascii="Times New Roman" w:hAnsi="Times New Roman" w:cs="Times New Roman"/>
          <w:sz w:val="28"/>
          <w:szCs w:val="28"/>
          <w:lang w:val="uk-UA"/>
        </w:rPr>
        <w:t>у</w:t>
      </w:r>
      <w:r w:rsidR="00BE2E3C" w:rsidRPr="00C50292">
        <w:rPr>
          <w:rFonts w:ascii="Times New Roman" w:hAnsi="Times New Roman" w:cs="Times New Roman"/>
          <w:sz w:val="28"/>
          <w:szCs w:val="28"/>
          <w:lang w:val="uk-UA"/>
        </w:rPr>
        <w:t xml:space="preserve"> рахунків бухгалтерського обліку активів, капіталу, зобов</w:t>
      </w:r>
      <w:r w:rsidR="00323599" w:rsidRPr="00C50292">
        <w:rPr>
          <w:rFonts w:ascii="Times New Roman" w:hAnsi="Times New Roman" w:cs="Times New Roman"/>
          <w:sz w:val="28"/>
          <w:szCs w:val="28"/>
          <w:lang w:val="uk-UA"/>
        </w:rPr>
        <w:t>’</w:t>
      </w:r>
      <w:r w:rsidR="00BE2E3C" w:rsidRPr="00C50292">
        <w:rPr>
          <w:rFonts w:ascii="Times New Roman" w:hAnsi="Times New Roman" w:cs="Times New Roman"/>
          <w:sz w:val="28"/>
          <w:szCs w:val="28"/>
          <w:lang w:val="uk-UA"/>
        </w:rPr>
        <w:t>язань і господарських операцій підприємств і організацій</w:t>
      </w:r>
      <w:r w:rsidR="009D0286" w:rsidRPr="00C50292">
        <w:rPr>
          <w:rFonts w:ascii="Times New Roman" w:hAnsi="Times New Roman" w:cs="Times New Roman"/>
          <w:sz w:val="28"/>
          <w:szCs w:val="28"/>
          <w:lang w:val="uk-UA"/>
        </w:rPr>
        <w:t xml:space="preserve"> </w:t>
      </w:r>
      <w:r w:rsidR="0023262D" w:rsidRPr="00C50292">
        <w:rPr>
          <w:rFonts w:ascii="Times New Roman" w:hAnsi="Times New Roman" w:cs="Times New Roman"/>
          <w:sz w:val="28"/>
          <w:szCs w:val="28"/>
          <w:lang w:val="uk-UA"/>
        </w:rPr>
        <w:t xml:space="preserve">    </w:t>
      </w:r>
      <w:r w:rsidR="00A629A8" w:rsidRPr="00C50292">
        <w:rPr>
          <w:rFonts w:ascii="Times New Roman" w:hAnsi="Times New Roman" w:cs="Times New Roman"/>
          <w:sz w:val="28"/>
          <w:szCs w:val="28"/>
          <w:lang w:val="uk-UA"/>
        </w:rPr>
        <w:t xml:space="preserve">   </w:t>
      </w:r>
      <w:r w:rsidR="009D0286" w:rsidRPr="00C50292">
        <w:rPr>
          <w:rFonts w:ascii="Times New Roman" w:hAnsi="Times New Roman" w:cs="Times New Roman"/>
          <w:sz w:val="28"/>
          <w:szCs w:val="28"/>
          <w:lang w:val="uk-UA"/>
        </w:rPr>
        <w:t>(далі – План рахунків) та Інструкці</w:t>
      </w:r>
      <w:r w:rsidR="000B4F59" w:rsidRPr="00C50292">
        <w:rPr>
          <w:rFonts w:ascii="Times New Roman" w:hAnsi="Times New Roman" w:cs="Times New Roman"/>
          <w:sz w:val="28"/>
          <w:szCs w:val="28"/>
          <w:lang w:val="uk-UA"/>
        </w:rPr>
        <w:t>ї</w:t>
      </w:r>
      <w:r w:rsidR="009D0286" w:rsidRPr="00C50292">
        <w:rPr>
          <w:rFonts w:ascii="Times New Roman" w:hAnsi="Times New Roman" w:cs="Times New Roman"/>
          <w:sz w:val="28"/>
          <w:szCs w:val="28"/>
          <w:lang w:val="uk-UA"/>
        </w:rPr>
        <w:t xml:space="preserve"> про застосування Плану рахунків, затверджен</w:t>
      </w:r>
      <w:r w:rsidR="00E15E72" w:rsidRPr="00C50292">
        <w:rPr>
          <w:rFonts w:ascii="Times New Roman" w:hAnsi="Times New Roman" w:cs="Times New Roman"/>
          <w:sz w:val="28"/>
          <w:szCs w:val="28"/>
          <w:lang w:val="uk-UA"/>
        </w:rPr>
        <w:t>их</w:t>
      </w:r>
      <w:r w:rsidR="00BE2E3C" w:rsidRPr="00C50292">
        <w:rPr>
          <w:rFonts w:ascii="Times New Roman" w:hAnsi="Times New Roman" w:cs="Times New Roman"/>
          <w:sz w:val="28"/>
          <w:szCs w:val="28"/>
          <w:lang w:val="uk-UA"/>
        </w:rPr>
        <w:t xml:space="preserve"> наказ</w:t>
      </w:r>
      <w:r w:rsidR="001F0DC8" w:rsidRPr="00C50292">
        <w:rPr>
          <w:rFonts w:ascii="Times New Roman" w:hAnsi="Times New Roman" w:cs="Times New Roman"/>
          <w:sz w:val="28"/>
          <w:szCs w:val="28"/>
          <w:lang w:val="uk-UA"/>
        </w:rPr>
        <w:t>о</w:t>
      </w:r>
      <w:r w:rsidR="009D0286" w:rsidRPr="00C50292">
        <w:rPr>
          <w:rFonts w:ascii="Times New Roman" w:hAnsi="Times New Roman" w:cs="Times New Roman"/>
          <w:sz w:val="28"/>
          <w:szCs w:val="28"/>
          <w:lang w:val="uk-UA"/>
        </w:rPr>
        <w:t>м</w:t>
      </w:r>
      <w:r w:rsidR="00BE2E3C" w:rsidRPr="00C50292">
        <w:rPr>
          <w:rFonts w:ascii="Times New Roman" w:hAnsi="Times New Roman" w:cs="Times New Roman"/>
          <w:sz w:val="28"/>
          <w:szCs w:val="28"/>
          <w:lang w:val="uk-UA"/>
        </w:rPr>
        <w:t xml:space="preserve"> Міністерства фінансів України від </w:t>
      </w:r>
      <w:r w:rsidR="003B5F95" w:rsidRPr="00C50292">
        <w:rPr>
          <w:rFonts w:ascii="Times New Roman" w:hAnsi="Times New Roman" w:cs="Times New Roman"/>
          <w:sz w:val="28"/>
          <w:szCs w:val="28"/>
          <w:lang w:val="uk-UA"/>
        </w:rPr>
        <w:t xml:space="preserve">30 листопада 1999 року </w:t>
      </w:r>
      <w:r w:rsidR="00BE2E3C" w:rsidRPr="00C50292">
        <w:rPr>
          <w:rFonts w:ascii="Times New Roman" w:hAnsi="Times New Roman" w:cs="Times New Roman"/>
          <w:sz w:val="28"/>
          <w:szCs w:val="28"/>
          <w:lang w:val="uk-UA"/>
        </w:rPr>
        <w:t>№</w:t>
      </w:r>
      <w:r w:rsidR="00BE2E3C" w:rsidRPr="00C50292">
        <w:rPr>
          <w:rFonts w:ascii="Times New Roman" w:hAnsi="Times New Roman" w:cs="Times New Roman"/>
          <w:sz w:val="28"/>
          <w:szCs w:val="28"/>
        </w:rPr>
        <w:t> </w:t>
      </w:r>
      <w:r w:rsidR="00BE2E3C" w:rsidRPr="00C50292">
        <w:rPr>
          <w:rFonts w:ascii="Times New Roman" w:hAnsi="Times New Roman" w:cs="Times New Roman"/>
          <w:sz w:val="28"/>
          <w:szCs w:val="28"/>
          <w:lang w:val="uk-UA"/>
        </w:rPr>
        <w:t>291, зареєстрован</w:t>
      </w:r>
      <w:r w:rsidR="00E15E72" w:rsidRPr="00C50292">
        <w:rPr>
          <w:rFonts w:ascii="Times New Roman" w:hAnsi="Times New Roman" w:cs="Times New Roman"/>
          <w:sz w:val="28"/>
          <w:szCs w:val="28"/>
          <w:lang w:val="uk-UA"/>
        </w:rPr>
        <w:t>и</w:t>
      </w:r>
      <w:r w:rsidR="00A629A8" w:rsidRPr="00C50292">
        <w:rPr>
          <w:rFonts w:ascii="Times New Roman" w:hAnsi="Times New Roman" w:cs="Times New Roman"/>
          <w:sz w:val="28"/>
          <w:szCs w:val="28"/>
          <w:lang w:val="uk-UA"/>
        </w:rPr>
        <w:t>м</w:t>
      </w:r>
      <w:r w:rsidR="00BE2E3C" w:rsidRPr="00C50292">
        <w:rPr>
          <w:rFonts w:ascii="Times New Roman" w:hAnsi="Times New Roman" w:cs="Times New Roman"/>
          <w:sz w:val="28"/>
          <w:szCs w:val="28"/>
          <w:lang w:val="uk-UA"/>
        </w:rPr>
        <w:t xml:space="preserve"> у Міністерстві юстиції України </w:t>
      </w:r>
      <w:r w:rsidR="003B5F95" w:rsidRPr="00C50292">
        <w:rPr>
          <w:rFonts w:ascii="Times New Roman" w:hAnsi="Times New Roman" w:cs="Times New Roman"/>
          <w:sz w:val="28"/>
          <w:szCs w:val="28"/>
          <w:lang w:val="uk-UA"/>
        </w:rPr>
        <w:t xml:space="preserve">21 грудня 1999 року </w:t>
      </w:r>
      <w:r w:rsidR="00BE2E3C" w:rsidRPr="00C50292">
        <w:rPr>
          <w:rFonts w:ascii="Times New Roman" w:hAnsi="Times New Roman" w:cs="Times New Roman"/>
          <w:sz w:val="28"/>
          <w:szCs w:val="28"/>
          <w:lang w:val="uk-UA"/>
        </w:rPr>
        <w:t>за №</w:t>
      </w:r>
      <w:r w:rsidR="00BE2E3C" w:rsidRPr="00C50292">
        <w:rPr>
          <w:rFonts w:ascii="Times New Roman" w:hAnsi="Times New Roman" w:cs="Times New Roman"/>
          <w:sz w:val="28"/>
          <w:szCs w:val="28"/>
        </w:rPr>
        <w:t> </w:t>
      </w:r>
      <w:r w:rsidR="00BE2E3C" w:rsidRPr="00C50292">
        <w:rPr>
          <w:rFonts w:ascii="Times New Roman" w:hAnsi="Times New Roman" w:cs="Times New Roman"/>
          <w:sz w:val="28"/>
          <w:szCs w:val="28"/>
          <w:lang w:val="uk-UA"/>
        </w:rPr>
        <w:t>892/4185</w:t>
      </w:r>
      <w:r w:rsidR="001F0DC8" w:rsidRPr="00C50292">
        <w:rPr>
          <w:rFonts w:ascii="Times New Roman" w:hAnsi="Times New Roman" w:cs="Times New Roman"/>
          <w:sz w:val="28"/>
          <w:szCs w:val="28"/>
          <w:lang w:val="uk-UA"/>
        </w:rPr>
        <w:t xml:space="preserve"> та</w:t>
      </w:r>
      <w:r w:rsidR="00BE2E3C" w:rsidRPr="00C50292">
        <w:rPr>
          <w:rFonts w:ascii="Times New Roman" w:hAnsi="Times New Roman" w:cs="Times New Roman"/>
          <w:sz w:val="28"/>
          <w:szCs w:val="28"/>
          <w:lang w:val="uk-UA"/>
        </w:rPr>
        <w:t xml:space="preserve"> </w:t>
      </w:r>
      <w:r w:rsidR="001F0DC8" w:rsidRPr="00C50292">
        <w:rPr>
          <w:rFonts w:ascii="Times New Roman" w:hAnsi="Times New Roman" w:cs="Times New Roman"/>
          <w:sz w:val="28"/>
          <w:szCs w:val="28"/>
          <w:lang w:val="uk-UA"/>
        </w:rPr>
        <w:t>№</w:t>
      </w:r>
      <w:r w:rsidR="001F0DC8" w:rsidRPr="00C50292">
        <w:rPr>
          <w:rFonts w:ascii="Times New Roman" w:hAnsi="Times New Roman" w:cs="Times New Roman"/>
          <w:sz w:val="28"/>
          <w:szCs w:val="28"/>
        </w:rPr>
        <w:t> </w:t>
      </w:r>
      <w:r w:rsidR="001F0DC8" w:rsidRPr="00C50292">
        <w:rPr>
          <w:rFonts w:ascii="Times New Roman" w:hAnsi="Times New Roman" w:cs="Times New Roman"/>
          <w:sz w:val="28"/>
          <w:szCs w:val="28"/>
          <w:lang w:val="uk-UA"/>
        </w:rPr>
        <w:t xml:space="preserve">893/4186 </w:t>
      </w:r>
      <w:r w:rsidR="00BE2E3C" w:rsidRPr="00C50292">
        <w:rPr>
          <w:rFonts w:ascii="Times New Roman" w:hAnsi="Times New Roman" w:cs="Times New Roman"/>
          <w:sz w:val="28"/>
          <w:szCs w:val="28"/>
          <w:lang w:val="uk-UA"/>
        </w:rPr>
        <w:t xml:space="preserve">(зі змінами), </w:t>
      </w:r>
      <w:r w:rsidR="003B5F95" w:rsidRPr="00C50292">
        <w:rPr>
          <w:rFonts w:ascii="Times New Roman" w:hAnsi="Times New Roman" w:cs="Times New Roman"/>
          <w:sz w:val="28"/>
          <w:szCs w:val="28"/>
          <w:lang w:val="uk-UA"/>
        </w:rPr>
        <w:t xml:space="preserve">а у випадку ведення обліку </w:t>
      </w:r>
      <w:r w:rsidR="00BE2E3C" w:rsidRPr="00C50292">
        <w:rPr>
          <w:rFonts w:ascii="Times New Roman" w:hAnsi="Times New Roman" w:cs="Times New Roman"/>
          <w:sz w:val="28"/>
          <w:szCs w:val="28"/>
          <w:lang w:val="uk-UA"/>
        </w:rPr>
        <w:t xml:space="preserve">за спрощеною формою – </w:t>
      </w:r>
      <w:r w:rsidR="00BE2E3C" w:rsidRPr="00C50292">
        <w:rPr>
          <w:rFonts w:ascii="Times New Roman" w:hAnsi="Times New Roman" w:cs="Times New Roman"/>
          <w:noProof/>
          <w:sz w:val="28"/>
          <w:szCs w:val="28"/>
          <w:lang w:val="uk-UA"/>
        </w:rPr>
        <w:t>План</w:t>
      </w:r>
      <w:r w:rsidR="00E15E72" w:rsidRPr="00C50292">
        <w:rPr>
          <w:rFonts w:ascii="Times New Roman" w:hAnsi="Times New Roman" w:cs="Times New Roman"/>
          <w:noProof/>
          <w:sz w:val="28"/>
          <w:szCs w:val="28"/>
          <w:lang w:val="uk-UA"/>
        </w:rPr>
        <w:t>у</w:t>
      </w:r>
      <w:r w:rsidR="00BE2E3C" w:rsidRPr="00C50292">
        <w:rPr>
          <w:rFonts w:ascii="Times New Roman" w:hAnsi="Times New Roman" w:cs="Times New Roman"/>
          <w:noProof/>
          <w:sz w:val="28"/>
          <w:szCs w:val="28"/>
          <w:lang w:val="uk-UA"/>
        </w:rPr>
        <w:t xml:space="preserve"> рахунків бухгалтерського обліку активів, капіталу, зобов</w:t>
      </w:r>
      <w:r w:rsidR="00FB128F" w:rsidRPr="00C50292">
        <w:rPr>
          <w:rFonts w:ascii="Times New Roman" w:hAnsi="Times New Roman" w:cs="Times New Roman"/>
          <w:sz w:val="28"/>
          <w:szCs w:val="28"/>
          <w:lang w:val="uk-UA"/>
        </w:rPr>
        <w:t>’</w:t>
      </w:r>
      <w:proofErr w:type="spellStart"/>
      <w:r w:rsidR="00BE2E3C" w:rsidRPr="00C50292">
        <w:rPr>
          <w:rFonts w:ascii="Times New Roman" w:hAnsi="Times New Roman" w:cs="Times New Roman"/>
          <w:noProof/>
          <w:sz w:val="28"/>
          <w:szCs w:val="28"/>
          <w:lang w:val="uk-UA"/>
        </w:rPr>
        <w:t>язань</w:t>
      </w:r>
      <w:proofErr w:type="spellEnd"/>
      <w:r w:rsidR="00BE2E3C" w:rsidRPr="00C50292">
        <w:rPr>
          <w:rFonts w:ascii="Times New Roman" w:hAnsi="Times New Roman" w:cs="Times New Roman"/>
          <w:noProof/>
          <w:sz w:val="28"/>
          <w:szCs w:val="28"/>
          <w:lang w:val="uk-UA"/>
        </w:rPr>
        <w:t xml:space="preserve"> і господарських операцій суб</w:t>
      </w:r>
      <w:r w:rsidR="00FB128F" w:rsidRPr="00C50292">
        <w:rPr>
          <w:rFonts w:ascii="Times New Roman" w:hAnsi="Times New Roman" w:cs="Times New Roman"/>
          <w:sz w:val="28"/>
          <w:szCs w:val="28"/>
          <w:lang w:val="uk-UA"/>
        </w:rPr>
        <w:t>’</w:t>
      </w:r>
      <w:r w:rsidR="00BE2E3C" w:rsidRPr="00C50292">
        <w:rPr>
          <w:rFonts w:ascii="Times New Roman" w:hAnsi="Times New Roman" w:cs="Times New Roman"/>
          <w:noProof/>
          <w:sz w:val="28"/>
          <w:szCs w:val="28"/>
          <w:lang w:val="uk-UA"/>
        </w:rPr>
        <w:t>єктів малого підприємництва</w:t>
      </w:r>
      <w:r w:rsidR="001F0DC8" w:rsidRPr="00C50292">
        <w:rPr>
          <w:rFonts w:ascii="Times New Roman" w:hAnsi="Times New Roman" w:cs="Times New Roman"/>
          <w:noProof/>
          <w:sz w:val="28"/>
          <w:szCs w:val="28"/>
          <w:lang w:val="uk-UA"/>
        </w:rPr>
        <w:t xml:space="preserve"> (далі – спрощений План рахунків)</w:t>
      </w:r>
      <w:r w:rsidR="00BE2E3C" w:rsidRPr="00C50292">
        <w:rPr>
          <w:rFonts w:ascii="Times New Roman" w:hAnsi="Times New Roman" w:cs="Times New Roman"/>
          <w:noProof/>
          <w:sz w:val="28"/>
          <w:szCs w:val="28"/>
          <w:lang w:val="uk-UA"/>
        </w:rPr>
        <w:t>, затверджен</w:t>
      </w:r>
      <w:r w:rsidR="00E15E72" w:rsidRPr="00C50292">
        <w:rPr>
          <w:rFonts w:ascii="Times New Roman" w:hAnsi="Times New Roman" w:cs="Times New Roman"/>
          <w:noProof/>
          <w:sz w:val="28"/>
          <w:szCs w:val="28"/>
          <w:lang w:val="uk-UA"/>
        </w:rPr>
        <w:t>ого</w:t>
      </w:r>
      <w:r w:rsidR="00BE2E3C" w:rsidRPr="00C50292">
        <w:rPr>
          <w:rFonts w:ascii="Times New Roman" w:hAnsi="Times New Roman" w:cs="Times New Roman"/>
          <w:noProof/>
          <w:sz w:val="28"/>
          <w:szCs w:val="28"/>
          <w:lang w:val="uk-UA"/>
        </w:rPr>
        <w:t xml:space="preserve"> наказом Міністерства фінансів України від</w:t>
      </w:r>
      <w:r w:rsidR="0023262D" w:rsidRPr="00C50292">
        <w:rPr>
          <w:rFonts w:ascii="Times New Roman" w:hAnsi="Times New Roman" w:cs="Times New Roman"/>
          <w:noProof/>
          <w:sz w:val="28"/>
          <w:szCs w:val="28"/>
          <w:lang w:val="uk-UA"/>
        </w:rPr>
        <w:t xml:space="preserve"> </w:t>
      </w:r>
      <w:r w:rsidR="00A629A8" w:rsidRPr="00C50292">
        <w:rPr>
          <w:rFonts w:ascii="Times New Roman" w:hAnsi="Times New Roman" w:cs="Times New Roman"/>
          <w:noProof/>
          <w:sz w:val="28"/>
          <w:szCs w:val="28"/>
          <w:lang w:val="uk-UA"/>
        </w:rPr>
        <w:t xml:space="preserve">          </w:t>
      </w:r>
      <w:r w:rsidR="003B5F95" w:rsidRPr="00C50292">
        <w:rPr>
          <w:rFonts w:ascii="Times New Roman" w:hAnsi="Times New Roman" w:cs="Times New Roman"/>
          <w:noProof/>
          <w:sz w:val="28"/>
          <w:szCs w:val="28"/>
          <w:lang w:val="uk-UA"/>
        </w:rPr>
        <w:t>19 квітня 2001</w:t>
      </w:r>
      <w:r w:rsidR="00304C1E" w:rsidRPr="00C50292">
        <w:rPr>
          <w:rFonts w:ascii="Times New Roman" w:hAnsi="Times New Roman" w:cs="Times New Roman"/>
          <w:noProof/>
          <w:sz w:val="28"/>
          <w:szCs w:val="28"/>
          <w:lang w:val="uk-UA"/>
        </w:rPr>
        <w:t xml:space="preserve"> </w:t>
      </w:r>
      <w:r w:rsidR="003B5F95" w:rsidRPr="00C50292">
        <w:rPr>
          <w:rFonts w:ascii="Times New Roman" w:hAnsi="Times New Roman" w:cs="Times New Roman"/>
          <w:noProof/>
          <w:sz w:val="28"/>
          <w:szCs w:val="28"/>
          <w:lang w:val="uk-UA"/>
        </w:rPr>
        <w:t xml:space="preserve">року </w:t>
      </w:r>
      <w:r w:rsidR="00BE2E3C" w:rsidRPr="00C50292">
        <w:rPr>
          <w:rFonts w:ascii="Times New Roman" w:hAnsi="Times New Roman" w:cs="Times New Roman"/>
          <w:noProof/>
          <w:sz w:val="28"/>
          <w:szCs w:val="28"/>
          <w:lang w:val="uk-UA"/>
        </w:rPr>
        <w:t>№</w:t>
      </w:r>
      <w:r w:rsidR="00BE2E3C" w:rsidRPr="00C50292">
        <w:rPr>
          <w:rFonts w:ascii="Times New Roman" w:hAnsi="Times New Roman" w:cs="Times New Roman"/>
          <w:noProof/>
          <w:sz w:val="28"/>
          <w:szCs w:val="28"/>
        </w:rPr>
        <w:t> </w:t>
      </w:r>
      <w:r w:rsidR="00BE2E3C" w:rsidRPr="00C50292">
        <w:rPr>
          <w:rFonts w:ascii="Times New Roman" w:hAnsi="Times New Roman" w:cs="Times New Roman"/>
          <w:noProof/>
          <w:sz w:val="28"/>
          <w:szCs w:val="28"/>
          <w:lang w:val="uk-UA"/>
        </w:rPr>
        <w:t>186, зареєстрован</w:t>
      </w:r>
      <w:r w:rsidR="009D0286" w:rsidRPr="00C50292">
        <w:rPr>
          <w:rFonts w:ascii="Times New Roman" w:hAnsi="Times New Roman" w:cs="Times New Roman"/>
          <w:noProof/>
          <w:sz w:val="28"/>
          <w:szCs w:val="28"/>
          <w:lang w:val="uk-UA"/>
        </w:rPr>
        <w:t>и</w:t>
      </w:r>
      <w:r w:rsidR="00E15E72" w:rsidRPr="00C50292">
        <w:rPr>
          <w:rFonts w:ascii="Times New Roman" w:hAnsi="Times New Roman" w:cs="Times New Roman"/>
          <w:noProof/>
          <w:sz w:val="28"/>
          <w:szCs w:val="28"/>
          <w:lang w:val="uk-UA"/>
        </w:rPr>
        <w:t>м</w:t>
      </w:r>
      <w:r w:rsidR="00BE2E3C" w:rsidRPr="00C50292">
        <w:rPr>
          <w:rFonts w:ascii="Times New Roman" w:hAnsi="Times New Roman" w:cs="Times New Roman"/>
          <w:noProof/>
          <w:sz w:val="28"/>
          <w:szCs w:val="28"/>
          <w:lang w:val="uk-UA"/>
        </w:rPr>
        <w:t xml:space="preserve"> у Міністерстві юстиції України </w:t>
      </w:r>
      <w:r w:rsidR="00A629A8" w:rsidRPr="00C50292">
        <w:rPr>
          <w:rFonts w:ascii="Times New Roman" w:hAnsi="Times New Roman" w:cs="Times New Roman"/>
          <w:noProof/>
          <w:sz w:val="28"/>
          <w:szCs w:val="28"/>
          <w:lang w:val="uk-UA"/>
        </w:rPr>
        <w:t xml:space="preserve">           </w:t>
      </w:r>
      <w:r w:rsidR="003B5F95" w:rsidRPr="00C50292">
        <w:rPr>
          <w:rFonts w:ascii="Times New Roman" w:hAnsi="Times New Roman" w:cs="Times New Roman"/>
          <w:noProof/>
          <w:sz w:val="28"/>
          <w:szCs w:val="28"/>
          <w:lang w:val="uk-UA"/>
        </w:rPr>
        <w:t>05</w:t>
      </w:r>
      <w:r w:rsidR="00304C1E" w:rsidRPr="00C50292">
        <w:rPr>
          <w:rFonts w:ascii="Times New Roman" w:hAnsi="Times New Roman" w:cs="Times New Roman"/>
          <w:noProof/>
          <w:sz w:val="28"/>
          <w:szCs w:val="28"/>
          <w:lang w:val="uk-UA"/>
        </w:rPr>
        <w:t xml:space="preserve"> </w:t>
      </w:r>
      <w:r w:rsidR="003B5F95" w:rsidRPr="00C50292">
        <w:rPr>
          <w:rFonts w:ascii="Times New Roman" w:hAnsi="Times New Roman" w:cs="Times New Roman"/>
          <w:noProof/>
          <w:sz w:val="28"/>
          <w:szCs w:val="28"/>
          <w:lang w:val="uk-UA"/>
        </w:rPr>
        <w:t xml:space="preserve">травня 2001 року </w:t>
      </w:r>
      <w:r w:rsidR="00BE2E3C" w:rsidRPr="00C50292">
        <w:rPr>
          <w:rFonts w:ascii="Times New Roman" w:hAnsi="Times New Roman" w:cs="Times New Roman"/>
          <w:noProof/>
          <w:sz w:val="28"/>
          <w:szCs w:val="28"/>
          <w:lang w:val="uk-UA"/>
        </w:rPr>
        <w:t>за №</w:t>
      </w:r>
      <w:r w:rsidR="00BE2E3C" w:rsidRPr="00C50292">
        <w:rPr>
          <w:rFonts w:ascii="Times New Roman" w:hAnsi="Times New Roman" w:cs="Times New Roman"/>
          <w:noProof/>
          <w:sz w:val="28"/>
          <w:szCs w:val="28"/>
        </w:rPr>
        <w:t> </w:t>
      </w:r>
      <w:r w:rsidR="00BE2E3C" w:rsidRPr="00C50292">
        <w:rPr>
          <w:rFonts w:ascii="Times New Roman" w:hAnsi="Times New Roman" w:cs="Times New Roman"/>
          <w:noProof/>
          <w:sz w:val="28"/>
          <w:szCs w:val="28"/>
          <w:lang w:val="uk-UA"/>
        </w:rPr>
        <w:t>389/5580 (зі змінами)</w:t>
      </w:r>
      <w:r w:rsidR="00BD6284" w:rsidRPr="00C50292">
        <w:rPr>
          <w:rFonts w:ascii="Times New Roman" w:hAnsi="Times New Roman" w:cs="Times New Roman"/>
          <w:sz w:val="28"/>
          <w:szCs w:val="28"/>
          <w:lang w:val="uk-UA"/>
        </w:rPr>
        <w:t>, національн</w:t>
      </w:r>
      <w:r w:rsidR="00E15E72" w:rsidRPr="00C50292">
        <w:rPr>
          <w:rFonts w:ascii="Times New Roman" w:hAnsi="Times New Roman" w:cs="Times New Roman"/>
          <w:sz w:val="28"/>
          <w:szCs w:val="28"/>
          <w:lang w:val="uk-UA"/>
        </w:rPr>
        <w:t>их</w:t>
      </w:r>
      <w:r w:rsidR="00BD6284" w:rsidRPr="00C50292">
        <w:rPr>
          <w:rFonts w:ascii="Times New Roman" w:hAnsi="Times New Roman" w:cs="Times New Roman"/>
          <w:sz w:val="28"/>
          <w:szCs w:val="28"/>
          <w:lang w:val="uk-UA"/>
        </w:rPr>
        <w:t xml:space="preserve"> положен</w:t>
      </w:r>
      <w:r w:rsidR="00E15E72" w:rsidRPr="00C50292">
        <w:rPr>
          <w:rFonts w:ascii="Times New Roman" w:hAnsi="Times New Roman" w:cs="Times New Roman"/>
          <w:sz w:val="28"/>
          <w:szCs w:val="28"/>
          <w:lang w:val="uk-UA"/>
        </w:rPr>
        <w:t>ь</w:t>
      </w:r>
      <w:r w:rsidR="00BD6284" w:rsidRPr="00C50292">
        <w:rPr>
          <w:rFonts w:ascii="Times New Roman" w:hAnsi="Times New Roman" w:cs="Times New Roman"/>
          <w:sz w:val="28"/>
          <w:szCs w:val="28"/>
          <w:lang w:val="uk-UA"/>
        </w:rPr>
        <w:t xml:space="preserve"> (стандарти)</w:t>
      </w:r>
      <w:r w:rsidR="00A629A8" w:rsidRPr="00C50292">
        <w:rPr>
          <w:rFonts w:ascii="Times New Roman" w:hAnsi="Times New Roman" w:cs="Times New Roman"/>
          <w:sz w:val="28"/>
          <w:szCs w:val="28"/>
          <w:lang w:val="uk-UA"/>
        </w:rPr>
        <w:t xml:space="preserve"> </w:t>
      </w:r>
      <w:r w:rsidR="00BD6284" w:rsidRPr="00C50292">
        <w:rPr>
          <w:rFonts w:ascii="Times New Roman" w:hAnsi="Times New Roman" w:cs="Times New Roman"/>
          <w:sz w:val="28"/>
          <w:szCs w:val="28"/>
          <w:lang w:val="uk-UA"/>
        </w:rPr>
        <w:t>бухгалтерського обліку, затверджен</w:t>
      </w:r>
      <w:r w:rsidR="00E15E72" w:rsidRPr="00C50292">
        <w:rPr>
          <w:rFonts w:ascii="Times New Roman" w:hAnsi="Times New Roman" w:cs="Times New Roman"/>
          <w:sz w:val="28"/>
          <w:szCs w:val="28"/>
          <w:lang w:val="uk-UA"/>
        </w:rPr>
        <w:t>их</w:t>
      </w:r>
      <w:r w:rsidR="00BD6284" w:rsidRPr="00C50292">
        <w:rPr>
          <w:rFonts w:ascii="Times New Roman" w:hAnsi="Times New Roman" w:cs="Times New Roman"/>
          <w:sz w:val="28"/>
          <w:szCs w:val="28"/>
          <w:lang w:val="uk-UA"/>
        </w:rPr>
        <w:t xml:space="preserve"> відповідними нормативно-правовими актами Міністерства фінансів України, міжнародн</w:t>
      </w:r>
      <w:r w:rsidR="00566E5C" w:rsidRPr="00C50292">
        <w:rPr>
          <w:rFonts w:ascii="Times New Roman" w:hAnsi="Times New Roman" w:cs="Times New Roman"/>
          <w:sz w:val="28"/>
          <w:szCs w:val="28"/>
          <w:lang w:val="uk-UA"/>
        </w:rPr>
        <w:t>их</w:t>
      </w:r>
      <w:r w:rsidR="00BD6284" w:rsidRPr="00C50292">
        <w:rPr>
          <w:rFonts w:ascii="Times New Roman" w:hAnsi="Times New Roman" w:cs="Times New Roman"/>
          <w:sz w:val="28"/>
          <w:szCs w:val="28"/>
          <w:lang w:val="uk-UA"/>
        </w:rPr>
        <w:t xml:space="preserve"> стандарт</w:t>
      </w:r>
      <w:r w:rsidR="00566E5C" w:rsidRPr="00C50292">
        <w:rPr>
          <w:rFonts w:ascii="Times New Roman" w:hAnsi="Times New Roman" w:cs="Times New Roman"/>
          <w:sz w:val="28"/>
          <w:szCs w:val="28"/>
          <w:lang w:val="uk-UA"/>
        </w:rPr>
        <w:t>ів</w:t>
      </w:r>
      <w:r w:rsidR="00BD6284" w:rsidRPr="00C50292">
        <w:rPr>
          <w:rFonts w:ascii="Times New Roman" w:hAnsi="Times New Roman" w:cs="Times New Roman"/>
          <w:sz w:val="28"/>
          <w:szCs w:val="28"/>
          <w:lang w:val="uk-UA"/>
        </w:rPr>
        <w:t xml:space="preserve"> бухгалтерського обліку й фінансової </w:t>
      </w:r>
      <w:r w:rsidR="00E40173" w:rsidRPr="00C50292">
        <w:rPr>
          <w:rFonts w:ascii="Times New Roman" w:hAnsi="Times New Roman" w:cs="Times New Roman"/>
          <w:sz w:val="28"/>
          <w:szCs w:val="28"/>
          <w:lang w:val="uk-UA"/>
        </w:rPr>
        <w:t>звіт</w:t>
      </w:r>
      <w:r w:rsidR="00BD6284" w:rsidRPr="00C50292">
        <w:rPr>
          <w:rFonts w:ascii="Times New Roman" w:hAnsi="Times New Roman" w:cs="Times New Roman"/>
          <w:sz w:val="28"/>
          <w:szCs w:val="28"/>
          <w:lang w:val="uk-UA"/>
        </w:rPr>
        <w:t>ності, а також первинн</w:t>
      </w:r>
      <w:r w:rsidR="00566E5C" w:rsidRPr="00C50292">
        <w:rPr>
          <w:rFonts w:ascii="Times New Roman" w:hAnsi="Times New Roman" w:cs="Times New Roman"/>
          <w:sz w:val="28"/>
          <w:szCs w:val="28"/>
          <w:lang w:val="uk-UA"/>
        </w:rPr>
        <w:t>их</w:t>
      </w:r>
      <w:r w:rsidR="00BD6284" w:rsidRPr="00C50292">
        <w:rPr>
          <w:rFonts w:ascii="Times New Roman" w:hAnsi="Times New Roman" w:cs="Times New Roman"/>
          <w:sz w:val="28"/>
          <w:szCs w:val="28"/>
          <w:lang w:val="uk-UA"/>
        </w:rPr>
        <w:t xml:space="preserve"> документ</w:t>
      </w:r>
      <w:r w:rsidR="00566E5C" w:rsidRPr="00C50292">
        <w:rPr>
          <w:rFonts w:ascii="Times New Roman" w:hAnsi="Times New Roman" w:cs="Times New Roman"/>
          <w:sz w:val="28"/>
          <w:szCs w:val="28"/>
          <w:lang w:val="uk-UA"/>
        </w:rPr>
        <w:t>ів</w:t>
      </w:r>
      <w:r w:rsidR="00BD6284" w:rsidRPr="00C50292">
        <w:rPr>
          <w:rFonts w:ascii="Times New Roman" w:hAnsi="Times New Roman" w:cs="Times New Roman"/>
          <w:sz w:val="28"/>
          <w:szCs w:val="28"/>
          <w:lang w:val="uk-UA"/>
        </w:rPr>
        <w:t xml:space="preserve">, </w:t>
      </w:r>
      <w:r w:rsidR="00BD6284" w:rsidRPr="00C50292">
        <w:rPr>
          <w:rFonts w:ascii="Times New Roman" w:hAnsi="Times New Roman" w:cs="Times New Roman"/>
          <w:sz w:val="28"/>
          <w:szCs w:val="28"/>
          <w:lang w:val="uk-UA"/>
        </w:rPr>
        <w:lastRenderedPageBreak/>
        <w:t>затверджен</w:t>
      </w:r>
      <w:r w:rsidR="00566E5C" w:rsidRPr="00C50292">
        <w:rPr>
          <w:rFonts w:ascii="Times New Roman" w:hAnsi="Times New Roman" w:cs="Times New Roman"/>
          <w:sz w:val="28"/>
          <w:szCs w:val="28"/>
          <w:lang w:val="uk-UA"/>
        </w:rPr>
        <w:t>их</w:t>
      </w:r>
      <w:r w:rsidR="00BD6284" w:rsidRPr="00C50292">
        <w:rPr>
          <w:rFonts w:ascii="Times New Roman" w:hAnsi="Times New Roman" w:cs="Times New Roman"/>
          <w:sz w:val="28"/>
          <w:szCs w:val="28"/>
          <w:lang w:val="uk-UA"/>
        </w:rPr>
        <w:t xml:space="preserve"> наказами </w:t>
      </w:r>
      <w:r w:rsidR="00FB128F" w:rsidRPr="00C50292">
        <w:rPr>
          <w:rFonts w:ascii="Times New Roman" w:hAnsi="Times New Roman" w:cs="Times New Roman"/>
          <w:color w:val="000000"/>
          <w:sz w:val="28"/>
          <w:szCs w:val="28"/>
          <w:lang w:val="uk-UA"/>
        </w:rPr>
        <w:t>центрального органу виконавчої влади, що реалізує державну п</w:t>
      </w:r>
      <w:r w:rsidR="00C24911">
        <w:rPr>
          <w:rFonts w:ascii="Times New Roman" w:hAnsi="Times New Roman" w:cs="Times New Roman"/>
          <w:color w:val="000000"/>
          <w:sz w:val="28"/>
          <w:szCs w:val="28"/>
          <w:lang w:val="uk-UA"/>
        </w:rPr>
        <w:t>о</w:t>
      </w:r>
      <w:r w:rsidR="00FB128F" w:rsidRPr="00C50292">
        <w:rPr>
          <w:rFonts w:ascii="Times New Roman" w:hAnsi="Times New Roman" w:cs="Times New Roman"/>
          <w:color w:val="000000"/>
          <w:sz w:val="28"/>
          <w:szCs w:val="28"/>
          <w:lang w:val="uk-UA"/>
        </w:rPr>
        <w:t>літику у сфері статистики</w:t>
      </w:r>
      <w:r w:rsidR="00BD6284" w:rsidRPr="00C50292">
        <w:rPr>
          <w:rFonts w:ascii="Times New Roman" w:hAnsi="Times New Roman" w:cs="Times New Roman"/>
          <w:sz w:val="28"/>
          <w:szCs w:val="28"/>
          <w:lang w:val="uk-UA"/>
        </w:rPr>
        <w:t>, необхідн</w:t>
      </w:r>
      <w:r w:rsidR="00CA7B93" w:rsidRPr="00C50292">
        <w:rPr>
          <w:rFonts w:ascii="Times New Roman" w:hAnsi="Times New Roman" w:cs="Times New Roman"/>
          <w:sz w:val="28"/>
          <w:szCs w:val="28"/>
          <w:lang w:val="uk-UA"/>
        </w:rPr>
        <w:t>и</w:t>
      </w:r>
      <w:r w:rsidR="005E42B8" w:rsidRPr="00C50292">
        <w:rPr>
          <w:rFonts w:ascii="Times New Roman" w:hAnsi="Times New Roman" w:cs="Times New Roman"/>
          <w:sz w:val="28"/>
          <w:szCs w:val="28"/>
          <w:lang w:val="uk-UA"/>
        </w:rPr>
        <w:t>х</w:t>
      </w:r>
      <w:r w:rsidR="00BD6284" w:rsidRPr="00C50292">
        <w:rPr>
          <w:rFonts w:ascii="Times New Roman" w:hAnsi="Times New Roman" w:cs="Times New Roman"/>
          <w:sz w:val="28"/>
          <w:szCs w:val="28"/>
          <w:lang w:val="uk-UA"/>
        </w:rPr>
        <w:t xml:space="preserve"> для складання показників зі статистики праці.</w:t>
      </w:r>
    </w:p>
    <w:p w:rsidR="00F24C93" w:rsidRPr="00C50292" w:rsidRDefault="00F24C93" w:rsidP="004B2374">
      <w:pPr>
        <w:autoSpaceDE w:val="0"/>
        <w:autoSpaceDN w:val="0"/>
        <w:adjustRightInd w:val="0"/>
        <w:ind w:firstLine="567"/>
        <w:jc w:val="both"/>
        <w:rPr>
          <w:sz w:val="28"/>
          <w:szCs w:val="28"/>
          <w:lang w:val="uk-UA"/>
        </w:rPr>
      </w:pPr>
    </w:p>
    <w:p w:rsidR="00BD6284" w:rsidRPr="00C50292" w:rsidRDefault="009B0997" w:rsidP="000C4823">
      <w:pPr>
        <w:autoSpaceDE w:val="0"/>
        <w:autoSpaceDN w:val="0"/>
        <w:adjustRightInd w:val="0"/>
        <w:ind w:firstLine="567"/>
        <w:jc w:val="both"/>
        <w:rPr>
          <w:color w:val="000000"/>
          <w:sz w:val="28"/>
          <w:szCs w:val="28"/>
          <w:lang w:val="uk-UA"/>
        </w:rPr>
      </w:pPr>
      <w:r w:rsidRPr="00C50292">
        <w:rPr>
          <w:sz w:val="28"/>
          <w:szCs w:val="28"/>
        </w:rPr>
        <w:t>3</w:t>
      </w:r>
      <w:r w:rsidR="00BD6284" w:rsidRPr="00C50292">
        <w:rPr>
          <w:sz w:val="28"/>
          <w:szCs w:val="28"/>
        </w:rPr>
        <w:t>. </w:t>
      </w:r>
      <w:r w:rsidR="003B5F95" w:rsidRPr="00C50292">
        <w:rPr>
          <w:spacing w:val="-4"/>
          <w:sz w:val="28"/>
          <w:szCs w:val="28"/>
          <w:lang w:val="uk-UA"/>
        </w:rPr>
        <w:t xml:space="preserve">Вартісні показники </w:t>
      </w:r>
      <w:r w:rsidR="00E40173" w:rsidRPr="00C50292">
        <w:rPr>
          <w:sz w:val="28"/>
          <w:szCs w:val="28"/>
          <w:lang w:val="uk-UA"/>
        </w:rPr>
        <w:t>форми</w:t>
      </w:r>
      <w:r w:rsidR="003B5F95" w:rsidRPr="00C50292">
        <w:rPr>
          <w:spacing w:val="-4"/>
          <w:sz w:val="28"/>
          <w:szCs w:val="28"/>
          <w:lang w:val="uk-UA"/>
        </w:rPr>
        <w:t xml:space="preserve"> </w:t>
      </w:r>
      <w:r w:rsidR="003B5F95" w:rsidRPr="00C50292">
        <w:rPr>
          <w:sz w:val="28"/>
          <w:szCs w:val="28"/>
          <w:lang w:val="uk-UA"/>
        </w:rPr>
        <w:t xml:space="preserve">не </w:t>
      </w:r>
      <w:r w:rsidR="000B4F59" w:rsidRPr="00C50292">
        <w:rPr>
          <w:sz w:val="28"/>
          <w:szCs w:val="28"/>
          <w:lang w:val="uk-UA"/>
        </w:rPr>
        <w:t>включають інформацію щодо</w:t>
      </w:r>
      <w:r w:rsidR="003B5F95" w:rsidRPr="00C50292">
        <w:rPr>
          <w:sz w:val="28"/>
          <w:szCs w:val="28"/>
          <w:lang w:val="uk-UA"/>
        </w:rPr>
        <w:t xml:space="preserve"> податк</w:t>
      </w:r>
      <w:r w:rsidR="000B4F59" w:rsidRPr="00C50292">
        <w:rPr>
          <w:sz w:val="28"/>
          <w:szCs w:val="28"/>
          <w:lang w:val="uk-UA"/>
        </w:rPr>
        <w:t>у</w:t>
      </w:r>
      <w:r w:rsidR="003B5F95" w:rsidRPr="00C50292">
        <w:rPr>
          <w:sz w:val="28"/>
          <w:szCs w:val="28"/>
          <w:lang w:val="uk-UA"/>
        </w:rPr>
        <w:t xml:space="preserve"> </w:t>
      </w:r>
      <w:r w:rsidR="003B5F95" w:rsidRPr="00C50292">
        <w:rPr>
          <w:spacing w:val="-4"/>
          <w:sz w:val="28"/>
          <w:szCs w:val="28"/>
          <w:lang w:val="uk-UA"/>
        </w:rPr>
        <w:t>на додану вартість (далі – ПДВ)</w:t>
      </w:r>
      <w:r w:rsidR="00584AE8" w:rsidRPr="00C50292">
        <w:rPr>
          <w:spacing w:val="-4"/>
          <w:sz w:val="28"/>
          <w:szCs w:val="28"/>
          <w:lang w:val="uk-UA"/>
        </w:rPr>
        <w:t>. В</w:t>
      </w:r>
      <w:r w:rsidR="003B5F95" w:rsidRPr="00C50292">
        <w:rPr>
          <w:sz w:val="28"/>
          <w:szCs w:val="28"/>
          <w:lang w:val="uk-UA"/>
        </w:rPr>
        <w:t>имір</w:t>
      </w:r>
      <w:r w:rsidR="00566E5C" w:rsidRPr="00C50292">
        <w:rPr>
          <w:sz w:val="28"/>
          <w:szCs w:val="28"/>
          <w:lang w:val="uk-UA"/>
        </w:rPr>
        <w:t>ювання</w:t>
      </w:r>
      <w:r w:rsidR="003B5F95" w:rsidRPr="00C50292">
        <w:rPr>
          <w:sz w:val="28"/>
          <w:szCs w:val="28"/>
          <w:lang w:val="uk-UA"/>
        </w:rPr>
        <w:t xml:space="preserve"> вартісн</w:t>
      </w:r>
      <w:r w:rsidR="00B80489" w:rsidRPr="00C50292">
        <w:rPr>
          <w:sz w:val="28"/>
          <w:szCs w:val="28"/>
          <w:lang w:val="uk-UA"/>
        </w:rPr>
        <w:t>их</w:t>
      </w:r>
      <w:r w:rsidR="003B5F95" w:rsidRPr="00C50292">
        <w:rPr>
          <w:sz w:val="28"/>
          <w:szCs w:val="28"/>
          <w:lang w:val="uk-UA"/>
        </w:rPr>
        <w:t xml:space="preserve"> показник</w:t>
      </w:r>
      <w:r w:rsidR="00B80489" w:rsidRPr="00C50292">
        <w:rPr>
          <w:sz w:val="28"/>
          <w:szCs w:val="28"/>
          <w:lang w:val="uk-UA"/>
        </w:rPr>
        <w:t>ів</w:t>
      </w:r>
      <w:r w:rsidR="00F01EF4" w:rsidRPr="00C50292">
        <w:rPr>
          <w:sz w:val="28"/>
          <w:szCs w:val="28"/>
          <w:lang w:val="uk-UA"/>
        </w:rPr>
        <w:t xml:space="preserve"> -</w:t>
      </w:r>
      <w:r w:rsidR="003B5F95" w:rsidRPr="00C50292">
        <w:rPr>
          <w:sz w:val="28"/>
          <w:szCs w:val="28"/>
          <w:lang w:val="uk-UA"/>
        </w:rPr>
        <w:t xml:space="preserve"> </w:t>
      </w:r>
      <w:r w:rsidR="00F01EF4" w:rsidRPr="00C50292">
        <w:rPr>
          <w:sz w:val="28"/>
          <w:szCs w:val="28"/>
          <w:lang w:val="uk-UA"/>
        </w:rPr>
        <w:t xml:space="preserve">це </w:t>
      </w:r>
      <w:r w:rsidR="003B5F95" w:rsidRPr="00C50292">
        <w:rPr>
          <w:sz w:val="28"/>
          <w:szCs w:val="28"/>
          <w:lang w:val="uk-UA"/>
        </w:rPr>
        <w:t>тисячі гривень з одним десятковим знаком.</w:t>
      </w:r>
    </w:p>
    <w:p w:rsidR="00F24C93" w:rsidRPr="00C50292" w:rsidRDefault="00F24C93" w:rsidP="004B2374">
      <w:pPr>
        <w:autoSpaceDE w:val="0"/>
        <w:autoSpaceDN w:val="0"/>
        <w:adjustRightInd w:val="0"/>
        <w:ind w:firstLine="567"/>
        <w:jc w:val="both"/>
        <w:rPr>
          <w:sz w:val="28"/>
          <w:szCs w:val="28"/>
        </w:rPr>
      </w:pPr>
    </w:p>
    <w:p w:rsidR="003B5F95" w:rsidRPr="00C50292" w:rsidRDefault="009B0997" w:rsidP="004B2374">
      <w:pPr>
        <w:autoSpaceDE w:val="0"/>
        <w:autoSpaceDN w:val="0"/>
        <w:adjustRightInd w:val="0"/>
        <w:ind w:firstLine="567"/>
        <w:jc w:val="both"/>
        <w:rPr>
          <w:sz w:val="28"/>
          <w:szCs w:val="28"/>
          <w:lang w:val="uk-UA"/>
        </w:rPr>
      </w:pPr>
      <w:r w:rsidRPr="00C50292">
        <w:rPr>
          <w:sz w:val="28"/>
          <w:szCs w:val="28"/>
        </w:rPr>
        <w:t>4</w:t>
      </w:r>
      <w:r w:rsidR="00BD6284" w:rsidRPr="00C50292">
        <w:rPr>
          <w:sz w:val="28"/>
          <w:szCs w:val="28"/>
        </w:rPr>
        <w:t>.</w:t>
      </w:r>
      <w:r w:rsidR="00BD6284" w:rsidRPr="00C50292">
        <w:t> </w:t>
      </w:r>
      <w:r w:rsidR="003B5F95" w:rsidRPr="00C50292">
        <w:rPr>
          <w:color w:val="000000"/>
          <w:sz w:val="28"/>
          <w:szCs w:val="28"/>
          <w:lang w:val="uk-UA"/>
        </w:rPr>
        <w:t xml:space="preserve">За відсутності даних </w:t>
      </w:r>
      <w:r w:rsidR="003B5F95" w:rsidRPr="00C50292">
        <w:rPr>
          <w:sz w:val="28"/>
          <w:szCs w:val="28"/>
          <w:lang w:val="uk-UA"/>
        </w:rPr>
        <w:t>відповідн</w:t>
      </w:r>
      <w:r w:rsidR="00A228A5" w:rsidRPr="00C50292">
        <w:rPr>
          <w:sz w:val="28"/>
          <w:szCs w:val="28"/>
          <w:lang w:val="uk-UA"/>
        </w:rPr>
        <w:t>і</w:t>
      </w:r>
      <w:r w:rsidR="003B5F95" w:rsidRPr="00C50292">
        <w:rPr>
          <w:sz w:val="28"/>
          <w:szCs w:val="28"/>
          <w:lang w:val="uk-UA"/>
        </w:rPr>
        <w:t xml:space="preserve"> рядк</w:t>
      </w:r>
      <w:r w:rsidR="00A228A5" w:rsidRPr="00C50292">
        <w:rPr>
          <w:sz w:val="28"/>
          <w:szCs w:val="28"/>
          <w:lang w:val="uk-UA"/>
        </w:rPr>
        <w:t>и</w:t>
      </w:r>
      <w:r w:rsidR="003B5F95" w:rsidRPr="00C50292">
        <w:rPr>
          <w:sz w:val="28"/>
          <w:szCs w:val="28"/>
          <w:lang w:val="uk-UA"/>
        </w:rPr>
        <w:t xml:space="preserve"> (граф</w:t>
      </w:r>
      <w:r w:rsidR="00A228A5" w:rsidRPr="00C50292">
        <w:rPr>
          <w:sz w:val="28"/>
          <w:szCs w:val="28"/>
          <w:lang w:val="uk-UA"/>
        </w:rPr>
        <w:t>и</w:t>
      </w:r>
      <w:r w:rsidR="003B5F95" w:rsidRPr="00C50292">
        <w:rPr>
          <w:sz w:val="28"/>
          <w:szCs w:val="28"/>
          <w:lang w:val="uk-UA"/>
        </w:rPr>
        <w:t xml:space="preserve">) </w:t>
      </w:r>
      <w:r w:rsidR="00E40173" w:rsidRPr="00C50292">
        <w:rPr>
          <w:sz w:val="28"/>
          <w:szCs w:val="28"/>
          <w:lang w:val="uk-UA"/>
        </w:rPr>
        <w:t>форми</w:t>
      </w:r>
      <w:r w:rsidR="00A228A5" w:rsidRPr="00C50292">
        <w:rPr>
          <w:sz w:val="28"/>
          <w:szCs w:val="28"/>
          <w:lang w:val="uk-UA"/>
        </w:rPr>
        <w:t xml:space="preserve"> містять </w:t>
      </w:r>
      <w:r w:rsidR="003B5F95" w:rsidRPr="00C50292">
        <w:rPr>
          <w:sz w:val="28"/>
          <w:szCs w:val="28"/>
          <w:lang w:val="uk-UA"/>
        </w:rPr>
        <w:t>прочерки.</w:t>
      </w:r>
    </w:p>
    <w:p w:rsidR="00F24C93" w:rsidRPr="00C50292" w:rsidRDefault="00F24C93" w:rsidP="004B2374">
      <w:pPr>
        <w:pStyle w:val="HTML"/>
        <w:ind w:firstLine="567"/>
        <w:jc w:val="both"/>
        <w:rPr>
          <w:rFonts w:ascii="Times New Roman" w:hAnsi="Times New Roman" w:cs="Times New Roman"/>
          <w:noProof/>
          <w:sz w:val="28"/>
          <w:szCs w:val="28"/>
          <w:lang w:val="uk-UA"/>
        </w:rPr>
      </w:pPr>
    </w:p>
    <w:p w:rsidR="00D1756A" w:rsidRPr="00C50292" w:rsidRDefault="009B0997" w:rsidP="004B2374">
      <w:pPr>
        <w:pStyle w:val="HTML"/>
        <w:ind w:firstLine="567"/>
        <w:jc w:val="both"/>
        <w:rPr>
          <w:rFonts w:ascii="Times New Roman" w:hAnsi="Times New Roman" w:cs="Times New Roman"/>
          <w:noProof/>
          <w:sz w:val="28"/>
          <w:szCs w:val="28"/>
          <w:lang w:val="uk-UA"/>
        </w:rPr>
      </w:pPr>
      <w:r w:rsidRPr="00C50292">
        <w:rPr>
          <w:rFonts w:ascii="Times New Roman" w:hAnsi="Times New Roman" w:cs="Times New Roman"/>
          <w:noProof/>
          <w:sz w:val="28"/>
          <w:szCs w:val="28"/>
          <w:lang w:val="uk-UA"/>
        </w:rPr>
        <w:t>5</w:t>
      </w:r>
      <w:r w:rsidR="000B4907" w:rsidRPr="00C50292">
        <w:rPr>
          <w:rFonts w:ascii="Times New Roman" w:hAnsi="Times New Roman" w:cs="Times New Roman"/>
          <w:noProof/>
          <w:sz w:val="28"/>
          <w:szCs w:val="28"/>
          <w:lang w:val="uk-UA"/>
        </w:rPr>
        <w:t>. </w:t>
      </w:r>
      <w:r w:rsidR="00E40173" w:rsidRPr="00C50292">
        <w:rPr>
          <w:rFonts w:ascii="Times New Roman" w:hAnsi="Times New Roman" w:cs="Times New Roman"/>
          <w:noProof/>
          <w:sz w:val="28"/>
          <w:szCs w:val="28"/>
          <w:lang w:val="uk-UA"/>
        </w:rPr>
        <w:t>Форма</w:t>
      </w:r>
      <w:r w:rsidR="003B5F95" w:rsidRPr="00C50292">
        <w:rPr>
          <w:rFonts w:ascii="Times New Roman" w:hAnsi="Times New Roman" w:cs="Times New Roman"/>
          <w:noProof/>
          <w:sz w:val="28"/>
          <w:szCs w:val="28"/>
          <w:lang w:val="uk-UA"/>
        </w:rPr>
        <w:t xml:space="preserve"> відображає інформацію про результати діяльності (вартісні показники)</w:t>
      </w:r>
      <w:r w:rsidR="00566E5C" w:rsidRPr="00C50292">
        <w:rPr>
          <w:rFonts w:ascii="Times New Roman" w:hAnsi="Times New Roman" w:cs="Times New Roman"/>
          <w:noProof/>
          <w:sz w:val="28"/>
          <w:szCs w:val="28"/>
          <w:lang w:val="uk-UA"/>
        </w:rPr>
        <w:t>,</w:t>
      </w:r>
      <w:r w:rsidR="003B5F95" w:rsidRPr="00C50292">
        <w:rPr>
          <w:rFonts w:ascii="Times New Roman" w:hAnsi="Times New Roman" w:cs="Times New Roman"/>
          <w:noProof/>
          <w:sz w:val="28"/>
          <w:szCs w:val="28"/>
          <w:lang w:val="uk-UA"/>
        </w:rPr>
        <w:t xml:space="preserve"> </w:t>
      </w:r>
      <w:r w:rsidR="00584AE8" w:rsidRPr="00C50292">
        <w:rPr>
          <w:rFonts w:ascii="Times New Roman" w:hAnsi="Times New Roman" w:cs="Times New Roman"/>
          <w:noProof/>
          <w:sz w:val="28"/>
          <w:szCs w:val="28"/>
          <w:lang w:val="uk-UA"/>
        </w:rPr>
        <w:t>з урахуванням своєї частки</w:t>
      </w:r>
      <w:r w:rsidR="003B5F95" w:rsidRPr="00C50292">
        <w:rPr>
          <w:rFonts w:ascii="Times New Roman" w:hAnsi="Times New Roman" w:cs="Times New Roman"/>
          <w:noProof/>
          <w:sz w:val="28"/>
          <w:szCs w:val="28"/>
          <w:lang w:val="uk-UA"/>
        </w:rPr>
        <w:t xml:space="preserve"> </w:t>
      </w:r>
      <w:r w:rsidR="001E0471" w:rsidRPr="00C50292">
        <w:rPr>
          <w:rFonts w:ascii="Times New Roman" w:hAnsi="Times New Roman" w:cs="Times New Roman"/>
          <w:noProof/>
          <w:sz w:val="28"/>
          <w:szCs w:val="28"/>
          <w:lang w:val="uk-UA"/>
        </w:rPr>
        <w:t>в</w:t>
      </w:r>
      <w:r w:rsidR="003B5F95" w:rsidRPr="00C50292">
        <w:rPr>
          <w:rFonts w:ascii="Times New Roman" w:hAnsi="Times New Roman" w:cs="Times New Roman"/>
          <w:noProof/>
          <w:sz w:val="28"/>
          <w:szCs w:val="28"/>
          <w:lang w:val="uk-UA"/>
        </w:rPr>
        <w:t xml:space="preserve"> спільній діяльності без створення юридичної особи, якщо підприємство є учасником спільної діяльності без створення юридичної особи. </w:t>
      </w:r>
    </w:p>
    <w:p w:rsidR="00B668BD" w:rsidRPr="00C50292" w:rsidRDefault="00B668BD" w:rsidP="004B2374">
      <w:pPr>
        <w:pStyle w:val="HTML"/>
        <w:ind w:firstLine="567"/>
        <w:jc w:val="both"/>
        <w:rPr>
          <w:rFonts w:ascii="Times New Roman" w:hAnsi="Times New Roman" w:cs="Times New Roman"/>
          <w:noProof/>
          <w:sz w:val="28"/>
          <w:szCs w:val="28"/>
          <w:lang w:val="uk-UA"/>
        </w:rPr>
      </w:pPr>
    </w:p>
    <w:p w:rsidR="00B668BD" w:rsidRPr="00C50292" w:rsidRDefault="00B668BD" w:rsidP="004B2374">
      <w:pPr>
        <w:pStyle w:val="a6"/>
        <w:ind w:firstLine="567"/>
        <w:rPr>
          <w:sz w:val="28"/>
          <w:szCs w:val="28"/>
        </w:rPr>
      </w:pPr>
      <w:r w:rsidRPr="00C50292">
        <w:rPr>
          <w:sz w:val="28"/>
          <w:szCs w:val="28"/>
        </w:rPr>
        <w:t xml:space="preserve">6. Терміни в цих Роз’ясненнях уживаються </w:t>
      </w:r>
      <w:r w:rsidR="004638D5" w:rsidRPr="00C50292">
        <w:rPr>
          <w:sz w:val="28"/>
          <w:szCs w:val="28"/>
        </w:rPr>
        <w:t xml:space="preserve">в </w:t>
      </w:r>
      <w:r w:rsidR="00F938B5" w:rsidRPr="00C50292">
        <w:rPr>
          <w:sz w:val="28"/>
          <w:szCs w:val="28"/>
        </w:rPr>
        <w:t>значеннях, наведених нижче.</w:t>
      </w:r>
    </w:p>
    <w:p w:rsidR="00B668BD" w:rsidRPr="00C50292" w:rsidRDefault="00F938B5" w:rsidP="004B2374">
      <w:pPr>
        <w:autoSpaceDE w:val="0"/>
        <w:autoSpaceDN w:val="0"/>
        <w:adjustRightInd w:val="0"/>
        <w:ind w:firstLine="567"/>
        <w:jc w:val="both"/>
        <w:rPr>
          <w:sz w:val="28"/>
          <w:szCs w:val="28"/>
          <w:lang w:val="uk-UA"/>
        </w:rPr>
      </w:pPr>
      <w:r w:rsidRPr="00C50292">
        <w:rPr>
          <w:sz w:val="28"/>
          <w:szCs w:val="28"/>
          <w:lang w:val="uk-UA"/>
        </w:rPr>
        <w:t>М</w:t>
      </w:r>
      <w:r w:rsidR="00B668BD" w:rsidRPr="00C50292">
        <w:rPr>
          <w:sz w:val="28"/>
          <w:szCs w:val="28"/>
          <w:lang w:val="uk-UA"/>
        </w:rPr>
        <w:t xml:space="preserve">ісцевою одиницею </w:t>
      </w:r>
      <w:r w:rsidR="0019523F" w:rsidRPr="00C50292">
        <w:rPr>
          <w:sz w:val="28"/>
          <w:szCs w:val="28"/>
          <w:lang w:val="uk-UA"/>
        </w:rPr>
        <w:t xml:space="preserve">можна </w:t>
      </w:r>
      <w:r w:rsidR="00B668BD" w:rsidRPr="00C50292">
        <w:rPr>
          <w:sz w:val="28"/>
          <w:szCs w:val="28"/>
          <w:lang w:val="uk-UA"/>
        </w:rPr>
        <w:t>вважа</w:t>
      </w:r>
      <w:r w:rsidR="0019523F" w:rsidRPr="00C50292">
        <w:rPr>
          <w:sz w:val="28"/>
          <w:szCs w:val="28"/>
          <w:lang w:val="uk-UA"/>
        </w:rPr>
        <w:t>ти</w:t>
      </w:r>
      <w:r w:rsidR="00B668BD" w:rsidRPr="00C50292">
        <w:rPr>
          <w:sz w:val="28"/>
          <w:szCs w:val="28"/>
          <w:lang w:val="uk-UA"/>
        </w:rPr>
        <w:t xml:space="preserve"> підприємство або його частин</w:t>
      </w:r>
      <w:r w:rsidR="001523D2" w:rsidRPr="00C50292">
        <w:rPr>
          <w:sz w:val="28"/>
          <w:szCs w:val="28"/>
          <w:lang w:val="uk-UA"/>
        </w:rPr>
        <w:t>у</w:t>
      </w:r>
      <w:r w:rsidR="00B668BD" w:rsidRPr="00C50292">
        <w:rPr>
          <w:sz w:val="28"/>
          <w:szCs w:val="28"/>
          <w:lang w:val="uk-UA"/>
        </w:rPr>
        <w:t xml:space="preserve">, що розташована в географічно визначеному місці (за поштовою </w:t>
      </w:r>
      <w:proofErr w:type="spellStart"/>
      <w:r w:rsidR="00B668BD" w:rsidRPr="00C50292">
        <w:rPr>
          <w:sz w:val="28"/>
          <w:szCs w:val="28"/>
          <w:lang w:val="uk-UA"/>
        </w:rPr>
        <w:t>адресою</w:t>
      </w:r>
      <w:proofErr w:type="spellEnd"/>
      <w:r w:rsidR="00B668BD" w:rsidRPr="00C50292">
        <w:rPr>
          <w:sz w:val="28"/>
          <w:szCs w:val="28"/>
          <w:lang w:val="uk-UA"/>
        </w:rPr>
        <w:t xml:space="preserve">) і може належати тільки одній юридичній особі. Місцева одиниця </w:t>
      </w:r>
      <w:r w:rsidR="00240069" w:rsidRPr="00C50292">
        <w:rPr>
          <w:sz w:val="28"/>
          <w:szCs w:val="28"/>
          <w:lang w:val="uk-UA"/>
        </w:rPr>
        <w:t xml:space="preserve">може </w:t>
      </w:r>
      <w:r w:rsidR="00B668BD" w:rsidRPr="00C50292">
        <w:rPr>
          <w:sz w:val="28"/>
          <w:szCs w:val="28"/>
          <w:lang w:val="uk-UA"/>
        </w:rPr>
        <w:t>здійсню</w:t>
      </w:r>
      <w:r w:rsidR="00240069" w:rsidRPr="00C50292">
        <w:rPr>
          <w:sz w:val="28"/>
          <w:szCs w:val="28"/>
          <w:lang w:val="uk-UA"/>
        </w:rPr>
        <w:t>вати</w:t>
      </w:r>
      <w:r w:rsidR="00B668BD" w:rsidRPr="00C50292">
        <w:rPr>
          <w:sz w:val="28"/>
          <w:szCs w:val="28"/>
          <w:lang w:val="uk-UA"/>
        </w:rPr>
        <w:t xml:space="preserve"> економічну діяльність, у якій зайнято один чи декілька працівників (з урахуванням засновників або власників, які зайняті в цій економічній діяльності). До місцевої одиниці мож</w:t>
      </w:r>
      <w:r w:rsidR="001A4784" w:rsidRPr="00C50292">
        <w:rPr>
          <w:sz w:val="28"/>
          <w:szCs w:val="28"/>
          <w:lang w:val="uk-UA"/>
        </w:rPr>
        <w:t>уть</w:t>
      </w:r>
      <w:r w:rsidR="00B668BD" w:rsidRPr="00C50292">
        <w:rPr>
          <w:sz w:val="28"/>
          <w:szCs w:val="28"/>
          <w:lang w:val="uk-UA"/>
        </w:rPr>
        <w:t xml:space="preserve"> належати завод, фабрика, шахта, транспортна база, будівельний майданчик, цех, магазин, їдальня, дитячий садок, санаторій, дитячий табір відпочинку й оздоровлення, управління підприємством (головний офіс) тощо.</w:t>
      </w:r>
    </w:p>
    <w:p w:rsidR="00B668BD" w:rsidRPr="00C50292" w:rsidRDefault="00B668BD" w:rsidP="004B2374">
      <w:pPr>
        <w:autoSpaceDE w:val="0"/>
        <w:autoSpaceDN w:val="0"/>
        <w:adjustRightInd w:val="0"/>
        <w:ind w:firstLine="567"/>
        <w:jc w:val="both"/>
        <w:rPr>
          <w:sz w:val="28"/>
          <w:szCs w:val="28"/>
          <w:lang w:val="uk-UA"/>
        </w:rPr>
      </w:pPr>
      <w:r w:rsidRPr="00C50292">
        <w:rPr>
          <w:sz w:val="28"/>
          <w:szCs w:val="28"/>
          <w:lang w:val="uk-UA"/>
        </w:rPr>
        <w:t xml:space="preserve">Критеріями, які визначають певний тип статистичних одиниць, </w:t>
      </w:r>
      <w:r w:rsidR="00890A8C" w:rsidRPr="00C50292">
        <w:rPr>
          <w:sz w:val="28"/>
          <w:szCs w:val="28"/>
          <w:lang w:val="uk-UA"/>
        </w:rPr>
        <w:t>вважаються</w:t>
      </w:r>
      <w:r w:rsidRPr="00C50292">
        <w:rPr>
          <w:sz w:val="28"/>
          <w:szCs w:val="28"/>
          <w:lang w:val="uk-UA"/>
        </w:rPr>
        <w:t>:</w:t>
      </w:r>
    </w:p>
    <w:p w:rsidR="00B668BD" w:rsidRPr="00C50292" w:rsidRDefault="00B668BD" w:rsidP="004B2374">
      <w:pPr>
        <w:ind w:firstLine="567"/>
        <w:jc w:val="both"/>
        <w:rPr>
          <w:sz w:val="28"/>
          <w:szCs w:val="28"/>
          <w:lang w:val="uk-UA"/>
        </w:rPr>
      </w:pPr>
      <w:r w:rsidRPr="00C50292">
        <w:rPr>
          <w:sz w:val="28"/>
          <w:szCs w:val="28"/>
          <w:lang w:val="uk-UA"/>
        </w:rPr>
        <w:t>правовий статус, організаційні та облікові критерії;</w:t>
      </w:r>
    </w:p>
    <w:p w:rsidR="00B668BD" w:rsidRPr="00C50292" w:rsidRDefault="00B668BD" w:rsidP="004B2374">
      <w:pPr>
        <w:ind w:firstLine="567"/>
        <w:jc w:val="both"/>
        <w:rPr>
          <w:sz w:val="28"/>
          <w:szCs w:val="28"/>
          <w:lang w:val="uk-UA"/>
        </w:rPr>
      </w:pPr>
      <w:r w:rsidRPr="00C50292">
        <w:rPr>
          <w:sz w:val="28"/>
          <w:szCs w:val="28"/>
          <w:lang w:val="uk-UA"/>
        </w:rPr>
        <w:t>географічні критерії;</w:t>
      </w:r>
    </w:p>
    <w:p w:rsidR="00B668BD" w:rsidRPr="00C50292" w:rsidRDefault="00B668BD" w:rsidP="004B2374">
      <w:pPr>
        <w:ind w:firstLine="567"/>
        <w:jc w:val="both"/>
        <w:rPr>
          <w:sz w:val="28"/>
          <w:szCs w:val="28"/>
          <w:lang w:val="uk-UA"/>
        </w:rPr>
      </w:pPr>
      <w:r w:rsidRPr="00C50292">
        <w:rPr>
          <w:sz w:val="28"/>
          <w:szCs w:val="28"/>
          <w:lang w:val="uk-UA"/>
        </w:rPr>
        <w:t>критерій діяльності</w:t>
      </w:r>
      <w:r w:rsidR="00F938B5" w:rsidRPr="00C50292">
        <w:rPr>
          <w:sz w:val="28"/>
          <w:szCs w:val="28"/>
          <w:lang w:val="uk-UA"/>
        </w:rPr>
        <w:t>.</w:t>
      </w:r>
    </w:p>
    <w:p w:rsidR="00B668BD" w:rsidRPr="00C50292" w:rsidRDefault="00F938B5" w:rsidP="004B2374">
      <w:pPr>
        <w:autoSpaceDE w:val="0"/>
        <w:autoSpaceDN w:val="0"/>
        <w:adjustRightInd w:val="0"/>
        <w:ind w:firstLine="567"/>
        <w:jc w:val="both"/>
        <w:rPr>
          <w:color w:val="000000"/>
          <w:sz w:val="28"/>
          <w:szCs w:val="28"/>
          <w:lang w:val="uk-UA"/>
        </w:rPr>
      </w:pPr>
      <w:r w:rsidRPr="00C50292">
        <w:rPr>
          <w:bCs/>
          <w:color w:val="000000"/>
          <w:sz w:val="28"/>
          <w:szCs w:val="28"/>
          <w:lang w:val="uk-UA"/>
        </w:rPr>
        <w:t>З</w:t>
      </w:r>
      <w:r w:rsidR="00B668BD" w:rsidRPr="00C50292">
        <w:rPr>
          <w:bCs/>
          <w:color w:val="000000"/>
          <w:sz w:val="28"/>
          <w:szCs w:val="28"/>
          <w:lang w:val="uk-UA"/>
        </w:rPr>
        <w:t xml:space="preserve">амовником </w:t>
      </w:r>
      <w:r w:rsidR="00B668BD" w:rsidRPr="00C50292">
        <w:rPr>
          <w:sz w:val="28"/>
          <w:szCs w:val="28"/>
          <w:lang w:val="uk-UA"/>
        </w:rPr>
        <w:t>вважається</w:t>
      </w:r>
      <w:r w:rsidR="00B668BD" w:rsidRPr="00C50292">
        <w:rPr>
          <w:color w:val="000000"/>
          <w:sz w:val="28"/>
          <w:szCs w:val="28"/>
          <w:lang w:val="uk-UA"/>
        </w:rPr>
        <w:t xml:space="preserve"> одиниця, що вступає з іншою одиницею (підрядником) у договірні відносини, які передбачають виконання </w:t>
      </w:r>
      <w:r w:rsidR="00A67BCB" w:rsidRPr="00C50292">
        <w:rPr>
          <w:color w:val="000000"/>
          <w:sz w:val="28"/>
          <w:szCs w:val="28"/>
          <w:lang w:val="uk-UA"/>
        </w:rPr>
        <w:t>підрядником</w:t>
      </w:r>
      <w:r w:rsidR="00B668BD" w:rsidRPr="00C50292">
        <w:rPr>
          <w:color w:val="000000"/>
          <w:sz w:val="28"/>
          <w:szCs w:val="28"/>
          <w:lang w:val="uk-UA"/>
        </w:rPr>
        <w:t xml:space="preserve"> певних завдань, таких як частина виробничого процесу або навіть повний виробничий процес; надання послуг з підбору (найму) персоналу або забезпечення допоміжних функцій</w:t>
      </w:r>
      <w:r w:rsidRPr="00C50292">
        <w:rPr>
          <w:color w:val="000000"/>
          <w:sz w:val="28"/>
          <w:szCs w:val="28"/>
          <w:lang w:val="uk-UA"/>
        </w:rPr>
        <w:t>.</w:t>
      </w:r>
    </w:p>
    <w:p w:rsidR="00B668BD" w:rsidRPr="00C50292" w:rsidRDefault="00F938B5" w:rsidP="00F938B5">
      <w:pPr>
        <w:autoSpaceDE w:val="0"/>
        <w:autoSpaceDN w:val="0"/>
        <w:adjustRightInd w:val="0"/>
        <w:ind w:firstLine="567"/>
        <w:jc w:val="both"/>
        <w:rPr>
          <w:color w:val="000000"/>
          <w:sz w:val="28"/>
          <w:szCs w:val="28"/>
          <w:lang w:val="uk-UA"/>
        </w:rPr>
      </w:pPr>
      <w:r w:rsidRPr="00C50292">
        <w:rPr>
          <w:bCs/>
          <w:color w:val="000000"/>
          <w:sz w:val="28"/>
          <w:szCs w:val="28"/>
          <w:lang w:val="uk-UA"/>
        </w:rPr>
        <w:t>П</w:t>
      </w:r>
      <w:r w:rsidR="00B668BD" w:rsidRPr="00C50292">
        <w:rPr>
          <w:bCs/>
          <w:color w:val="000000"/>
          <w:sz w:val="28"/>
          <w:szCs w:val="28"/>
          <w:lang w:val="uk-UA"/>
        </w:rPr>
        <w:t>ідрядником (субпідрядником)</w:t>
      </w:r>
      <w:r w:rsidR="00B668BD" w:rsidRPr="00C50292">
        <w:rPr>
          <w:b/>
          <w:bCs/>
          <w:color w:val="000000"/>
          <w:sz w:val="28"/>
          <w:szCs w:val="28"/>
          <w:lang w:val="uk-UA"/>
        </w:rPr>
        <w:t xml:space="preserve"> </w:t>
      </w:r>
      <w:r w:rsidR="00B668BD" w:rsidRPr="00C50292">
        <w:rPr>
          <w:sz w:val="28"/>
          <w:szCs w:val="28"/>
          <w:lang w:val="uk-UA"/>
        </w:rPr>
        <w:t>вважається</w:t>
      </w:r>
      <w:r w:rsidR="00B668BD" w:rsidRPr="00C50292">
        <w:rPr>
          <w:color w:val="000000"/>
          <w:sz w:val="28"/>
          <w:szCs w:val="28"/>
          <w:lang w:val="uk-UA"/>
        </w:rPr>
        <w:t xml:space="preserve"> одиниця, що виконує певні завдання, такі як частина виробничого процесу або навіть повний виробничий процес; надання послуг з підбору (найму) персоналу або забезпечення допоміжних функцій за договірними відносинами із замовником</w:t>
      </w:r>
      <w:r w:rsidRPr="00C50292">
        <w:rPr>
          <w:color w:val="000000"/>
          <w:sz w:val="28"/>
          <w:szCs w:val="28"/>
          <w:lang w:val="uk-UA"/>
        </w:rPr>
        <w:t>.</w:t>
      </w:r>
    </w:p>
    <w:p w:rsidR="00B668BD" w:rsidRPr="00C50292" w:rsidRDefault="00F938B5" w:rsidP="00F938B5">
      <w:pPr>
        <w:autoSpaceDE w:val="0"/>
        <w:autoSpaceDN w:val="0"/>
        <w:adjustRightInd w:val="0"/>
        <w:ind w:firstLine="567"/>
        <w:jc w:val="both"/>
        <w:rPr>
          <w:sz w:val="28"/>
          <w:szCs w:val="28"/>
          <w:lang w:val="uk-UA"/>
        </w:rPr>
      </w:pPr>
      <w:r w:rsidRPr="00C50292">
        <w:rPr>
          <w:sz w:val="28"/>
          <w:szCs w:val="28"/>
          <w:lang w:val="uk-UA"/>
        </w:rPr>
        <w:t>Д</w:t>
      </w:r>
      <w:r w:rsidR="00B668BD" w:rsidRPr="00C50292">
        <w:rPr>
          <w:sz w:val="28"/>
          <w:szCs w:val="28"/>
          <w:lang w:val="uk-UA"/>
        </w:rPr>
        <w:t xml:space="preserve">ля підприємств, що здійснюють не один, а декілька видів економічної діяльності різного характеру, </w:t>
      </w:r>
      <w:r w:rsidR="009E2EEB" w:rsidRPr="00C50292">
        <w:rPr>
          <w:sz w:val="28"/>
          <w:szCs w:val="28"/>
          <w:lang w:val="uk-UA"/>
        </w:rPr>
        <w:t xml:space="preserve">можуть бути </w:t>
      </w:r>
      <w:r w:rsidR="00B668BD" w:rsidRPr="00C50292">
        <w:rPr>
          <w:sz w:val="28"/>
          <w:szCs w:val="28"/>
          <w:lang w:val="uk-UA"/>
        </w:rPr>
        <w:t>такі види класифікації (групування): основний, другорядний та допоміжні види економічної діяльності.</w:t>
      </w:r>
    </w:p>
    <w:p w:rsidR="00B668BD" w:rsidRPr="00C50292" w:rsidRDefault="00B668BD" w:rsidP="004B2374">
      <w:pPr>
        <w:tabs>
          <w:tab w:val="left" w:pos="0"/>
        </w:tabs>
        <w:spacing w:before="60"/>
        <w:ind w:firstLine="567"/>
        <w:jc w:val="both"/>
        <w:rPr>
          <w:sz w:val="28"/>
          <w:szCs w:val="28"/>
          <w:lang w:val="uk-UA"/>
        </w:rPr>
      </w:pPr>
      <w:r w:rsidRPr="00C50292">
        <w:rPr>
          <w:sz w:val="28"/>
          <w:szCs w:val="28"/>
          <w:lang w:val="uk-UA"/>
        </w:rPr>
        <w:t xml:space="preserve">Основним видом економічної діяльності </w:t>
      </w:r>
      <w:r w:rsidR="00785AEC" w:rsidRPr="00C50292">
        <w:rPr>
          <w:sz w:val="28"/>
          <w:szCs w:val="28"/>
          <w:lang w:val="uk-UA"/>
        </w:rPr>
        <w:t>можна вважати</w:t>
      </w:r>
      <w:r w:rsidRPr="00C50292">
        <w:rPr>
          <w:sz w:val="28"/>
          <w:szCs w:val="28"/>
          <w:lang w:val="uk-UA"/>
        </w:rPr>
        <w:t xml:space="preserve"> той вид економічної діяльності, на який припадає найбільший внесок у валову додану вартість.</w:t>
      </w:r>
    </w:p>
    <w:p w:rsidR="00B668BD" w:rsidRPr="00C50292" w:rsidRDefault="00B668BD" w:rsidP="004B2374">
      <w:pPr>
        <w:tabs>
          <w:tab w:val="left" w:pos="2268"/>
        </w:tabs>
        <w:ind w:firstLine="567"/>
        <w:jc w:val="both"/>
        <w:rPr>
          <w:sz w:val="28"/>
          <w:szCs w:val="28"/>
          <w:lang w:val="uk-UA"/>
        </w:rPr>
      </w:pPr>
      <w:r w:rsidRPr="00C50292">
        <w:rPr>
          <w:sz w:val="28"/>
          <w:szCs w:val="28"/>
          <w:lang w:val="uk-UA"/>
        </w:rPr>
        <w:lastRenderedPageBreak/>
        <w:t>Другорядним вид</w:t>
      </w:r>
      <w:r w:rsidR="003E226F" w:rsidRPr="00C50292">
        <w:rPr>
          <w:sz w:val="28"/>
          <w:szCs w:val="28"/>
          <w:lang w:val="uk-UA"/>
        </w:rPr>
        <w:t>о</w:t>
      </w:r>
      <w:r w:rsidRPr="00C50292">
        <w:rPr>
          <w:sz w:val="28"/>
          <w:szCs w:val="28"/>
          <w:lang w:val="uk-UA"/>
        </w:rPr>
        <w:t xml:space="preserve">м економічної діяльності </w:t>
      </w:r>
      <w:r w:rsidR="002D47A2" w:rsidRPr="00C50292">
        <w:rPr>
          <w:sz w:val="28"/>
          <w:szCs w:val="28"/>
          <w:lang w:val="uk-UA"/>
        </w:rPr>
        <w:t xml:space="preserve">можна </w:t>
      </w:r>
      <w:r w:rsidRPr="00C50292">
        <w:rPr>
          <w:sz w:val="28"/>
          <w:szCs w:val="28"/>
          <w:lang w:val="uk-UA"/>
        </w:rPr>
        <w:t>вважа</w:t>
      </w:r>
      <w:r w:rsidR="002D47A2" w:rsidRPr="00C50292">
        <w:rPr>
          <w:sz w:val="28"/>
          <w:szCs w:val="28"/>
          <w:lang w:val="uk-UA"/>
        </w:rPr>
        <w:t>ти</w:t>
      </w:r>
      <w:r w:rsidRPr="00C50292">
        <w:rPr>
          <w:sz w:val="28"/>
          <w:szCs w:val="28"/>
          <w:lang w:val="uk-UA"/>
        </w:rPr>
        <w:t xml:space="preserve"> будь-який інший (крім основного) вид економічної діяльності підприємства з виробництва товарів або надання послуг.</w:t>
      </w:r>
    </w:p>
    <w:p w:rsidR="004C61C7" w:rsidRPr="00C50292" w:rsidRDefault="00B668BD" w:rsidP="004B2374">
      <w:pPr>
        <w:ind w:firstLine="567"/>
        <w:jc w:val="both"/>
        <w:rPr>
          <w:sz w:val="28"/>
          <w:szCs w:val="28"/>
          <w:lang w:val="uk-UA"/>
        </w:rPr>
      </w:pPr>
      <w:r w:rsidRPr="00C50292">
        <w:rPr>
          <w:sz w:val="28"/>
          <w:szCs w:val="28"/>
          <w:lang w:val="uk-UA"/>
        </w:rPr>
        <w:t>Допоміжним</w:t>
      </w:r>
      <w:r w:rsidR="001523D2" w:rsidRPr="00C50292">
        <w:rPr>
          <w:sz w:val="28"/>
          <w:szCs w:val="28"/>
          <w:lang w:val="uk-UA"/>
        </w:rPr>
        <w:t>и</w:t>
      </w:r>
      <w:r w:rsidRPr="00C50292">
        <w:rPr>
          <w:sz w:val="28"/>
          <w:szCs w:val="28"/>
          <w:lang w:val="uk-UA"/>
        </w:rPr>
        <w:t xml:space="preserve"> видами економічної діяльності</w:t>
      </w:r>
      <w:r w:rsidRPr="00C50292">
        <w:rPr>
          <w:i/>
          <w:sz w:val="28"/>
          <w:szCs w:val="28"/>
          <w:lang w:val="uk-UA"/>
        </w:rPr>
        <w:t xml:space="preserve"> </w:t>
      </w:r>
      <w:r w:rsidR="00785AEC" w:rsidRPr="00C50292">
        <w:rPr>
          <w:sz w:val="28"/>
          <w:szCs w:val="28"/>
          <w:lang w:val="uk-UA"/>
        </w:rPr>
        <w:t xml:space="preserve">можна </w:t>
      </w:r>
      <w:r w:rsidRPr="00C50292">
        <w:rPr>
          <w:sz w:val="28"/>
          <w:szCs w:val="28"/>
          <w:lang w:val="uk-UA"/>
        </w:rPr>
        <w:t>вважат</w:t>
      </w:r>
      <w:r w:rsidR="00785AEC" w:rsidRPr="00C50292">
        <w:rPr>
          <w:sz w:val="28"/>
          <w:szCs w:val="28"/>
          <w:lang w:val="uk-UA"/>
        </w:rPr>
        <w:t>и</w:t>
      </w:r>
      <w:r w:rsidRPr="00C50292">
        <w:rPr>
          <w:sz w:val="28"/>
          <w:szCs w:val="28"/>
          <w:lang w:val="uk-UA"/>
        </w:rPr>
        <w:t xml:space="preserve"> види діяльності, які здійснюються переважно у сфері послуг, а їх результати використовуються самим підприємством із метою обслуговування його основного та другорядних видів економічної діяльності (керування підприємством, бухгалтерський облік, транспортування, складування, збут, ремонт, технічне обслуговування тощо). Допоміжні види діяльності підприємства не виділяються окремо. Дані за цими видами економічної діяльності врахову</w:t>
      </w:r>
      <w:r w:rsidR="001523D2" w:rsidRPr="00C50292">
        <w:rPr>
          <w:sz w:val="28"/>
          <w:szCs w:val="28"/>
          <w:lang w:val="uk-UA"/>
        </w:rPr>
        <w:t>ю</w:t>
      </w:r>
      <w:r w:rsidR="00785AEC" w:rsidRPr="00C50292">
        <w:rPr>
          <w:sz w:val="28"/>
          <w:szCs w:val="28"/>
          <w:lang w:val="uk-UA"/>
        </w:rPr>
        <w:t>т</w:t>
      </w:r>
      <w:r w:rsidR="001523D2" w:rsidRPr="00C50292">
        <w:rPr>
          <w:sz w:val="28"/>
          <w:szCs w:val="28"/>
          <w:lang w:val="uk-UA"/>
        </w:rPr>
        <w:t>ься</w:t>
      </w:r>
      <w:r w:rsidRPr="00C50292">
        <w:rPr>
          <w:sz w:val="28"/>
          <w:szCs w:val="28"/>
          <w:lang w:val="uk-UA"/>
        </w:rPr>
        <w:t xml:space="preserve"> за основним видом економічної діяльності підприємства. Продукція допоміжних видів економічної діяльності не реалізується іншим юридичним особам та фізичним особам-підприємцям</w:t>
      </w:r>
      <w:r w:rsidR="00F938B5" w:rsidRPr="00C50292">
        <w:rPr>
          <w:sz w:val="28"/>
          <w:szCs w:val="28"/>
          <w:lang w:val="uk-UA"/>
        </w:rPr>
        <w:t>.</w:t>
      </w:r>
    </w:p>
    <w:p w:rsidR="00B668BD" w:rsidRPr="00C50292" w:rsidRDefault="00B668BD" w:rsidP="004B2374">
      <w:pPr>
        <w:ind w:firstLine="567"/>
        <w:jc w:val="both"/>
        <w:rPr>
          <w:sz w:val="28"/>
          <w:szCs w:val="28"/>
          <w:lang w:val="uk-UA"/>
        </w:rPr>
      </w:pPr>
      <w:r w:rsidRPr="00C50292">
        <w:rPr>
          <w:sz w:val="28"/>
          <w:szCs w:val="28"/>
          <w:lang w:val="uk-UA"/>
        </w:rPr>
        <w:t xml:space="preserve">Недопоміжними </w:t>
      </w:r>
      <w:r w:rsidR="002D47A2" w:rsidRPr="00C50292">
        <w:rPr>
          <w:sz w:val="28"/>
          <w:szCs w:val="28"/>
          <w:lang w:val="uk-UA"/>
        </w:rPr>
        <w:t xml:space="preserve">можна </w:t>
      </w:r>
      <w:r w:rsidRPr="00C50292">
        <w:rPr>
          <w:sz w:val="28"/>
          <w:szCs w:val="28"/>
          <w:lang w:val="uk-UA"/>
        </w:rPr>
        <w:t>вважа</w:t>
      </w:r>
      <w:r w:rsidR="002D47A2" w:rsidRPr="00C50292">
        <w:rPr>
          <w:sz w:val="28"/>
          <w:szCs w:val="28"/>
          <w:lang w:val="uk-UA"/>
        </w:rPr>
        <w:t>ти</w:t>
      </w:r>
      <w:r w:rsidRPr="00C50292">
        <w:rPr>
          <w:sz w:val="28"/>
          <w:szCs w:val="28"/>
          <w:lang w:val="uk-UA"/>
        </w:rPr>
        <w:t xml:space="preserve"> такі види економічної діяльності:</w:t>
      </w:r>
    </w:p>
    <w:p w:rsidR="00B668BD" w:rsidRPr="00C50292" w:rsidRDefault="00B668BD" w:rsidP="004B2374">
      <w:pPr>
        <w:ind w:firstLine="567"/>
        <w:jc w:val="both"/>
        <w:rPr>
          <w:sz w:val="28"/>
          <w:szCs w:val="28"/>
          <w:lang w:val="uk-UA"/>
        </w:rPr>
      </w:pPr>
      <w:r w:rsidRPr="00C50292">
        <w:rPr>
          <w:sz w:val="28"/>
          <w:szCs w:val="28"/>
          <w:lang w:val="uk-UA"/>
        </w:rPr>
        <w:t xml:space="preserve">виробництво продукції (товарів, послуг), які сприяють накопиченню основного капіталу (наприклад, </w:t>
      </w:r>
      <w:r w:rsidRPr="00C50292">
        <w:rPr>
          <w:rFonts w:cs="Arial"/>
          <w:sz w:val="28"/>
          <w:szCs w:val="28"/>
          <w:lang w:val="uk-UA"/>
        </w:rPr>
        <w:t>будівельні роботи за власний рахунок; розробка програмного забезпечення)</w:t>
      </w:r>
      <w:r w:rsidRPr="00C50292">
        <w:rPr>
          <w:sz w:val="28"/>
          <w:szCs w:val="28"/>
          <w:lang w:val="uk-UA"/>
        </w:rPr>
        <w:t>;</w:t>
      </w:r>
    </w:p>
    <w:p w:rsidR="00B668BD" w:rsidRPr="00C50292" w:rsidRDefault="00B668BD" w:rsidP="004B2374">
      <w:pPr>
        <w:tabs>
          <w:tab w:val="left" w:pos="639"/>
        </w:tabs>
        <w:ind w:firstLine="567"/>
        <w:jc w:val="both"/>
        <w:rPr>
          <w:sz w:val="28"/>
          <w:szCs w:val="28"/>
          <w:lang w:val="uk-UA"/>
        </w:rPr>
      </w:pPr>
      <w:r w:rsidRPr="00C50292">
        <w:rPr>
          <w:sz w:val="28"/>
          <w:szCs w:val="28"/>
          <w:lang w:val="uk-UA"/>
        </w:rPr>
        <w:t>виробництво продукції, значна частина якої продається на комерційній основі на ринку, навіть якщо частина її споживається у процесі основної діяльності підприємства (виготовлення будівельних матеріалів, виробництво власними силами машин, обладнання);</w:t>
      </w:r>
    </w:p>
    <w:p w:rsidR="00B668BD" w:rsidRPr="00C50292" w:rsidRDefault="00B668BD" w:rsidP="004B2374">
      <w:pPr>
        <w:tabs>
          <w:tab w:val="left" w:pos="639"/>
        </w:tabs>
        <w:ind w:firstLine="567"/>
        <w:jc w:val="both"/>
        <w:rPr>
          <w:sz w:val="28"/>
          <w:szCs w:val="28"/>
          <w:lang w:val="uk-UA"/>
        </w:rPr>
      </w:pPr>
      <w:r w:rsidRPr="00C50292">
        <w:rPr>
          <w:sz w:val="28"/>
          <w:szCs w:val="28"/>
          <w:lang w:val="uk-UA"/>
        </w:rPr>
        <w:t>виробництво енергії (електростанція, котельня, що входять до складу підприємства), навіть якщо вся вироблена енергія споживається цим підприємством для виробництва продукції;</w:t>
      </w:r>
    </w:p>
    <w:p w:rsidR="00B668BD" w:rsidRPr="00C50292" w:rsidRDefault="00B668BD" w:rsidP="004B2374">
      <w:pPr>
        <w:tabs>
          <w:tab w:val="left" w:pos="639"/>
        </w:tabs>
        <w:ind w:firstLine="567"/>
        <w:jc w:val="both"/>
        <w:rPr>
          <w:sz w:val="28"/>
          <w:szCs w:val="28"/>
          <w:lang w:val="uk-UA"/>
        </w:rPr>
      </w:pPr>
      <w:r w:rsidRPr="00C50292">
        <w:rPr>
          <w:sz w:val="28"/>
          <w:szCs w:val="28"/>
          <w:lang w:val="uk-UA"/>
        </w:rPr>
        <w:t>закупівля товарів і послуг для їх перепродажу без переробки (торговельна діяльність);</w:t>
      </w:r>
    </w:p>
    <w:p w:rsidR="00B668BD" w:rsidRPr="00C50292" w:rsidRDefault="00B668BD" w:rsidP="004B2374">
      <w:pPr>
        <w:tabs>
          <w:tab w:val="left" w:pos="639"/>
        </w:tabs>
        <w:ind w:firstLine="567"/>
        <w:jc w:val="both"/>
        <w:rPr>
          <w:sz w:val="28"/>
          <w:szCs w:val="28"/>
          <w:lang w:val="uk-UA"/>
        </w:rPr>
      </w:pPr>
      <w:r w:rsidRPr="00C50292">
        <w:rPr>
          <w:sz w:val="28"/>
          <w:szCs w:val="28"/>
          <w:lang w:val="uk-UA"/>
        </w:rPr>
        <w:t>дослідження та розробки (виконання науково-дослідних та дослідно-конструкторських робіт на договірній основі).</w:t>
      </w:r>
    </w:p>
    <w:p w:rsidR="00F24C93" w:rsidRPr="00C50292" w:rsidRDefault="00F24C93" w:rsidP="004B2374">
      <w:pPr>
        <w:ind w:firstLine="567"/>
        <w:jc w:val="both"/>
        <w:rPr>
          <w:sz w:val="28"/>
          <w:szCs w:val="28"/>
          <w:lang w:val="uk-UA"/>
        </w:rPr>
      </w:pPr>
    </w:p>
    <w:p w:rsidR="00DA79B7" w:rsidRPr="00C50292" w:rsidRDefault="00B668BD" w:rsidP="004B2374">
      <w:pPr>
        <w:ind w:firstLine="567"/>
        <w:jc w:val="both"/>
        <w:rPr>
          <w:sz w:val="28"/>
          <w:szCs w:val="28"/>
          <w:lang w:val="uk-UA"/>
        </w:rPr>
      </w:pPr>
      <w:r w:rsidRPr="00C50292">
        <w:rPr>
          <w:sz w:val="28"/>
          <w:szCs w:val="28"/>
        </w:rPr>
        <w:t>7</w:t>
      </w:r>
      <w:r w:rsidR="00EE5E2D" w:rsidRPr="00C50292">
        <w:rPr>
          <w:sz w:val="28"/>
          <w:szCs w:val="28"/>
          <w:lang w:val="uk-UA"/>
        </w:rPr>
        <w:t>. </w:t>
      </w:r>
      <w:r w:rsidR="003B5F95" w:rsidRPr="00C50292">
        <w:rPr>
          <w:sz w:val="28"/>
          <w:szCs w:val="28"/>
          <w:lang w:val="uk-UA"/>
        </w:rPr>
        <w:t>Розділ</w:t>
      </w:r>
      <w:r w:rsidR="00520BD0" w:rsidRPr="00C50292">
        <w:rPr>
          <w:sz w:val="28"/>
          <w:szCs w:val="28"/>
          <w:lang w:val="uk-UA"/>
        </w:rPr>
        <w:t>и</w:t>
      </w:r>
      <w:r w:rsidR="003B5F95" w:rsidRPr="00C50292">
        <w:rPr>
          <w:sz w:val="28"/>
          <w:szCs w:val="28"/>
          <w:lang w:val="uk-UA"/>
        </w:rPr>
        <w:t xml:space="preserve"> 1</w:t>
      </w:r>
      <w:r w:rsidR="00A629A8" w:rsidRPr="00C50292">
        <w:rPr>
          <w:sz w:val="28"/>
          <w:szCs w:val="28"/>
          <w:lang w:val="uk-UA"/>
        </w:rPr>
        <w:t>–</w:t>
      </w:r>
      <w:r w:rsidR="0040383A" w:rsidRPr="00C50292">
        <w:rPr>
          <w:sz w:val="28"/>
          <w:szCs w:val="28"/>
          <w:lang w:val="uk-UA"/>
        </w:rPr>
        <w:t>7</w:t>
      </w:r>
      <w:r w:rsidR="003B5F95" w:rsidRPr="00C50292">
        <w:rPr>
          <w:sz w:val="28"/>
          <w:szCs w:val="28"/>
          <w:lang w:val="uk-UA"/>
        </w:rPr>
        <w:t xml:space="preserve"> </w:t>
      </w:r>
      <w:r w:rsidR="00E40173" w:rsidRPr="00C50292">
        <w:rPr>
          <w:sz w:val="28"/>
          <w:szCs w:val="28"/>
          <w:lang w:val="uk-UA"/>
        </w:rPr>
        <w:t>форми</w:t>
      </w:r>
      <w:r w:rsidR="003B5F95" w:rsidRPr="00C50292">
        <w:rPr>
          <w:sz w:val="28"/>
          <w:szCs w:val="28"/>
          <w:lang w:val="uk-UA"/>
        </w:rPr>
        <w:t xml:space="preserve"> вміщують інформацію </w:t>
      </w:r>
      <w:r w:rsidR="00DA79B7" w:rsidRPr="00C50292">
        <w:rPr>
          <w:sz w:val="28"/>
          <w:szCs w:val="28"/>
          <w:lang w:val="uk-UA"/>
        </w:rPr>
        <w:t xml:space="preserve">в цілому по підприємству, тобто сумарно за всіма його місцевими одиницями, що наведені у розділі </w:t>
      </w:r>
      <w:r w:rsidR="0040383A" w:rsidRPr="00C50292">
        <w:rPr>
          <w:sz w:val="28"/>
          <w:szCs w:val="28"/>
          <w:lang w:val="uk-UA"/>
        </w:rPr>
        <w:t>8</w:t>
      </w:r>
      <w:r w:rsidR="00DA79B7" w:rsidRPr="00C50292">
        <w:rPr>
          <w:sz w:val="28"/>
          <w:szCs w:val="28"/>
          <w:lang w:val="uk-UA"/>
        </w:rPr>
        <w:t>.</w:t>
      </w:r>
      <w:r w:rsidR="00B53BD1" w:rsidRPr="00C50292">
        <w:rPr>
          <w:sz w:val="28"/>
          <w:szCs w:val="28"/>
          <w:lang w:val="uk-UA"/>
        </w:rPr>
        <w:t xml:space="preserve"> </w:t>
      </w:r>
    </w:p>
    <w:p w:rsidR="00111121" w:rsidRPr="00C50292" w:rsidRDefault="00111121" w:rsidP="006217F0">
      <w:pPr>
        <w:pStyle w:val="1"/>
        <w:ind w:left="0" w:right="0"/>
        <w:rPr>
          <w:b w:val="0"/>
          <w:i w:val="0"/>
          <w:sz w:val="28"/>
          <w:szCs w:val="28"/>
        </w:rPr>
      </w:pPr>
    </w:p>
    <w:p w:rsidR="006217F0" w:rsidRPr="00C50292" w:rsidRDefault="00545832" w:rsidP="004B2374">
      <w:pPr>
        <w:pStyle w:val="1"/>
        <w:ind w:left="0" w:right="0"/>
        <w:rPr>
          <w:i w:val="0"/>
          <w:sz w:val="28"/>
          <w:szCs w:val="28"/>
        </w:rPr>
      </w:pPr>
      <w:r w:rsidRPr="00C50292">
        <w:rPr>
          <w:i w:val="0"/>
          <w:sz w:val="28"/>
          <w:szCs w:val="28"/>
        </w:rPr>
        <w:t>I</w:t>
      </w:r>
      <w:r w:rsidR="004F0FF9" w:rsidRPr="00C50292">
        <w:rPr>
          <w:i w:val="0"/>
          <w:sz w:val="28"/>
          <w:szCs w:val="28"/>
        </w:rPr>
        <w:t xml:space="preserve">I. </w:t>
      </w:r>
      <w:r w:rsidR="006217F0" w:rsidRPr="00C50292">
        <w:rPr>
          <w:i w:val="0"/>
          <w:sz w:val="28"/>
          <w:szCs w:val="28"/>
        </w:rPr>
        <w:t>П</w:t>
      </w:r>
      <w:r w:rsidR="00AE14EB" w:rsidRPr="00C50292">
        <w:rPr>
          <w:i w:val="0"/>
          <w:sz w:val="28"/>
          <w:szCs w:val="28"/>
        </w:rPr>
        <w:t>оказник</w:t>
      </w:r>
      <w:r w:rsidR="006217F0" w:rsidRPr="00C50292">
        <w:rPr>
          <w:i w:val="0"/>
          <w:sz w:val="28"/>
          <w:szCs w:val="28"/>
        </w:rPr>
        <w:t>и</w:t>
      </w:r>
      <w:r w:rsidR="00AE14EB" w:rsidRPr="00C50292">
        <w:rPr>
          <w:i w:val="0"/>
          <w:sz w:val="28"/>
          <w:szCs w:val="28"/>
        </w:rPr>
        <w:t xml:space="preserve"> </w:t>
      </w:r>
      <w:r w:rsidR="006217F0" w:rsidRPr="00C50292">
        <w:rPr>
          <w:i w:val="0"/>
          <w:sz w:val="28"/>
          <w:szCs w:val="28"/>
        </w:rPr>
        <w:t>щодо с</w:t>
      </w:r>
      <w:r w:rsidR="00917342" w:rsidRPr="00C50292">
        <w:rPr>
          <w:i w:val="0"/>
          <w:sz w:val="28"/>
          <w:szCs w:val="28"/>
        </w:rPr>
        <w:t>труктурн</w:t>
      </w:r>
      <w:r w:rsidR="006217F0" w:rsidRPr="00C50292">
        <w:rPr>
          <w:i w:val="0"/>
          <w:sz w:val="28"/>
          <w:szCs w:val="28"/>
        </w:rPr>
        <w:t>их</w:t>
      </w:r>
      <w:r w:rsidR="00530662" w:rsidRPr="00C50292">
        <w:rPr>
          <w:i w:val="0"/>
          <w:sz w:val="28"/>
          <w:szCs w:val="28"/>
        </w:rPr>
        <w:t xml:space="preserve"> змін</w:t>
      </w:r>
      <w:r w:rsidR="00D06E50" w:rsidRPr="00C50292">
        <w:rPr>
          <w:i w:val="0"/>
          <w:sz w:val="28"/>
          <w:szCs w:val="28"/>
        </w:rPr>
        <w:t xml:space="preserve"> </w:t>
      </w:r>
      <w:r w:rsidR="009B558E" w:rsidRPr="00C50292">
        <w:rPr>
          <w:i w:val="0"/>
          <w:sz w:val="28"/>
          <w:szCs w:val="28"/>
        </w:rPr>
        <w:t>та інш</w:t>
      </w:r>
      <w:r w:rsidR="006217F0" w:rsidRPr="00C50292">
        <w:rPr>
          <w:i w:val="0"/>
          <w:sz w:val="28"/>
          <w:szCs w:val="28"/>
        </w:rPr>
        <w:t>их</w:t>
      </w:r>
      <w:r w:rsidR="009B558E" w:rsidRPr="00C50292">
        <w:rPr>
          <w:i w:val="0"/>
          <w:sz w:val="28"/>
          <w:szCs w:val="28"/>
        </w:rPr>
        <w:t xml:space="preserve"> поді</w:t>
      </w:r>
      <w:r w:rsidR="006217F0" w:rsidRPr="00C50292">
        <w:rPr>
          <w:i w:val="0"/>
          <w:sz w:val="28"/>
          <w:szCs w:val="28"/>
        </w:rPr>
        <w:t>й</w:t>
      </w:r>
      <w:r w:rsidR="00917342" w:rsidRPr="00C50292">
        <w:rPr>
          <w:i w:val="0"/>
          <w:sz w:val="28"/>
          <w:szCs w:val="28"/>
        </w:rPr>
        <w:t xml:space="preserve">, </w:t>
      </w:r>
    </w:p>
    <w:p w:rsidR="00AC711C" w:rsidRPr="00C50292" w:rsidRDefault="00917342" w:rsidP="004B2374">
      <w:pPr>
        <w:pStyle w:val="1"/>
        <w:ind w:left="0" w:right="0"/>
        <w:rPr>
          <w:i w:val="0"/>
          <w:sz w:val="28"/>
          <w:szCs w:val="28"/>
        </w:rPr>
      </w:pPr>
      <w:r w:rsidRPr="00C50292">
        <w:rPr>
          <w:i w:val="0"/>
          <w:sz w:val="28"/>
          <w:szCs w:val="28"/>
        </w:rPr>
        <w:t xml:space="preserve">що відбулися </w:t>
      </w:r>
      <w:r w:rsidR="00D06E50" w:rsidRPr="00C50292">
        <w:rPr>
          <w:i w:val="0"/>
          <w:sz w:val="28"/>
          <w:szCs w:val="28"/>
        </w:rPr>
        <w:t>на підприємстві</w:t>
      </w:r>
      <w:r w:rsidR="005A4854" w:rsidRPr="00C50292">
        <w:rPr>
          <w:i w:val="0"/>
          <w:sz w:val="28"/>
          <w:szCs w:val="28"/>
        </w:rPr>
        <w:t xml:space="preserve"> у </w:t>
      </w:r>
      <w:r w:rsidR="00E40173" w:rsidRPr="00C50292">
        <w:rPr>
          <w:i w:val="0"/>
          <w:sz w:val="28"/>
          <w:szCs w:val="28"/>
        </w:rPr>
        <w:t>звіт</w:t>
      </w:r>
      <w:r w:rsidR="005A4854" w:rsidRPr="00C50292">
        <w:rPr>
          <w:i w:val="0"/>
          <w:sz w:val="28"/>
          <w:szCs w:val="28"/>
        </w:rPr>
        <w:t>ному році</w:t>
      </w:r>
    </w:p>
    <w:p w:rsidR="006217F0" w:rsidRPr="00C50292" w:rsidRDefault="006217F0" w:rsidP="004B2374">
      <w:pPr>
        <w:jc w:val="center"/>
        <w:rPr>
          <w:b/>
          <w:sz w:val="28"/>
          <w:szCs w:val="28"/>
          <w:lang w:val="uk-UA"/>
        </w:rPr>
      </w:pPr>
      <w:r w:rsidRPr="00C50292">
        <w:rPr>
          <w:b/>
          <w:sz w:val="28"/>
          <w:szCs w:val="28"/>
          <w:lang w:val="uk-UA"/>
        </w:rPr>
        <w:t>(розділ 1 форми № 1-підприємництво (річна))</w:t>
      </w:r>
    </w:p>
    <w:p w:rsidR="003818C6" w:rsidRPr="00C50292" w:rsidRDefault="003818C6" w:rsidP="00D06E50">
      <w:pPr>
        <w:ind w:firstLine="720"/>
        <w:jc w:val="center"/>
        <w:rPr>
          <w:sz w:val="28"/>
          <w:szCs w:val="28"/>
          <w:lang w:val="uk-UA"/>
        </w:rPr>
      </w:pPr>
    </w:p>
    <w:p w:rsidR="00B63B86" w:rsidRPr="00C50292" w:rsidRDefault="008375BF" w:rsidP="004B2374">
      <w:pPr>
        <w:ind w:firstLine="567"/>
        <w:jc w:val="both"/>
        <w:rPr>
          <w:sz w:val="28"/>
          <w:szCs w:val="28"/>
          <w:lang w:val="uk-UA"/>
        </w:rPr>
      </w:pPr>
      <w:r w:rsidRPr="00C50292">
        <w:rPr>
          <w:sz w:val="28"/>
          <w:szCs w:val="28"/>
          <w:lang w:val="uk-UA"/>
        </w:rPr>
        <w:t>1.</w:t>
      </w:r>
      <w:r w:rsidR="00857C3C" w:rsidRPr="00C50292">
        <w:rPr>
          <w:sz w:val="28"/>
          <w:szCs w:val="28"/>
          <w:lang w:val="uk-UA"/>
        </w:rPr>
        <w:t> </w:t>
      </w:r>
      <w:r w:rsidR="009E6C7F" w:rsidRPr="00C50292">
        <w:rPr>
          <w:sz w:val="28"/>
          <w:szCs w:val="28"/>
          <w:lang w:val="uk-UA"/>
        </w:rPr>
        <w:t>У р</w:t>
      </w:r>
      <w:r w:rsidR="00CD72D3" w:rsidRPr="00C50292">
        <w:rPr>
          <w:sz w:val="28"/>
          <w:szCs w:val="28"/>
          <w:lang w:val="uk-UA"/>
        </w:rPr>
        <w:t>яд</w:t>
      </w:r>
      <w:r w:rsidR="009E6C7F" w:rsidRPr="00C50292">
        <w:rPr>
          <w:sz w:val="28"/>
          <w:szCs w:val="28"/>
          <w:lang w:val="uk-UA"/>
        </w:rPr>
        <w:t>ку</w:t>
      </w:r>
      <w:r w:rsidR="00CD72D3" w:rsidRPr="00C50292">
        <w:rPr>
          <w:sz w:val="28"/>
          <w:szCs w:val="28"/>
          <w:lang w:val="uk-UA"/>
        </w:rPr>
        <w:t xml:space="preserve"> 100 п</w:t>
      </w:r>
      <w:r w:rsidR="005E3937" w:rsidRPr="00C50292">
        <w:rPr>
          <w:sz w:val="28"/>
          <w:szCs w:val="28"/>
          <w:lang w:val="uk-UA"/>
        </w:rPr>
        <w:t>оказник "</w:t>
      </w:r>
      <w:r w:rsidR="00B0520F" w:rsidRPr="00C50292">
        <w:rPr>
          <w:sz w:val="28"/>
          <w:szCs w:val="28"/>
          <w:lang w:val="uk-UA"/>
        </w:rPr>
        <w:t>г</w:t>
      </w:r>
      <w:r w:rsidR="005E3937" w:rsidRPr="00C50292">
        <w:rPr>
          <w:sz w:val="28"/>
          <w:szCs w:val="28"/>
          <w:lang w:val="uk-UA"/>
        </w:rPr>
        <w:t xml:space="preserve">осподарська діяльність здійснювалась протягом </w:t>
      </w:r>
      <w:r w:rsidR="005E3937" w:rsidRPr="00C50292">
        <w:rPr>
          <w:sz w:val="28"/>
          <w:szCs w:val="28"/>
          <w:vertAlign w:val="subscript"/>
          <w:lang w:val="uk-UA"/>
        </w:rPr>
        <w:sym w:font="Courier New" w:char="2514"/>
      </w:r>
      <w:r w:rsidR="005E3937" w:rsidRPr="00C50292">
        <w:rPr>
          <w:sz w:val="28"/>
          <w:szCs w:val="28"/>
          <w:vertAlign w:val="subscript"/>
          <w:lang w:val="uk-UA"/>
        </w:rPr>
        <w:sym w:font="Courier New" w:char="2500"/>
      </w:r>
      <w:r w:rsidR="005E3937" w:rsidRPr="00C50292">
        <w:rPr>
          <w:sz w:val="28"/>
          <w:szCs w:val="28"/>
          <w:vertAlign w:val="subscript"/>
          <w:lang w:val="uk-UA"/>
        </w:rPr>
        <w:sym w:font="Courier New" w:char="2534"/>
      </w:r>
      <w:r w:rsidR="005E3937" w:rsidRPr="00C50292">
        <w:rPr>
          <w:sz w:val="28"/>
          <w:szCs w:val="28"/>
          <w:vertAlign w:val="subscript"/>
          <w:lang w:val="uk-UA"/>
        </w:rPr>
        <w:sym w:font="Courier New" w:char="2500"/>
      </w:r>
      <w:r w:rsidR="005E3937" w:rsidRPr="00C50292">
        <w:rPr>
          <w:sz w:val="28"/>
          <w:szCs w:val="28"/>
          <w:vertAlign w:val="subscript"/>
          <w:lang w:val="uk-UA"/>
        </w:rPr>
        <w:sym w:font="Courier New" w:char="2518"/>
      </w:r>
      <w:r w:rsidR="005E3937" w:rsidRPr="00C50292">
        <w:rPr>
          <w:sz w:val="28"/>
          <w:szCs w:val="28"/>
          <w:lang w:val="uk-UA"/>
        </w:rPr>
        <w:t xml:space="preserve"> місяців </w:t>
      </w:r>
      <w:r w:rsidR="00E40173" w:rsidRPr="00C50292">
        <w:rPr>
          <w:sz w:val="28"/>
          <w:szCs w:val="28"/>
          <w:lang w:val="uk-UA"/>
        </w:rPr>
        <w:t>звіт</w:t>
      </w:r>
      <w:r w:rsidR="005E3937" w:rsidRPr="00C50292">
        <w:rPr>
          <w:sz w:val="28"/>
          <w:szCs w:val="28"/>
          <w:lang w:val="uk-UA"/>
        </w:rPr>
        <w:t>ного року"</w:t>
      </w:r>
      <w:r w:rsidR="00F43539" w:rsidRPr="00C50292">
        <w:rPr>
          <w:i/>
          <w:sz w:val="28"/>
          <w:szCs w:val="28"/>
          <w:lang w:val="uk-UA"/>
        </w:rPr>
        <w:t xml:space="preserve"> </w:t>
      </w:r>
      <w:r w:rsidR="00B63B86" w:rsidRPr="00C50292">
        <w:rPr>
          <w:sz w:val="28"/>
          <w:szCs w:val="28"/>
          <w:lang w:val="uk-UA"/>
        </w:rPr>
        <w:t>в</w:t>
      </w:r>
      <w:r w:rsidR="005E3937" w:rsidRPr="00C50292">
        <w:rPr>
          <w:sz w:val="28"/>
          <w:szCs w:val="28"/>
          <w:lang w:val="uk-UA"/>
        </w:rPr>
        <w:t>ключає</w:t>
      </w:r>
      <w:r w:rsidR="00DA6DD2" w:rsidRPr="00C50292">
        <w:rPr>
          <w:sz w:val="28"/>
          <w:szCs w:val="28"/>
          <w:lang w:val="uk-UA"/>
        </w:rPr>
        <w:t xml:space="preserve"> кількість місяців, протягом яких фактично здійснювал</w:t>
      </w:r>
      <w:r w:rsidR="005E3937" w:rsidRPr="00C50292">
        <w:rPr>
          <w:sz w:val="28"/>
          <w:szCs w:val="28"/>
          <w:lang w:val="uk-UA"/>
        </w:rPr>
        <w:t>ас</w:t>
      </w:r>
      <w:r w:rsidR="009E6C7F" w:rsidRPr="00C50292">
        <w:rPr>
          <w:sz w:val="28"/>
          <w:szCs w:val="28"/>
          <w:lang w:val="uk-UA"/>
        </w:rPr>
        <w:t>я</w:t>
      </w:r>
      <w:r w:rsidR="00DA6DD2" w:rsidRPr="00C50292">
        <w:rPr>
          <w:sz w:val="28"/>
          <w:szCs w:val="28"/>
          <w:lang w:val="uk-UA"/>
        </w:rPr>
        <w:t xml:space="preserve"> господарськ</w:t>
      </w:r>
      <w:r w:rsidR="005E3937" w:rsidRPr="00C50292">
        <w:rPr>
          <w:sz w:val="28"/>
          <w:szCs w:val="28"/>
          <w:lang w:val="uk-UA"/>
        </w:rPr>
        <w:t>а</w:t>
      </w:r>
      <w:r w:rsidR="00DA6DD2" w:rsidRPr="00C50292">
        <w:rPr>
          <w:sz w:val="28"/>
          <w:szCs w:val="28"/>
          <w:lang w:val="uk-UA"/>
        </w:rPr>
        <w:t xml:space="preserve"> діяльність, спрямован</w:t>
      </w:r>
      <w:r w:rsidR="005E3937" w:rsidRPr="00C50292">
        <w:rPr>
          <w:sz w:val="28"/>
          <w:szCs w:val="28"/>
          <w:lang w:val="uk-UA"/>
        </w:rPr>
        <w:t>а</w:t>
      </w:r>
      <w:r w:rsidR="00DA6DD2" w:rsidRPr="00C50292">
        <w:rPr>
          <w:sz w:val="28"/>
          <w:szCs w:val="28"/>
          <w:lang w:val="uk-UA"/>
        </w:rPr>
        <w:t xml:space="preserve"> на виготовлення та</w:t>
      </w:r>
      <w:r w:rsidR="00E51289" w:rsidRPr="00C50292">
        <w:rPr>
          <w:sz w:val="28"/>
          <w:szCs w:val="28"/>
          <w:lang w:val="uk-UA"/>
        </w:rPr>
        <w:t>/</w:t>
      </w:r>
      <w:r w:rsidR="00E04EFD" w:rsidRPr="00C50292">
        <w:rPr>
          <w:sz w:val="28"/>
          <w:szCs w:val="28"/>
          <w:lang w:val="uk-UA"/>
        </w:rPr>
        <w:t>або</w:t>
      </w:r>
      <w:r w:rsidR="00DA6DD2" w:rsidRPr="00C50292">
        <w:rPr>
          <w:sz w:val="28"/>
          <w:szCs w:val="28"/>
          <w:lang w:val="uk-UA"/>
        </w:rPr>
        <w:t xml:space="preserve"> реалізацію продукції</w:t>
      </w:r>
      <w:r w:rsidR="00F95298" w:rsidRPr="00C50292">
        <w:rPr>
          <w:sz w:val="28"/>
          <w:szCs w:val="28"/>
          <w:lang w:val="uk-UA"/>
        </w:rPr>
        <w:t xml:space="preserve"> (товарів</w:t>
      </w:r>
      <w:r w:rsidR="001E78F2" w:rsidRPr="00C50292">
        <w:rPr>
          <w:sz w:val="28"/>
          <w:szCs w:val="28"/>
          <w:lang w:val="uk-UA"/>
        </w:rPr>
        <w:t xml:space="preserve">, </w:t>
      </w:r>
      <w:r w:rsidR="00DA6DD2" w:rsidRPr="00C50292">
        <w:rPr>
          <w:sz w:val="28"/>
          <w:szCs w:val="28"/>
          <w:lang w:val="uk-UA"/>
        </w:rPr>
        <w:t>послуг</w:t>
      </w:r>
      <w:r w:rsidR="00F95298" w:rsidRPr="00C50292">
        <w:rPr>
          <w:sz w:val="28"/>
          <w:szCs w:val="28"/>
          <w:lang w:val="uk-UA"/>
        </w:rPr>
        <w:t>)</w:t>
      </w:r>
      <w:r w:rsidR="00DA6DD2" w:rsidRPr="00C50292">
        <w:rPr>
          <w:sz w:val="28"/>
          <w:szCs w:val="28"/>
          <w:lang w:val="uk-UA"/>
        </w:rPr>
        <w:t xml:space="preserve">. </w:t>
      </w:r>
      <w:r w:rsidR="00B63B86" w:rsidRPr="00C50292">
        <w:rPr>
          <w:sz w:val="28"/>
          <w:szCs w:val="28"/>
          <w:lang w:val="uk-UA"/>
        </w:rPr>
        <w:t xml:space="preserve">Цей рядок містить інформацію в цілих </w:t>
      </w:r>
      <w:r w:rsidR="00B80489" w:rsidRPr="00C50292">
        <w:rPr>
          <w:sz w:val="28"/>
          <w:szCs w:val="28"/>
          <w:lang w:val="uk-UA"/>
        </w:rPr>
        <w:t>числах</w:t>
      </w:r>
      <w:r w:rsidR="00B63B86" w:rsidRPr="00C50292">
        <w:rPr>
          <w:sz w:val="28"/>
          <w:szCs w:val="28"/>
          <w:lang w:val="uk-UA"/>
        </w:rPr>
        <w:t>.</w:t>
      </w:r>
    </w:p>
    <w:p w:rsidR="00F06995" w:rsidRPr="00C50292" w:rsidRDefault="00F06995" w:rsidP="004B2374">
      <w:pPr>
        <w:ind w:firstLine="567"/>
        <w:jc w:val="both"/>
        <w:rPr>
          <w:sz w:val="28"/>
          <w:szCs w:val="28"/>
          <w:lang w:val="uk-UA"/>
        </w:rPr>
      </w:pPr>
    </w:p>
    <w:p w:rsidR="00532AEA" w:rsidRPr="00C50292" w:rsidRDefault="008375BF" w:rsidP="004B2374">
      <w:pPr>
        <w:ind w:firstLine="567"/>
        <w:jc w:val="both"/>
        <w:rPr>
          <w:sz w:val="28"/>
          <w:szCs w:val="28"/>
          <w:lang w:val="uk-UA"/>
        </w:rPr>
      </w:pPr>
      <w:r w:rsidRPr="00C50292">
        <w:rPr>
          <w:sz w:val="28"/>
          <w:szCs w:val="28"/>
          <w:lang w:val="uk-UA"/>
        </w:rPr>
        <w:t>2.</w:t>
      </w:r>
      <w:r w:rsidR="00857C3C" w:rsidRPr="00C50292">
        <w:rPr>
          <w:sz w:val="28"/>
          <w:szCs w:val="28"/>
          <w:lang w:val="uk-UA"/>
        </w:rPr>
        <w:t> </w:t>
      </w:r>
      <w:r w:rsidR="005E3937" w:rsidRPr="00C50292">
        <w:rPr>
          <w:sz w:val="28"/>
          <w:szCs w:val="28"/>
          <w:lang w:val="uk-UA"/>
        </w:rPr>
        <w:t>Показники за р</w:t>
      </w:r>
      <w:r w:rsidR="00530662" w:rsidRPr="00C50292">
        <w:rPr>
          <w:sz w:val="28"/>
          <w:szCs w:val="28"/>
          <w:lang w:val="uk-UA"/>
        </w:rPr>
        <w:t>ядк</w:t>
      </w:r>
      <w:r w:rsidR="005E3937" w:rsidRPr="00C50292">
        <w:rPr>
          <w:sz w:val="28"/>
          <w:szCs w:val="28"/>
          <w:lang w:val="uk-UA"/>
        </w:rPr>
        <w:t>ами</w:t>
      </w:r>
      <w:r w:rsidR="00530662" w:rsidRPr="00C50292">
        <w:rPr>
          <w:sz w:val="28"/>
          <w:szCs w:val="28"/>
          <w:lang w:val="uk-UA"/>
        </w:rPr>
        <w:t xml:space="preserve"> 101</w:t>
      </w:r>
      <w:r w:rsidR="00A629A8" w:rsidRPr="00C50292">
        <w:rPr>
          <w:sz w:val="28"/>
          <w:szCs w:val="28"/>
          <w:lang w:val="uk-UA"/>
        </w:rPr>
        <w:t>–</w:t>
      </w:r>
      <w:r w:rsidR="00530662" w:rsidRPr="00C50292">
        <w:rPr>
          <w:sz w:val="28"/>
          <w:szCs w:val="28"/>
          <w:lang w:val="uk-UA"/>
        </w:rPr>
        <w:t>10</w:t>
      </w:r>
      <w:r w:rsidR="002024AB" w:rsidRPr="00C50292">
        <w:rPr>
          <w:sz w:val="28"/>
          <w:szCs w:val="28"/>
          <w:lang w:val="uk-UA"/>
        </w:rPr>
        <w:t>6</w:t>
      </w:r>
      <w:r w:rsidR="00530662" w:rsidRPr="00C50292">
        <w:rPr>
          <w:sz w:val="28"/>
          <w:szCs w:val="28"/>
          <w:lang w:val="uk-UA"/>
        </w:rPr>
        <w:t xml:space="preserve"> </w:t>
      </w:r>
      <w:r w:rsidR="00B63B86" w:rsidRPr="00C50292">
        <w:rPr>
          <w:sz w:val="28"/>
          <w:szCs w:val="28"/>
          <w:lang w:val="uk-UA"/>
        </w:rPr>
        <w:t>визначають</w:t>
      </w:r>
      <w:r w:rsidR="005E3937" w:rsidRPr="00C50292">
        <w:rPr>
          <w:sz w:val="28"/>
          <w:szCs w:val="28"/>
          <w:lang w:val="uk-UA"/>
        </w:rPr>
        <w:t xml:space="preserve"> структурні зміни та інші події</w:t>
      </w:r>
      <w:r w:rsidR="00532AEA" w:rsidRPr="00C50292">
        <w:rPr>
          <w:sz w:val="28"/>
          <w:szCs w:val="28"/>
          <w:lang w:val="uk-UA"/>
        </w:rPr>
        <w:t>, як</w:t>
      </w:r>
      <w:r w:rsidR="005E3937" w:rsidRPr="00C50292">
        <w:rPr>
          <w:sz w:val="28"/>
          <w:szCs w:val="28"/>
          <w:lang w:val="uk-UA"/>
        </w:rPr>
        <w:t>і</w:t>
      </w:r>
      <w:r w:rsidR="00532AEA" w:rsidRPr="00C50292">
        <w:rPr>
          <w:sz w:val="28"/>
          <w:szCs w:val="28"/>
          <w:lang w:val="uk-UA"/>
        </w:rPr>
        <w:t xml:space="preserve"> </w:t>
      </w:r>
      <w:r w:rsidR="005E3937" w:rsidRPr="00C50292">
        <w:rPr>
          <w:sz w:val="28"/>
          <w:szCs w:val="28"/>
          <w:lang w:val="uk-UA"/>
        </w:rPr>
        <w:t xml:space="preserve">відбувались </w:t>
      </w:r>
      <w:r w:rsidR="00532AEA" w:rsidRPr="00C50292">
        <w:rPr>
          <w:sz w:val="28"/>
          <w:szCs w:val="28"/>
          <w:lang w:val="uk-UA"/>
        </w:rPr>
        <w:t xml:space="preserve">у </w:t>
      </w:r>
      <w:r w:rsidR="00E40173" w:rsidRPr="00C50292">
        <w:rPr>
          <w:sz w:val="28"/>
          <w:szCs w:val="28"/>
          <w:lang w:val="uk-UA"/>
        </w:rPr>
        <w:t>звіт</w:t>
      </w:r>
      <w:r w:rsidR="00532AEA" w:rsidRPr="00C50292">
        <w:rPr>
          <w:sz w:val="28"/>
          <w:szCs w:val="28"/>
          <w:lang w:val="uk-UA"/>
        </w:rPr>
        <w:t>ному році</w:t>
      </w:r>
      <w:r w:rsidR="005E3937" w:rsidRPr="00C50292">
        <w:rPr>
          <w:sz w:val="28"/>
          <w:szCs w:val="28"/>
          <w:lang w:val="uk-UA"/>
        </w:rPr>
        <w:t xml:space="preserve"> та</w:t>
      </w:r>
      <w:r w:rsidR="00E400B6" w:rsidRPr="00C50292">
        <w:rPr>
          <w:sz w:val="28"/>
          <w:szCs w:val="28"/>
          <w:lang w:val="uk-UA"/>
        </w:rPr>
        <w:t xml:space="preserve"> </w:t>
      </w:r>
      <w:r w:rsidR="00532AEA" w:rsidRPr="00C50292">
        <w:rPr>
          <w:sz w:val="28"/>
          <w:szCs w:val="28"/>
          <w:lang w:val="uk-UA"/>
        </w:rPr>
        <w:t>не спричини</w:t>
      </w:r>
      <w:r w:rsidR="00E400B6" w:rsidRPr="00C50292">
        <w:rPr>
          <w:sz w:val="28"/>
          <w:szCs w:val="28"/>
          <w:lang w:val="uk-UA"/>
        </w:rPr>
        <w:t>л</w:t>
      </w:r>
      <w:r w:rsidR="00532AEA" w:rsidRPr="00C50292">
        <w:rPr>
          <w:sz w:val="28"/>
          <w:szCs w:val="28"/>
          <w:lang w:val="uk-UA"/>
        </w:rPr>
        <w:t xml:space="preserve">и за собою </w:t>
      </w:r>
      <w:r w:rsidR="00A544E3" w:rsidRPr="00C50292">
        <w:rPr>
          <w:sz w:val="28"/>
          <w:szCs w:val="28"/>
          <w:lang w:val="uk-UA"/>
        </w:rPr>
        <w:t xml:space="preserve">припинення </w:t>
      </w:r>
      <w:r w:rsidR="00A544E3" w:rsidRPr="00C50292">
        <w:rPr>
          <w:sz w:val="28"/>
          <w:szCs w:val="28"/>
          <w:lang w:val="uk-UA"/>
        </w:rPr>
        <w:lastRenderedPageBreak/>
        <w:t>юридичної особи</w:t>
      </w:r>
      <w:r w:rsidR="00D86375" w:rsidRPr="00C50292">
        <w:rPr>
          <w:color w:val="000000"/>
          <w:sz w:val="28"/>
          <w:szCs w:val="28"/>
        </w:rPr>
        <w:t xml:space="preserve"> </w:t>
      </w:r>
      <w:r w:rsidR="00D86375" w:rsidRPr="00C50292">
        <w:rPr>
          <w:color w:val="000000"/>
          <w:sz w:val="28"/>
          <w:szCs w:val="28"/>
          <w:lang w:val="uk-UA"/>
        </w:rPr>
        <w:t>(юридична</w:t>
      </w:r>
      <w:r w:rsidR="00D86375" w:rsidRPr="00C50292">
        <w:rPr>
          <w:color w:val="000000"/>
          <w:sz w:val="28"/>
          <w:szCs w:val="28"/>
        </w:rPr>
        <w:t xml:space="preserve"> особа – </w:t>
      </w:r>
      <w:r w:rsidR="00D86375" w:rsidRPr="00C50292">
        <w:rPr>
          <w:color w:val="000000"/>
          <w:sz w:val="28"/>
          <w:szCs w:val="28"/>
          <w:lang w:val="uk-UA"/>
        </w:rPr>
        <w:t>організація, створена і зареєстрована в порядку, встановленому законодавством)</w:t>
      </w:r>
      <w:r w:rsidR="00532AEA" w:rsidRPr="00C50292">
        <w:rPr>
          <w:sz w:val="28"/>
          <w:szCs w:val="28"/>
          <w:lang w:val="uk-UA"/>
        </w:rPr>
        <w:t>:</w:t>
      </w:r>
    </w:p>
    <w:p w:rsidR="00DD4503" w:rsidRPr="00C50292" w:rsidRDefault="009E6C7F" w:rsidP="00E56534">
      <w:pPr>
        <w:ind w:firstLine="567"/>
        <w:jc w:val="both"/>
        <w:rPr>
          <w:sz w:val="28"/>
          <w:szCs w:val="28"/>
          <w:lang w:val="uk-UA"/>
        </w:rPr>
      </w:pPr>
      <w:r w:rsidRPr="00C50292">
        <w:rPr>
          <w:sz w:val="28"/>
          <w:szCs w:val="28"/>
          <w:lang w:val="uk-UA"/>
        </w:rPr>
        <w:t xml:space="preserve">у </w:t>
      </w:r>
      <w:r w:rsidR="00535F84" w:rsidRPr="00C50292">
        <w:rPr>
          <w:sz w:val="28"/>
          <w:szCs w:val="28"/>
          <w:lang w:val="uk-UA"/>
        </w:rPr>
        <w:t>р</w:t>
      </w:r>
      <w:r w:rsidR="00941924" w:rsidRPr="00C50292">
        <w:rPr>
          <w:sz w:val="28"/>
          <w:szCs w:val="28"/>
          <w:lang w:val="uk-UA"/>
        </w:rPr>
        <w:t>яд</w:t>
      </w:r>
      <w:r w:rsidRPr="00C50292">
        <w:rPr>
          <w:sz w:val="28"/>
          <w:szCs w:val="28"/>
          <w:lang w:val="uk-UA"/>
        </w:rPr>
        <w:t>ку</w:t>
      </w:r>
      <w:r w:rsidR="00941924" w:rsidRPr="00C50292">
        <w:rPr>
          <w:sz w:val="28"/>
          <w:szCs w:val="28"/>
          <w:lang w:val="uk-UA"/>
        </w:rPr>
        <w:t xml:space="preserve"> 101 </w:t>
      </w:r>
      <w:r w:rsidR="00535F84" w:rsidRPr="00C50292">
        <w:rPr>
          <w:sz w:val="28"/>
          <w:szCs w:val="28"/>
          <w:lang w:val="uk-UA"/>
        </w:rPr>
        <w:t xml:space="preserve">показник </w:t>
      </w:r>
      <w:r w:rsidR="00941924" w:rsidRPr="00C50292">
        <w:rPr>
          <w:sz w:val="28"/>
          <w:szCs w:val="28"/>
          <w:lang w:val="uk-UA"/>
        </w:rPr>
        <w:t>"</w:t>
      </w:r>
      <w:r w:rsidR="00B0520F" w:rsidRPr="00C50292">
        <w:rPr>
          <w:sz w:val="28"/>
          <w:szCs w:val="28"/>
          <w:lang w:val="uk-UA"/>
        </w:rPr>
        <w:t>з</w:t>
      </w:r>
      <w:r w:rsidR="00941924" w:rsidRPr="00C50292">
        <w:rPr>
          <w:sz w:val="28"/>
          <w:szCs w:val="28"/>
          <w:lang w:val="uk-UA"/>
        </w:rPr>
        <w:t>меншення активів унаслідок виділу частини майна для створення нового підприємства-юридичної особи"</w:t>
      </w:r>
      <w:r w:rsidR="00941924" w:rsidRPr="00C50292">
        <w:rPr>
          <w:i/>
          <w:sz w:val="28"/>
          <w:szCs w:val="28"/>
          <w:lang w:val="uk-UA"/>
        </w:rPr>
        <w:t xml:space="preserve"> </w:t>
      </w:r>
      <w:r w:rsidR="00941924" w:rsidRPr="00C50292">
        <w:rPr>
          <w:sz w:val="28"/>
          <w:szCs w:val="28"/>
          <w:lang w:val="uk-UA"/>
        </w:rPr>
        <w:t xml:space="preserve">містить інформацію щодо </w:t>
      </w:r>
      <w:r w:rsidR="00F50C7B" w:rsidRPr="00C50292">
        <w:rPr>
          <w:sz w:val="28"/>
          <w:szCs w:val="28"/>
          <w:lang w:val="uk-UA"/>
        </w:rPr>
        <w:t xml:space="preserve">виділення </w:t>
      </w:r>
      <w:r w:rsidR="00DD4503" w:rsidRPr="00C50292">
        <w:rPr>
          <w:sz w:val="28"/>
          <w:szCs w:val="28"/>
          <w:lang w:val="uk-UA"/>
        </w:rPr>
        <w:t>за розподільчим балансом частин</w:t>
      </w:r>
      <w:r w:rsidR="00F50C7B" w:rsidRPr="00C50292">
        <w:rPr>
          <w:sz w:val="28"/>
          <w:szCs w:val="28"/>
          <w:lang w:val="uk-UA"/>
        </w:rPr>
        <w:t>и</w:t>
      </w:r>
      <w:r w:rsidR="00DD4503" w:rsidRPr="00C50292">
        <w:rPr>
          <w:sz w:val="28"/>
          <w:szCs w:val="28"/>
          <w:lang w:val="uk-UA"/>
        </w:rPr>
        <w:t xml:space="preserve"> майна, прав та обов</w:t>
      </w:r>
      <w:r w:rsidR="00316104" w:rsidRPr="00C50292">
        <w:rPr>
          <w:sz w:val="28"/>
          <w:szCs w:val="28"/>
          <w:lang w:val="uk-UA"/>
        </w:rPr>
        <w:t>'</w:t>
      </w:r>
      <w:r w:rsidR="00DD4503" w:rsidRPr="00C50292">
        <w:rPr>
          <w:sz w:val="28"/>
          <w:szCs w:val="28"/>
          <w:lang w:val="uk-UA"/>
        </w:rPr>
        <w:t>язків для створення нового підприємства</w:t>
      </w:r>
      <w:r w:rsidR="009E52BF" w:rsidRPr="00C50292">
        <w:rPr>
          <w:sz w:val="28"/>
          <w:szCs w:val="28"/>
          <w:lang w:val="uk-UA"/>
        </w:rPr>
        <w:t>-</w:t>
      </w:r>
      <w:r w:rsidR="00434653" w:rsidRPr="00C50292">
        <w:rPr>
          <w:sz w:val="28"/>
          <w:szCs w:val="28"/>
          <w:lang w:val="uk-UA"/>
        </w:rPr>
        <w:t>юридичної особи</w:t>
      </w:r>
      <w:r w:rsidR="00DD4503" w:rsidRPr="00C50292">
        <w:rPr>
          <w:sz w:val="28"/>
          <w:szCs w:val="28"/>
          <w:lang w:val="uk-UA"/>
        </w:rPr>
        <w:t>;</w:t>
      </w:r>
    </w:p>
    <w:p w:rsidR="00532AEA" w:rsidRPr="00C50292" w:rsidRDefault="009E6C7F" w:rsidP="004B2374">
      <w:pPr>
        <w:ind w:firstLine="567"/>
        <w:jc w:val="both"/>
        <w:rPr>
          <w:sz w:val="28"/>
          <w:szCs w:val="28"/>
          <w:lang w:val="uk-UA"/>
        </w:rPr>
      </w:pPr>
      <w:r w:rsidRPr="00C50292">
        <w:rPr>
          <w:sz w:val="28"/>
          <w:szCs w:val="28"/>
          <w:lang w:val="uk-UA"/>
        </w:rPr>
        <w:t xml:space="preserve">у рядку </w:t>
      </w:r>
      <w:r w:rsidR="00941924" w:rsidRPr="00C50292">
        <w:rPr>
          <w:sz w:val="28"/>
          <w:szCs w:val="28"/>
          <w:lang w:val="uk-UA"/>
        </w:rPr>
        <w:t xml:space="preserve">102 </w:t>
      </w:r>
      <w:r w:rsidR="00535F84" w:rsidRPr="00C50292">
        <w:rPr>
          <w:sz w:val="28"/>
          <w:szCs w:val="28"/>
          <w:lang w:val="uk-UA"/>
        </w:rPr>
        <w:t xml:space="preserve">показник </w:t>
      </w:r>
      <w:r w:rsidR="00941924" w:rsidRPr="00C50292">
        <w:rPr>
          <w:sz w:val="28"/>
          <w:szCs w:val="28"/>
          <w:lang w:val="uk-UA"/>
        </w:rPr>
        <w:t>"</w:t>
      </w:r>
      <w:r w:rsidR="00B0520F" w:rsidRPr="00C50292">
        <w:rPr>
          <w:sz w:val="28"/>
          <w:szCs w:val="28"/>
          <w:lang w:val="uk-UA"/>
        </w:rPr>
        <w:t>з</w:t>
      </w:r>
      <w:r w:rsidR="00941924" w:rsidRPr="00C50292">
        <w:rPr>
          <w:sz w:val="28"/>
          <w:szCs w:val="28"/>
          <w:lang w:val="uk-UA"/>
        </w:rPr>
        <w:t>меншення активів унаслідок їх передавання (відчуження, продажу), що призвело до зміни/зникнення одного з видів економічної діяльності</w:t>
      </w:r>
      <w:r w:rsidR="00941924" w:rsidRPr="00C50292">
        <w:rPr>
          <w:b/>
          <w:sz w:val="28"/>
          <w:szCs w:val="28"/>
          <w:lang w:val="uk-UA"/>
        </w:rPr>
        <w:t xml:space="preserve"> </w:t>
      </w:r>
      <w:r w:rsidR="00941924" w:rsidRPr="00C50292">
        <w:rPr>
          <w:sz w:val="28"/>
          <w:szCs w:val="28"/>
          <w:lang w:val="uk-UA"/>
        </w:rPr>
        <w:t>підприємства"</w:t>
      </w:r>
      <w:r w:rsidR="00941924" w:rsidRPr="00C50292">
        <w:rPr>
          <w:i/>
          <w:sz w:val="28"/>
          <w:szCs w:val="28"/>
          <w:lang w:val="uk-UA"/>
        </w:rPr>
        <w:t xml:space="preserve"> </w:t>
      </w:r>
      <w:r w:rsidR="00AC38B1" w:rsidRPr="00C50292">
        <w:rPr>
          <w:sz w:val="28"/>
          <w:szCs w:val="28"/>
          <w:lang w:val="uk-UA"/>
        </w:rPr>
        <w:t>містить інформацію про</w:t>
      </w:r>
      <w:r w:rsidR="00941924" w:rsidRPr="00C50292">
        <w:rPr>
          <w:sz w:val="28"/>
          <w:szCs w:val="28"/>
          <w:lang w:val="uk-UA"/>
        </w:rPr>
        <w:t xml:space="preserve"> </w:t>
      </w:r>
      <w:r w:rsidR="00532AEA" w:rsidRPr="00C50292">
        <w:rPr>
          <w:sz w:val="28"/>
          <w:szCs w:val="28"/>
          <w:lang w:val="uk-UA"/>
        </w:rPr>
        <w:t>зменшення вартості активів</w:t>
      </w:r>
      <w:r w:rsidRPr="00C50292">
        <w:rPr>
          <w:sz w:val="28"/>
          <w:szCs w:val="28"/>
          <w:lang w:val="uk-UA"/>
        </w:rPr>
        <w:t xml:space="preserve"> </w:t>
      </w:r>
      <w:r w:rsidR="00532AEA" w:rsidRPr="00C50292">
        <w:rPr>
          <w:sz w:val="28"/>
          <w:szCs w:val="28"/>
          <w:lang w:val="uk-UA"/>
        </w:rPr>
        <w:t xml:space="preserve">підприємства за рахунок </w:t>
      </w:r>
      <w:r w:rsidR="007E79E3" w:rsidRPr="00C50292">
        <w:rPr>
          <w:sz w:val="28"/>
          <w:szCs w:val="28"/>
          <w:lang w:val="uk-UA"/>
        </w:rPr>
        <w:t xml:space="preserve">їх </w:t>
      </w:r>
      <w:r w:rsidR="00F51A06" w:rsidRPr="00C50292">
        <w:rPr>
          <w:sz w:val="28"/>
          <w:szCs w:val="28"/>
          <w:lang w:val="uk-UA"/>
        </w:rPr>
        <w:t>передавання (відчуження, продажу)</w:t>
      </w:r>
      <w:r w:rsidR="00532AEA" w:rsidRPr="00C50292">
        <w:rPr>
          <w:sz w:val="28"/>
          <w:szCs w:val="28"/>
          <w:lang w:val="uk-UA"/>
        </w:rPr>
        <w:t>, що призводить до зміни</w:t>
      </w:r>
      <w:r w:rsidR="00003295" w:rsidRPr="00C50292">
        <w:rPr>
          <w:sz w:val="28"/>
          <w:szCs w:val="28"/>
          <w:lang w:val="uk-UA"/>
        </w:rPr>
        <w:t>/</w:t>
      </w:r>
      <w:r w:rsidR="00AC3D6A" w:rsidRPr="00C50292">
        <w:rPr>
          <w:sz w:val="28"/>
          <w:szCs w:val="28"/>
          <w:lang w:val="uk-UA"/>
        </w:rPr>
        <w:t>зникнення одного з</w:t>
      </w:r>
      <w:r w:rsidR="00532AEA" w:rsidRPr="00C50292">
        <w:rPr>
          <w:sz w:val="28"/>
          <w:szCs w:val="28"/>
          <w:lang w:val="uk-UA"/>
        </w:rPr>
        <w:t xml:space="preserve"> вид</w:t>
      </w:r>
      <w:r w:rsidR="00AC3D6A" w:rsidRPr="00C50292">
        <w:rPr>
          <w:sz w:val="28"/>
          <w:szCs w:val="28"/>
          <w:lang w:val="uk-UA"/>
        </w:rPr>
        <w:t>ів</w:t>
      </w:r>
      <w:r w:rsidR="00532AEA" w:rsidRPr="00C50292">
        <w:rPr>
          <w:sz w:val="28"/>
          <w:szCs w:val="28"/>
          <w:lang w:val="uk-UA"/>
        </w:rPr>
        <w:t xml:space="preserve"> економічної діяльності підприємства;</w:t>
      </w:r>
    </w:p>
    <w:p w:rsidR="00532AEA" w:rsidRPr="00C50292" w:rsidRDefault="009E6C7F" w:rsidP="004B2374">
      <w:pPr>
        <w:ind w:firstLine="567"/>
        <w:jc w:val="both"/>
        <w:rPr>
          <w:sz w:val="28"/>
          <w:szCs w:val="28"/>
          <w:lang w:val="uk-UA"/>
        </w:rPr>
      </w:pPr>
      <w:r w:rsidRPr="00C50292">
        <w:rPr>
          <w:sz w:val="28"/>
          <w:szCs w:val="28"/>
          <w:lang w:val="uk-UA"/>
        </w:rPr>
        <w:t xml:space="preserve">у рядку </w:t>
      </w:r>
      <w:r w:rsidR="00941924" w:rsidRPr="00C50292">
        <w:rPr>
          <w:sz w:val="28"/>
          <w:szCs w:val="28"/>
          <w:lang w:val="uk-UA"/>
        </w:rPr>
        <w:t>103</w:t>
      </w:r>
      <w:r w:rsidR="00535F84" w:rsidRPr="00C50292">
        <w:rPr>
          <w:sz w:val="28"/>
          <w:szCs w:val="28"/>
          <w:lang w:val="uk-UA"/>
        </w:rPr>
        <w:t xml:space="preserve"> показник</w:t>
      </w:r>
      <w:r w:rsidR="00941924" w:rsidRPr="00C50292">
        <w:rPr>
          <w:sz w:val="28"/>
          <w:szCs w:val="28"/>
          <w:lang w:val="uk-UA"/>
        </w:rPr>
        <w:t xml:space="preserve"> "</w:t>
      </w:r>
      <w:r w:rsidR="00B0520F" w:rsidRPr="00C50292">
        <w:rPr>
          <w:sz w:val="28"/>
          <w:szCs w:val="28"/>
          <w:lang w:val="uk-UA"/>
        </w:rPr>
        <w:t>з</w:t>
      </w:r>
      <w:r w:rsidR="00941924" w:rsidRPr="00C50292">
        <w:rPr>
          <w:sz w:val="28"/>
          <w:szCs w:val="28"/>
          <w:lang w:val="uk-UA"/>
        </w:rPr>
        <w:t>більшення активів унаслідок приєднання інших підприємств-юридичних осіб, які припинили свою діяльність"</w:t>
      </w:r>
      <w:r w:rsidR="00AC38B1" w:rsidRPr="00C50292">
        <w:rPr>
          <w:i/>
          <w:sz w:val="28"/>
          <w:szCs w:val="28"/>
          <w:lang w:val="uk-UA"/>
        </w:rPr>
        <w:t xml:space="preserve"> </w:t>
      </w:r>
      <w:r w:rsidR="00AC38B1" w:rsidRPr="00C50292">
        <w:rPr>
          <w:sz w:val="28"/>
          <w:szCs w:val="28"/>
          <w:lang w:val="uk-UA"/>
        </w:rPr>
        <w:t xml:space="preserve">містить інформацію щодо </w:t>
      </w:r>
      <w:r w:rsidR="00532AEA" w:rsidRPr="00C50292">
        <w:rPr>
          <w:sz w:val="28"/>
          <w:szCs w:val="28"/>
          <w:lang w:val="uk-UA"/>
        </w:rPr>
        <w:t>приєдна</w:t>
      </w:r>
      <w:r w:rsidR="00F50C7B" w:rsidRPr="00C50292">
        <w:rPr>
          <w:sz w:val="28"/>
          <w:szCs w:val="28"/>
          <w:lang w:val="uk-UA"/>
        </w:rPr>
        <w:t>ння</w:t>
      </w:r>
      <w:r w:rsidR="00532AEA" w:rsidRPr="00C50292">
        <w:rPr>
          <w:sz w:val="28"/>
          <w:szCs w:val="28"/>
          <w:lang w:val="uk-UA"/>
        </w:rPr>
        <w:t xml:space="preserve"> </w:t>
      </w:r>
      <w:r w:rsidR="002B2044" w:rsidRPr="00C50292">
        <w:rPr>
          <w:sz w:val="28"/>
          <w:szCs w:val="28"/>
          <w:lang w:val="uk-UA"/>
        </w:rPr>
        <w:t>інш</w:t>
      </w:r>
      <w:r w:rsidR="00F50C7B" w:rsidRPr="00C50292">
        <w:rPr>
          <w:sz w:val="28"/>
          <w:szCs w:val="28"/>
          <w:lang w:val="uk-UA"/>
        </w:rPr>
        <w:t>их</w:t>
      </w:r>
      <w:r w:rsidR="002B2044" w:rsidRPr="00C50292">
        <w:rPr>
          <w:sz w:val="28"/>
          <w:szCs w:val="28"/>
          <w:lang w:val="uk-UA"/>
        </w:rPr>
        <w:t xml:space="preserve"> підприємств</w:t>
      </w:r>
      <w:r w:rsidR="0086653E" w:rsidRPr="00C50292">
        <w:rPr>
          <w:sz w:val="28"/>
          <w:szCs w:val="28"/>
          <w:lang w:val="uk-UA"/>
        </w:rPr>
        <w:t>-</w:t>
      </w:r>
      <w:r w:rsidR="00434653" w:rsidRPr="00C50292">
        <w:rPr>
          <w:sz w:val="28"/>
          <w:szCs w:val="28"/>
          <w:lang w:val="uk-UA"/>
        </w:rPr>
        <w:t>юридичн</w:t>
      </w:r>
      <w:r w:rsidR="00F50C7B" w:rsidRPr="00C50292">
        <w:rPr>
          <w:sz w:val="28"/>
          <w:szCs w:val="28"/>
          <w:lang w:val="uk-UA"/>
        </w:rPr>
        <w:t>их</w:t>
      </w:r>
      <w:r w:rsidR="00434653" w:rsidRPr="00C50292">
        <w:rPr>
          <w:sz w:val="28"/>
          <w:szCs w:val="28"/>
          <w:lang w:val="uk-UA"/>
        </w:rPr>
        <w:t xml:space="preserve"> ос</w:t>
      </w:r>
      <w:r w:rsidR="00F50C7B" w:rsidRPr="00C50292">
        <w:rPr>
          <w:sz w:val="28"/>
          <w:szCs w:val="28"/>
          <w:lang w:val="uk-UA"/>
        </w:rPr>
        <w:t>і</w:t>
      </w:r>
      <w:r w:rsidR="00434653" w:rsidRPr="00C50292">
        <w:rPr>
          <w:sz w:val="28"/>
          <w:szCs w:val="28"/>
          <w:lang w:val="uk-UA"/>
        </w:rPr>
        <w:t>б</w:t>
      </w:r>
      <w:r w:rsidR="002B2044" w:rsidRPr="00C50292">
        <w:rPr>
          <w:sz w:val="28"/>
          <w:szCs w:val="28"/>
          <w:lang w:val="uk-UA"/>
        </w:rPr>
        <w:t xml:space="preserve">, </w:t>
      </w:r>
      <w:r w:rsidR="006240AA" w:rsidRPr="00C50292">
        <w:rPr>
          <w:sz w:val="28"/>
          <w:szCs w:val="28"/>
          <w:lang w:val="uk-UA"/>
        </w:rPr>
        <w:t xml:space="preserve">діяльність </w:t>
      </w:r>
      <w:r w:rsidR="00532AEA" w:rsidRPr="00C50292">
        <w:rPr>
          <w:sz w:val="28"/>
          <w:szCs w:val="28"/>
          <w:lang w:val="uk-UA"/>
        </w:rPr>
        <w:t>як</w:t>
      </w:r>
      <w:r w:rsidR="006240AA" w:rsidRPr="00C50292">
        <w:rPr>
          <w:sz w:val="28"/>
          <w:szCs w:val="28"/>
          <w:lang w:val="uk-UA"/>
        </w:rPr>
        <w:t>их</w:t>
      </w:r>
      <w:r w:rsidR="00532AEA" w:rsidRPr="00C50292">
        <w:rPr>
          <w:sz w:val="28"/>
          <w:szCs w:val="28"/>
          <w:lang w:val="uk-UA"/>
        </w:rPr>
        <w:t xml:space="preserve"> при цьому припин</w:t>
      </w:r>
      <w:r w:rsidR="00F23B5E" w:rsidRPr="00C50292">
        <w:rPr>
          <w:sz w:val="28"/>
          <w:szCs w:val="28"/>
          <w:lang w:val="uk-UA"/>
        </w:rPr>
        <w:t>ен</w:t>
      </w:r>
      <w:r w:rsidR="006240AA" w:rsidRPr="00C50292">
        <w:rPr>
          <w:sz w:val="28"/>
          <w:szCs w:val="28"/>
          <w:lang w:val="uk-UA"/>
        </w:rPr>
        <w:t>о</w:t>
      </w:r>
      <w:r w:rsidR="00532AEA" w:rsidRPr="00C50292">
        <w:rPr>
          <w:sz w:val="28"/>
          <w:szCs w:val="28"/>
          <w:lang w:val="uk-UA"/>
        </w:rPr>
        <w:t>;</w:t>
      </w:r>
    </w:p>
    <w:p w:rsidR="00795C29" w:rsidRPr="00C50292" w:rsidRDefault="009E6C7F" w:rsidP="004B2374">
      <w:pPr>
        <w:ind w:firstLine="567"/>
        <w:jc w:val="both"/>
        <w:rPr>
          <w:sz w:val="28"/>
          <w:szCs w:val="28"/>
          <w:lang w:val="uk-UA"/>
        </w:rPr>
      </w:pPr>
      <w:r w:rsidRPr="00C50292">
        <w:rPr>
          <w:sz w:val="28"/>
          <w:szCs w:val="28"/>
          <w:lang w:val="uk-UA"/>
        </w:rPr>
        <w:t xml:space="preserve">у рядку </w:t>
      </w:r>
      <w:r w:rsidR="00941924" w:rsidRPr="00C50292">
        <w:rPr>
          <w:sz w:val="28"/>
          <w:szCs w:val="28"/>
          <w:lang w:val="uk-UA"/>
        </w:rPr>
        <w:t xml:space="preserve">104 </w:t>
      </w:r>
      <w:r w:rsidR="00535F84" w:rsidRPr="00C50292">
        <w:rPr>
          <w:sz w:val="28"/>
          <w:szCs w:val="28"/>
          <w:lang w:val="uk-UA"/>
        </w:rPr>
        <w:t xml:space="preserve">показник </w:t>
      </w:r>
      <w:r w:rsidR="00941924" w:rsidRPr="00C50292">
        <w:rPr>
          <w:sz w:val="28"/>
          <w:szCs w:val="28"/>
          <w:lang w:val="uk-UA"/>
        </w:rPr>
        <w:t>"</w:t>
      </w:r>
      <w:r w:rsidR="00B0520F" w:rsidRPr="00C50292">
        <w:rPr>
          <w:sz w:val="28"/>
          <w:szCs w:val="28"/>
          <w:lang w:val="uk-UA"/>
        </w:rPr>
        <w:t>з</w:t>
      </w:r>
      <w:r w:rsidR="00941924" w:rsidRPr="00C50292">
        <w:rPr>
          <w:sz w:val="28"/>
          <w:szCs w:val="28"/>
          <w:lang w:val="uk-UA"/>
        </w:rPr>
        <w:t>більшення активів унаслідок їх отримання (купівлі), що призвело до появи нового виду економічної діяльності підприємства</w:t>
      </w:r>
      <w:r w:rsidR="00EB20EB" w:rsidRPr="00C50292">
        <w:rPr>
          <w:sz w:val="28"/>
          <w:szCs w:val="28"/>
          <w:lang w:val="uk-UA"/>
        </w:rPr>
        <w:t>"</w:t>
      </w:r>
      <w:r w:rsidR="00941924" w:rsidRPr="00C50292">
        <w:rPr>
          <w:sz w:val="28"/>
          <w:szCs w:val="28"/>
          <w:lang w:val="uk-UA"/>
        </w:rPr>
        <w:t xml:space="preserve"> містить інформацію щодо </w:t>
      </w:r>
      <w:r w:rsidR="00532AEA" w:rsidRPr="00C50292">
        <w:rPr>
          <w:sz w:val="28"/>
          <w:szCs w:val="28"/>
          <w:lang w:val="uk-UA"/>
        </w:rPr>
        <w:t>збільшення вартості активів підприємства за рахунок їх отримання</w:t>
      </w:r>
      <w:r w:rsidR="004543E8" w:rsidRPr="00C50292">
        <w:rPr>
          <w:sz w:val="28"/>
          <w:szCs w:val="28"/>
          <w:lang w:val="uk-UA"/>
        </w:rPr>
        <w:t xml:space="preserve"> (</w:t>
      </w:r>
      <w:r w:rsidR="00532AEA" w:rsidRPr="00C50292">
        <w:rPr>
          <w:sz w:val="28"/>
          <w:szCs w:val="28"/>
          <w:lang w:val="uk-UA"/>
        </w:rPr>
        <w:t>купівлі</w:t>
      </w:r>
      <w:r w:rsidR="004543E8" w:rsidRPr="00C50292">
        <w:rPr>
          <w:sz w:val="28"/>
          <w:szCs w:val="28"/>
          <w:lang w:val="uk-UA"/>
        </w:rPr>
        <w:t>)</w:t>
      </w:r>
      <w:r w:rsidR="00532AEA" w:rsidRPr="00C50292">
        <w:rPr>
          <w:sz w:val="28"/>
          <w:szCs w:val="28"/>
          <w:lang w:val="uk-UA"/>
        </w:rPr>
        <w:t xml:space="preserve">, що призводить до появи нового виду економічної діяльності підприємства. </w:t>
      </w:r>
      <w:r w:rsidR="00E40173" w:rsidRPr="00C50292">
        <w:rPr>
          <w:sz w:val="28"/>
          <w:szCs w:val="28"/>
          <w:lang w:val="uk-UA"/>
        </w:rPr>
        <w:t>Форма</w:t>
      </w:r>
      <w:r w:rsidR="006275DC" w:rsidRPr="00C50292">
        <w:rPr>
          <w:sz w:val="28"/>
          <w:szCs w:val="28"/>
          <w:lang w:val="uk-UA"/>
        </w:rPr>
        <w:t xml:space="preserve"> не містить інформаці</w:t>
      </w:r>
      <w:r w:rsidR="001E0471" w:rsidRPr="00C50292">
        <w:rPr>
          <w:sz w:val="28"/>
          <w:szCs w:val="28"/>
          <w:lang w:val="uk-UA"/>
        </w:rPr>
        <w:t>ї</w:t>
      </w:r>
      <w:r w:rsidR="006275DC" w:rsidRPr="00C50292">
        <w:rPr>
          <w:sz w:val="28"/>
          <w:szCs w:val="28"/>
          <w:lang w:val="uk-UA"/>
        </w:rPr>
        <w:t xml:space="preserve"> про </w:t>
      </w:r>
      <w:r w:rsidR="00532AEA" w:rsidRPr="00C50292">
        <w:rPr>
          <w:sz w:val="28"/>
          <w:szCs w:val="28"/>
          <w:lang w:val="uk-UA"/>
        </w:rPr>
        <w:t xml:space="preserve">подію </w:t>
      </w:r>
      <w:r w:rsidR="006275DC" w:rsidRPr="00C50292">
        <w:rPr>
          <w:sz w:val="28"/>
          <w:szCs w:val="28"/>
          <w:lang w:val="uk-UA"/>
        </w:rPr>
        <w:t xml:space="preserve">щодо </w:t>
      </w:r>
      <w:r w:rsidR="00532AEA" w:rsidRPr="00C50292">
        <w:rPr>
          <w:sz w:val="28"/>
          <w:szCs w:val="28"/>
          <w:lang w:val="uk-UA"/>
        </w:rPr>
        <w:t>підприємств, на яких активи збільшилис</w:t>
      </w:r>
      <w:r w:rsidR="00B96CEA" w:rsidRPr="00C50292">
        <w:rPr>
          <w:sz w:val="28"/>
          <w:szCs w:val="28"/>
          <w:lang w:val="uk-UA"/>
        </w:rPr>
        <w:t>я</w:t>
      </w:r>
      <w:r w:rsidR="00532AEA" w:rsidRPr="00C50292">
        <w:rPr>
          <w:sz w:val="28"/>
          <w:szCs w:val="28"/>
          <w:lang w:val="uk-UA"/>
        </w:rPr>
        <w:t xml:space="preserve"> за рахунок придбання (або отримання) частини </w:t>
      </w:r>
      <w:r w:rsidR="005F04B8" w:rsidRPr="00C50292">
        <w:rPr>
          <w:sz w:val="28"/>
          <w:szCs w:val="28"/>
          <w:lang w:val="uk-UA"/>
        </w:rPr>
        <w:t>іншого</w:t>
      </w:r>
      <w:r w:rsidR="00532AEA" w:rsidRPr="00C50292">
        <w:rPr>
          <w:sz w:val="28"/>
          <w:szCs w:val="28"/>
          <w:lang w:val="uk-UA"/>
        </w:rPr>
        <w:t xml:space="preserve"> підприємства, основних засобів з розширенням уже існуючих видів економічної діяльності </w:t>
      </w:r>
      <w:r w:rsidR="000949CF" w:rsidRPr="00C50292">
        <w:rPr>
          <w:sz w:val="28"/>
          <w:szCs w:val="28"/>
          <w:lang w:val="uk-UA"/>
        </w:rPr>
        <w:t>на цьому</w:t>
      </w:r>
      <w:r w:rsidR="00532AEA" w:rsidRPr="00C50292">
        <w:rPr>
          <w:sz w:val="28"/>
          <w:szCs w:val="28"/>
          <w:lang w:val="uk-UA"/>
        </w:rPr>
        <w:t xml:space="preserve"> підприємстві, тобто нового виду економічної діяльно</w:t>
      </w:r>
      <w:r w:rsidR="006E2BE8" w:rsidRPr="00C50292">
        <w:rPr>
          <w:sz w:val="28"/>
          <w:szCs w:val="28"/>
          <w:lang w:val="uk-UA"/>
        </w:rPr>
        <w:t>сті не з</w:t>
      </w:r>
      <w:r w:rsidR="00323599" w:rsidRPr="00C50292">
        <w:rPr>
          <w:sz w:val="28"/>
          <w:szCs w:val="28"/>
          <w:lang w:val="uk-UA"/>
        </w:rPr>
        <w:t>’</w:t>
      </w:r>
      <w:r w:rsidR="006E2BE8" w:rsidRPr="00C50292">
        <w:rPr>
          <w:sz w:val="28"/>
          <w:szCs w:val="28"/>
          <w:lang w:val="uk-UA"/>
        </w:rPr>
        <w:t>явилось.</w:t>
      </w:r>
      <w:r w:rsidR="00795C29" w:rsidRPr="00C50292">
        <w:rPr>
          <w:sz w:val="28"/>
          <w:szCs w:val="28"/>
          <w:lang w:val="uk-UA"/>
        </w:rPr>
        <w:t xml:space="preserve"> </w:t>
      </w:r>
    </w:p>
    <w:p w:rsidR="004E210B" w:rsidRPr="00C50292" w:rsidRDefault="007F59A5" w:rsidP="004B2374">
      <w:pPr>
        <w:ind w:firstLine="567"/>
        <w:jc w:val="both"/>
        <w:rPr>
          <w:sz w:val="28"/>
          <w:szCs w:val="28"/>
          <w:lang w:val="uk-UA"/>
        </w:rPr>
      </w:pPr>
      <w:r w:rsidRPr="00C50292">
        <w:rPr>
          <w:sz w:val="28"/>
          <w:szCs w:val="28"/>
          <w:lang w:val="uk-UA"/>
        </w:rPr>
        <w:t>Вищезазначен</w:t>
      </w:r>
      <w:r w:rsidR="00E13A18" w:rsidRPr="00C50292">
        <w:rPr>
          <w:sz w:val="28"/>
          <w:szCs w:val="28"/>
          <w:lang w:val="uk-UA"/>
        </w:rPr>
        <w:t>і</w:t>
      </w:r>
      <w:r w:rsidRPr="00C50292">
        <w:rPr>
          <w:sz w:val="28"/>
          <w:szCs w:val="28"/>
          <w:lang w:val="uk-UA"/>
        </w:rPr>
        <w:t xml:space="preserve"> рядк</w:t>
      </w:r>
      <w:r w:rsidR="00E13A18" w:rsidRPr="00C50292">
        <w:rPr>
          <w:sz w:val="28"/>
          <w:szCs w:val="28"/>
          <w:lang w:val="uk-UA"/>
        </w:rPr>
        <w:t>и</w:t>
      </w:r>
      <w:r w:rsidRPr="00C50292">
        <w:rPr>
          <w:sz w:val="28"/>
          <w:szCs w:val="28"/>
          <w:lang w:val="uk-UA"/>
        </w:rPr>
        <w:t xml:space="preserve"> уміщу</w:t>
      </w:r>
      <w:r w:rsidR="00E13A18" w:rsidRPr="00C50292">
        <w:rPr>
          <w:sz w:val="28"/>
          <w:szCs w:val="28"/>
          <w:lang w:val="uk-UA"/>
        </w:rPr>
        <w:t>ють</w:t>
      </w:r>
      <w:r w:rsidRPr="00C50292">
        <w:rPr>
          <w:sz w:val="28"/>
          <w:szCs w:val="28"/>
          <w:lang w:val="uk-UA"/>
        </w:rPr>
        <w:t xml:space="preserve"> дату останньої зміни, я</w:t>
      </w:r>
      <w:r w:rsidR="004E210B" w:rsidRPr="00C50292">
        <w:rPr>
          <w:sz w:val="28"/>
          <w:szCs w:val="28"/>
          <w:lang w:val="uk-UA"/>
        </w:rPr>
        <w:t>кщо вищевказані зміни відбувались упродовж звітного року декілька разів</w:t>
      </w:r>
      <w:r w:rsidRPr="00C50292">
        <w:rPr>
          <w:sz w:val="28"/>
          <w:szCs w:val="28"/>
          <w:lang w:val="uk-UA"/>
        </w:rPr>
        <w:t>.</w:t>
      </w:r>
      <w:r w:rsidR="004E210B" w:rsidRPr="00C50292">
        <w:rPr>
          <w:sz w:val="28"/>
          <w:szCs w:val="28"/>
          <w:lang w:val="uk-UA"/>
        </w:rPr>
        <w:t xml:space="preserve"> </w:t>
      </w:r>
    </w:p>
    <w:p w:rsidR="00D523B9" w:rsidRPr="00C50292" w:rsidRDefault="00D523B9" w:rsidP="004B2374">
      <w:pPr>
        <w:ind w:firstLine="567"/>
        <w:jc w:val="both"/>
        <w:rPr>
          <w:sz w:val="28"/>
          <w:szCs w:val="28"/>
          <w:lang w:val="uk-UA"/>
        </w:rPr>
      </w:pPr>
      <w:r w:rsidRPr="00C50292">
        <w:rPr>
          <w:sz w:val="28"/>
          <w:szCs w:val="28"/>
          <w:lang w:val="uk-UA"/>
        </w:rPr>
        <w:t>У рядку 105 проставлено позначку "V", якщо показник "</w:t>
      </w:r>
      <w:r w:rsidR="00B0520F" w:rsidRPr="00C50292">
        <w:rPr>
          <w:sz w:val="28"/>
          <w:szCs w:val="28"/>
          <w:lang w:val="uk-UA"/>
        </w:rPr>
        <w:t>у</w:t>
      </w:r>
      <w:r w:rsidRPr="00C50292">
        <w:rPr>
          <w:sz w:val="28"/>
          <w:szCs w:val="28"/>
          <w:lang w:val="uk-UA"/>
        </w:rPr>
        <w:t>зято в оренду основні засоби іншого підприємства</w:t>
      </w:r>
      <w:r w:rsidR="00B312F6" w:rsidRPr="00C50292">
        <w:rPr>
          <w:sz w:val="28"/>
          <w:szCs w:val="28"/>
          <w:lang w:val="uk-UA"/>
        </w:rPr>
        <w:t>"</w:t>
      </w:r>
      <w:r w:rsidRPr="00C50292">
        <w:rPr>
          <w:sz w:val="28"/>
          <w:szCs w:val="28"/>
          <w:lang w:val="uk-UA"/>
        </w:rPr>
        <w:t xml:space="preserve"> охоплює дані щодо взяття в оренду (оперативна або фінансова оренда) у звітному році основних засобів іншого підприємства-юридичної особи та/або земельних паїв фізичних осіб (у тому числі за договорами минулих років).</w:t>
      </w:r>
    </w:p>
    <w:p w:rsidR="00D523B9" w:rsidRPr="00C50292" w:rsidRDefault="00D523B9" w:rsidP="004B2374">
      <w:pPr>
        <w:ind w:firstLine="567"/>
        <w:jc w:val="both"/>
        <w:rPr>
          <w:sz w:val="28"/>
          <w:szCs w:val="28"/>
          <w:lang w:val="uk-UA"/>
        </w:rPr>
      </w:pPr>
      <w:r w:rsidRPr="00C50292">
        <w:rPr>
          <w:sz w:val="28"/>
          <w:szCs w:val="28"/>
          <w:lang w:val="uk-UA"/>
        </w:rPr>
        <w:t>У рядку 106 проставлено позначку "V", якщо показник "</w:t>
      </w:r>
      <w:r w:rsidR="00B0520F" w:rsidRPr="00C50292">
        <w:rPr>
          <w:sz w:val="28"/>
          <w:szCs w:val="28"/>
          <w:lang w:val="uk-UA"/>
        </w:rPr>
        <w:t>п</w:t>
      </w:r>
      <w:r w:rsidRPr="00C50292">
        <w:rPr>
          <w:sz w:val="28"/>
          <w:szCs w:val="28"/>
          <w:lang w:val="uk-UA"/>
        </w:rPr>
        <w:t>ередано в оренду основні засоби свого підприємства" включає дані за звітний рік щодо надання в оперативну та/або фінансову оренду своїх основних засобів іншому підприємству (у тому числі за договорами минулих років).</w:t>
      </w:r>
    </w:p>
    <w:p w:rsidR="00A629A8" w:rsidRPr="00C50292" w:rsidRDefault="00A629A8" w:rsidP="004B2374">
      <w:pPr>
        <w:ind w:firstLine="567"/>
        <w:jc w:val="both"/>
        <w:rPr>
          <w:sz w:val="28"/>
          <w:szCs w:val="28"/>
          <w:lang w:val="uk-UA"/>
        </w:rPr>
      </w:pPr>
    </w:p>
    <w:p w:rsidR="00D523B9" w:rsidRPr="00C50292" w:rsidRDefault="00D523B9" w:rsidP="004B2374">
      <w:pPr>
        <w:ind w:firstLine="567"/>
        <w:jc w:val="both"/>
        <w:rPr>
          <w:sz w:val="28"/>
          <w:szCs w:val="28"/>
          <w:lang w:val="uk-UA"/>
        </w:rPr>
      </w:pPr>
      <w:r w:rsidRPr="00C50292">
        <w:rPr>
          <w:sz w:val="28"/>
          <w:szCs w:val="28"/>
          <w:lang w:val="uk-UA"/>
        </w:rPr>
        <w:t>3. У рядку 107 уміщено позначку "V", якщо за звітний рік не було жодної з вищенаведених подій.</w:t>
      </w:r>
    </w:p>
    <w:p w:rsidR="00833FB3" w:rsidRDefault="00833FB3" w:rsidP="004B2374">
      <w:pPr>
        <w:jc w:val="center"/>
        <w:rPr>
          <w:b/>
          <w:sz w:val="28"/>
          <w:szCs w:val="28"/>
          <w:lang w:val="uk-UA"/>
        </w:rPr>
      </w:pPr>
    </w:p>
    <w:p w:rsidR="0016328A" w:rsidRPr="00C50292" w:rsidRDefault="0040383A" w:rsidP="004B2374">
      <w:pPr>
        <w:jc w:val="center"/>
        <w:rPr>
          <w:sz w:val="28"/>
          <w:szCs w:val="28"/>
          <w:lang w:val="uk-UA"/>
        </w:rPr>
      </w:pPr>
      <w:r w:rsidRPr="00C50292">
        <w:rPr>
          <w:b/>
          <w:sz w:val="28"/>
          <w:szCs w:val="28"/>
          <w:lang w:val="uk-UA"/>
        </w:rPr>
        <w:t xml:space="preserve">III. Інформація щодо </w:t>
      </w:r>
      <w:r w:rsidR="0016328A" w:rsidRPr="00C50292">
        <w:rPr>
          <w:b/>
          <w:sz w:val="28"/>
          <w:szCs w:val="28"/>
          <w:lang w:val="uk-UA"/>
        </w:rPr>
        <w:t>зовнішньоекономічної діяльності у звітному році</w:t>
      </w:r>
    </w:p>
    <w:p w:rsidR="0040383A" w:rsidRPr="00C50292" w:rsidRDefault="0016328A" w:rsidP="004B2374">
      <w:pPr>
        <w:jc w:val="center"/>
        <w:rPr>
          <w:b/>
          <w:sz w:val="28"/>
          <w:szCs w:val="28"/>
          <w:lang w:val="uk-UA"/>
        </w:rPr>
      </w:pPr>
      <w:r w:rsidRPr="00C50292">
        <w:rPr>
          <w:b/>
          <w:i/>
          <w:sz w:val="28"/>
          <w:szCs w:val="28"/>
          <w:lang w:val="uk-UA"/>
        </w:rPr>
        <w:t xml:space="preserve"> </w:t>
      </w:r>
      <w:r w:rsidR="0040383A" w:rsidRPr="00C50292">
        <w:rPr>
          <w:b/>
          <w:sz w:val="28"/>
          <w:szCs w:val="28"/>
          <w:lang w:val="uk-UA"/>
        </w:rPr>
        <w:t>(розділ 2 форми № 1-підприємництво (річна))</w:t>
      </w:r>
    </w:p>
    <w:p w:rsidR="003B168C" w:rsidRPr="00C50292" w:rsidRDefault="003B168C" w:rsidP="00187DB4">
      <w:pPr>
        <w:ind w:firstLine="720"/>
        <w:jc w:val="center"/>
        <w:rPr>
          <w:b/>
          <w:sz w:val="28"/>
          <w:szCs w:val="28"/>
          <w:lang w:val="uk-UA"/>
        </w:rPr>
      </w:pPr>
    </w:p>
    <w:p w:rsidR="00AE17DC" w:rsidRPr="00C50292" w:rsidRDefault="005F76BB" w:rsidP="00A629A8">
      <w:pPr>
        <w:ind w:firstLine="567"/>
        <w:jc w:val="both"/>
        <w:rPr>
          <w:sz w:val="28"/>
          <w:szCs w:val="28"/>
          <w:lang w:val="uk-UA"/>
        </w:rPr>
      </w:pPr>
      <w:r w:rsidRPr="00C50292">
        <w:rPr>
          <w:sz w:val="28"/>
          <w:szCs w:val="28"/>
          <w:lang w:val="uk-UA"/>
        </w:rPr>
        <w:t>1.</w:t>
      </w:r>
      <w:r w:rsidR="00857C3C" w:rsidRPr="00C50292">
        <w:rPr>
          <w:sz w:val="28"/>
          <w:szCs w:val="28"/>
        </w:rPr>
        <w:t> </w:t>
      </w:r>
      <w:r w:rsidR="00567FC6" w:rsidRPr="00C50292">
        <w:rPr>
          <w:sz w:val="28"/>
          <w:szCs w:val="28"/>
          <w:lang w:val="uk-UA"/>
        </w:rPr>
        <w:t xml:space="preserve">Розділ 2 містить інформацію </w:t>
      </w:r>
      <w:r w:rsidR="0040383A" w:rsidRPr="00C50292">
        <w:rPr>
          <w:sz w:val="28"/>
          <w:szCs w:val="28"/>
          <w:lang w:val="uk-UA"/>
        </w:rPr>
        <w:t xml:space="preserve">щодо здійснення </w:t>
      </w:r>
      <w:r w:rsidR="00790A3C" w:rsidRPr="00C50292">
        <w:rPr>
          <w:sz w:val="28"/>
          <w:szCs w:val="28"/>
          <w:lang w:val="uk-UA"/>
        </w:rPr>
        <w:t xml:space="preserve">підприємством </w:t>
      </w:r>
      <w:r w:rsidR="0040383A" w:rsidRPr="00C50292">
        <w:rPr>
          <w:sz w:val="28"/>
          <w:szCs w:val="28"/>
          <w:lang w:val="uk-UA"/>
        </w:rPr>
        <w:t>експорту</w:t>
      </w:r>
      <w:r w:rsidR="00790A3C" w:rsidRPr="00C50292">
        <w:rPr>
          <w:sz w:val="28"/>
          <w:szCs w:val="28"/>
          <w:lang w:val="uk-UA"/>
        </w:rPr>
        <w:t>-</w:t>
      </w:r>
      <w:r w:rsidR="0040383A" w:rsidRPr="00C50292">
        <w:rPr>
          <w:sz w:val="28"/>
          <w:szCs w:val="28"/>
          <w:lang w:val="uk-UA"/>
        </w:rPr>
        <w:t>імпорту продукції (товарів, послуг) у звітному році.</w:t>
      </w:r>
    </w:p>
    <w:p w:rsidR="005D7CB0" w:rsidRPr="00C50292" w:rsidRDefault="0040383A" w:rsidP="004B2374">
      <w:pPr>
        <w:ind w:firstLine="567"/>
        <w:jc w:val="both"/>
        <w:rPr>
          <w:sz w:val="28"/>
          <w:szCs w:val="28"/>
          <w:lang w:val="uk-UA"/>
        </w:rPr>
      </w:pPr>
      <w:r w:rsidRPr="00C50292">
        <w:rPr>
          <w:sz w:val="28"/>
          <w:szCs w:val="28"/>
          <w:lang w:val="uk-UA"/>
        </w:rPr>
        <w:lastRenderedPageBreak/>
        <w:t>2</w:t>
      </w:r>
      <w:r w:rsidR="005D7CB0" w:rsidRPr="00C50292">
        <w:rPr>
          <w:sz w:val="28"/>
          <w:szCs w:val="28"/>
          <w:lang w:val="uk-UA"/>
        </w:rPr>
        <w:t>.</w:t>
      </w:r>
      <w:r w:rsidR="007F59A5" w:rsidRPr="00C50292">
        <w:rPr>
          <w:sz w:val="28"/>
          <w:szCs w:val="28"/>
          <w:lang w:val="uk-UA"/>
        </w:rPr>
        <w:t xml:space="preserve"> У рядках 200 та 201 проставлено відповідні позначки "V" у комірках "Так" чи "Ні",</w:t>
      </w:r>
      <w:r w:rsidR="005D7CB0" w:rsidRPr="00C50292">
        <w:rPr>
          <w:sz w:val="28"/>
          <w:szCs w:val="28"/>
          <w:lang w:val="uk-UA"/>
        </w:rPr>
        <w:t> </w:t>
      </w:r>
      <w:r w:rsidR="007F59A5" w:rsidRPr="00C50292">
        <w:rPr>
          <w:sz w:val="28"/>
          <w:szCs w:val="28"/>
          <w:lang w:val="uk-UA"/>
        </w:rPr>
        <w:t>я</w:t>
      </w:r>
      <w:r w:rsidR="005D7CB0" w:rsidRPr="00C50292">
        <w:rPr>
          <w:sz w:val="28"/>
          <w:szCs w:val="28"/>
          <w:lang w:val="uk-UA"/>
        </w:rPr>
        <w:t xml:space="preserve">кщо </w:t>
      </w:r>
      <w:r w:rsidR="009534BC" w:rsidRPr="00C50292">
        <w:rPr>
          <w:sz w:val="28"/>
          <w:szCs w:val="28"/>
          <w:lang w:val="uk-UA"/>
        </w:rPr>
        <w:t xml:space="preserve">підприємство </w:t>
      </w:r>
      <w:r w:rsidR="005D7CB0" w:rsidRPr="00C50292">
        <w:rPr>
          <w:sz w:val="28"/>
          <w:szCs w:val="28"/>
          <w:lang w:val="uk-UA"/>
        </w:rPr>
        <w:t xml:space="preserve">протягом </w:t>
      </w:r>
      <w:r w:rsidR="00E40173" w:rsidRPr="00C50292">
        <w:rPr>
          <w:sz w:val="28"/>
          <w:szCs w:val="28"/>
          <w:lang w:val="uk-UA"/>
        </w:rPr>
        <w:t>звіт</w:t>
      </w:r>
      <w:r w:rsidR="005D7CB0" w:rsidRPr="00C50292">
        <w:rPr>
          <w:sz w:val="28"/>
          <w:szCs w:val="28"/>
          <w:lang w:val="uk-UA"/>
        </w:rPr>
        <w:t>ного року здійснюва</w:t>
      </w:r>
      <w:r w:rsidR="009534BC" w:rsidRPr="00C50292">
        <w:rPr>
          <w:sz w:val="28"/>
          <w:szCs w:val="28"/>
          <w:lang w:val="uk-UA"/>
        </w:rPr>
        <w:t>ло</w:t>
      </w:r>
      <w:r w:rsidR="005D7CB0" w:rsidRPr="00C50292">
        <w:rPr>
          <w:sz w:val="28"/>
          <w:szCs w:val="28"/>
          <w:lang w:val="uk-UA"/>
        </w:rPr>
        <w:t xml:space="preserve"> експорт</w:t>
      </w:r>
      <w:r w:rsidR="00CB1756" w:rsidRPr="00C50292">
        <w:rPr>
          <w:sz w:val="28"/>
          <w:szCs w:val="28"/>
          <w:lang w:val="uk-UA"/>
        </w:rPr>
        <w:t>-</w:t>
      </w:r>
      <w:r w:rsidR="005D7CB0" w:rsidRPr="00C50292">
        <w:rPr>
          <w:sz w:val="28"/>
          <w:szCs w:val="28"/>
          <w:lang w:val="uk-UA"/>
        </w:rPr>
        <w:t xml:space="preserve">імпорт </w:t>
      </w:r>
      <w:r w:rsidR="006A6BF7" w:rsidRPr="00C50292">
        <w:rPr>
          <w:sz w:val="28"/>
          <w:szCs w:val="28"/>
          <w:lang w:val="uk-UA"/>
        </w:rPr>
        <w:t>продукції (</w:t>
      </w:r>
      <w:r w:rsidR="005D7CB0" w:rsidRPr="00C50292">
        <w:rPr>
          <w:sz w:val="28"/>
          <w:szCs w:val="28"/>
          <w:lang w:val="uk-UA"/>
        </w:rPr>
        <w:t>товарів</w:t>
      </w:r>
      <w:r w:rsidR="006A6BF7" w:rsidRPr="00C50292">
        <w:rPr>
          <w:sz w:val="28"/>
          <w:szCs w:val="28"/>
          <w:lang w:val="uk-UA"/>
        </w:rPr>
        <w:t xml:space="preserve">, </w:t>
      </w:r>
      <w:r w:rsidR="005D7CB0" w:rsidRPr="00C50292">
        <w:rPr>
          <w:sz w:val="28"/>
          <w:szCs w:val="28"/>
          <w:lang w:val="uk-UA"/>
        </w:rPr>
        <w:t>послуг</w:t>
      </w:r>
      <w:r w:rsidR="006A6BF7" w:rsidRPr="00C50292">
        <w:rPr>
          <w:sz w:val="28"/>
          <w:szCs w:val="28"/>
          <w:lang w:val="uk-UA"/>
        </w:rPr>
        <w:t>)</w:t>
      </w:r>
      <w:r w:rsidR="005D7CB0" w:rsidRPr="00C50292">
        <w:rPr>
          <w:sz w:val="28"/>
          <w:szCs w:val="28"/>
          <w:lang w:val="uk-UA"/>
        </w:rPr>
        <w:t xml:space="preserve">. </w:t>
      </w:r>
    </w:p>
    <w:p w:rsidR="00F822C0" w:rsidRPr="00C50292" w:rsidRDefault="00F822C0" w:rsidP="00E40307">
      <w:pPr>
        <w:pStyle w:val="a4"/>
        <w:ind w:right="0" w:firstLine="0"/>
        <w:jc w:val="center"/>
        <w:rPr>
          <w:b/>
          <w:sz w:val="28"/>
          <w:szCs w:val="28"/>
          <w:u w:val="none"/>
        </w:rPr>
      </w:pPr>
    </w:p>
    <w:p w:rsidR="00861A61" w:rsidRPr="00C50292" w:rsidRDefault="008C5D68" w:rsidP="004B2374">
      <w:pPr>
        <w:pStyle w:val="a4"/>
        <w:ind w:right="0" w:firstLine="0"/>
        <w:jc w:val="center"/>
        <w:rPr>
          <w:b/>
          <w:sz w:val="28"/>
          <w:szCs w:val="28"/>
          <w:u w:val="none"/>
        </w:rPr>
      </w:pPr>
      <w:r w:rsidRPr="00C50292">
        <w:rPr>
          <w:b/>
          <w:sz w:val="28"/>
          <w:szCs w:val="28"/>
          <w:u w:val="none"/>
        </w:rPr>
        <w:t>IV</w:t>
      </w:r>
      <w:r w:rsidR="006054E9" w:rsidRPr="00C50292">
        <w:rPr>
          <w:b/>
          <w:sz w:val="28"/>
          <w:szCs w:val="28"/>
          <w:u w:val="none"/>
        </w:rPr>
        <w:t xml:space="preserve">. </w:t>
      </w:r>
      <w:r w:rsidR="00861A61" w:rsidRPr="00C50292">
        <w:rPr>
          <w:b/>
          <w:sz w:val="28"/>
          <w:szCs w:val="28"/>
          <w:u w:val="none"/>
        </w:rPr>
        <w:t>Показники щодо розп</w:t>
      </w:r>
      <w:r w:rsidR="008375BF" w:rsidRPr="00C50292">
        <w:rPr>
          <w:b/>
          <w:sz w:val="28"/>
          <w:szCs w:val="28"/>
          <w:u w:val="none"/>
        </w:rPr>
        <w:t>оділ</w:t>
      </w:r>
      <w:r w:rsidR="00861A61" w:rsidRPr="00C50292">
        <w:rPr>
          <w:b/>
          <w:sz w:val="28"/>
          <w:szCs w:val="28"/>
          <w:u w:val="none"/>
        </w:rPr>
        <w:t>у</w:t>
      </w:r>
      <w:r w:rsidR="008375BF" w:rsidRPr="00C50292">
        <w:rPr>
          <w:b/>
          <w:sz w:val="28"/>
          <w:szCs w:val="28"/>
          <w:u w:val="none"/>
        </w:rPr>
        <w:t xml:space="preserve"> </w:t>
      </w:r>
      <w:r w:rsidR="004F0FF9" w:rsidRPr="00C50292">
        <w:rPr>
          <w:b/>
          <w:sz w:val="28"/>
          <w:szCs w:val="28"/>
          <w:u w:val="none"/>
        </w:rPr>
        <w:t xml:space="preserve">основних показників </w:t>
      </w:r>
    </w:p>
    <w:p w:rsidR="00474F2E" w:rsidRPr="00C50292" w:rsidRDefault="00D3798B" w:rsidP="004B2374">
      <w:pPr>
        <w:pStyle w:val="a4"/>
        <w:ind w:right="0" w:firstLine="0"/>
        <w:jc w:val="center"/>
        <w:rPr>
          <w:b/>
          <w:sz w:val="28"/>
          <w:szCs w:val="28"/>
          <w:u w:val="none"/>
        </w:rPr>
      </w:pPr>
      <w:r w:rsidRPr="00C50292">
        <w:rPr>
          <w:b/>
          <w:sz w:val="28"/>
          <w:szCs w:val="28"/>
          <w:u w:val="none"/>
        </w:rPr>
        <w:t>за видами економічної д</w:t>
      </w:r>
      <w:r w:rsidR="00A41808" w:rsidRPr="00C50292">
        <w:rPr>
          <w:b/>
          <w:sz w:val="28"/>
          <w:szCs w:val="28"/>
          <w:u w:val="none"/>
        </w:rPr>
        <w:t>іяльності</w:t>
      </w:r>
    </w:p>
    <w:p w:rsidR="00861A61" w:rsidRPr="00C50292" w:rsidRDefault="00861A61" w:rsidP="004B2374">
      <w:pPr>
        <w:jc w:val="center"/>
        <w:rPr>
          <w:b/>
          <w:sz w:val="28"/>
          <w:szCs w:val="28"/>
          <w:lang w:val="uk-UA"/>
        </w:rPr>
      </w:pPr>
      <w:r w:rsidRPr="00C50292">
        <w:rPr>
          <w:b/>
          <w:sz w:val="28"/>
          <w:szCs w:val="28"/>
          <w:lang w:val="uk-UA"/>
        </w:rPr>
        <w:t>(розділ 3 форми № 1-підприємництво (річна))</w:t>
      </w:r>
    </w:p>
    <w:p w:rsidR="00111121" w:rsidRPr="00C50292" w:rsidRDefault="00111121" w:rsidP="00111121">
      <w:pPr>
        <w:pStyle w:val="20"/>
        <w:ind w:right="0" w:firstLine="709"/>
        <w:rPr>
          <w:sz w:val="28"/>
          <w:szCs w:val="28"/>
        </w:rPr>
      </w:pPr>
    </w:p>
    <w:p w:rsidR="00F26572" w:rsidRPr="00C50292" w:rsidRDefault="00C92AD5" w:rsidP="004B2374">
      <w:pPr>
        <w:pStyle w:val="20"/>
        <w:ind w:right="0" w:firstLine="567"/>
        <w:rPr>
          <w:sz w:val="28"/>
          <w:szCs w:val="28"/>
        </w:rPr>
      </w:pPr>
      <w:r w:rsidRPr="00C50292">
        <w:rPr>
          <w:sz w:val="28"/>
          <w:szCs w:val="28"/>
        </w:rPr>
        <w:t>1.</w:t>
      </w:r>
      <w:r w:rsidR="002E4062" w:rsidRPr="00C50292">
        <w:rPr>
          <w:sz w:val="28"/>
          <w:szCs w:val="28"/>
        </w:rPr>
        <w:t> </w:t>
      </w:r>
      <w:r w:rsidR="00941924" w:rsidRPr="00C50292">
        <w:rPr>
          <w:sz w:val="28"/>
          <w:szCs w:val="28"/>
        </w:rPr>
        <w:t xml:space="preserve">Цей розділ містить </w:t>
      </w:r>
      <w:r w:rsidR="00AF2EA0" w:rsidRPr="00C50292">
        <w:rPr>
          <w:sz w:val="28"/>
          <w:szCs w:val="28"/>
        </w:rPr>
        <w:t xml:space="preserve">показники </w:t>
      </w:r>
      <w:r w:rsidR="009E170E" w:rsidRPr="00C50292">
        <w:rPr>
          <w:sz w:val="28"/>
          <w:szCs w:val="28"/>
        </w:rPr>
        <w:t>у</w:t>
      </w:r>
      <w:r w:rsidR="00AF2EA0" w:rsidRPr="00C50292">
        <w:rPr>
          <w:sz w:val="28"/>
          <w:szCs w:val="28"/>
        </w:rPr>
        <w:t xml:space="preserve"> розрізі видів економічної діяльності, якими </w:t>
      </w:r>
      <w:r w:rsidR="0068578F" w:rsidRPr="00C50292">
        <w:rPr>
          <w:sz w:val="28"/>
          <w:szCs w:val="28"/>
        </w:rPr>
        <w:t xml:space="preserve">підприємство </w:t>
      </w:r>
      <w:r w:rsidR="00AF2EA0" w:rsidRPr="00C50292">
        <w:rPr>
          <w:sz w:val="28"/>
          <w:szCs w:val="28"/>
        </w:rPr>
        <w:t>займалос</w:t>
      </w:r>
      <w:r w:rsidR="005A2F4A" w:rsidRPr="00C50292">
        <w:rPr>
          <w:sz w:val="28"/>
          <w:szCs w:val="28"/>
        </w:rPr>
        <w:t>я</w:t>
      </w:r>
      <w:r w:rsidR="00AF2EA0" w:rsidRPr="00C50292">
        <w:rPr>
          <w:sz w:val="28"/>
          <w:szCs w:val="28"/>
        </w:rPr>
        <w:t xml:space="preserve"> </w:t>
      </w:r>
      <w:r w:rsidR="0068578F" w:rsidRPr="00C50292">
        <w:rPr>
          <w:sz w:val="28"/>
          <w:szCs w:val="28"/>
        </w:rPr>
        <w:t xml:space="preserve">фактично </w:t>
      </w:r>
      <w:r w:rsidR="00AF2EA0" w:rsidRPr="00C50292">
        <w:rPr>
          <w:sz w:val="28"/>
          <w:szCs w:val="28"/>
        </w:rPr>
        <w:t xml:space="preserve">у </w:t>
      </w:r>
      <w:r w:rsidR="00E40173" w:rsidRPr="00C50292">
        <w:rPr>
          <w:sz w:val="28"/>
          <w:szCs w:val="28"/>
        </w:rPr>
        <w:t>звіт</w:t>
      </w:r>
      <w:r w:rsidR="00515348" w:rsidRPr="00C50292">
        <w:rPr>
          <w:sz w:val="28"/>
          <w:szCs w:val="28"/>
        </w:rPr>
        <w:t xml:space="preserve">ному році. </w:t>
      </w:r>
      <w:r w:rsidR="009E170E" w:rsidRPr="00C50292">
        <w:rPr>
          <w:sz w:val="28"/>
          <w:szCs w:val="28"/>
        </w:rPr>
        <w:t xml:space="preserve"> </w:t>
      </w:r>
      <w:r w:rsidR="00941924" w:rsidRPr="00C50292">
        <w:rPr>
          <w:sz w:val="28"/>
          <w:szCs w:val="28"/>
        </w:rPr>
        <w:t>Рядок 300 міст</w:t>
      </w:r>
      <w:r w:rsidR="005A2F4A" w:rsidRPr="00C50292">
        <w:rPr>
          <w:sz w:val="28"/>
          <w:szCs w:val="28"/>
        </w:rPr>
        <w:t>и</w:t>
      </w:r>
      <w:r w:rsidR="00941924" w:rsidRPr="00C50292">
        <w:rPr>
          <w:sz w:val="28"/>
          <w:szCs w:val="28"/>
        </w:rPr>
        <w:t xml:space="preserve">ть </w:t>
      </w:r>
      <w:r w:rsidR="00F26572" w:rsidRPr="00C50292">
        <w:rPr>
          <w:sz w:val="28"/>
          <w:szCs w:val="28"/>
        </w:rPr>
        <w:t xml:space="preserve">показники в цілому по підприємству, тобто сумарно за </w:t>
      </w:r>
      <w:r w:rsidR="00A60973" w:rsidRPr="00C50292">
        <w:rPr>
          <w:sz w:val="28"/>
          <w:szCs w:val="28"/>
        </w:rPr>
        <w:t>в</w:t>
      </w:r>
      <w:r w:rsidR="00F26572" w:rsidRPr="00C50292">
        <w:rPr>
          <w:sz w:val="28"/>
          <w:szCs w:val="28"/>
        </w:rPr>
        <w:t xml:space="preserve">сіма його видами економічної діяльності, а у </w:t>
      </w:r>
      <w:r w:rsidR="005238B9" w:rsidRPr="00C50292">
        <w:rPr>
          <w:sz w:val="28"/>
          <w:szCs w:val="28"/>
        </w:rPr>
        <w:t xml:space="preserve">вільних рядках </w:t>
      </w:r>
      <w:r w:rsidR="00465525" w:rsidRPr="00C50292">
        <w:rPr>
          <w:sz w:val="28"/>
          <w:szCs w:val="28"/>
        </w:rPr>
        <w:t>–</w:t>
      </w:r>
      <w:r w:rsidR="00F26572" w:rsidRPr="00C50292">
        <w:rPr>
          <w:sz w:val="28"/>
          <w:szCs w:val="28"/>
        </w:rPr>
        <w:t xml:space="preserve"> за кожним видом економічної діяльності (основний та другорядний) на рівні класу за Класифікацією видів економічної діяльності</w:t>
      </w:r>
      <w:r w:rsidR="00B60161" w:rsidRPr="00C50292">
        <w:rPr>
          <w:sz w:val="28"/>
          <w:szCs w:val="28"/>
        </w:rPr>
        <w:t xml:space="preserve"> (ДК 009:2010)</w:t>
      </w:r>
      <w:r w:rsidR="00F26572" w:rsidRPr="00C50292">
        <w:rPr>
          <w:sz w:val="28"/>
          <w:szCs w:val="28"/>
        </w:rPr>
        <w:t xml:space="preserve">, затвердженою наказом Держспоживстандарту </w:t>
      </w:r>
      <w:r w:rsidR="00D656F8" w:rsidRPr="00C50292">
        <w:rPr>
          <w:sz w:val="28"/>
          <w:szCs w:val="28"/>
        </w:rPr>
        <w:t xml:space="preserve">від </w:t>
      </w:r>
      <w:r w:rsidR="00941924" w:rsidRPr="00C50292">
        <w:rPr>
          <w:sz w:val="28"/>
          <w:szCs w:val="28"/>
        </w:rPr>
        <w:t xml:space="preserve">11 жовтня 2010 року </w:t>
      </w:r>
      <w:r w:rsidR="00B41661" w:rsidRPr="00C50292">
        <w:rPr>
          <w:sz w:val="28"/>
          <w:szCs w:val="28"/>
        </w:rPr>
        <w:t xml:space="preserve">№ 457 </w:t>
      </w:r>
      <w:r w:rsidR="0082773C" w:rsidRPr="00C50292">
        <w:rPr>
          <w:sz w:val="28"/>
          <w:szCs w:val="28"/>
        </w:rPr>
        <w:t>(</w:t>
      </w:r>
      <w:r w:rsidR="00EB3924" w:rsidRPr="00C50292">
        <w:rPr>
          <w:sz w:val="28"/>
          <w:szCs w:val="28"/>
        </w:rPr>
        <w:t>з</w:t>
      </w:r>
      <w:r w:rsidR="00A60973" w:rsidRPr="00C50292">
        <w:rPr>
          <w:sz w:val="28"/>
          <w:szCs w:val="28"/>
        </w:rPr>
        <w:t>і</w:t>
      </w:r>
      <w:r w:rsidR="00EB3924" w:rsidRPr="00C50292">
        <w:rPr>
          <w:sz w:val="28"/>
          <w:szCs w:val="28"/>
        </w:rPr>
        <w:t xml:space="preserve"> змінами</w:t>
      </w:r>
      <w:r w:rsidR="0082773C" w:rsidRPr="00C50292">
        <w:rPr>
          <w:sz w:val="28"/>
          <w:szCs w:val="28"/>
        </w:rPr>
        <w:t>)</w:t>
      </w:r>
      <w:r w:rsidR="008B243A" w:rsidRPr="00C50292">
        <w:rPr>
          <w:sz w:val="28"/>
          <w:szCs w:val="28"/>
        </w:rPr>
        <w:t xml:space="preserve"> </w:t>
      </w:r>
      <w:r w:rsidR="00F26572" w:rsidRPr="00C50292">
        <w:rPr>
          <w:sz w:val="28"/>
          <w:szCs w:val="28"/>
        </w:rPr>
        <w:t>(далі</w:t>
      </w:r>
      <w:r w:rsidR="00251293" w:rsidRPr="00C50292">
        <w:rPr>
          <w:sz w:val="28"/>
          <w:szCs w:val="28"/>
        </w:rPr>
        <w:t xml:space="preserve"> – </w:t>
      </w:r>
      <w:r w:rsidR="00F26572" w:rsidRPr="00C50292">
        <w:rPr>
          <w:sz w:val="28"/>
          <w:szCs w:val="28"/>
        </w:rPr>
        <w:t xml:space="preserve">КВЕД), </w:t>
      </w:r>
      <w:r w:rsidR="00771FB2" w:rsidRPr="00C50292">
        <w:rPr>
          <w:sz w:val="28"/>
          <w:szCs w:val="28"/>
        </w:rPr>
        <w:t xml:space="preserve">яка розміщена на </w:t>
      </w:r>
      <w:proofErr w:type="spellStart"/>
      <w:r w:rsidR="00771FB2" w:rsidRPr="00C50292">
        <w:rPr>
          <w:sz w:val="28"/>
          <w:szCs w:val="28"/>
        </w:rPr>
        <w:t>вебсайті</w:t>
      </w:r>
      <w:proofErr w:type="spellEnd"/>
      <w:r w:rsidR="00771FB2" w:rsidRPr="00C50292">
        <w:rPr>
          <w:sz w:val="28"/>
          <w:szCs w:val="28"/>
        </w:rPr>
        <w:t xml:space="preserve"> Держстату (</w:t>
      </w:r>
      <w:hyperlink r:id="rId8" w:history="1">
        <w:r w:rsidR="00771FB2" w:rsidRPr="00C50292">
          <w:rPr>
            <w:rStyle w:val="af5"/>
            <w:color w:val="auto"/>
            <w:sz w:val="28"/>
            <w:szCs w:val="28"/>
            <w:lang w:val="en-US"/>
          </w:rPr>
          <w:t>www</w:t>
        </w:r>
        <w:r w:rsidR="00771FB2" w:rsidRPr="00C50292">
          <w:rPr>
            <w:rStyle w:val="af5"/>
            <w:color w:val="auto"/>
            <w:sz w:val="28"/>
            <w:szCs w:val="28"/>
          </w:rPr>
          <w:t>.</w:t>
        </w:r>
        <w:proofErr w:type="spellStart"/>
        <w:r w:rsidR="00771FB2" w:rsidRPr="00C50292">
          <w:rPr>
            <w:rStyle w:val="af5"/>
            <w:color w:val="auto"/>
            <w:sz w:val="28"/>
            <w:szCs w:val="28"/>
            <w:lang w:val="en-US"/>
          </w:rPr>
          <w:t>ukrstat</w:t>
        </w:r>
        <w:proofErr w:type="spellEnd"/>
        <w:r w:rsidR="00771FB2" w:rsidRPr="00C50292">
          <w:rPr>
            <w:rStyle w:val="af5"/>
            <w:color w:val="auto"/>
            <w:sz w:val="28"/>
            <w:szCs w:val="28"/>
          </w:rPr>
          <w:t>.</w:t>
        </w:r>
        <w:proofErr w:type="spellStart"/>
        <w:r w:rsidR="00771FB2" w:rsidRPr="00C50292">
          <w:rPr>
            <w:rStyle w:val="af5"/>
            <w:color w:val="auto"/>
            <w:sz w:val="28"/>
            <w:szCs w:val="28"/>
            <w:lang w:val="en-US"/>
          </w:rPr>
          <w:t>gov</w:t>
        </w:r>
        <w:proofErr w:type="spellEnd"/>
        <w:r w:rsidR="00771FB2" w:rsidRPr="00C50292">
          <w:rPr>
            <w:rStyle w:val="af5"/>
            <w:color w:val="auto"/>
            <w:sz w:val="28"/>
            <w:szCs w:val="28"/>
          </w:rPr>
          <w:t>.</w:t>
        </w:r>
        <w:proofErr w:type="spellStart"/>
        <w:r w:rsidR="00771FB2" w:rsidRPr="00C50292">
          <w:rPr>
            <w:rStyle w:val="af5"/>
            <w:color w:val="auto"/>
            <w:sz w:val="28"/>
            <w:szCs w:val="28"/>
            <w:lang w:val="en-US"/>
          </w:rPr>
          <w:t>ua</w:t>
        </w:r>
        <w:proofErr w:type="spellEnd"/>
      </w:hyperlink>
      <w:r w:rsidR="00771FB2" w:rsidRPr="00C50292">
        <w:rPr>
          <w:sz w:val="28"/>
          <w:szCs w:val="28"/>
        </w:rPr>
        <w:t>) у розділі "Методологія та класифікатори</w:t>
      </w:r>
      <w:r w:rsidR="00E13A18" w:rsidRPr="00C50292">
        <w:rPr>
          <w:sz w:val="28"/>
          <w:szCs w:val="28"/>
        </w:rPr>
        <w:t>"</w:t>
      </w:r>
      <w:r w:rsidR="00771FB2" w:rsidRPr="00C50292">
        <w:rPr>
          <w:sz w:val="28"/>
          <w:szCs w:val="28"/>
        </w:rPr>
        <w:t>/</w:t>
      </w:r>
      <w:r w:rsidR="00E13A18" w:rsidRPr="00C50292">
        <w:rPr>
          <w:sz w:val="28"/>
          <w:szCs w:val="28"/>
        </w:rPr>
        <w:t>"</w:t>
      </w:r>
      <w:r w:rsidR="00771FB2" w:rsidRPr="00C50292">
        <w:rPr>
          <w:sz w:val="28"/>
          <w:szCs w:val="28"/>
        </w:rPr>
        <w:t>Класифікатори</w:t>
      </w:r>
      <w:r w:rsidR="00E13A18" w:rsidRPr="00C50292">
        <w:rPr>
          <w:sz w:val="28"/>
          <w:szCs w:val="28"/>
        </w:rPr>
        <w:t>"</w:t>
      </w:r>
      <w:r w:rsidR="00771FB2" w:rsidRPr="00C50292">
        <w:rPr>
          <w:sz w:val="28"/>
          <w:szCs w:val="28"/>
        </w:rPr>
        <w:t>/</w:t>
      </w:r>
      <w:r w:rsidR="00E13A18" w:rsidRPr="00C50292">
        <w:rPr>
          <w:sz w:val="28"/>
          <w:szCs w:val="28"/>
        </w:rPr>
        <w:t>"</w:t>
      </w:r>
      <w:r w:rsidR="00771FB2" w:rsidRPr="00C50292">
        <w:rPr>
          <w:sz w:val="28"/>
          <w:szCs w:val="28"/>
        </w:rPr>
        <w:t>Класифікація видів економічної діяльності (КВЕД)"</w:t>
      </w:r>
      <w:r w:rsidR="001E0471" w:rsidRPr="00C50292">
        <w:rPr>
          <w:sz w:val="28"/>
          <w:szCs w:val="28"/>
        </w:rPr>
        <w:t>.</w:t>
      </w:r>
    </w:p>
    <w:p w:rsidR="00F20F62" w:rsidRPr="00C50292" w:rsidRDefault="00C91319" w:rsidP="004B2374">
      <w:pPr>
        <w:ind w:firstLine="567"/>
        <w:jc w:val="both"/>
        <w:rPr>
          <w:sz w:val="28"/>
          <w:szCs w:val="28"/>
          <w:lang w:val="uk-UA"/>
        </w:rPr>
      </w:pPr>
      <w:r w:rsidRPr="00C50292">
        <w:rPr>
          <w:sz w:val="28"/>
          <w:szCs w:val="28"/>
          <w:lang w:val="uk-UA"/>
        </w:rPr>
        <w:t>Наприклад (умовно)</w:t>
      </w:r>
      <w:r w:rsidR="004C61C7" w:rsidRPr="00C50292">
        <w:rPr>
          <w:sz w:val="28"/>
          <w:szCs w:val="28"/>
          <w:lang w:val="uk-UA"/>
        </w:rPr>
        <w:t>.</w:t>
      </w:r>
    </w:p>
    <w:p w:rsidR="00565B70" w:rsidRPr="00C50292" w:rsidRDefault="003B168C" w:rsidP="004B2374">
      <w:pPr>
        <w:ind w:firstLine="567"/>
        <w:jc w:val="both"/>
        <w:rPr>
          <w:sz w:val="28"/>
          <w:szCs w:val="28"/>
          <w:lang w:val="uk-UA"/>
        </w:rPr>
      </w:pPr>
      <w:r w:rsidRPr="00C50292">
        <w:rPr>
          <w:sz w:val="28"/>
          <w:szCs w:val="28"/>
          <w:lang w:val="uk-UA"/>
        </w:rPr>
        <w:t>Б</w:t>
      </w:r>
      <w:r w:rsidR="00F20F62" w:rsidRPr="00C50292">
        <w:rPr>
          <w:sz w:val="28"/>
          <w:szCs w:val="28"/>
          <w:lang w:val="uk-UA"/>
        </w:rPr>
        <w:t>удівельн</w:t>
      </w:r>
      <w:r w:rsidRPr="00C50292">
        <w:rPr>
          <w:sz w:val="28"/>
          <w:szCs w:val="28"/>
          <w:lang w:val="uk-UA"/>
        </w:rPr>
        <w:t>е</w:t>
      </w:r>
      <w:r w:rsidR="00F20F62" w:rsidRPr="00C50292">
        <w:rPr>
          <w:sz w:val="28"/>
          <w:szCs w:val="28"/>
          <w:lang w:val="uk-UA"/>
        </w:rPr>
        <w:t xml:space="preserve"> підприємств</w:t>
      </w:r>
      <w:r w:rsidRPr="00C50292">
        <w:rPr>
          <w:sz w:val="28"/>
          <w:szCs w:val="28"/>
          <w:lang w:val="uk-UA"/>
        </w:rPr>
        <w:t>о</w:t>
      </w:r>
      <w:r w:rsidR="00F20F62" w:rsidRPr="00C50292">
        <w:rPr>
          <w:sz w:val="28"/>
          <w:szCs w:val="28"/>
          <w:lang w:val="uk-UA"/>
        </w:rPr>
        <w:t xml:space="preserve"> займається будівництвом будівель, виготовл</w:t>
      </w:r>
      <w:r w:rsidRPr="00C50292">
        <w:rPr>
          <w:sz w:val="28"/>
          <w:szCs w:val="28"/>
          <w:lang w:val="uk-UA"/>
        </w:rPr>
        <w:t>яє</w:t>
      </w:r>
      <w:r w:rsidR="00F20F62" w:rsidRPr="00C50292">
        <w:rPr>
          <w:sz w:val="28"/>
          <w:szCs w:val="28"/>
          <w:lang w:val="uk-UA"/>
        </w:rPr>
        <w:t xml:space="preserve"> будівельн</w:t>
      </w:r>
      <w:r w:rsidRPr="00C50292">
        <w:rPr>
          <w:sz w:val="28"/>
          <w:szCs w:val="28"/>
          <w:lang w:val="uk-UA"/>
        </w:rPr>
        <w:t>і</w:t>
      </w:r>
      <w:r w:rsidR="00F20F62" w:rsidRPr="00C50292">
        <w:rPr>
          <w:sz w:val="28"/>
          <w:szCs w:val="28"/>
          <w:lang w:val="uk-UA"/>
        </w:rPr>
        <w:t xml:space="preserve"> матеріал</w:t>
      </w:r>
      <w:r w:rsidRPr="00C50292">
        <w:rPr>
          <w:sz w:val="28"/>
          <w:szCs w:val="28"/>
          <w:lang w:val="uk-UA"/>
        </w:rPr>
        <w:t>и</w:t>
      </w:r>
      <w:r w:rsidR="00F20F62" w:rsidRPr="00C50292">
        <w:rPr>
          <w:sz w:val="28"/>
          <w:szCs w:val="28"/>
          <w:lang w:val="uk-UA"/>
        </w:rPr>
        <w:t xml:space="preserve"> (наприклад, збірн</w:t>
      </w:r>
      <w:r w:rsidRPr="00C50292">
        <w:rPr>
          <w:sz w:val="28"/>
          <w:szCs w:val="28"/>
          <w:lang w:val="uk-UA"/>
        </w:rPr>
        <w:t>і</w:t>
      </w:r>
      <w:r w:rsidR="00F20F62" w:rsidRPr="00C50292">
        <w:rPr>
          <w:sz w:val="28"/>
          <w:szCs w:val="28"/>
          <w:lang w:val="uk-UA"/>
        </w:rPr>
        <w:t xml:space="preserve"> залізобетонн</w:t>
      </w:r>
      <w:r w:rsidRPr="00C50292">
        <w:rPr>
          <w:sz w:val="28"/>
          <w:szCs w:val="28"/>
          <w:lang w:val="uk-UA"/>
        </w:rPr>
        <w:t>і</w:t>
      </w:r>
      <w:r w:rsidR="00F20F62" w:rsidRPr="00C50292">
        <w:rPr>
          <w:sz w:val="28"/>
          <w:szCs w:val="28"/>
          <w:lang w:val="uk-UA"/>
        </w:rPr>
        <w:t xml:space="preserve"> конструкці</w:t>
      </w:r>
      <w:r w:rsidRPr="00C50292">
        <w:rPr>
          <w:sz w:val="28"/>
          <w:szCs w:val="28"/>
          <w:lang w:val="uk-UA"/>
        </w:rPr>
        <w:t>ї</w:t>
      </w:r>
      <w:r w:rsidR="00F20F62" w:rsidRPr="00C50292">
        <w:rPr>
          <w:sz w:val="28"/>
          <w:szCs w:val="28"/>
          <w:lang w:val="uk-UA"/>
        </w:rPr>
        <w:t xml:space="preserve">), </w:t>
      </w:r>
      <w:r w:rsidRPr="00C50292">
        <w:rPr>
          <w:sz w:val="28"/>
          <w:szCs w:val="28"/>
          <w:lang w:val="uk-UA"/>
        </w:rPr>
        <w:t>я</w:t>
      </w:r>
      <w:r w:rsidR="00F20F62" w:rsidRPr="00C50292">
        <w:rPr>
          <w:sz w:val="28"/>
          <w:szCs w:val="28"/>
          <w:lang w:val="uk-UA"/>
        </w:rPr>
        <w:t>к</w:t>
      </w:r>
      <w:r w:rsidRPr="00C50292">
        <w:rPr>
          <w:sz w:val="28"/>
          <w:szCs w:val="28"/>
          <w:lang w:val="uk-UA"/>
        </w:rPr>
        <w:t>і</w:t>
      </w:r>
      <w:r w:rsidR="00F20F62" w:rsidRPr="00C50292">
        <w:rPr>
          <w:sz w:val="28"/>
          <w:szCs w:val="28"/>
          <w:lang w:val="uk-UA"/>
        </w:rPr>
        <w:t xml:space="preserve"> використову</w:t>
      </w:r>
      <w:r w:rsidRPr="00C50292">
        <w:rPr>
          <w:sz w:val="28"/>
          <w:szCs w:val="28"/>
          <w:lang w:val="uk-UA"/>
        </w:rPr>
        <w:t>ю</w:t>
      </w:r>
      <w:r w:rsidR="00F20F62" w:rsidRPr="00C50292">
        <w:rPr>
          <w:sz w:val="28"/>
          <w:szCs w:val="28"/>
          <w:lang w:val="uk-UA"/>
        </w:rPr>
        <w:t>ться як при виконанні будівельно-монтажних робіт, так і реалізу</w:t>
      </w:r>
      <w:r w:rsidR="002F1DDD" w:rsidRPr="00C50292">
        <w:rPr>
          <w:sz w:val="28"/>
          <w:szCs w:val="28"/>
          <w:lang w:val="uk-UA"/>
        </w:rPr>
        <w:t>ю</w:t>
      </w:r>
      <w:r w:rsidR="00F20F62" w:rsidRPr="00C50292">
        <w:rPr>
          <w:sz w:val="28"/>
          <w:szCs w:val="28"/>
          <w:lang w:val="uk-UA"/>
        </w:rPr>
        <w:t xml:space="preserve">ться за межі підприємства. </w:t>
      </w:r>
      <w:r w:rsidR="00600125" w:rsidRPr="00C50292">
        <w:rPr>
          <w:sz w:val="28"/>
          <w:szCs w:val="28"/>
          <w:lang w:val="uk-UA"/>
        </w:rPr>
        <w:t>Форма</w:t>
      </w:r>
      <w:r w:rsidR="00941924" w:rsidRPr="00C50292">
        <w:rPr>
          <w:sz w:val="28"/>
          <w:szCs w:val="28"/>
          <w:lang w:val="uk-UA"/>
        </w:rPr>
        <w:t xml:space="preserve"> містить </w:t>
      </w:r>
      <w:r w:rsidR="00F20F62" w:rsidRPr="00C50292">
        <w:rPr>
          <w:sz w:val="28"/>
          <w:szCs w:val="28"/>
          <w:lang w:val="uk-UA"/>
        </w:rPr>
        <w:t>такі наявні види економічної діяльності: "</w:t>
      </w:r>
      <w:r w:rsidR="00DA26F5" w:rsidRPr="00C50292">
        <w:rPr>
          <w:sz w:val="28"/>
          <w:szCs w:val="28"/>
          <w:lang w:val="uk-UA"/>
        </w:rPr>
        <w:t>Б</w:t>
      </w:r>
      <w:r w:rsidR="00F20F62" w:rsidRPr="00C50292">
        <w:rPr>
          <w:sz w:val="28"/>
          <w:szCs w:val="28"/>
          <w:lang w:val="uk-UA"/>
        </w:rPr>
        <w:t xml:space="preserve">удівництво </w:t>
      </w:r>
      <w:r w:rsidR="00BE6EA2" w:rsidRPr="00C50292">
        <w:rPr>
          <w:sz w:val="28"/>
          <w:szCs w:val="28"/>
          <w:lang w:val="uk-UA"/>
        </w:rPr>
        <w:t xml:space="preserve">житлових </w:t>
      </w:r>
      <w:r w:rsidR="00BC0248" w:rsidRPr="00C50292">
        <w:rPr>
          <w:sz w:val="28"/>
          <w:szCs w:val="28"/>
          <w:lang w:val="uk-UA"/>
        </w:rPr>
        <w:t>і</w:t>
      </w:r>
      <w:r w:rsidR="00BE6EA2" w:rsidRPr="00C50292">
        <w:rPr>
          <w:sz w:val="28"/>
          <w:szCs w:val="28"/>
          <w:lang w:val="uk-UA"/>
        </w:rPr>
        <w:t xml:space="preserve"> нежитлових </w:t>
      </w:r>
      <w:r w:rsidR="00F20F62" w:rsidRPr="00C50292">
        <w:rPr>
          <w:sz w:val="28"/>
          <w:szCs w:val="28"/>
          <w:lang w:val="uk-UA"/>
        </w:rPr>
        <w:t>будівель" (код</w:t>
      </w:r>
      <w:r w:rsidR="00A10BB2" w:rsidRPr="00C50292">
        <w:rPr>
          <w:sz w:val="28"/>
          <w:szCs w:val="28"/>
          <w:lang w:val="uk-UA"/>
        </w:rPr>
        <w:t xml:space="preserve"> 41.20 за</w:t>
      </w:r>
      <w:r w:rsidR="009E170E" w:rsidRPr="00C50292">
        <w:rPr>
          <w:sz w:val="28"/>
          <w:szCs w:val="28"/>
          <w:lang w:val="uk-UA"/>
        </w:rPr>
        <w:t xml:space="preserve"> </w:t>
      </w:r>
      <w:r w:rsidR="00BE1685" w:rsidRPr="00C50292">
        <w:rPr>
          <w:sz w:val="28"/>
          <w:szCs w:val="28"/>
          <w:lang w:val="uk-UA"/>
        </w:rPr>
        <w:t>КВЕД</w:t>
      </w:r>
      <w:r w:rsidR="00F20F62" w:rsidRPr="00C50292">
        <w:rPr>
          <w:sz w:val="28"/>
          <w:szCs w:val="28"/>
          <w:lang w:val="uk-UA"/>
        </w:rPr>
        <w:t>) та "</w:t>
      </w:r>
      <w:r w:rsidR="00B10D4C" w:rsidRPr="00C50292">
        <w:rPr>
          <w:sz w:val="28"/>
          <w:szCs w:val="28"/>
          <w:lang w:val="uk-UA"/>
        </w:rPr>
        <w:t xml:space="preserve">Виготовлення </w:t>
      </w:r>
      <w:r w:rsidR="00F20F62" w:rsidRPr="00C50292">
        <w:rPr>
          <w:sz w:val="28"/>
          <w:szCs w:val="28"/>
          <w:lang w:val="uk-UA"/>
        </w:rPr>
        <w:t xml:space="preserve">виробів </w:t>
      </w:r>
      <w:r w:rsidR="00B10D4C" w:rsidRPr="00C50292">
        <w:rPr>
          <w:sz w:val="28"/>
          <w:szCs w:val="28"/>
          <w:lang w:val="uk-UA"/>
        </w:rPr>
        <w:t>і</w:t>
      </w:r>
      <w:r w:rsidR="00F20F62" w:rsidRPr="00C50292">
        <w:rPr>
          <w:sz w:val="28"/>
          <w:szCs w:val="28"/>
          <w:lang w:val="uk-UA"/>
        </w:rPr>
        <w:t>з бетону для будівництва" (код 2</w:t>
      </w:r>
      <w:r w:rsidR="00BE6EA2" w:rsidRPr="00C50292">
        <w:rPr>
          <w:sz w:val="28"/>
          <w:szCs w:val="28"/>
          <w:lang w:val="uk-UA"/>
        </w:rPr>
        <w:t>3</w:t>
      </w:r>
      <w:r w:rsidR="00F20F62" w:rsidRPr="00C50292">
        <w:rPr>
          <w:sz w:val="28"/>
          <w:szCs w:val="28"/>
          <w:lang w:val="uk-UA"/>
        </w:rPr>
        <w:t xml:space="preserve">.61). </w:t>
      </w:r>
      <w:r w:rsidR="00A91725" w:rsidRPr="00C50292">
        <w:rPr>
          <w:sz w:val="28"/>
          <w:szCs w:val="28"/>
          <w:lang w:val="uk-UA"/>
        </w:rPr>
        <w:t>Г</w:t>
      </w:r>
      <w:r w:rsidR="003D00BF" w:rsidRPr="00C50292">
        <w:rPr>
          <w:sz w:val="28"/>
          <w:szCs w:val="28"/>
          <w:lang w:val="uk-UA"/>
        </w:rPr>
        <w:t>раф</w:t>
      </w:r>
      <w:r w:rsidR="00A91725" w:rsidRPr="00C50292">
        <w:rPr>
          <w:sz w:val="28"/>
          <w:szCs w:val="28"/>
          <w:lang w:val="uk-UA"/>
        </w:rPr>
        <w:t>и</w:t>
      </w:r>
      <w:r w:rsidR="00244DCA" w:rsidRPr="00C50292">
        <w:rPr>
          <w:sz w:val="28"/>
          <w:szCs w:val="28"/>
          <w:lang w:val="uk-UA"/>
        </w:rPr>
        <w:t xml:space="preserve"> розділу 3</w:t>
      </w:r>
      <w:r w:rsidR="003A26BA" w:rsidRPr="00C50292">
        <w:rPr>
          <w:sz w:val="28"/>
          <w:szCs w:val="28"/>
          <w:lang w:val="uk-UA"/>
        </w:rPr>
        <w:t xml:space="preserve"> </w:t>
      </w:r>
      <w:r w:rsidR="00A91725" w:rsidRPr="00C50292">
        <w:rPr>
          <w:sz w:val="28"/>
          <w:szCs w:val="28"/>
          <w:lang w:val="uk-UA"/>
        </w:rPr>
        <w:t xml:space="preserve">містять </w:t>
      </w:r>
      <w:r w:rsidR="00F20F62" w:rsidRPr="00C50292">
        <w:rPr>
          <w:sz w:val="28"/>
          <w:szCs w:val="28"/>
          <w:lang w:val="uk-UA"/>
        </w:rPr>
        <w:t>значен</w:t>
      </w:r>
      <w:r w:rsidR="00244DCA" w:rsidRPr="00C50292">
        <w:rPr>
          <w:sz w:val="28"/>
          <w:szCs w:val="28"/>
          <w:lang w:val="uk-UA"/>
        </w:rPr>
        <w:t>ня</w:t>
      </w:r>
      <w:r w:rsidR="00F20F62" w:rsidRPr="00C50292">
        <w:rPr>
          <w:sz w:val="28"/>
          <w:szCs w:val="28"/>
          <w:lang w:val="uk-UA"/>
        </w:rPr>
        <w:t xml:space="preserve"> показників за вказаними видами діяльності. </w:t>
      </w:r>
    </w:p>
    <w:p w:rsidR="00AE17DC" w:rsidRPr="00C50292" w:rsidRDefault="00AE17DC" w:rsidP="004B2374">
      <w:pPr>
        <w:ind w:firstLine="567"/>
        <w:jc w:val="both"/>
        <w:rPr>
          <w:sz w:val="28"/>
          <w:szCs w:val="28"/>
          <w:lang w:val="uk-UA"/>
        </w:rPr>
      </w:pPr>
    </w:p>
    <w:p w:rsidR="006F384C" w:rsidRPr="00C50292" w:rsidRDefault="0086138C" w:rsidP="004B2374">
      <w:pPr>
        <w:ind w:firstLine="567"/>
        <w:jc w:val="both"/>
        <w:rPr>
          <w:sz w:val="28"/>
          <w:szCs w:val="28"/>
          <w:lang w:val="uk-UA"/>
        </w:rPr>
      </w:pPr>
      <w:r w:rsidRPr="00C50292">
        <w:rPr>
          <w:sz w:val="28"/>
          <w:szCs w:val="28"/>
          <w:lang w:val="uk-UA"/>
        </w:rPr>
        <w:t>2.</w:t>
      </w:r>
      <w:r w:rsidR="002E4062" w:rsidRPr="00C50292">
        <w:rPr>
          <w:sz w:val="28"/>
          <w:szCs w:val="28"/>
          <w:lang w:val="uk-UA"/>
        </w:rPr>
        <w:t> </w:t>
      </w:r>
      <w:r w:rsidR="0076353D" w:rsidRPr="00C50292">
        <w:rPr>
          <w:sz w:val="28"/>
          <w:szCs w:val="28"/>
          <w:lang w:val="uk-UA"/>
        </w:rPr>
        <w:t>Показник "</w:t>
      </w:r>
      <w:r w:rsidR="00B0520F" w:rsidRPr="00C50292">
        <w:rPr>
          <w:sz w:val="28"/>
          <w:szCs w:val="28"/>
          <w:lang w:val="uk-UA"/>
        </w:rPr>
        <w:t>с</w:t>
      </w:r>
      <w:r w:rsidR="0076353D" w:rsidRPr="00C50292">
        <w:rPr>
          <w:sz w:val="28"/>
          <w:szCs w:val="28"/>
          <w:lang w:val="uk-UA"/>
        </w:rPr>
        <w:t>ередня кількість працівників" (графа</w:t>
      </w:r>
      <w:r w:rsidR="00813255" w:rsidRPr="00C50292">
        <w:rPr>
          <w:sz w:val="28"/>
          <w:szCs w:val="28"/>
          <w:lang w:val="uk-UA"/>
        </w:rPr>
        <w:t xml:space="preserve"> 1</w:t>
      </w:r>
      <w:r w:rsidR="0076353D" w:rsidRPr="00C50292">
        <w:rPr>
          <w:sz w:val="28"/>
          <w:szCs w:val="28"/>
          <w:lang w:val="uk-UA"/>
        </w:rPr>
        <w:t>)</w:t>
      </w:r>
      <w:r w:rsidR="006F384C" w:rsidRPr="00C50292">
        <w:rPr>
          <w:sz w:val="28"/>
          <w:szCs w:val="28"/>
          <w:lang w:val="uk-UA"/>
        </w:rPr>
        <w:t xml:space="preserve"> </w:t>
      </w:r>
      <w:r w:rsidR="00400900" w:rsidRPr="00C50292">
        <w:rPr>
          <w:sz w:val="28"/>
          <w:szCs w:val="28"/>
          <w:lang w:val="uk-UA"/>
        </w:rPr>
        <w:t>ураховує</w:t>
      </w:r>
      <w:r w:rsidR="00941924" w:rsidRPr="00C50292">
        <w:rPr>
          <w:sz w:val="28"/>
          <w:szCs w:val="28"/>
          <w:lang w:val="uk-UA"/>
        </w:rPr>
        <w:t xml:space="preserve"> сум</w:t>
      </w:r>
      <w:r w:rsidR="00400900" w:rsidRPr="00C50292">
        <w:rPr>
          <w:sz w:val="28"/>
          <w:szCs w:val="28"/>
          <w:lang w:val="uk-UA"/>
        </w:rPr>
        <w:t>у</w:t>
      </w:r>
      <w:r w:rsidR="00941924" w:rsidRPr="00C50292">
        <w:rPr>
          <w:sz w:val="28"/>
          <w:szCs w:val="28"/>
          <w:lang w:val="uk-UA"/>
        </w:rPr>
        <w:t xml:space="preserve"> </w:t>
      </w:r>
      <w:r w:rsidR="00165E7B" w:rsidRPr="00C50292">
        <w:rPr>
          <w:sz w:val="28"/>
          <w:szCs w:val="28"/>
          <w:lang w:val="uk-UA"/>
        </w:rPr>
        <w:t xml:space="preserve">таких показників: </w:t>
      </w:r>
    </w:p>
    <w:p w:rsidR="00165E7B" w:rsidRPr="00C50292" w:rsidRDefault="00482C74" w:rsidP="004B2374">
      <w:pPr>
        <w:pStyle w:val="a4"/>
        <w:ind w:right="0" w:firstLine="567"/>
        <w:rPr>
          <w:sz w:val="28"/>
          <w:szCs w:val="28"/>
          <w:u w:val="none"/>
        </w:rPr>
      </w:pPr>
      <w:r w:rsidRPr="00C50292">
        <w:rPr>
          <w:sz w:val="28"/>
          <w:szCs w:val="28"/>
          <w:u w:val="none"/>
          <w:lang w:val="ru-RU"/>
        </w:rPr>
        <w:t> </w:t>
      </w:r>
      <w:r w:rsidR="00165E7B" w:rsidRPr="00C50292">
        <w:rPr>
          <w:sz w:val="28"/>
          <w:szCs w:val="28"/>
          <w:u w:val="none"/>
        </w:rPr>
        <w:t>середньооблікової кількості штатних працівників;</w:t>
      </w:r>
    </w:p>
    <w:p w:rsidR="00165E7B" w:rsidRPr="00C50292" w:rsidRDefault="009B56AA" w:rsidP="004B2374">
      <w:pPr>
        <w:ind w:firstLine="567"/>
        <w:jc w:val="both"/>
        <w:rPr>
          <w:sz w:val="28"/>
          <w:szCs w:val="28"/>
          <w:lang w:val="uk-UA"/>
        </w:rPr>
      </w:pPr>
      <w:r w:rsidRPr="00C50292">
        <w:rPr>
          <w:sz w:val="28"/>
          <w:szCs w:val="28"/>
          <w:lang w:val="uk-UA"/>
        </w:rPr>
        <w:t xml:space="preserve"> </w:t>
      </w:r>
      <w:r w:rsidR="00165E7B" w:rsidRPr="00C50292">
        <w:rPr>
          <w:sz w:val="28"/>
          <w:szCs w:val="28"/>
          <w:lang w:val="uk-UA"/>
        </w:rPr>
        <w:t>середньої кількості зовнішніх сумісників (працівників, прийнятих за сумісництвом з інших підприємств);</w:t>
      </w:r>
    </w:p>
    <w:p w:rsidR="00165E7B" w:rsidRPr="00C50292" w:rsidRDefault="009B56AA" w:rsidP="004B2374">
      <w:pPr>
        <w:pStyle w:val="a4"/>
        <w:ind w:right="0" w:firstLine="567"/>
        <w:rPr>
          <w:sz w:val="28"/>
          <w:szCs w:val="28"/>
          <w:u w:val="none"/>
        </w:rPr>
      </w:pPr>
      <w:r w:rsidRPr="00C50292">
        <w:rPr>
          <w:sz w:val="28"/>
          <w:szCs w:val="28"/>
          <w:u w:val="none"/>
        </w:rPr>
        <w:t xml:space="preserve"> </w:t>
      </w:r>
      <w:r w:rsidR="00165E7B" w:rsidRPr="00C50292">
        <w:rPr>
          <w:sz w:val="28"/>
          <w:szCs w:val="28"/>
          <w:u w:val="none"/>
        </w:rPr>
        <w:t>середньої кількості працівників, які працюють за цивільно-правовими договорами.</w:t>
      </w:r>
    </w:p>
    <w:p w:rsidR="00690797" w:rsidRPr="00C50292" w:rsidRDefault="00312A9F" w:rsidP="004B2374">
      <w:pPr>
        <w:ind w:firstLine="567"/>
        <w:jc w:val="both"/>
        <w:rPr>
          <w:sz w:val="28"/>
          <w:szCs w:val="28"/>
          <w:lang w:val="uk-UA"/>
        </w:rPr>
      </w:pPr>
      <w:r w:rsidRPr="00C50292">
        <w:rPr>
          <w:sz w:val="28"/>
          <w:szCs w:val="28"/>
          <w:lang w:val="uk-UA"/>
        </w:rPr>
        <w:t xml:space="preserve">Показник </w:t>
      </w:r>
      <w:r w:rsidR="00E9575A" w:rsidRPr="00C50292">
        <w:rPr>
          <w:sz w:val="28"/>
          <w:szCs w:val="28"/>
          <w:lang w:val="uk-UA"/>
        </w:rPr>
        <w:t xml:space="preserve">середньої кількості працівників </w:t>
      </w:r>
      <w:r w:rsidRPr="00C50292">
        <w:rPr>
          <w:sz w:val="28"/>
          <w:szCs w:val="28"/>
          <w:lang w:val="uk-UA"/>
        </w:rPr>
        <w:t>містить інформацію</w:t>
      </w:r>
      <w:r w:rsidR="00E9575A" w:rsidRPr="00C50292">
        <w:rPr>
          <w:sz w:val="28"/>
          <w:szCs w:val="28"/>
          <w:lang w:val="uk-UA"/>
        </w:rPr>
        <w:t xml:space="preserve"> відповідно до Інструкції зі статистики кількості працівників, затвердженої наказом Держкомстату від </w:t>
      </w:r>
      <w:r w:rsidR="00941924" w:rsidRPr="00C50292">
        <w:rPr>
          <w:sz w:val="28"/>
          <w:szCs w:val="28"/>
          <w:lang w:val="uk-UA"/>
        </w:rPr>
        <w:t xml:space="preserve">28 вересня 2005 року </w:t>
      </w:r>
      <w:r w:rsidR="00E9575A" w:rsidRPr="00C50292">
        <w:rPr>
          <w:sz w:val="28"/>
          <w:szCs w:val="28"/>
          <w:lang w:val="uk-UA"/>
        </w:rPr>
        <w:t>№ 286</w:t>
      </w:r>
      <w:r w:rsidR="00FE3222" w:rsidRPr="00C50292">
        <w:rPr>
          <w:sz w:val="28"/>
          <w:szCs w:val="28"/>
          <w:lang w:val="uk-UA"/>
        </w:rPr>
        <w:t xml:space="preserve">, </w:t>
      </w:r>
      <w:r w:rsidR="00E9575A" w:rsidRPr="00C50292">
        <w:rPr>
          <w:sz w:val="28"/>
          <w:szCs w:val="28"/>
          <w:lang w:val="uk-UA"/>
        </w:rPr>
        <w:t>зареєстрован</w:t>
      </w:r>
      <w:r w:rsidR="00A629A8" w:rsidRPr="00C50292">
        <w:rPr>
          <w:sz w:val="28"/>
          <w:szCs w:val="28"/>
          <w:lang w:val="uk-UA"/>
        </w:rPr>
        <w:t>им</w:t>
      </w:r>
      <w:r w:rsidR="00E9575A" w:rsidRPr="00C50292">
        <w:rPr>
          <w:sz w:val="28"/>
          <w:szCs w:val="28"/>
          <w:lang w:val="uk-UA"/>
        </w:rPr>
        <w:t xml:space="preserve"> </w:t>
      </w:r>
      <w:r w:rsidR="00A629A8" w:rsidRPr="00C50292">
        <w:rPr>
          <w:sz w:val="28"/>
          <w:szCs w:val="28"/>
          <w:lang w:val="uk-UA"/>
        </w:rPr>
        <w:t>у</w:t>
      </w:r>
      <w:r w:rsidR="00E9575A" w:rsidRPr="00C50292">
        <w:rPr>
          <w:sz w:val="28"/>
          <w:szCs w:val="28"/>
          <w:lang w:val="uk-UA"/>
        </w:rPr>
        <w:t xml:space="preserve"> Міністерстві юстиції Укр</w:t>
      </w:r>
      <w:r w:rsidR="00562DFD" w:rsidRPr="00C50292">
        <w:rPr>
          <w:sz w:val="28"/>
          <w:szCs w:val="28"/>
          <w:lang w:val="uk-UA"/>
        </w:rPr>
        <w:t xml:space="preserve">аїни </w:t>
      </w:r>
      <w:r w:rsidR="00941924" w:rsidRPr="00C50292">
        <w:rPr>
          <w:sz w:val="28"/>
          <w:szCs w:val="28"/>
          <w:lang w:val="uk-UA"/>
        </w:rPr>
        <w:t xml:space="preserve">30 листопада 2005 року </w:t>
      </w:r>
      <w:r w:rsidR="00562DFD" w:rsidRPr="00C50292">
        <w:rPr>
          <w:sz w:val="28"/>
          <w:szCs w:val="28"/>
          <w:lang w:val="uk-UA"/>
        </w:rPr>
        <w:t>за №</w:t>
      </w:r>
      <w:r w:rsidR="00AA41DA" w:rsidRPr="00C50292">
        <w:rPr>
          <w:sz w:val="28"/>
          <w:szCs w:val="28"/>
          <w:lang w:val="uk-UA"/>
        </w:rPr>
        <w:t> </w:t>
      </w:r>
      <w:r w:rsidR="00562DFD" w:rsidRPr="00C50292">
        <w:rPr>
          <w:sz w:val="28"/>
          <w:szCs w:val="28"/>
          <w:lang w:val="uk-UA"/>
        </w:rPr>
        <w:t>1442/11722</w:t>
      </w:r>
      <w:r w:rsidR="00AA41DA" w:rsidRPr="00C50292">
        <w:rPr>
          <w:sz w:val="28"/>
          <w:szCs w:val="28"/>
          <w:lang w:val="uk-UA"/>
        </w:rPr>
        <w:t xml:space="preserve"> (зі змінами) </w:t>
      </w:r>
      <w:r w:rsidR="0052694D" w:rsidRPr="00C50292">
        <w:rPr>
          <w:sz w:val="28"/>
          <w:szCs w:val="28"/>
          <w:lang w:val="uk-UA"/>
        </w:rPr>
        <w:t>(далі – Інструкція зі статистики кількості працівників)</w:t>
      </w:r>
      <w:r w:rsidR="00690797" w:rsidRPr="00C50292">
        <w:rPr>
          <w:sz w:val="28"/>
          <w:szCs w:val="28"/>
          <w:lang w:val="uk-UA"/>
        </w:rPr>
        <w:t xml:space="preserve">, </w:t>
      </w:r>
      <w:r w:rsidRPr="00C50292">
        <w:rPr>
          <w:sz w:val="28"/>
          <w:szCs w:val="28"/>
          <w:lang w:val="uk-UA"/>
        </w:rPr>
        <w:t>з яко</w:t>
      </w:r>
      <w:r w:rsidR="00CA127F" w:rsidRPr="00C50292">
        <w:rPr>
          <w:sz w:val="28"/>
          <w:szCs w:val="28"/>
          <w:lang w:val="uk-UA"/>
        </w:rPr>
        <w:t>ю</w:t>
      </w:r>
      <w:r w:rsidRPr="00C50292">
        <w:rPr>
          <w:sz w:val="28"/>
          <w:szCs w:val="28"/>
          <w:lang w:val="uk-UA"/>
        </w:rPr>
        <w:t xml:space="preserve"> можна ознайомитися</w:t>
      </w:r>
      <w:r w:rsidR="00690797" w:rsidRPr="00C50292">
        <w:rPr>
          <w:sz w:val="28"/>
          <w:szCs w:val="28"/>
          <w:lang w:val="uk-UA"/>
        </w:rPr>
        <w:t xml:space="preserve"> на </w:t>
      </w:r>
      <w:proofErr w:type="spellStart"/>
      <w:r w:rsidR="00690797" w:rsidRPr="00C50292">
        <w:rPr>
          <w:sz w:val="28"/>
          <w:szCs w:val="28"/>
          <w:lang w:val="uk-UA"/>
        </w:rPr>
        <w:t>вебсайті</w:t>
      </w:r>
      <w:proofErr w:type="spellEnd"/>
      <w:r w:rsidR="00690797" w:rsidRPr="00C50292">
        <w:rPr>
          <w:sz w:val="28"/>
          <w:szCs w:val="28"/>
          <w:lang w:val="uk-UA"/>
        </w:rPr>
        <w:t xml:space="preserve"> Держстату </w:t>
      </w:r>
      <w:r w:rsidR="00017CFC" w:rsidRPr="00C50292">
        <w:rPr>
          <w:sz w:val="28"/>
          <w:szCs w:val="28"/>
          <w:lang w:val="uk-UA"/>
        </w:rPr>
        <w:t>(</w:t>
      </w:r>
      <w:hyperlink r:id="rId9" w:history="1">
        <w:r w:rsidR="00690797" w:rsidRPr="00C50292">
          <w:rPr>
            <w:rStyle w:val="af5"/>
            <w:color w:val="auto"/>
            <w:sz w:val="28"/>
            <w:szCs w:val="28"/>
            <w:lang w:val="en-US"/>
          </w:rPr>
          <w:t>www</w:t>
        </w:r>
        <w:r w:rsidR="00690797" w:rsidRPr="00C50292">
          <w:rPr>
            <w:rStyle w:val="af5"/>
            <w:color w:val="auto"/>
            <w:sz w:val="28"/>
            <w:szCs w:val="28"/>
            <w:lang w:val="uk-UA"/>
          </w:rPr>
          <w:t>.</w:t>
        </w:r>
        <w:proofErr w:type="spellStart"/>
        <w:r w:rsidR="00690797" w:rsidRPr="00C50292">
          <w:rPr>
            <w:rStyle w:val="af5"/>
            <w:color w:val="auto"/>
            <w:sz w:val="28"/>
            <w:szCs w:val="28"/>
            <w:lang w:val="uk-UA"/>
          </w:rPr>
          <w:t>ukrstat.g</w:t>
        </w:r>
        <w:r w:rsidR="00690797" w:rsidRPr="00C50292">
          <w:rPr>
            <w:rStyle w:val="af5"/>
            <w:color w:val="auto"/>
            <w:sz w:val="28"/>
            <w:szCs w:val="28"/>
            <w:lang w:val="en-US"/>
          </w:rPr>
          <w:t>ov</w:t>
        </w:r>
        <w:proofErr w:type="spellEnd"/>
        <w:r w:rsidR="00690797" w:rsidRPr="00C50292">
          <w:rPr>
            <w:rStyle w:val="af5"/>
            <w:color w:val="auto"/>
            <w:sz w:val="28"/>
            <w:szCs w:val="28"/>
            <w:lang w:val="uk-UA"/>
          </w:rPr>
          <w:t>.</w:t>
        </w:r>
        <w:proofErr w:type="spellStart"/>
        <w:r w:rsidR="00690797" w:rsidRPr="00C50292">
          <w:rPr>
            <w:rStyle w:val="af5"/>
            <w:color w:val="auto"/>
            <w:sz w:val="28"/>
            <w:szCs w:val="28"/>
            <w:lang w:val="en-US"/>
          </w:rPr>
          <w:t>ua</w:t>
        </w:r>
        <w:proofErr w:type="spellEnd"/>
      </w:hyperlink>
      <w:r w:rsidR="00017CFC" w:rsidRPr="00C50292">
        <w:rPr>
          <w:sz w:val="28"/>
          <w:szCs w:val="28"/>
          <w:lang w:val="uk-UA"/>
        </w:rPr>
        <w:t>)</w:t>
      </w:r>
      <w:r w:rsidR="00690797" w:rsidRPr="00C50292">
        <w:rPr>
          <w:sz w:val="28"/>
          <w:szCs w:val="28"/>
          <w:lang w:val="uk-UA"/>
        </w:rPr>
        <w:t xml:space="preserve"> </w:t>
      </w:r>
      <w:r w:rsidR="00CA7B93" w:rsidRPr="00C50292">
        <w:rPr>
          <w:sz w:val="28"/>
          <w:szCs w:val="28"/>
          <w:lang w:val="uk-UA"/>
        </w:rPr>
        <w:t>у</w:t>
      </w:r>
      <w:r w:rsidR="00017CFC" w:rsidRPr="00C50292">
        <w:rPr>
          <w:sz w:val="28"/>
          <w:szCs w:val="28"/>
          <w:lang w:val="uk-UA"/>
        </w:rPr>
        <w:t xml:space="preserve"> розділі </w:t>
      </w:r>
      <w:r w:rsidR="00690797" w:rsidRPr="00C50292">
        <w:rPr>
          <w:sz w:val="28"/>
          <w:szCs w:val="28"/>
          <w:lang w:val="uk-UA"/>
        </w:rPr>
        <w:t>"</w:t>
      </w:r>
      <w:r w:rsidR="00593739">
        <w:rPr>
          <w:sz w:val="28"/>
          <w:szCs w:val="28"/>
          <w:lang w:val="uk-UA"/>
        </w:rPr>
        <w:t>Для р</w:t>
      </w:r>
      <w:r w:rsidR="00E43364" w:rsidRPr="00C50292">
        <w:rPr>
          <w:sz w:val="28"/>
          <w:szCs w:val="28"/>
          <w:lang w:val="uk-UA"/>
        </w:rPr>
        <w:t>еспондент</w:t>
      </w:r>
      <w:r w:rsidR="00593739">
        <w:rPr>
          <w:sz w:val="28"/>
          <w:szCs w:val="28"/>
          <w:lang w:val="uk-UA"/>
        </w:rPr>
        <w:t>ів</w:t>
      </w:r>
      <w:r w:rsidR="00337C33" w:rsidRPr="00C50292">
        <w:rPr>
          <w:sz w:val="28"/>
          <w:szCs w:val="28"/>
          <w:lang w:val="uk-UA"/>
        </w:rPr>
        <w:t>"</w:t>
      </w:r>
      <w:r w:rsidR="00091DAA" w:rsidRPr="00C50292">
        <w:rPr>
          <w:sz w:val="28"/>
          <w:szCs w:val="28"/>
          <w:lang w:val="uk-UA"/>
        </w:rPr>
        <w:t>/</w:t>
      </w:r>
      <w:r w:rsidR="00337C33" w:rsidRPr="00C50292">
        <w:rPr>
          <w:sz w:val="28"/>
          <w:szCs w:val="28"/>
          <w:lang w:val="uk-UA"/>
        </w:rPr>
        <w:t>"</w:t>
      </w:r>
      <w:r w:rsidR="00DA2ED7" w:rsidRPr="00C50292">
        <w:rPr>
          <w:sz w:val="28"/>
          <w:szCs w:val="28"/>
          <w:lang w:val="uk-UA"/>
        </w:rPr>
        <w:t>Альбом форм державних статистичних спостережень</w:t>
      </w:r>
      <w:r w:rsidR="00337C33" w:rsidRPr="00C50292">
        <w:rPr>
          <w:sz w:val="28"/>
          <w:szCs w:val="28"/>
          <w:lang w:val="uk-UA"/>
        </w:rPr>
        <w:t>"</w:t>
      </w:r>
      <w:r w:rsidR="00091DAA" w:rsidRPr="00C50292">
        <w:rPr>
          <w:sz w:val="28"/>
          <w:szCs w:val="28"/>
          <w:lang w:val="uk-UA"/>
        </w:rPr>
        <w:t>/</w:t>
      </w:r>
      <w:r w:rsidR="00337C33" w:rsidRPr="00C50292">
        <w:rPr>
          <w:sz w:val="28"/>
          <w:szCs w:val="28"/>
          <w:lang w:val="uk-UA"/>
        </w:rPr>
        <w:t>"</w:t>
      </w:r>
      <w:r w:rsidR="00017CFC" w:rsidRPr="00C50292">
        <w:rPr>
          <w:sz w:val="28"/>
          <w:szCs w:val="28"/>
          <w:lang w:val="uk-UA"/>
        </w:rPr>
        <w:t>Демографічна та соціальна статистика</w:t>
      </w:r>
      <w:r w:rsidR="00337C33" w:rsidRPr="00C50292">
        <w:rPr>
          <w:sz w:val="28"/>
          <w:szCs w:val="28"/>
          <w:lang w:val="uk-UA"/>
        </w:rPr>
        <w:t>"</w:t>
      </w:r>
      <w:r w:rsidR="00017CFC" w:rsidRPr="00C50292">
        <w:rPr>
          <w:sz w:val="28"/>
          <w:szCs w:val="28"/>
          <w:lang w:val="uk-UA"/>
        </w:rPr>
        <w:t>/</w:t>
      </w:r>
      <w:r w:rsidR="00337C33" w:rsidRPr="00C50292">
        <w:rPr>
          <w:sz w:val="28"/>
          <w:szCs w:val="28"/>
          <w:lang w:val="uk-UA"/>
        </w:rPr>
        <w:t>"</w:t>
      </w:r>
      <w:r w:rsidR="00B015A4" w:rsidRPr="00C50292">
        <w:rPr>
          <w:sz w:val="28"/>
          <w:szCs w:val="28"/>
          <w:lang w:val="uk-UA"/>
        </w:rPr>
        <w:t>Ринок праці</w:t>
      </w:r>
      <w:r w:rsidR="00337C33" w:rsidRPr="00C50292">
        <w:rPr>
          <w:sz w:val="28"/>
          <w:szCs w:val="28"/>
          <w:lang w:val="uk-UA"/>
        </w:rPr>
        <w:t>"</w:t>
      </w:r>
      <w:r w:rsidR="00017CFC" w:rsidRPr="00C50292">
        <w:rPr>
          <w:sz w:val="28"/>
          <w:szCs w:val="28"/>
          <w:lang w:val="uk-UA"/>
        </w:rPr>
        <w:t>/</w:t>
      </w:r>
      <w:r w:rsidR="00337C33" w:rsidRPr="00C50292">
        <w:rPr>
          <w:sz w:val="28"/>
          <w:szCs w:val="28"/>
          <w:lang w:val="uk-UA"/>
        </w:rPr>
        <w:t>"</w:t>
      </w:r>
      <w:r w:rsidR="00017CFC" w:rsidRPr="00C50292">
        <w:rPr>
          <w:sz w:val="28"/>
          <w:szCs w:val="28"/>
          <w:lang w:val="uk-UA"/>
        </w:rPr>
        <w:t>Оплата праці та соціально трудові відносини</w:t>
      </w:r>
      <w:r w:rsidR="00DA2ED7" w:rsidRPr="00C50292">
        <w:rPr>
          <w:sz w:val="28"/>
          <w:szCs w:val="28"/>
          <w:lang w:val="uk-UA"/>
        </w:rPr>
        <w:t>"</w:t>
      </w:r>
      <w:r w:rsidR="00690797" w:rsidRPr="00C50292">
        <w:rPr>
          <w:sz w:val="28"/>
          <w:szCs w:val="28"/>
          <w:lang w:val="uk-UA"/>
        </w:rPr>
        <w:t>.</w:t>
      </w:r>
    </w:p>
    <w:p w:rsidR="00E9575A" w:rsidRPr="00C50292" w:rsidRDefault="00785AEC" w:rsidP="004B2374">
      <w:pPr>
        <w:ind w:firstLine="567"/>
        <w:jc w:val="both"/>
        <w:rPr>
          <w:sz w:val="28"/>
          <w:szCs w:val="28"/>
          <w:lang w:val="uk-UA"/>
        </w:rPr>
      </w:pPr>
      <w:r w:rsidRPr="00C50292">
        <w:rPr>
          <w:sz w:val="28"/>
          <w:szCs w:val="28"/>
          <w:lang w:val="uk-UA"/>
        </w:rPr>
        <w:t>Показник с</w:t>
      </w:r>
      <w:r w:rsidR="00E9575A" w:rsidRPr="00C50292">
        <w:rPr>
          <w:sz w:val="28"/>
          <w:szCs w:val="28"/>
          <w:lang w:val="uk-UA"/>
        </w:rPr>
        <w:t>ередньообліков</w:t>
      </w:r>
      <w:r w:rsidRPr="00C50292">
        <w:rPr>
          <w:sz w:val="28"/>
          <w:szCs w:val="28"/>
          <w:lang w:val="uk-UA"/>
        </w:rPr>
        <w:t>ої</w:t>
      </w:r>
      <w:r w:rsidR="00E9575A" w:rsidRPr="00C50292">
        <w:rPr>
          <w:sz w:val="28"/>
          <w:szCs w:val="28"/>
          <w:lang w:val="uk-UA"/>
        </w:rPr>
        <w:t xml:space="preserve"> кільк</w:t>
      </w:r>
      <w:r w:rsidRPr="00C50292">
        <w:rPr>
          <w:sz w:val="28"/>
          <w:szCs w:val="28"/>
          <w:lang w:val="uk-UA"/>
        </w:rPr>
        <w:t>о</w:t>
      </w:r>
      <w:r w:rsidR="00E9575A" w:rsidRPr="00C50292">
        <w:rPr>
          <w:sz w:val="28"/>
          <w:szCs w:val="28"/>
          <w:lang w:val="uk-UA"/>
        </w:rPr>
        <w:t>ст</w:t>
      </w:r>
      <w:r w:rsidRPr="00C50292">
        <w:rPr>
          <w:sz w:val="28"/>
          <w:szCs w:val="28"/>
          <w:lang w:val="uk-UA"/>
        </w:rPr>
        <w:t>і</w:t>
      </w:r>
      <w:r w:rsidR="00E9575A" w:rsidRPr="00C50292">
        <w:rPr>
          <w:sz w:val="28"/>
          <w:szCs w:val="28"/>
          <w:lang w:val="uk-UA"/>
        </w:rPr>
        <w:t xml:space="preserve"> штатних працівників за рік </w:t>
      </w:r>
      <w:r w:rsidR="00941924" w:rsidRPr="00C50292">
        <w:rPr>
          <w:sz w:val="28"/>
          <w:szCs w:val="28"/>
          <w:lang w:val="uk-UA"/>
        </w:rPr>
        <w:t>дорівнює сумі</w:t>
      </w:r>
      <w:r w:rsidR="00E9575A" w:rsidRPr="00C50292">
        <w:rPr>
          <w:sz w:val="28"/>
          <w:szCs w:val="28"/>
          <w:lang w:val="uk-UA"/>
        </w:rPr>
        <w:t xml:space="preserve"> середньооблікової кількості штатних працівників за всі місяці роботи підприємства у </w:t>
      </w:r>
      <w:r w:rsidR="00E40173" w:rsidRPr="00C50292">
        <w:rPr>
          <w:sz w:val="28"/>
          <w:szCs w:val="28"/>
          <w:lang w:val="uk-UA"/>
        </w:rPr>
        <w:t>звіт</w:t>
      </w:r>
      <w:r w:rsidR="00E9575A" w:rsidRPr="00C50292">
        <w:rPr>
          <w:sz w:val="28"/>
          <w:szCs w:val="28"/>
          <w:lang w:val="uk-UA"/>
        </w:rPr>
        <w:t>ному році</w:t>
      </w:r>
      <w:r w:rsidR="00D631CA" w:rsidRPr="00C50292">
        <w:rPr>
          <w:sz w:val="28"/>
          <w:szCs w:val="28"/>
          <w:lang w:val="uk-UA"/>
        </w:rPr>
        <w:t>,</w:t>
      </w:r>
      <w:r w:rsidR="00E9575A" w:rsidRPr="00C50292">
        <w:rPr>
          <w:sz w:val="28"/>
          <w:szCs w:val="28"/>
          <w:lang w:val="uk-UA"/>
        </w:rPr>
        <w:t xml:space="preserve"> </w:t>
      </w:r>
      <w:r w:rsidR="00941924" w:rsidRPr="00C50292">
        <w:rPr>
          <w:sz w:val="28"/>
          <w:szCs w:val="28"/>
          <w:lang w:val="uk-UA"/>
        </w:rPr>
        <w:t>поділен</w:t>
      </w:r>
      <w:r w:rsidR="00CA127F" w:rsidRPr="00C50292">
        <w:rPr>
          <w:sz w:val="28"/>
          <w:szCs w:val="28"/>
          <w:lang w:val="uk-UA"/>
        </w:rPr>
        <w:t>ій</w:t>
      </w:r>
      <w:r w:rsidR="00941924" w:rsidRPr="00C50292">
        <w:rPr>
          <w:sz w:val="28"/>
          <w:szCs w:val="28"/>
          <w:lang w:val="uk-UA"/>
        </w:rPr>
        <w:t xml:space="preserve"> </w:t>
      </w:r>
      <w:r w:rsidR="00E9575A" w:rsidRPr="00C50292">
        <w:rPr>
          <w:sz w:val="28"/>
          <w:szCs w:val="28"/>
          <w:lang w:val="uk-UA"/>
        </w:rPr>
        <w:t>на 12.</w:t>
      </w:r>
    </w:p>
    <w:p w:rsidR="00E9575A" w:rsidRPr="00C50292" w:rsidRDefault="00E9575A" w:rsidP="004B2374">
      <w:pPr>
        <w:pStyle w:val="20"/>
        <w:ind w:right="0" w:firstLine="567"/>
        <w:rPr>
          <w:sz w:val="28"/>
          <w:szCs w:val="28"/>
        </w:rPr>
      </w:pPr>
      <w:r w:rsidRPr="00C50292">
        <w:rPr>
          <w:sz w:val="28"/>
          <w:szCs w:val="28"/>
        </w:rPr>
        <w:lastRenderedPageBreak/>
        <w:t xml:space="preserve">При цьому </w:t>
      </w:r>
      <w:r w:rsidR="00AB1325" w:rsidRPr="00C50292">
        <w:rPr>
          <w:sz w:val="28"/>
          <w:szCs w:val="28"/>
        </w:rPr>
        <w:t xml:space="preserve">показник щодо </w:t>
      </w:r>
      <w:r w:rsidRPr="00C50292">
        <w:rPr>
          <w:sz w:val="28"/>
          <w:szCs w:val="28"/>
        </w:rPr>
        <w:t>середньообліков</w:t>
      </w:r>
      <w:r w:rsidR="00AB1325" w:rsidRPr="00C50292">
        <w:rPr>
          <w:sz w:val="28"/>
          <w:szCs w:val="28"/>
        </w:rPr>
        <w:t>ої</w:t>
      </w:r>
      <w:r w:rsidRPr="00C50292">
        <w:rPr>
          <w:sz w:val="28"/>
          <w:szCs w:val="28"/>
        </w:rPr>
        <w:t xml:space="preserve"> кільк</w:t>
      </w:r>
      <w:r w:rsidR="00AB1325" w:rsidRPr="00C50292">
        <w:rPr>
          <w:sz w:val="28"/>
          <w:szCs w:val="28"/>
        </w:rPr>
        <w:t>о</w:t>
      </w:r>
      <w:r w:rsidRPr="00C50292">
        <w:rPr>
          <w:sz w:val="28"/>
          <w:szCs w:val="28"/>
        </w:rPr>
        <w:t>ст</w:t>
      </w:r>
      <w:r w:rsidR="00AB1325" w:rsidRPr="00C50292">
        <w:rPr>
          <w:sz w:val="28"/>
          <w:szCs w:val="28"/>
        </w:rPr>
        <w:t>і</w:t>
      </w:r>
      <w:r w:rsidRPr="00C50292">
        <w:rPr>
          <w:sz w:val="28"/>
          <w:szCs w:val="28"/>
        </w:rPr>
        <w:t xml:space="preserve"> штатних працівників за місяць </w:t>
      </w:r>
      <w:r w:rsidR="00DC60EB" w:rsidRPr="00C50292">
        <w:rPr>
          <w:sz w:val="28"/>
          <w:szCs w:val="28"/>
        </w:rPr>
        <w:t>дорівнює сум</w:t>
      </w:r>
      <w:r w:rsidR="007E2261" w:rsidRPr="00C50292">
        <w:rPr>
          <w:sz w:val="28"/>
          <w:szCs w:val="28"/>
        </w:rPr>
        <w:t>і</w:t>
      </w:r>
      <w:r w:rsidR="00DC60EB" w:rsidRPr="00C50292">
        <w:rPr>
          <w:sz w:val="28"/>
          <w:szCs w:val="28"/>
        </w:rPr>
        <w:t xml:space="preserve"> </w:t>
      </w:r>
      <w:r w:rsidRPr="00C50292">
        <w:rPr>
          <w:sz w:val="28"/>
          <w:szCs w:val="28"/>
        </w:rPr>
        <w:t xml:space="preserve">кількості штатних працівників </w:t>
      </w:r>
      <w:r w:rsidR="00350F88" w:rsidRPr="00C50292">
        <w:rPr>
          <w:sz w:val="28"/>
          <w:szCs w:val="28"/>
        </w:rPr>
        <w:t xml:space="preserve">підприємства </w:t>
      </w:r>
      <w:r w:rsidRPr="00C50292">
        <w:rPr>
          <w:sz w:val="28"/>
          <w:szCs w:val="28"/>
        </w:rPr>
        <w:t xml:space="preserve">за кожний календарний день </w:t>
      </w:r>
      <w:r w:rsidR="00E40173" w:rsidRPr="00C50292">
        <w:rPr>
          <w:sz w:val="28"/>
          <w:szCs w:val="28"/>
        </w:rPr>
        <w:t>звіт</w:t>
      </w:r>
      <w:r w:rsidRPr="00C50292">
        <w:rPr>
          <w:sz w:val="28"/>
          <w:szCs w:val="28"/>
        </w:rPr>
        <w:t>ного місяця, тобто з 1 по 30 або 31 число (для лютого</w:t>
      </w:r>
      <w:r w:rsidR="00251293" w:rsidRPr="00C50292">
        <w:rPr>
          <w:sz w:val="28"/>
          <w:szCs w:val="28"/>
        </w:rPr>
        <w:t xml:space="preserve"> – </w:t>
      </w:r>
      <w:r w:rsidRPr="00C50292">
        <w:rPr>
          <w:sz w:val="28"/>
          <w:szCs w:val="28"/>
        </w:rPr>
        <w:t xml:space="preserve">по 28 або 29), </w:t>
      </w:r>
      <w:r w:rsidR="004C5ADD" w:rsidRPr="00C50292">
        <w:rPr>
          <w:sz w:val="28"/>
          <w:szCs w:val="28"/>
        </w:rPr>
        <w:t>у</w:t>
      </w:r>
      <w:r w:rsidRPr="00C50292">
        <w:rPr>
          <w:sz w:val="28"/>
          <w:szCs w:val="28"/>
        </w:rPr>
        <w:t xml:space="preserve">ключаючи вихідні, святкові та неробочі дні, </w:t>
      </w:r>
      <w:r w:rsidR="00DC60EB" w:rsidRPr="00C50292">
        <w:rPr>
          <w:sz w:val="28"/>
          <w:szCs w:val="28"/>
        </w:rPr>
        <w:t>поділен</w:t>
      </w:r>
      <w:r w:rsidR="00CA127F" w:rsidRPr="00C50292">
        <w:rPr>
          <w:sz w:val="28"/>
          <w:szCs w:val="28"/>
        </w:rPr>
        <w:t>ій</w:t>
      </w:r>
      <w:r w:rsidRPr="00C50292">
        <w:rPr>
          <w:sz w:val="28"/>
          <w:szCs w:val="28"/>
        </w:rPr>
        <w:t xml:space="preserve"> на число календарних днів </w:t>
      </w:r>
      <w:r w:rsidR="005C53F6" w:rsidRPr="00C50292">
        <w:rPr>
          <w:sz w:val="28"/>
          <w:szCs w:val="28"/>
        </w:rPr>
        <w:t>відповідного</w:t>
      </w:r>
      <w:r w:rsidRPr="00C50292">
        <w:rPr>
          <w:sz w:val="28"/>
          <w:szCs w:val="28"/>
        </w:rPr>
        <w:t xml:space="preserve"> місяця. </w:t>
      </w:r>
    </w:p>
    <w:p w:rsidR="00E9575A" w:rsidRPr="00C50292" w:rsidRDefault="00785AEC" w:rsidP="004B2374">
      <w:pPr>
        <w:pStyle w:val="20"/>
        <w:ind w:right="0" w:firstLine="567"/>
        <w:rPr>
          <w:sz w:val="28"/>
          <w:szCs w:val="28"/>
        </w:rPr>
      </w:pPr>
      <w:r w:rsidRPr="00C50292">
        <w:rPr>
          <w:sz w:val="28"/>
          <w:szCs w:val="28"/>
        </w:rPr>
        <w:t>Показник к</w:t>
      </w:r>
      <w:r w:rsidR="00E9575A" w:rsidRPr="00C50292">
        <w:rPr>
          <w:sz w:val="28"/>
          <w:szCs w:val="28"/>
        </w:rPr>
        <w:t>ільк</w:t>
      </w:r>
      <w:r w:rsidRPr="00C50292">
        <w:rPr>
          <w:sz w:val="28"/>
          <w:szCs w:val="28"/>
        </w:rPr>
        <w:t>о</w:t>
      </w:r>
      <w:r w:rsidR="00E9575A" w:rsidRPr="00C50292">
        <w:rPr>
          <w:sz w:val="28"/>
          <w:szCs w:val="28"/>
        </w:rPr>
        <w:t>ст</w:t>
      </w:r>
      <w:r w:rsidRPr="00C50292">
        <w:rPr>
          <w:sz w:val="28"/>
          <w:szCs w:val="28"/>
        </w:rPr>
        <w:t>і</w:t>
      </w:r>
      <w:r w:rsidR="00E9575A" w:rsidRPr="00C50292">
        <w:rPr>
          <w:sz w:val="28"/>
          <w:szCs w:val="28"/>
        </w:rPr>
        <w:t xml:space="preserve"> штатних працівників </w:t>
      </w:r>
      <w:r w:rsidR="00BB5334" w:rsidRPr="00C50292">
        <w:rPr>
          <w:sz w:val="28"/>
          <w:szCs w:val="28"/>
        </w:rPr>
        <w:t>підприємства</w:t>
      </w:r>
      <w:r w:rsidR="00E9575A" w:rsidRPr="00C50292">
        <w:rPr>
          <w:sz w:val="28"/>
          <w:szCs w:val="28"/>
        </w:rPr>
        <w:t xml:space="preserve"> за вихідний, святковий і неробочий день </w:t>
      </w:r>
      <w:r w:rsidR="00DC60EB" w:rsidRPr="00C50292">
        <w:rPr>
          <w:sz w:val="28"/>
          <w:szCs w:val="28"/>
        </w:rPr>
        <w:t>відповідає</w:t>
      </w:r>
      <w:r w:rsidR="00E9575A" w:rsidRPr="00C50292">
        <w:rPr>
          <w:sz w:val="28"/>
          <w:szCs w:val="28"/>
        </w:rPr>
        <w:t xml:space="preserve"> рівн</w:t>
      </w:r>
      <w:r w:rsidR="005D7398" w:rsidRPr="00C50292">
        <w:rPr>
          <w:sz w:val="28"/>
          <w:szCs w:val="28"/>
        </w:rPr>
        <w:t>ю</w:t>
      </w:r>
      <w:r w:rsidR="00E9575A" w:rsidRPr="00C50292">
        <w:rPr>
          <w:sz w:val="28"/>
          <w:szCs w:val="28"/>
        </w:rPr>
        <w:t xml:space="preserve"> облікової кількості працівників за попередній робочий день. </w:t>
      </w:r>
    </w:p>
    <w:p w:rsidR="00E9575A" w:rsidRPr="00C50292" w:rsidRDefault="00785AEC" w:rsidP="004B2374">
      <w:pPr>
        <w:pStyle w:val="20"/>
        <w:ind w:right="0" w:firstLine="567"/>
        <w:rPr>
          <w:sz w:val="28"/>
          <w:szCs w:val="28"/>
        </w:rPr>
      </w:pPr>
      <w:r w:rsidRPr="00C50292">
        <w:rPr>
          <w:sz w:val="28"/>
          <w:szCs w:val="28"/>
        </w:rPr>
        <w:t>Показник с</w:t>
      </w:r>
      <w:r w:rsidR="00BE608A" w:rsidRPr="00C50292">
        <w:rPr>
          <w:sz w:val="28"/>
          <w:szCs w:val="28"/>
        </w:rPr>
        <w:t>ередньообліков</w:t>
      </w:r>
      <w:r w:rsidRPr="00C50292">
        <w:rPr>
          <w:sz w:val="28"/>
          <w:szCs w:val="28"/>
        </w:rPr>
        <w:t>ої</w:t>
      </w:r>
      <w:r w:rsidR="00312A9F" w:rsidRPr="00C50292">
        <w:rPr>
          <w:sz w:val="28"/>
          <w:szCs w:val="28"/>
        </w:rPr>
        <w:t xml:space="preserve"> кільк</w:t>
      </w:r>
      <w:r w:rsidRPr="00C50292">
        <w:rPr>
          <w:sz w:val="28"/>
          <w:szCs w:val="28"/>
        </w:rPr>
        <w:t>о</w:t>
      </w:r>
      <w:r w:rsidR="00312A9F" w:rsidRPr="00C50292">
        <w:rPr>
          <w:sz w:val="28"/>
          <w:szCs w:val="28"/>
        </w:rPr>
        <w:t>ст</w:t>
      </w:r>
      <w:r w:rsidRPr="00C50292">
        <w:rPr>
          <w:sz w:val="28"/>
          <w:szCs w:val="28"/>
        </w:rPr>
        <w:t>і</w:t>
      </w:r>
      <w:r w:rsidR="00312A9F" w:rsidRPr="00C50292">
        <w:rPr>
          <w:sz w:val="28"/>
          <w:szCs w:val="28"/>
        </w:rPr>
        <w:t xml:space="preserve"> </w:t>
      </w:r>
      <w:r w:rsidR="00E9575A" w:rsidRPr="00C50292">
        <w:rPr>
          <w:sz w:val="28"/>
          <w:szCs w:val="28"/>
        </w:rPr>
        <w:t xml:space="preserve">штатних працівників </w:t>
      </w:r>
      <w:r w:rsidR="00312A9F" w:rsidRPr="00C50292">
        <w:rPr>
          <w:sz w:val="28"/>
          <w:szCs w:val="28"/>
        </w:rPr>
        <w:t>ураховує</w:t>
      </w:r>
      <w:r w:rsidR="00E9575A" w:rsidRPr="00C50292">
        <w:rPr>
          <w:sz w:val="28"/>
          <w:szCs w:val="28"/>
        </w:rPr>
        <w:t xml:space="preserve"> всі категорії працівників </w:t>
      </w:r>
      <w:r w:rsidR="00FD17E0" w:rsidRPr="00C50292">
        <w:rPr>
          <w:sz w:val="28"/>
          <w:szCs w:val="28"/>
        </w:rPr>
        <w:t>підприємств</w:t>
      </w:r>
      <w:r w:rsidR="000C700B" w:rsidRPr="00C50292">
        <w:rPr>
          <w:sz w:val="28"/>
          <w:szCs w:val="28"/>
        </w:rPr>
        <w:t>,</w:t>
      </w:r>
      <w:r w:rsidR="00E9575A" w:rsidRPr="00C50292">
        <w:rPr>
          <w:sz w:val="28"/>
          <w:szCs w:val="28"/>
        </w:rPr>
        <w:t xml:space="preserve"> крім працівників, які перебувають у відпустках у зв</w:t>
      </w:r>
      <w:r w:rsidR="009E170E" w:rsidRPr="00C50292">
        <w:rPr>
          <w:sz w:val="28"/>
          <w:szCs w:val="28"/>
        </w:rPr>
        <w:t>’</w:t>
      </w:r>
      <w:r w:rsidR="00E9575A" w:rsidRPr="00C50292">
        <w:rPr>
          <w:sz w:val="28"/>
          <w:szCs w:val="28"/>
        </w:rPr>
        <w:t xml:space="preserve">язку з вагітністю та пологами або для догляду за дитиною до досягнення нею </w:t>
      </w:r>
      <w:r w:rsidR="00582A8E" w:rsidRPr="00C50292">
        <w:rPr>
          <w:sz w:val="28"/>
          <w:szCs w:val="28"/>
        </w:rPr>
        <w:t xml:space="preserve">трирічного </w:t>
      </w:r>
      <w:r w:rsidR="00E9575A" w:rsidRPr="00C50292">
        <w:rPr>
          <w:sz w:val="28"/>
          <w:szCs w:val="28"/>
        </w:rPr>
        <w:t>віку</w:t>
      </w:r>
      <w:r w:rsidR="00582A8E" w:rsidRPr="00C50292">
        <w:rPr>
          <w:sz w:val="28"/>
          <w:szCs w:val="28"/>
        </w:rPr>
        <w:t xml:space="preserve">. </w:t>
      </w:r>
    </w:p>
    <w:p w:rsidR="00E9575A" w:rsidRPr="00C50292" w:rsidRDefault="00965FE2" w:rsidP="004B2374">
      <w:pPr>
        <w:pStyle w:val="20"/>
        <w:ind w:right="0" w:firstLine="567"/>
        <w:rPr>
          <w:sz w:val="28"/>
          <w:szCs w:val="28"/>
        </w:rPr>
      </w:pPr>
      <w:r w:rsidRPr="00C50292">
        <w:rPr>
          <w:sz w:val="28"/>
          <w:szCs w:val="28"/>
        </w:rPr>
        <w:t>Звіт</w:t>
      </w:r>
      <w:r w:rsidR="00BC57D1" w:rsidRPr="00C50292">
        <w:rPr>
          <w:sz w:val="28"/>
          <w:szCs w:val="28"/>
        </w:rPr>
        <w:t xml:space="preserve"> </w:t>
      </w:r>
      <w:r w:rsidR="00837D07" w:rsidRPr="00C50292">
        <w:rPr>
          <w:sz w:val="28"/>
          <w:szCs w:val="28"/>
        </w:rPr>
        <w:t>п</w:t>
      </w:r>
      <w:r w:rsidR="00564843" w:rsidRPr="00C50292">
        <w:rPr>
          <w:sz w:val="28"/>
          <w:szCs w:val="28"/>
        </w:rPr>
        <w:t>ідприємств</w:t>
      </w:r>
      <w:r w:rsidR="007E5CD5" w:rsidRPr="00C50292">
        <w:rPr>
          <w:sz w:val="28"/>
          <w:szCs w:val="28"/>
        </w:rPr>
        <w:t>а</w:t>
      </w:r>
      <w:r w:rsidR="00DC60EB" w:rsidRPr="00C50292">
        <w:rPr>
          <w:sz w:val="28"/>
          <w:szCs w:val="28"/>
        </w:rPr>
        <w:t>,</w:t>
      </w:r>
      <w:r w:rsidR="00E9575A" w:rsidRPr="00C50292">
        <w:rPr>
          <w:sz w:val="28"/>
          <w:szCs w:val="28"/>
        </w:rPr>
        <w:t xml:space="preserve"> </w:t>
      </w:r>
      <w:r w:rsidR="007E5CD5" w:rsidRPr="00C50292">
        <w:rPr>
          <w:sz w:val="28"/>
          <w:szCs w:val="28"/>
        </w:rPr>
        <w:t>що</w:t>
      </w:r>
      <w:r w:rsidR="00E9575A" w:rsidRPr="00C50292">
        <w:rPr>
          <w:sz w:val="28"/>
          <w:szCs w:val="28"/>
        </w:rPr>
        <w:t xml:space="preserve"> працювало неповний рік (сезонний характер виробництва або створен</w:t>
      </w:r>
      <w:r w:rsidR="00F83C18" w:rsidRPr="00C50292">
        <w:rPr>
          <w:sz w:val="28"/>
          <w:szCs w:val="28"/>
        </w:rPr>
        <w:t>е</w:t>
      </w:r>
      <w:r w:rsidR="00E9575A" w:rsidRPr="00C50292">
        <w:rPr>
          <w:sz w:val="28"/>
          <w:szCs w:val="28"/>
        </w:rPr>
        <w:t xml:space="preserve"> після січня, за винятком тих підприємств, які вимушено зупиняли виробництво з ініціативи адміністрації), </w:t>
      </w:r>
      <w:r w:rsidR="00564843" w:rsidRPr="00C50292">
        <w:rPr>
          <w:sz w:val="28"/>
          <w:szCs w:val="28"/>
        </w:rPr>
        <w:t xml:space="preserve">містить інформацію про </w:t>
      </w:r>
      <w:r w:rsidR="00E9575A" w:rsidRPr="00C50292">
        <w:rPr>
          <w:sz w:val="28"/>
          <w:szCs w:val="28"/>
        </w:rPr>
        <w:t>середньооблікову кількість штатних працівників за рік</w:t>
      </w:r>
      <w:r w:rsidR="00564843" w:rsidRPr="00C50292">
        <w:rPr>
          <w:sz w:val="28"/>
          <w:szCs w:val="28"/>
        </w:rPr>
        <w:t>,</w:t>
      </w:r>
      <w:r w:rsidR="00E9575A" w:rsidRPr="00C50292">
        <w:rPr>
          <w:sz w:val="28"/>
          <w:szCs w:val="28"/>
        </w:rPr>
        <w:t xml:space="preserve"> </w:t>
      </w:r>
      <w:r w:rsidR="007F45C5" w:rsidRPr="00C50292">
        <w:rPr>
          <w:sz w:val="28"/>
          <w:szCs w:val="28"/>
        </w:rPr>
        <w:t>обчисл</w:t>
      </w:r>
      <w:r w:rsidR="00564843" w:rsidRPr="00C50292">
        <w:rPr>
          <w:sz w:val="28"/>
          <w:szCs w:val="28"/>
        </w:rPr>
        <w:t>ену</w:t>
      </w:r>
      <w:r w:rsidR="00E9575A" w:rsidRPr="00C50292">
        <w:rPr>
          <w:sz w:val="28"/>
          <w:szCs w:val="28"/>
        </w:rPr>
        <w:t xml:space="preserve"> на загальних підставах, тобто </w:t>
      </w:r>
      <w:r w:rsidR="000C700B" w:rsidRPr="00C50292">
        <w:rPr>
          <w:sz w:val="28"/>
          <w:szCs w:val="28"/>
        </w:rPr>
        <w:t>в</w:t>
      </w:r>
      <w:r w:rsidR="00E9575A" w:rsidRPr="00C50292">
        <w:rPr>
          <w:sz w:val="28"/>
          <w:szCs w:val="28"/>
        </w:rPr>
        <w:t xml:space="preserve"> перерахунку на середньорічний показник, як це зазначено вище. </w:t>
      </w:r>
    </w:p>
    <w:p w:rsidR="00950EDC" w:rsidRPr="00C50292" w:rsidRDefault="00785AEC" w:rsidP="004B2374">
      <w:pPr>
        <w:pStyle w:val="20"/>
        <w:ind w:right="0" w:firstLine="567"/>
        <w:rPr>
          <w:sz w:val="28"/>
          <w:szCs w:val="28"/>
        </w:rPr>
      </w:pPr>
      <w:r w:rsidRPr="00C50292">
        <w:rPr>
          <w:sz w:val="28"/>
          <w:szCs w:val="28"/>
        </w:rPr>
        <w:t>Показник с</w:t>
      </w:r>
      <w:r w:rsidR="00E9575A" w:rsidRPr="00C50292">
        <w:rPr>
          <w:sz w:val="28"/>
          <w:szCs w:val="28"/>
        </w:rPr>
        <w:t>ередн</w:t>
      </w:r>
      <w:r w:rsidRPr="00C50292">
        <w:rPr>
          <w:sz w:val="28"/>
          <w:szCs w:val="28"/>
        </w:rPr>
        <w:t>ьої</w:t>
      </w:r>
      <w:r w:rsidR="00E9575A" w:rsidRPr="00C50292">
        <w:rPr>
          <w:sz w:val="28"/>
          <w:szCs w:val="28"/>
        </w:rPr>
        <w:t xml:space="preserve"> кільк</w:t>
      </w:r>
      <w:r w:rsidRPr="00C50292">
        <w:rPr>
          <w:sz w:val="28"/>
          <w:szCs w:val="28"/>
        </w:rPr>
        <w:t>о</w:t>
      </w:r>
      <w:r w:rsidR="00E9575A" w:rsidRPr="00C50292">
        <w:rPr>
          <w:sz w:val="28"/>
          <w:szCs w:val="28"/>
        </w:rPr>
        <w:t>ст</w:t>
      </w:r>
      <w:r w:rsidRPr="00C50292">
        <w:rPr>
          <w:sz w:val="28"/>
          <w:szCs w:val="28"/>
        </w:rPr>
        <w:t>і</w:t>
      </w:r>
      <w:r w:rsidR="00E9575A" w:rsidRPr="00C50292">
        <w:rPr>
          <w:sz w:val="28"/>
          <w:szCs w:val="28"/>
        </w:rPr>
        <w:t xml:space="preserve"> зовнішніх сумісників і працюю</w:t>
      </w:r>
      <w:r w:rsidR="00472A4F" w:rsidRPr="00C50292">
        <w:rPr>
          <w:sz w:val="28"/>
          <w:szCs w:val="28"/>
        </w:rPr>
        <w:t>чих</w:t>
      </w:r>
      <w:r w:rsidR="00E9575A" w:rsidRPr="00C50292">
        <w:rPr>
          <w:sz w:val="28"/>
          <w:szCs w:val="28"/>
        </w:rPr>
        <w:t xml:space="preserve"> за цивільно-правовими договорами за рік </w:t>
      </w:r>
      <w:r w:rsidR="00950EDC" w:rsidRPr="00C50292">
        <w:rPr>
          <w:sz w:val="28"/>
          <w:szCs w:val="28"/>
        </w:rPr>
        <w:t>дорівнює сум</w:t>
      </w:r>
      <w:r w:rsidR="007F45C5" w:rsidRPr="00C50292">
        <w:rPr>
          <w:sz w:val="28"/>
          <w:szCs w:val="28"/>
        </w:rPr>
        <w:t>і</w:t>
      </w:r>
      <w:r w:rsidR="00950EDC" w:rsidRPr="00C50292">
        <w:rPr>
          <w:sz w:val="28"/>
          <w:szCs w:val="28"/>
        </w:rPr>
        <w:t xml:space="preserve"> </w:t>
      </w:r>
      <w:r w:rsidR="00E9575A" w:rsidRPr="00C50292">
        <w:rPr>
          <w:sz w:val="28"/>
          <w:szCs w:val="28"/>
        </w:rPr>
        <w:t xml:space="preserve">середньої кількості цих працівників за </w:t>
      </w:r>
      <w:r w:rsidR="000C700B" w:rsidRPr="00C50292">
        <w:rPr>
          <w:sz w:val="28"/>
          <w:szCs w:val="28"/>
        </w:rPr>
        <w:t>в</w:t>
      </w:r>
      <w:r w:rsidR="00E9575A" w:rsidRPr="00C50292">
        <w:rPr>
          <w:sz w:val="28"/>
          <w:szCs w:val="28"/>
        </w:rPr>
        <w:t xml:space="preserve">сі місяці роботи підприємства у </w:t>
      </w:r>
      <w:r w:rsidR="00E40173" w:rsidRPr="00C50292">
        <w:rPr>
          <w:sz w:val="28"/>
          <w:szCs w:val="28"/>
        </w:rPr>
        <w:t>звіт</w:t>
      </w:r>
      <w:r w:rsidR="00E9575A" w:rsidRPr="00C50292">
        <w:rPr>
          <w:sz w:val="28"/>
          <w:szCs w:val="28"/>
        </w:rPr>
        <w:t>ному році</w:t>
      </w:r>
      <w:r w:rsidR="00CD7226" w:rsidRPr="00C50292">
        <w:rPr>
          <w:sz w:val="28"/>
          <w:szCs w:val="28"/>
        </w:rPr>
        <w:t>,</w:t>
      </w:r>
      <w:r w:rsidR="00E9575A" w:rsidRPr="00C50292">
        <w:rPr>
          <w:sz w:val="28"/>
          <w:szCs w:val="28"/>
        </w:rPr>
        <w:t xml:space="preserve"> </w:t>
      </w:r>
      <w:r w:rsidR="00950EDC" w:rsidRPr="00C50292">
        <w:rPr>
          <w:sz w:val="28"/>
          <w:szCs w:val="28"/>
        </w:rPr>
        <w:t>поділен</w:t>
      </w:r>
      <w:r w:rsidR="00CA127F" w:rsidRPr="00C50292">
        <w:rPr>
          <w:sz w:val="28"/>
          <w:szCs w:val="28"/>
        </w:rPr>
        <w:t>ій</w:t>
      </w:r>
      <w:r w:rsidR="00950EDC" w:rsidRPr="00C50292">
        <w:rPr>
          <w:sz w:val="28"/>
          <w:szCs w:val="28"/>
        </w:rPr>
        <w:t xml:space="preserve"> на 12.</w:t>
      </w:r>
    </w:p>
    <w:p w:rsidR="00E9575A" w:rsidRPr="00C50292" w:rsidRDefault="00785AEC" w:rsidP="004B2374">
      <w:pPr>
        <w:pStyle w:val="20"/>
        <w:ind w:right="0" w:firstLine="567"/>
        <w:rPr>
          <w:sz w:val="28"/>
          <w:szCs w:val="28"/>
        </w:rPr>
      </w:pPr>
      <w:r w:rsidRPr="00C50292">
        <w:rPr>
          <w:sz w:val="28"/>
          <w:szCs w:val="28"/>
        </w:rPr>
        <w:t>Показник с</w:t>
      </w:r>
      <w:r w:rsidR="00E9575A" w:rsidRPr="00C50292">
        <w:rPr>
          <w:sz w:val="28"/>
          <w:szCs w:val="28"/>
        </w:rPr>
        <w:t>ередн</w:t>
      </w:r>
      <w:r w:rsidRPr="00C50292">
        <w:rPr>
          <w:sz w:val="28"/>
          <w:szCs w:val="28"/>
        </w:rPr>
        <w:t>ьої</w:t>
      </w:r>
      <w:r w:rsidR="00E9575A" w:rsidRPr="00C50292">
        <w:rPr>
          <w:sz w:val="28"/>
          <w:szCs w:val="28"/>
        </w:rPr>
        <w:t xml:space="preserve"> кільк</w:t>
      </w:r>
      <w:r w:rsidRPr="00C50292">
        <w:rPr>
          <w:sz w:val="28"/>
          <w:szCs w:val="28"/>
        </w:rPr>
        <w:t>о</w:t>
      </w:r>
      <w:r w:rsidR="00E9575A" w:rsidRPr="00C50292">
        <w:rPr>
          <w:sz w:val="28"/>
          <w:szCs w:val="28"/>
        </w:rPr>
        <w:t>ст</w:t>
      </w:r>
      <w:r w:rsidRPr="00C50292">
        <w:rPr>
          <w:sz w:val="28"/>
          <w:szCs w:val="28"/>
        </w:rPr>
        <w:t>і</w:t>
      </w:r>
      <w:r w:rsidR="00E9575A" w:rsidRPr="00C50292">
        <w:rPr>
          <w:sz w:val="28"/>
          <w:szCs w:val="28"/>
        </w:rPr>
        <w:t xml:space="preserve"> зовнішніх сумісників і працюю</w:t>
      </w:r>
      <w:r w:rsidR="00472A4F" w:rsidRPr="00C50292">
        <w:rPr>
          <w:sz w:val="28"/>
          <w:szCs w:val="28"/>
        </w:rPr>
        <w:t>чих</w:t>
      </w:r>
      <w:r w:rsidR="00E9575A" w:rsidRPr="00C50292">
        <w:rPr>
          <w:sz w:val="28"/>
          <w:szCs w:val="28"/>
        </w:rPr>
        <w:t xml:space="preserve"> за цивільно-правовими договорами за місяць </w:t>
      </w:r>
      <w:r w:rsidR="00950EDC" w:rsidRPr="00C50292">
        <w:rPr>
          <w:sz w:val="28"/>
          <w:szCs w:val="28"/>
        </w:rPr>
        <w:t>розрахован</w:t>
      </w:r>
      <w:r w:rsidR="007E0684" w:rsidRPr="00C50292">
        <w:rPr>
          <w:sz w:val="28"/>
          <w:szCs w:val="28"/>
        </w:rPr>
        <w:t>ий</w:t>
      </w:r>
      <w:r w:rsidR="00950EDC" w:rsidRPr="00C50292">
        <w:rPr>
          <w:sz w:val="28"/>
          <w:szCs w:val="28"/>
        </w:rPr>
        <w:t xml:space="preserve"> відповідно </w:t>
      </w:r>
      <w:r w:rsidR="00E9575A" w:rsidRPr="00C50292">
        <w:rPr>
          <w:sz w:val="28"/>
          <w:szCs w:val="28"/>
        </w:rPr>
        <w:t xml:space="preserve">до методології визначення середньооблікової кількості штатних працівників, викладеної вище. При </w:t>
      </w:r>
      <w:r w:rsidR="00950EDC" w:rsidRPr="00C50292">
        <w:rPr>
          <w:sz w:val="28"/>
          <w:szCs w:val="28"/>
        </w:rPr>
        <w:t xml:space="preserve">цьому інформація про показник </w:t>
      </w:r>
      <w:r w:rsidR="00E40173" w:rsidRPr="00C50292">
        <w:rPr>
          <w:sz w:val="28"/>
          <w:szCs w:val="28"/>
        </w:rPr>
        <w:t>форми</w:t>
      </w:r>
      <w:r w:rsidR="007F45C5" w:rsidRPr="00C50292">
        <w:rPr>
          <w:sz w:val="28"/>
          <w:szCs w:val="28"/>
        </w:rPr>
        <w:t>,</w:t>
      </w:r>
      <w:r w:rsidR="00950EDC" w:rsidRPr="00C50292">
        <w:rPr>
          <w:sz w:val="28"/>
          <w:szCs w:val="28"/>
        </w:rPr>
        <w:t xml:space="preserve"> що відображає працівників цих категорій</w:t>
      </w:r>
      <w:r w:rsidR="004B0667" w:rsidRPr="00C50292">
        <w:rPr>
          <w:sz w:val="28"/>
          <w:szCs w:val="28"/>
        </w:rPr>
        <w:t>,</w:t>
      </w:r>
      <w:r w:rsidR="00950EDC" w:rsidRPr="00C50292">
        <w:rPr>
          <w:sz w:val="28"/>
          <w:szCs w:val="28"/>
        </w:rPr>
        <w:t xml:space="preserve"> міст</w:t>
      </w:r>
      <w:r w:rsidR="009C7755" w:rsidRPr="00C50292">
        <w:rPr>
          <w:sz w:val="28"/>
          <w:szCs w:val="28"/>
        </w:rPr>
        <w:t>и</w:t>
      </w:r>
      <w:r w:rsidR="00950EDC" w:rsidRPr="00C50292">
        <w:rPr>
          <w:sz w:val="28"/>
          <w:szCs w:val="28"/>
        </w:rPr>
        <w:t xml:space="preserve">ть цілі одиниці працівників </w:t>
      </w:r>
      <w:r w:rsidR="00E9575A" w:rsidRPr="00C50292">
        <w:rPr>
          <w:sz w:val="28"/>
          <w:szCs w:val="28"/>
        </w:rPr>
        <w:t xml:space="preserve">незалежно від тривалості робочого часу протягом усього терміну дії договору. Кількість працівників за вихідний або святковий і неробочий день </w:t>
      </w:r>
      <w:r w:rsidR="00950EDC" w:rsidRPr="00C50292">
        <w:rPr>
          <w:sz w:val="28"/>
          <w:szCs w:val="28"/>
        </w:rPr>
        <w:t>відповідає показнику</w:t>
      </w:r>
      <w:r w:rsidR="00E9575A" w:rsidRPr="00C50292">
        <w:rPr>
          <w:sz w:val="28"/>
          <w:szCs w:val="28"/>
        </w:rPr>
        <w:t xml:space="preserve"> на рівні робочого дня, що їм передував. </w:t>
      </w:r>
    </w:p>
    <w:p w:rsidR="00E9575A" w:rsidRPr="00C50292" w:rsidRDefault="00950EDC" w:rsidP="004B2374">
      <w:pPr>
        <w:pStyle w:val="20"/>
        <w:ind w:right="0" w:firstLine="567"/>
        <w:rPr>
          <w:sz w:val="28"/>
          <w:szCs w:val="28"/>
        </w:rPr>
      </w:pPr>
      <w:r w:rsidRPr="00C50292">
        <w:rPr>
          <w:sz w:val="28"/>
          <w:szCs w:val="28"/>
        </w:rPr>
        <w:t xml:space="preserve">Показник щодо </w:t>
      </w:r>
      <w:r w:rsidR="00E9575A" w:rsidRPr="00C50292">
        <w:rPr>
          <w:sz w:val="28"/>
          <w:szCs w:val="28"/>
        </w:rPr>
        <w:t xml:space="preserve">працівників, які працюють за цивільно-правовими договорами, </w:t>
      </w:r>
      <w:r w:rsidR="00DE7B8B" w:rsidRPr="00C50292">
        <w:rPr>
          <w:sz w:val="28"/>
          <w:szCs w:val="28"/>
        </w:rPr>
        <w:t xml:space="preserve">не </w:t>
      </w:r>
      <w:r w:rsidRPr="00C50292">
        <w:rPr>
          <w:sz w:val="28"/>
          <w:szCs w:val="28"/>
        </w:rPr>
        <w:t>містить інформаці</w:t>
      </w:r>
      <w:r w:rsidR="0009505B" w:rsidRPr="00C50292">
        <w:rPr>
          <w:sz w:val="28"/>
          <w:szCs w:val="28"/>
        </w:rPr>
        <w:t>ї</w:t>
      </w:r>
      <w:r w:rsidRPr="00C50292">
        <w:rPr>
          <w:sz w:val="28"/>
          <w:szCs w:val="28"/>
        </w:rPr>
        <w:t xml:space="preserve"> про </w:t>
      </w:r>
      <w:r w:rsidR="00E9575A" w:rsidRPr="00C50292">
        <w:rPr>
          <w:sz w:val="28"/>
          <w:szCs w:val="28"/>
        </w:rPr>
        <w:t>фізичн</w:t>
      </w:r>
      <w:r w:rsidR="007E05F9" w:rsidRPr="00C50292">
        <w:rPr>
          <w:sz w:val="28"/>
          <w:szCs w:val="28"/>
        </w:rPr>
        <w:t>их</w:t>
      </w:r>
      <w:r w:rsidR="00E9575A" w:rsidRPr="00C50292">
        <w:rPr>
          <w:sz w:val="28"/>
          <w:szCs w:val="28"/>
        </w:rPr>
        <w:t xml:space="preserve"> ос</w:t>
      </w:r>
      <w:r w:rsidR="007E05F9" w:rsidRPr="00C50292">
        <w:rPr>
          <w:sz w:val="28"/>
          <w:szCs w:val="28"/>
        </w:rPr>
        <w:t>і</w:t>
      </w:r>
      <w:r w:rsidR="00E9575A" w:rsidRPr="00C50292">
        <w:rPr>
          <w:sz w:val="28"/>
          <w:szCs w:val="28"/>
        </w:rPr>
        <w:t>б-підприємці</w:t>
      </w:r>
      <w:r w:rsidR="007E05F9" w:rsidRPr="00C50292">
        <w:rPr>
          <w:sz w:val="28"/>
          <w:szCs w:val="28"/>
        </w:rPr>
        <w:t>в</w:t>
      </w:r>
      <w:r w:rsidR="00E9575A" w:rsidRPr="00C50292">
        <w:rPr>
          <w:sz w:val="28"/>
          <w:szCs w:val="28"/>
        </w:rPr>
        <w:t>,</w:t>
      </w:r>
      <w:r w:rsidR="00E3164B" w:rsidRPr="00C50292">
        <w:rPr>
          <w:sz w:val="28"/>
          <w:szCs w:val="28"/>
        </w:rPr>
        <w:t xml:space="preserve"> а також штатн</w:t>
      </w:r>
      <w:r w:rsidR="007E05F9" w:rsidRPr="00C50292">
        <w:rPr>
          <w:sz w:val="28"/>
          <w:szCs w:val="28"/>
        </w:rPr>
        <w:t>их</w:t>
      </w:r>
      <w:r w:rsidR="00E3164B" w:rsidRPr="00C50292">
        <w:rPr>
          <w:sz w:val="28"/>
          <w:szCs w:val="28"/>
        </w:rPr>
        <w:t xml:space="preserve"> працівник</w:t>
      </w:r>
      <w:r w:rsidR="007E05F9" w:rsidRPr="00C50292">
        <w:rPr>
          <w:sz w:val="28"/>
          <w:szCs w:val="28"/>
        </w:rPr>
        <w:t>ів</w:t>
      </w:r>
      <w:r w:rsidR="00E3164B" w:rsidRPr="00C50292">
        <w:rPr>
          <w:sz w:val="28"/>
          <w:szCs w:val="28"/>
        </w:rPr>
        <w:t xml:space="preserve"> підприємства, </w:t>
      </w:r>
      <w:r w:rsidR="00E9575A" w:rsidRPr="00C50292">
        <w:rPr>
          <w:sz w:val="28"/>
          <w:szCs w:val="28"/>
        </w:rPr>
        <w:t xml:space="preserve">які </w:t>
      </w:r>
      <w:r w:rsidR="00E3164B" w:rsidRPr="00C50292">
        <w:rPr>
          <w:sz w:val="28"/>
          <w:szCs w:val="28"/>
        </w:rPr>
        <w:t xml:space="preserve">уклали цивільно-правовий договір про виконання робіт </w:t>
      </w:r>
      <w:r w:rsidR="0009505B" w:rsidRPr="00C50292">
        <w:rPr>
          <w:sz w:val="28"/>
          <w:szCs w:val="28"/>
        </w:rPr>
        <w:t>і</w:t>
      </w:r>
      <w:r w:rsidR="00E3164B" w:rsidRPr="00C50292">
        <w:rPr>
          <w:sz w:val="28"/>
          <w:szCs w:val="28"/>
        </w:rPr>
        <w:t xml:space="preserve">з цим самим роботодавцем. </w:t>
      </w:r>
    </w:p>
    <w:p w:rsidR="00B327E8" w:rsidRPr="00C50292" w:rsidRDefault="004B0667" w:rsidP="004B2374">
      <w:pPr>
        <w:ind w:firstLine="567"/>
        <w:jc w:val="both"/>
        <w:rPr>
          <w:sz w:val="28"/>
          <w:szCs w:val="28"/>
          <w:lang w:val="uk-UA"/>
        </w:rPr>
      </w:pPr>
      <w:r w:rsidRPr="00C50292">
        <w:rPr>
          <w:sz w:val="28"/>
          <w:szCs w:val="28"/>
          <w:lang w:val="uk-UA"/>
        </w:rPr>
        <w:t>К</w:t>
      </w:r>
      <w:r w:rsidR="00950EDC" w:rsidRPr="00C50292">
        <w:rPr>
          <w:sz w:val="28"/>
          <w:szCs w:val="28"/>
          <w:lang w:val="uk-UA"/>
        </w:rPr>
        <w:t xml:space="preserve">ількість працівників </w:t>
      </w:r>
      <w:r w:rsidR="00550D92" w:rsidRPr="00C50292">
        <w:rPr>
          <w:sz w:val="28"/>
          <w:szCs w:val="28"/>
          <w:lang w:val="uk-UA"/>
        </w:rPr>
        <w:t>нав</w:t>
      </w:r>
      <w:r w:rsidR="00785AEC" w:rsidRPr="00C50292">
        <w:rPr>
          <w:sz w:val="28"/>
          <w:szCs w:val="28"/>
          <w:lang w:val="uk-UA"/>
        </w:rPr>
        <w:t>едена</w:t>
      </w:r>
      <w:r w:rsidR="00950EDC" w:rsidRPr="00C50292">
        <w:rPr>
          <w:sz w:val="28"/>
          <w:szCs w:val="28"/>
          <w:lang w:val="uk-UA"/>
        </w:rPr>
        <w:t xml:space="preserve"> </w:t>
      </w:r>
      <w:r w:rsidR="00856D90" w:rsidRPr="00C50292">
        <w:rPr>
          <w:sz w:val="28"/>
          <w:szCs w:val="28"/>
          <w:lang w:val="uk-UA"/>
        </w:rPr>
        <w:t xml:space="preserve">за </w:t>
      </w:r>
      <w:r w:rsidR="000C700B" w:rsidRPr="00C50292">
        <w:rPr>
          <w:sz w:val="28"/>
          <w:szCs w:val="28"/>
          <w:lang w:val="uk-UA"/>
        </w:rPr>
        <w:t>в</w:t>
      </w:r>
      <w:r w:rsidR="00856D90" w:rsidRPr="00C50292">
        <w:rPr>
          <w:sz w:val="28"/>
          <w:szCs w:val="28"/>
          <w:lang w:val="uk-UA"/>
        </w:rPr>
        <w:t xml:space="preserve">сіма видами економічної діяльності відповідно до виробленої у </w:t>
      </w:r>
      <w:r w:rsidR="00E40173" w:rsidRPr="00C50292">
        <w:rPr>
          <w:sz w:val="28"/>
          <w:szCs w:val="28"/>
          <w:lang w:val="uk-UA"/>
        </w:rPr>
        <w:t>звіт</w:t>
      </w:r>
      <w:r w:rsidR="00856D90" w:rsidRPr="00C50292">
        <w:rPr>
          <w:sz w:val="28"/>
          <w:szCs w:val="28"/>
          <w:lang w:val="uk-UA"/>
        </w:rPr>
        <w:t xml:space="preserve">ному році продукції (товарів, послуг) і безпосередньо </w:t>
      </w:r>
      <w:r w:rsidR="00950EDC" w:rsidRPr="00C50292">
        <w:rPr>
          <w:sz w:val="28"/>
          <w:szCs w:val="28"/>
          <w:lang w:val="uk-UA"/>
        </w:rPr>
        <w:t>не пов’яз</w:t>
      </w:r>
      <w:r w:rsidR="00FF6CBB" w:rsidRPr="00C50292">
        <w:rPr>
          <w:sz w:val="28"/>
          <w:szCs w:val="28"/>
          <w:lang w:val="uk-UA"/>
        </w:rPr>
        <w:t>ана</w:t>
      </w:r>
      <w:r w:rsidR="00950EDC" w:rsidRPr="00C50292">
        <w:rPr>
          <w:sz w:val="28"/>
          <w:szCs w:val="28"/>
          <w:lang w:val="uk-UA"/>
        </w:rPr>
        <w:t xml:space="preserve"> </w:t>
      </w:r>
      <w:r w:rsidR="00856D90" w:rsidRPr="00C50292">
        <w:rPr>
          <w:sz w:val="28"/>
          <w:szCs w:val="28"/>
          <w:lang w:val="uk-UA"/>
        </w:rPr>
        <w:t xml:space="preserve">з відображенням у </w:t>
      </w:r>
      <w:r w:rsidR="00E40173" w:rsidRPr="00C50292">
        <w:rPr>
          <w:sz w:val="28"/>
          <w:szCs w:val="28"/>
          <w:lang w:val="uk-UA"/>
        </w:rPr>
        <w:t>формі</w:t>
      </w:r>
      <w:r w:rsidR="00856D90" w:rsidRPr="00C50292">
        <w:rPr>
          <w:sz w:val="28"/>
          <w:szCs w:val="28"/>
          <w:lang w:val="uk-UA"/>
        </w:rPr>
        <w:t xml:space="preserve"> показника </w:t>
      </w:r>
      <w:r w:rsidR="00856D90" w:rsidRPr="00C50292">
        <w:rPr>
          <w:spacing w:val="-3"/>
          <w:sz w:val="28"/>
          <w:szCs w:val="28"/>
          <w:lang w:val="uk-UA"/>
        </w:rPr>
        <w:t>щодо обсягів реалізован</w:t>
      </w:r>
      <w:r w:rsidR="00F803C2" w:rsidRPr="00C50292">
        <w:rPr>
          <w:spacing w:val="-3"/>
          <w:sz w:val="28"/>
          <w:szCs w:val="28"/>
          <w:lang w:val="uk-UA"/>
        </w:rPr>
        <w:t>ої продукції (товарів, послуг)</w:t>
      </w:r>
      <w:r w:rsidR="00B327E8" w:rsidRPr="00C50292">
        <w:rPr>
          <w:sz w:val="28"/>
          <w:szCs w:val="28"/>
          <w:lang w:val="uk-UA"/>
        </w:rPr>
        <w:t xml:space="preserve"> за видами економічної діяльності</w:t>
      </w:r>
      <w:r w:rsidR="00F803C2" w:rsidRPr="00C50292">
        <w:rPr>
          <w:spacing w:val="-3"/>
          <w:sz w:val="28"/>
          <w:szCs w:val="28"/>
          <w:lang w:val="uk-UA"/>
        </w:rPr>
        <w:t>, що навод</w:t>
      </w:r>
      <w:r w:rsidR="00AB6CDB" w:rsidRPr="00C50292">
        <w:rPr>
          <w:spacing w:val="-3"/>
          <w:sz w:val="28"/>
          <w:szCs w:val="28"/>
          <w:lang w:val="uk-UA"/>
        </w:rPr>
        <w:t>и</w:t>
      </w:r>
      <w:r w:rsidR="00F803C2" w:rsidRPr="00C50292">
        <w:rPr>
          <w:spacing w:val="-3"/>
          <w:sz w:val="28"/>
          <w:szCs w:val="28"/>
          <w:lang w:val="uk-UA"/>
        </w:rPr>
        <w:t xml:space="preserve">ться у </w:t>
      </w:r>
      <w:r w:rsidR="00082E09" w:rsidRPr="00C50292">
        <w:rPr>
          <w:spacing w:val="-3"/>
          <w:sz w:val="28"/>
          <w:szCs w:val="28"/>
          <w:lang w:val="uk-UA"/>
        </w:rPr>
        <w:t>графі 2</w:t>
      </w:r>
      <w:r w:rsidR="00F803C2" w:rsidRPr="00C50292">
        <w:rPr>
          <w:spacing w:val="-3"/>
          <w:sz w:val="28"/>
          <w:szCs w:val="28"/>
          <w:lang w:val="uk-UA"/>
        </w:rPr>
        <w:t>.</w:t>
      </w:r>
      <w:r w:rsidR="00B327E8" w:rsidRPr="00C50292">
        <w:rPr>
          <w:spacing w:val="-3"/>
          <w:sz w:val="28"/>
          <w:szCs w:val="28"/>
          <w:lang w:val="uk-UA"/>
        </w:rPr>
        <w:t xml:space="preserve"> </w:t>
      </w:r>
      <w:r w:rsidR="00FD2900" w:rsidRPr="00C50292">
        <w:rPr>
          <w:spacing w:val="-3"/>
          <w:sz w:val="28"/>
          <w:szCs w:val="28"/>
          <w:lang w:val="uk-UA"/>
        </w:rPr>
        <w:t>За відсутності інформації</w:t>
      </w:r>
      <w:r w:rsidR="006F5583" w:rsidRPr="00C50292">
        <w:rPr>
          <w:spacing w:val="-3"/>
          <w:sz w:val="28"/>
          <w:szCs w:val="28"/>
          <w:lang w:val="uk-UA"/>
        </w:rPr>
        <w:t xml:space="preserve"> </w:t>
      </w:r>
      <w:r w:rsidR="00CB67A4" w:rsidRPr="00C50292">
        <w:rPr>
          <w:spacing w:val="-3"/>
          <w:sz w:val="28"/>
          <w:szCs w:val="28"/>
          <w:lang w:val="uk-UA"/>
        </w:rPr>
        <w:t xml:space="preserve">щодо </w:t>
      </w:r>
      <w:r w:rsidR="00FD2900" w:rsidRPr="00C50292">
        <w:rPr>
          <w:spacing w:val="-3"/>
          <w:sz w:val="28"/>
          <w:szCs w:val="28"/>
          <w:lang w:val="uk-UA"/>
        </w:rPr>
        <w:t>кільк</w:t>
      </w:r>
      <w:r w:rsidR="00CB67A4" w:rsidRPr="00C50292">
        <w:rPr>
          <w:spacing w:val="-3"/>
          <w:sz w:val="28"/>
          <w:szCs w:val="28"/>
          <w:lang w:val="uk-UA"/>
        </w:rPr>
        <w:t>ості</w:t>
      </w:r>
      <w:r w:rsidR="00FD2900" w:rsidRPr="00C50292">
        <w:rPr>
          <w:spacing w:val="-3"/>
          <w:sz w:val="28"/>
          <w:szCs w:val="28"/>
          <w:lang w:val="uk-UA"/>
        </w:rPr>
        <w:t xml:space="preserve"> </w:t>
      </w:r>
      <w:r w:rsidR="00B327E8" w:rsidRPr="00C50292">
        <w:rPr>
          <w:sz w:val="28"/>
          <w:szCs w:val="28"/>
          <w:lang w:val="uk-UA"/>
        </w:rPr>
        <w:t xml:space="preserve">працівників </w:t>
      </w:r>
      <w:r w:rsidR="00FD2900" w:rsidRPr="00C50292">
        <w:rPr>
          <w:spacing w:val="-3"/>
          <w:sz w:val="28"/>
          <w:szCs w:val="28"/>
          <w:lang w:val="uk-UA"/>
        </w:rPr>
        <w:t xml:space="preserve">інформація про </w:t>
      </w:r>
      <w:r w:rsidR="00B327E8" w:rsidRPr="00C50292">
        <w:rPr>
          <w:sz w:val="28"/>
          <w:szCs w:val="28"/>
          <w:lang w:val="uk-UA"/>
        </w:rPr>
        <w:t xml:space="preserve">вид економічної діяльності </w:t>
      </w:r>
      <w:r w:rsidR="00FD2900" w:rsidRPr="00C50292">
        <w:rPr>
          <w:sz w:val="28"/>
          <w:szCs w:val="28"/>
          <w:lang w:val="uk-UA"/>
        </w:rPr>
        <w:t xml:space="preserve">у </w:t>
      </w:r>
      <w:r w:rsidR="00E40173" w:rsidRPr="00C50292">
        <w:rPr>
          <w:sz w:val="28"/>
          <w:szCs w:val="28"/>
          <w:lang w:val="uk-UA"/>
        </w:rPr>
        <w:t>формі</w:t>
      </w:r>
      <w:r w:rsidR="00FD2900" w:rsidRPr="00C50292">
        <w:rPr>
          <w:sz w:val="28"/>
          <w:szCs w:val="28"/>
          <w:lang w:val="uk-UA"/>
        </w:rPr>
        <w:t xml:space="preserve"> не міститься </w:t>
      </w:r>
      <w:r w:rsidR="00B327E8" w:rsidRPr="00C50292">
        <w:rPr>
          <w:sz w:val="28"/>
          <w:szCs w:val="28"/>
          <w:lang w:val="uk-UA"/>
        </w:rPr>
        <w:t>(за</w:t>
      </w:r>
      <w:r w:rsidR="00E66E77" w:rsidRPr="00C50292">
        <w:rPr>
          <w:sz w:val="28"/>
          <w:szCs w:val="28"/>
          <w:lang w:val="uk-UA"/>
        </w:rPr>
        <w:t xml:space="preserve"> </w:t>
      </w:r>
      <w:r w:rsidR="00B327E8" w:rsidRPr="00C50292">
        <w:rPr>
          <w:sz w:val="28"/>
          <w:szCs w:val="28"/>
          <w:lang w:val="uk-UA"/>
        </w:rPr>
        <w:t>винятком випадків, коли на підприємстві зайняті лише власники, засновники та члени їх</w:t>
      </w:r>
      <w:r w:rsidR="00D95249" w:rsidRPr="00C50292">
        <w:rPr>
          <w:sz w:val="28"/>
          <w:szCs w:val="28"/>
          <w:lang w:val="uk-UA"/>
        </w:rPr>
        <w:t>ніх</w:t>
      </w:r>
      <w:r w:rsidR="00B327E8" w:rsidRPr="00C50292">
        <w:rPr>
          <w:sz w:val="28"/>
          <w:szCs w:val="28"/>
          <w:lang w:val="uk-UA"/>
        </w:rPr>
        <w:t xml:space="preserve"> сімей).</w:t>
      </w:r>
    </w:p>
    <w:p w:rsidR="00523916" w:rsidRPr="00C50292" w:rsidRDefault="00A45433" w:rsidP="004B2374">
      <w:pPr>
        <w:ind w:firstLine="567"/>
        <w:jc w:val="both"/>
        <w:rPr>
          <w:spacing w:val="-3"/>
          <w:sz w:val="28"/>
          <w:szCs w:val="28"/>
          <w:lang w:val="uk-UA"/>
        </w:rPr>
      </w:pPr>
      <w:r w:rsidRPr="00C50292">
        <w:rPr>
          <w:spacing w:val="-3"/>
          <w:sz w:val="28"/>
          <w:szCs w:val="28"/>
          <w:lang w:val="uk-UA"/>
        </w:rPr>
        <w:t xml:space="preserve">Звіт містить інформацію про кількість таких працівників підприємства, розподілених за відповідними видами економічної діяльності </w:t>
      </w:r>
      <w:proofErr w:type="spellStart"/>
      <w:r w:rsidRPr="00C50292">
        <w:rPr>
          <w:spacing w:val="-3"/>
          <w:sz w:val="28"/>
          <w:szCs w:val="28"/>
          <w:lang w:val="uk-UA"/>
        </w:rPr>
        <w:t>пропорційно</w:t>
      </w:r>
      <w:proofErr w:type="spellEnd"/>
      <w:r w:rsidRPr="00C50292">
        <w:rPr>
          <w:spacing w:val="-3"/>
          <w:sz w:val="28"/>
          <w:szCs w:val="28"/>
          <w:lang w:val="uk-UA"/>
        </w:rPr>
        <w:t xml:space="preserve"> витратам, я</w:t>
      </w:r>
      <w:r w:rsidR="00744192" w:rsidRPr="00C50292">
        <w:rPr>
          <w:spacing w:val="-3"/>
          <w:sz w:val="28"/>
          <w:szCs w:val="28"/>
          <w:lang w:val="uk-UA"/>
        </w:rPr>
        <w:t xml:space="preserve">кщо одні й ті ж самі працівники підприємства займались у </w:t>
      </w:r>
      <w:r w:rsidR="00E40173" w:rsidRPr="00C50292">
        <w:rPr>
          <w:sz w:val="28"/>
          <w:szCs w:val="28"/>
          <w:lang w:val="uk-UA"/>
        </w:rPr>
        <w:t>звіт</w:t>
      </w:r>
      <w:r w:rsidR="00744192" w:rsidRPr="00C50292">
        <w:rPr>
          <w:spacing w:val="-3"/>
          <w:sz w:val="28"/>
          <w:szCs w:val="28"/>
          <w:lang w:val="uk-UA"/>
        </w:rPr>
        <w:t xml:space="preserve">ному </w:t>
      </w:r>
      <w:r w:rsidR="00744192" w:rsidRPr="00C50292">
        <w:rPr>
          <w:spacing w:val="-3"/>
          <w:sz w:val="28"/>
          <w:szCs w:val="28"/>
          <w:lang w:val="uk-UA"/>
        </w:rPr>
        <w:lastRenderedPageBreak/>
        <w:t xml:space="preserve">році декількома видами економічної діяльності, які відносяться до різних класифікаційних угрупувань за </w:t>
      </w:r>
      <w:r w:rsidR="00BE1685" w:rsidRPr="00C50292">
        <w:rPr>
          <w:spacing w:val="-3"/>
          <w:sz w:val="28"/>
          <w:szCs w:val="28"/>
          <w:lang w:val="uk-UA"/>
        </w:rPr>
        <w:t>КВЕД</w:t>
      </w:r>
      <w:r w:rsidR="00744192" w:rsidRPr="00C50292">
        <w:rPr>
          <w:spacing w:val="-3"/>
          <w:sz w:val="28"/>
          <w:szCs w:val="28"/>
          <w:lang w:val="uk-UA"/>
        </w:rPr>
        <w:t xml:space="preserve">, </w:t>
      </w:r>
      <w:r w:rsidR="008D2E40" w:rsidRPr="00C50292">
        <w:rPr>
          <w:spacing w:val="-3"/>
          <w:sz w:val="28"/>
          <w:szCs w:val="28"/>
          <w:lang w:val="uk-UA"/>
        </w:rPr>
        <w:t>а саме</w:t>
      </w:r>
      <w:r w:rsidR="00523916" w:rsidRPr="00C50292">
        <w:rPr>
          <w:spacing w:val="-3"/>
          <w:sz w:val="28"/>
          <w:szCs w:val="28"/>
          <w:lang w:val="uk-UA"/>
        </w:rPr>
        <w:t>:</w:t>
      </w:r>
    </w:p>
    <w:p w:rsidR="00A44865" w:rsidRPr="00C50292" w:rsidRDefault="00EC5F82" w:rsidP="004B2374">
      <w:pPr>
        <w:ind w:firstLine="567"/>
        <w:jc w:val="both"/>
        <w:rPr>
          <w:sz w:val="28"/>
          <w:szCs w:val="28"/>
          <w:lang w:val="uk-UA"/>
        </w:rPr>
      </w:pPr>
      <w:r w:rsidRPr="00C50292">
        <w:rPr>
          <w:spacing w:val="-3"/>
          <w:sz w:val="28"/>
          <w:szCs w:val="28"/>
          <w:lang w:val="uk-UA"/>
        </w:rPr>
        <w:t>виробничій собівартості</w:t>
      </w:r>
      <w:r w:rsidRPr="00C50292">
        <w:rPr>
          <w:sz w:val="28"/>
          <w:szCs w:val="28"/>
          <w:lang w:val="uk-UA"/>
        </w:rPr>
        <w:t xml:space="preserve"> реалізованої продукції (товарів, послуг) власного виробництва</w:t>
      </w:r>
      <w:r w:rsidR="00A44865" w:rsidRPr="00C50292">
        <w:rPr>
          <w:sz w:val="28"/>
          <w:szCs w:val="28"/>
          <w:lang w:val="uk-UA"/>
        </w:rPr>
        <w:t>;</w:t>
      </w:r>
    </w:p>
    <w:p w:rsidR="00EC5F82" w:rsidRPr="00C50292" w:rsidRDefault="00EC5F82" w:rsidP="004B2374">
      <w:pPr>
        <w:ind w:firstLine="567"/>
        <w:jc w:val="both"/>
        <w:rPr>
          <w:sz w:val="28"/>
          <w:szCs w:val="28"/>
          <w:lang w:val="uk-UA"/>
        </w:rPr>
      </w:pPr>
      <w:r w:rsidRPr="00C50292">
        <w:rPr>
          <w:sz w:val="28"/>
          <w:szCs w:val="28"/>
          <w:lang w:val="uk-UA"/>
        </w:rPr>
        <w:t>фактичній собівартості реалізованих товарів, придбаних для перепродажу;</w:t>
      </w:r>
    </w:p>
    <w:p w:rsidR="00EC5F82" w:rsidRPr="00C50292" w:rsidRDefault="00EC5F82" w:rsidP="004B2374">
      <w:pPr>
        <w:ind w:firstLine="567"/>
        <w:jc w:val="both"/>
        <w:rPr>
          <w:sz w:val="28"/>
          <w:szCs w:val="28"/>
          <w:lang w:val="uk-UA"/>
        </w:rPr>
      </w:pPr>
      <w:r w:rsidRPr="00C50292">
        <w:rPr>
          <w:sz w:val="28"/>
          <w:szCs w:val="28"/>
          <w:lang w:val="uk-UA"/>
        </w:rPr>
        <w:t>виробничій собівартості продукції, виробленої для внутрішніх потреб підприємства;</w:t>
      </w:r>
    </w:p>
    <w:p w:rsidR="00EC5F82" w:rsidRPr="00C50292" w:rsidRDefault="00EC5F82" w:rsidP="004B2374">
      <w:pPr>
        <w:ind w:firstLine="567"/>
        <w:jc w:val="both"/>
        <w:rPr>
          <w:sz w:val="28"/>
          <w:szCs w:val="28"/>
          <w:lang w:val="uk-UA"/>
        </w:rPr>
      </w:pPr>
      <w:r w:rsidRPr="00C50292">
        <w:rPr>
          <w:sz w:val="28"/>
          <w:szCs w:val="28"/>
          <w:lang w:val="uk-UA"/>
        </w:rPr>
        <w:t>витратам на створення необоротних матеріальних і нематеріальних активів власними силами для власних потреб підприємства (наприклад, у випадку незавершеного будівництва, яке здійснювалос</w:t>
      </w:r>
      <w:r w:rsidR="006977DE" w:rsidRPr="00C50292">
        <w:rPr>
          <w:sz w:val="28"/>
          <w:szCs w:val="28"/>
          <w:lang w:val="uk-UA"/>
        </w:rPr>
        <w:t>я</w:t>
      </w:r>
      <w:r w:rsidRPr="00C50292">
        <w:rPr>
          <w:sz w:val="28"/>
          <w:szCs w:val="28"/>
          <w:lang w:val="uk-UA"/>
        </w:rPr>
        <w:t xml:space="preserve"> господарським способом).</w:t>
      </w:r>
    </w:p>
    <w:p w:rsidR="00523916" w:rsidRPr="00C50292" w:rsidRDefault="00523916" w:rsidP="004B2374">
      <w:pPr>
        <w:ind w:firstLine="567"/>
        <w:jc w:val="both"/>
        <w:rPr>
          <w:sz w:val="28"/>
          <w:szCs w:val="28"/>
          <w:lang w:val="uk-UA"/>
        </w:rPr>
      </w:pPr>
      <w:r w:rsidRPr="00C50292">
        <w:rPr>
          <w:sz w:val="28"/>
          <w:szCs w:val="28"/>
          <w:lang w:val="uk-UA"/>
        </w:rPr>
        <w:t>Наприклад (умовно)</w:t>
      </w:r>
      <w:r w:rsidR="0027529C" w:rsidRPr="00C50292">
        <w:rPr>
          <w:sz w:val="28"/>
          <w:szCs w:val="28"/>
          <w:lang w:val="uk-UA"/>
        </w:rPr>
        <w:t>.</w:t>
      </w:r>
    </w:p>
    <w:p w:rsidR="00523916" w:rsidRPr="00C50292" w:rsidRDefault="00523916" w:rsidP="004B2374">
      <w:pPr>
        <w:ind w:firstLine="567"/>
        <w:jc w:val="both"/>
        <w:rPr>
          <w:sz w:val="28"/>
          <w:szCs w:val="28"/>
          <w:lang w:val="uk-UA"/>
        </w:rPr>
      </w:pPr>
      <w:r w:rsidRPr="00C50292">
        <w:rPr>
          <w:sz w:val="28"/>
          <w:szCs w:val="28"/>
          <w:lang w:val="uk-UA"/>
        </w:rPr>
        <w:t xml:space="preserve">На нафтопереробному підприємстві собівартість виробленої у </w:t>
      </w:r>
      <w:r w:rsidR="00E40173" w:rsidRPr="00C50292">
        <w:rPr>
          <w:sz w:val="28"/>
          <w:szCs w:val="28"/>
          <w:lang w:val="uk-UA"/>
        </w:rPr>
        <w:t>звіт</w:t>
      </w:r>
      <w:r w:rsidRPr="00C50292">
        <w:rPr>
          <w:sz w:val="28"/>
          <w:szCs w:val="28"/>
          <w:lang w:val="uk-UA"/>
        </w:rPr>
        <w:t xml:space="preserve">ному році продукції за видом економічної діяльності "Виробництво продуктів </w:t>
      </w:r>
      <w:proofErr w:type="spellStart"/>
      <w:r w:rsidRPr="00C50292">
        <w:rPr>
          <w:sz w:val="28"/>
          <w:szCs w:val="28"/>
          <w:lang w:val="uk-UA"/>
        </w:rPr>
        <w:t>нафтоперероблення</w:t>
      </w:r>
      <w:proofErr w:type="spellEnd"/>
      <w:r w:rsidRPr="00C50292">
        <w:rPr>
          <w:sz w:val="28"/>
          <w:szCs w:val="28"/>
          <w:lang w:val="uk-UA"/>
        </w:rPr>
        <w:t xml:space="preserve">" (код 19.20 за </w:t>
      </w:r>
      <w:r w:rsidR="00BE1685" w:rsidRPr="00C50292">
        <w:rPr>
          <w:sz w:val="28"/>
          <w:szCs w:val="28"/>
          <w:lang w:val="uk-UA"/>
        </w:rPr>
        <w:t>КВЕД</w:t>
      </w:r>
      <w:r w:rsidRPr="00C50292">
        <w:rPr>
          <w:sz w:val="28"/>
          <w:szCs w:val="28"/>
          <w:lang w:val="uk-UA"/>
        </w:rPr>
        <w:t xml:space="preserve">) </w:t>
      </w:r>
      <w:r w:rsidR="000C700B" w:rsidRPr="00C50292">
        <w:rPr>
          <w:sz w:val="28"/>
          <w:szCs w:val="28"/>
          <w:lang w:val="uk-UA"/>
        </w:rPr>
        <w:t>станови</w:t>
      </w:r>
      <w:r w:rsidRPr="00C50292">
        <w:rPr>
          <w:sz w:val="28"/>
          <w:szCs w:val="28"/>
          <w:lang w:val="uk-UA"/>
        </w:rPr>
        <w:t>ла 507</w:t>
      </w:r>
      <w:r w:rsidR="004B1476" w:rsidRPr="00C50292">
        <w:rPr>
          <w:sz w:val="28"/>
          <w:szCs w:val="28"/>
          <w:lang w:val="uk-UA"/>
        </w:rPr>
        <w:t> </w:t>
      </w:r>
      <w:r w:rsidRPr="00C50292">
        <w:rPr>
          <w:sz w:val="28"/>
          <w:szCs w:val="28"/>
          <w:lang w:val="uk-UA"/>
        </w:rPr>
        <w:t>000 тис.грн; виробнича собівартість реалізованої продукції з цього ж виду економічної діяльності – 500</w:t>
      </w:r>
      <w:r w:rsidR="004B1476" w:rsidRPr="00C50292">
        <w:rPr>
          <w:sz w:val="28"/>
          <w:szCs w:val="28"/>
          <w:lang w:val="uk-UA"/>
        </w:rPr>
        <w:t> </w:t>
      </w:r>
      <w:r w:rsidRPr="00C50292">
        <w:rPr>
          <w:sz w:val="28"/>
          <w:szCs w:val="28"/>
          <w:lang w:val="uk-UA"/>
        </w:rPr>
        <w:t>000 тис.грн. Крім того, підприємство реалізувало покупне паливо (вид економічної діяльності "Оптова торгівля твердим, рідким, газоподібним паливом і подібними продуктами", код 46.71), фактична собівартість якого с</w:t>
      </w:r>
      <w:r w:rsidR="000C700B" w:rsidRPr="00C50292">
        <w:rPr>
          <w:sz w:val="28"/>
          <w:szCs w:val="28"/>
          <w:lang w:val="uk-UA"/>
        </w:rPr>
        <w:t>танови</w:t>
      </w:r>
      <w:r w:rsidRPr="00C50292">
        <w:rPr>
          <w:sz w:val="28"/>
          <w:szCs w:val="28"/>
          <w:lang w:val="uk-UA"/>
        </w:rPr>
        <w:t>ла 40</w:t>
      </w:r>
      <w:r w:rsidR="004B1476" w:rsidRPr="00C50292">
        <w:rPr>
          <w:sz w:val="28"/>
          <w:szCs w:val="28"/>
          <w:lang w:val="uk-UA"/>
        </w:rPr>
        <w:t> </w:t>
      </w:r>
      <w:r w:rsidRPr="00C50292">
        <w:rPr>
          <w:sz w:val="28"/>
          <w:szCs w:val="28"/>
          <w:lang w:val="uk-UA"/>
        </w:rPr>
        <w:t>000 тис.грн.</w:t>
      </w:r>
    </w:p>
    <w:p w:rsidR="00523916" w:rsidRPr="00C50292" w:rsidRDefault="00523916" w:rsidP="004B2374">
      <w:pPr>
        <w:ind w:firstLine="567"/>
        <w:jc w:val="both"/>
        <w:rPr>
          <w:sz w:val="28"/>
          <w:szCs w:val="28"/>
          <w:lang w:val="uk-UA"/>
        </w:rPr>
      </w:pPr>
      <w:r w:rsidRPr="00C50292">
        <w:rPr>
          <w:sz w:val="28"/>
          <w:szCs w:val="28"/>
          <w:lang w:val="uk-UA"/>
        </w:rPr>
        <w:t xml:space="preserve">Кількість працівників, які займаються виробництвом </w:t>
      </w:r>
      <w:r w:rsidR="000C700B" w:rsidRPr="00C50292">
        <w:rPr>
          <w:sz w:val="28"/>
          <w:szCs w:val="28"/>
          <w:lang w:val="uk-UA"/>
        </w:rPr>
        <w:t>і</w:t>
      </w:r>
      <w:r w:rsidRPr="00C50292">
        <w:rPr>
          <w:sz w:val="28"/>
          <w:szCs w:val="28"/>
          <w:lang w:val="uk-UA"/>
        </w:rPr>
        <w:t xml:space="preserve"> відвантаженням продуктів </w:t>
      </w:r>
      <w:proofErr w:type="spellStart"/>
      <w:r w:rsidRPr="00C50292">
        <w:rPr>
          <w:sz w:val="28"/>
          <w:szCs w:val="28"/>
          <w:lang w:val="uk-UA"/>
        </w:rPr>
        <w:t>нафтоперероблення</w:t>
      </w:r>
      <w:proofErr w:type="spellEnd"/>
      <w:r w:rsidRPr="00C50292">
        <w:rPr>
          <w:sz w:val="28"/>
          <w:szCs w:val="28"/>
          <w:lang w:val="uk-UA"/>
        </w:rPr>
        <w:t xml:space="preserve"> (враховуючи покупне паливо), с</w:t>
      </w:r>
      <w:r w:rsidR="000C700B" w:rsidRPr="00C50292">
        <w:rPr>
          <w:sz w:val="28"/>
          <w:szCs w:val="28"/>
          <w:lang w:val="uk-UA"/>
        </w:rPr>
        <w:t>танови</w:t>
      </w:r>
      <w:r w:rsidRPr="00C50292">
        <w:rPr>
          <w:sz w:val="28"/>
          <w:szCs w:val="28"/>
          <w:lang w:val="uk-UA"/>
        </w:rPr>
        <w:t xml:space="preserve">ла 650 осіб. </w:t>
      </w:r>
      <w:r w:rsidR="000416AC" w:rsidRPr="00C50292">
        <w:rPr>
          <w:sz w:val="28"/>
          <w:szCs w:val="28"/>
          <w:lang w:val="uk-UA"/>
        </w:rPr>
        <w:t>Із</w:t>
      </w:r>
      <w:r w:rsidRPr="00C50292">
        <w:rPr>
          <w:sz w:val="28"/>
          <w:szCs w:val="28"/>
          <w:lang w:val="uk-UA"/>
        </w:rPr>
        <w:t xml:space="preserve"> них 17 працівників цеху виробництва та відвантаження готової продукції займалис</w:t>
      </w:r>
      <w:r w:rsidR="00FC4F06" w:rsidRPr="00C50292">
        <w:rPr>
          <w:sz w:val="28"/>
          <w:szCs w:val="28"/>
          <w:lang w:val="uk-UA"/>
        </w:rPr>
        <w:t>я</w:t>
      </w:r>
      <w:r w:rsidRPr="00C50292">
        <w:rPr>
          <w:sz w:val="28"/>
          <w:szCs w:val="28"/>
          <w:lang w:val="uk-UA"/>
        </w:rPr>
        <w:t xml:space="preserve"> роботами, </w:t>
      </w:r>
      <w:proofErr w:type="spellStart"/>
      <w:r w:rsidRPr="00C50292">
        <w:rPr>
          <w:sz w:val="28"/>
          <w:szCs w:val="28"/>
          <w:lang w:val="uk-UA"/>
        </w:rPr>
        <w:t>пов</w:t>
      </w:r>
      <w:proofErr w:type="spellEnd"/>
      <w:r w:rsidR="009E170E" w:rsidRPr="00C50292">
        <w:rPr>
          <w:sz w:val="28"/>
          <w:szCs w:val="28"/>
        </w:rPr>
        <w:t>’</w:t>
      </w:r>
      <w:proofErr w:type="spellStart"/>
      <w:r w:rsidRPr="00C50292">
        <w:rPr>
          <w:sz w:val="28"/>
          <w:szCs w:val="28"/>
          <w:lang w:val="uk-UA"/>
        </w:rPr>
        <w:t>язаними</w:t>
      </w:r>
      <w:proofErr w:type="spellEnd"/>
      <w:r w:rsidRPr="00C50292">
        <w:rPr>
          <w:sz w:val="28"/>
          <w:szCs w:val="28"/>
          <w:lang w:val="uk-UA"/>
        </w:rPr>
        <w:t xml:space="preserve"> з реалізацією власних нафтопродуктів та придбаного для перепродажу палива.</w:t>
      </w:r>
    </w:p>
    <w:p w:rsidR="00523916" w:rsidRPr="00C50292" w:rsidRDefault="00D6233E" w:rsidP="004B2374">
      <w:pPr>
        <w:ind w:firstLine="567"/>
        <w:jc w:val="both"/>
        <w:rPr>
          <w:sz w:val="28"/>
          <w:szCs w:val="28"/>
          <w:lang w:val="uk-UA"/>
        </w:rPr>
      </w:pPr>
      <w:r w:rsidRPr="00C50292">
        <w:rPr>
          <w:sz w:val="28"/>
          <w:szCs w:val="28"/>
          <w:lang w:val="uk-UA"/>
        </w:rPr>
        <w:t>При р</w:t>
      </w:r>
      <w:r w:rsidR="00523916" w:rsidRPr="00C50292">
        <w:rPr>
          <w:sz w:val="28"/>
          <w:szCs w:val="28"/>
          <w:lang w:val="uk-UA"/>
        </w:rPr>
        <w:t>озподіл</w:t>
      </w:r>
      <w:r w:rsidRPr="00C50292">
        <w:rPr>
          <w:sz w:val="28"/>
          <w:szCs w:val="28"/>
          <w:lang w:val="uk-UA"/>
        </w:rPr>
        <w:t>і</w:t>
      </w:r>
      <w:r w:rsidR="00523916" w:rsidRPr="00C50292">
        <w:rPr>
          <w:sz w:val="28"/>
          <w:szCs w:val="28"/>
          <w:lang w:val="uk-UA"/>
        </w:rPr>
        <w:t xml:space="preserve"> працівників, які одночасно виконували різні види робіт, </w:t>
      </w:r>
      <w:r w:rsidR="00B468D3" w:rsidRPr="00C50292">
        <w:rPr>
          <w:sz w:val="28"/>
          <w:szCs w:val="28"/>
          <w:lang w:val="uk-UA"/>
        </w:rPr>
        <w:t xml:space="preserve">мають значення </w:t>
      </w:r>
      <w:r w:rsidR="00523916" w:rsidRPr="00C50292">
        <w:rPr>
          <w:sz w:val="28"/>
          <w:szCs w:val="28"/>
          <w:lang w:val="uk-UA"/>
        </w:rPr>
        <w:t>виробнич</w:t>
      </w:r>
      <w:r w:rsidR="00B468D3" w:rsidRPr="00C50292">
        <w:rPr>
          <w:sz w:val="28"/>
          <w:szCs w:val="28"/>
          <w:lang w:val="uk-UA"/>
        </w:rPr>
        <w:t>а</w:t>
      </w:r>
      <w:r w:rsidR="00523916" w:rsidRPr="00C50292">
        <w:rPr>
          <w:sz w:val="28"/>
          <w:szCs w:val="28"/>
          <w:lang w:val="uk-UA"/>
        </w:rPr>
        <w:t xml:space="preserve"> собівартість реалізованої власної продукції </w:t>
      </w:r>
      <w:proofErr w:type="spellStart"/>
      <w:r w:rsidR="00523916" w:rsidRPr="00C50292">
        <w:rPr>
          <w:sz w:val="28"/>
          <w:szCs w:val="28"/>
          <w:lang w:val="uk-UA"/>
        </w:rPr>
        <w:t>нафтоперероблення</w:t>
      </w:r>
      <w:proofErr w:type="spellEnd"/>
      <w:r w:rsidR="00523916" w:rsidRPr="00C50292">
        <w:rPr>
          <w:sz w:val="28"/>
          <w:szCs w:val="28"/>
          <w:lang w:val="uk-UA"/>
        </w:rPr>
        <w:t xml:space="preserve"> та фактичн</w:t>
      </w:r>
      <w:r w:rsidR="00B468D3" w:rsidRPr="00C50292">
        <w:rPr>
          <w:sz w:val="28"/>
          <w:szCs w:val="28"/>
          <w:lang w:val="uk-UA"/>
        </w:rPr>
        <w:t>а</w:t>
      </w:r>
      <w:r w:rsidR="00523916" w:rsidRPr="00C50292">
        <w:rPr>
          <w:sz w:val="28"/>
          <w:szCs w:val="28"/>
          <w:lang w:val="uk-UA"/>
        </w:rPr>
        <w:t xml:space="preserve"> собівартість реалізованого покупного палива. </w:t>
      </w:r>
      <w:r w:rsidR="0046030E" w:rsidRPr="00C50292">
        <w:rPr>
          <w:sz w:val="28"/>
          <w:szCs w:val="28"/>
          <w:lang w:val="uk-UA"/>
        </w:rPr>
        <w:t>Загальна кількість працівників н</w:t>
      </w:r>
      <w:r w:rsidR="00523916" w:rsidRPr="00C50292">
        <w:rPr>
          <w:sz w:val="28"/>
          <w:szCs w:val="28"/>
          <w:lang w:val="uk-UA"/>
        </w:rPr>
        <w:t xml:space="preserve">е </w:t>
      </w:r>
      <w:r w:rsidR="00B468D3" w:rsidRPr="00C50292">
        <w:rPr>
          <w:sz w:val="28"/>
          <w:szCs w:val="28"/>
          <w:lang w:val="uk-UA"/>
        </w:rPr>
        <w:t>має значення</w:t>
      </w:r>
      <w:r w:rsidR="00523916" w:rsidRPr="00C50292">
        <w:rPr>
          <w:sz w:val="28"/>
          <w:szCs w:val="28"/>
          <w:lang w:val="uk-UA"/>
        </w:rPr>
        <w:t>, оскільки не всі з них займалис</w:t>
      </w:r>
      <w:r w:rsidR="00FC4F06" w:rsidRPr="00C50292">
        <w:rPr>
          <w:sz w:val="28"/>
          <w:szCs w:val="28"/>
          <w:lang w:val="uk-UA"/>
        </w:rPr>
        <w:t>я</w:t>
      </w:r>
      <w:r w:rsidR="00523916" w:rsidRPr="00C50292">
        <w:rPr>
          <w:sz w:val="28"/>
          <w:szCs w:val="28"/>
          <w:lang w:val="uk-UA"/>
        </w:rPr>
        <w:t xml:space="preserve"> роботами, пов</w:t>
      </w:r>
      <w:r w:rsidR="00323599" w:rsidRPr="00C50292">
        <w:rPr>
          <w:sz w:val="28"/>
          <w:szCs w:val="28"/>
          <w:lang w:val="uk-UA"/>
        </w:rPr>
        <w:t>’</w:t>
      </w:r>
      <w:r w:rsidR="00523916" w:rsidRPr="00C50292">
        <w:rPr>
          <w:sz w:val="28"/>
          <w:szCs w:val="28"/>
          <w:lang w:val="uk-UA"/>
        </w:rPr>
        <w:t>язаними з реалізацією покупного палива.</w:t>
      </w:r>
    </w:p>
    <w:p w:rsidR="00523916" w:rsidRPr="00C50292" w:rsidRDefault="00523916" w:rsidP="004B2374">
      <w:pPr>
        <w:ind w:firstLine="567"/>
        <w:jc w:val="both"/>
        <w:rPr>
          <w:sz w:val="28"/>
          <w:szCs w:val="28"/>
          <w:lang w:val="uk-UA"/>
        </w:rPr>
      </w:pPr>
      <w:r w:rsidRPr="00C50292">
        <w:rPr>
          <w:sz w:val="28"/>
          <w:szCs w:val="28"/>
          <w:lang w:val="uk-UA"/>
        </w:rPr>
        <w:t xml:space="preserve">Кількість працівників за видами економічної діяльності </w:t>
      </w:r>
      <w:r w:rsidR="00313906" w:rsidRPr="00C50292">
        <w:rPr>
          <w:sz w:val="28"/>
          <w:szCs w:val="28"/>
          <w:lang w:val="uk-UA"/>
        </w:rPr>
        <w:t>в</w:t>
      </w:r>
      <w:r w:rsidRPr="00C50292">
        <w:rPr>
          <w:sz w:val="28"/>
          <w:szCs w:val="28"/>
          <w:lang w:val="uk-UA"/>
        </w:rPr>
        <w:t xml:space="preserve"> цьому випадку с</w:t>
      </w:r>
      <w:r w:rsidR="000C700B" w:rsidRPr="00C50292">
        <w:rPr>
          <w:sz w:val="28"/>
          <w:szCs w:val="28"/>
          <w:lang w:val="uk-UA"/>
        </w:rPr>
        <w:t>тановитим</w:t>
      </w:r>
      <w:r w:rsidRPr="00C50292">
        <w:rPr>
          <w:sz w:val="28"/>
          <w:szCs w:val="28"/>
          <w:lang w:val="uk-UA"/>
        </w:rPr>
        <w:t>е:</w:t>
      </w:r>
    </w:p>
    <w:p w:rsidR="00523916" w:rsidRPr="00C50292" w:rsidRDefault="00523916" w:rsidP="004B2374">
      <w:pPr>
        <w:ind w:firstLine="567"/>
        <w:jc w:val="both"/>
        <w:rPr>
          <w:sz w:val="28"/>
          <w:szCs w:val="28"/>
          <w:lang w:val="uk-UA"/>
        </w:rPr>
      </w:pPr>
      <w:r w:rsidRPr="00C50292">
        <w:rPr>
          <w:sz w:val="28"/>
          <w:szCs w:val="28"/>
          <w:lang w:val="uk-UA"/>
        </w:rPr>
        <w:t>з оптової торгівлі твердим, рідким, газоподібним паливом і подібними продуктами – 1 особа (17:(500</w:t>
      </w:r>
      <w:r w:rsidR="004B1476" w:rsidRPr="00C50292">
        <w:rPr>
          <w:sz w:val="28"/>
          <w:szCs w:val="28"/>
          <w:lang w:val="uk-UA"/>
        </w:rPr>
        <w:t xml:space="preserve"> </w:t>
      </w:r>
      <w:r w:rsidRPr="00C50292">
        <w:rPr>
          <w:sz w:val="28"/>
          <w:szCs w:val="28"/>
          <w:lang w:val="uk-UA"/>
        </w:rPr>
        <w:t>000</w:t>
      </w:r>
      <w:r w:rsidR="00AE17DC" w:rsidRPr="00C50292">
        <w:rPr>
          <w:sz w:val="28"/>
          <w:szCs w:val="28"/>
          <w:lang w:val="uk-UA"/>
        </w:rPr>
        <w:t xml:space="preserve"> </w:t>
      </w:r>
      <w:r w:rsidRPr="00C50292">
        <w:rPr>
          <w:sz w:val="28"/>
          <w:szCs w:val="28"/>
          <w:lang w:val="uk-UA"/>
        </w:rPr>
        <w:t>+</w:t>
      </w:r>
      <w:r w:rsidR="00AE17DC" w:rsidRPr="00C50292">
        <w:rPr>
          <w:sz w:val="28"/>
          <w:szCs w:val="28"/>
          <w:lang w:val="uk-UA"/>
        </w:rPr>
        <w:t xml:space="preserve"> </w:t>
      </w:r>
      <w:r w:rsidRPr="00C50292">
        <w:rPr>
          <w:sz w:val="28"/>
          <w:szCs w:val="28"/>
          <w:lang w:val="uk-UA"/>
        </w:rPr>
        <w:t>40</w:t>
      </w:r>
      <w:r w:rsidR="004B1476" w:rsidRPr="00C50292">
        <w:rPr>
          <w:sz w:val="28"/>
          <w:szCs w:val="28"/>
          <w:lang w:val="uk-UA"/>
        </w:rPr>
        <w:t xml:space="preserve"> </w:t>
      </w:r>
      <w:r w:rsidRPr="00C50292">
        <w:rPr>
          <w:sz w:val="28"/>
          <w:szCs w:val="28"/>
          <w:lang w:val="uk-UA"/>
        </w:rPr>
        <w:t>000)</w:t>
      </w:r>
      <w:r w:rsidR="00AE17DC" w:rsidRPr="00C50292">
        <w:rPr>
          <w:sz w:val="28"/>
          <w:szCs w:val="28"/>
          <w:lang w:val="uk-UA"/>
        </w:rPr>
        <w:t xml:space="preserve"> </w:t>
      </w:r>
      <w:r w:rsidRPr="00C50292">
        <w:rPr>
          <w:sz w:val="28"/>
          <w:szCs w:val="28"/>
          <w:lang w:val="uk-UA"/>
        </w:rPr>
        <w:t>х</w:t>
      </w:r>
      <w:r w:rsidR="00AE17DC" w:rsidRPr="00C50292">
        <w:rPr>
          <w:sz w:val="28"/>
          <w:szCs w:val="28"/>
          <w:lang w:val="uk-UA"/>
        </w:rPr>
        <w:t xml:space="preserve"> </w:t>
      </w:r>
      <w:r w:rsidRPr="00C50292">
        <w:rPr>
          <w:sz w:val="28"/>
          <w:szCs w:val="28"/>
          <w:lang w:val="uk-UA"/>
        </w:rPr>
        <w:t>40</w:t>
      </w:r>
      <w:r w:rsidR="004B1476" w:rsidRPr="00C50292">
        <w:rPr>
          <w:sz w:val="28"/>
          <w:szCs w:val="28"/>
          <w:lang w:val="uk-UA"/>
        </w:rPr>
        <w:t xml:space="preserve"> </w:t>
      </w:r>
      <w:r w:rsidRPr="00C50292">
        <w:rPr>
          <w:sz w:val="28"/>
          <w:szCs w:val="28"/>
          <w:lang w:val="uk-UA"/>
        </w:rPr>
        <w:t>000 = 1,4);</w:t>
      </w:r>
      <w:r w:rsidR="008260DB" w:rsidRPr="00C50292">
        <w:rPr>
          <w:sz w:val="28"/>
          <w:szCs w:val="28"/>
          <w:lang w:val="uk-UA"/>
        </w:rPr>
        <w:t xml:space="preserve"> </w:t>
      </w:r>
    </w:p>
    <w:p w:rsidR="00523916" w:rsidRPr="00C50292" w:rsidRDefault="00523916" w:rsidP="004B2374">
      <w:pPr>
        <w:ind w:firstLine="567"/>
        <w:jc w:val="both"/>
        <w:rPr>
          <w:sz w:val="28"/>
          <w:szCs w:val="28"/>
          <w:lang w:val="uk-UA"/>
        </w:rPr>
      </w:pPr>
      <w:r w:rsidRPr="00C50292">
        <w:rPr>
          <w:sz w:val="28"/>
          <w:szCs w:val="28"/>
          <w:lang w:val="uk-UA"/>
        </w:rPr>
        <w:t xml:space="preserve">з виробництва продуктів </w:t>
      </w:r>
      <w:proofErr w:type="spellStart"/>
      <w:r w:rsidRPr="00C50292">
        <w:rPr>
          <w:sz w:val="28"/>
          <w:szCs w:val="28"/>
          <w:lang w:val="uk-UA"/>
        </w:rPr>
        <w:t>нафтоперероблення</w:t>
      </w:r>
      <w:proofErr w:type="spellEnd"/>
      <w:r w:rsidRPr="00C50292">
        <w:rPr>
          <w:sz w:val="28"/>
          <w:szCs w:val="28"/>
          <w:lang w:val="uk-UA"/>
        </w:rPr>
        <w:t xml:space="preserve"> – 649 осіб (650 – 1 = 649).</w:t>
      </w:r>
    </w:p>
    <w:p w:rsidR="00856D90" w:rsidRPr="00C50292" w:rsidRDefault="007A220B" w:rsidP="004B2374">
      <w:pPr>
        <w:ind w:firstLine="567"/>
        <w:jc w:val="both"/>
        <w:rPr>
          <w:sz w:val="28"/>
          <w:szCs w:val="28"/>
          <w:lang w:val="uk-UA"/>
        </w:rPr>
      </w:pPr>
      <w:r w:rsidRPr="00C50292">
        <w:rPr>
          <w:sz w:val="28"/>
          <w:szCs w:val="28"/>
          <w:lang w:val="uk-UA"/>
        </w:rPr>
        <w:t>Дані щодо к</w:t>
      </w:r>
      <w:r w:rsidR="00856D90" w:rsidRPr="00C50292">
        <w:rPr>
          <w:sz w:val="28"/>
          <w:szCs w:val="28"/>
          <w:lang w:val="uk-UA"/>
        </w:rPr>
        <w:t>ільк</w:t>
      </w:r>
      <w:r w:rsidRPr="00C50292">
        <w:rPr>
          <w:sz w:val="28"/>
          <w:szCs w:val="28"/>
          <w:lang w:val="uk-UA"/>
        </w:rPr>
        <w:t>о</w:t>
      </w:r>
      <w:r w:rsidR="00856D90" w:rsidRPr="00C50292">
        <w:rPr>
          <w:sz w:val="28"/>
          <w:szCs w:val="28"/>
          <w:lang w:val="uk-UA"/>
        </w:rPr>
        <w:t>ст</w:t>
      </w:r>
      <w:r w:rsidRPr="00C50292">
        <w:rPr>
          <w:sz w:val="28"/>
          <w:szCs w:val="28"/>
          <w:lang w:val="uk-UA"/>
        </w:rPr>
        <w:t>і</w:t>
      </w:r>
      <w:r w:rsidR="00856D90" w:rsidRPr="00C50292">
        <w:rPr>
          <w:sz w:val="28"/>
          <w:szCs w:val="28"/>
          <w:lang w:val="uk-UA"/>
        </w:rPr>
        <w:t xml:space="preserve"> працівників, які виготовляють продукцію </w:t>
      </w:r>
      <w:r w:rsidR="00BE7F8A" w:rsidRPr="00C50292">
        <w:rPr>
          <w:sz w:val="28"/>
          <w:szCs w:val="28"/>
          <w:lang w:val="uk-UA"/>
        </w:rPr>
        <w:t xml:space="preserve">інтегрованої діяльності та </w:t>
      </w:r>
      <w:r w:rsidR="00165A04" w:rsidRPr="00C50292">
        <w:rPr>
          <w:sz w:val="28"/>
          <w:szCs w:val="28"/>
          <w:lang w:val="uk-UA"/>
        </w:rPr>
        <w:t>для внутрішніх потреб підприємства</w:t>
      </w:r>
      <w:r w:rsidR="009275AD" w:rsidRPr="00C50292">
        <w:rPr>
          <w:sz w:val="28"/>
          <w:szCs w:val="28"/>
          <w:lang w:val="uk-UA"/>
        </w:rPr>
        <w:t>,</w:t>
      </w:r>
      <w:r w:rsidR="00856D90" w:rsidRPr="00C50292">
        <w:rPr>
          <w:sz w:val="28"/>
          <w:szCs w:val="28"/>
          <w:lang w:val="uk-UA"/>
        </w:rPr>
        <w:t xml:space="preserve"> </w:t>
      </w:r>
      <w:r w:rsidR="00DB3F79" w:rsidRPr="00C50292">
        <w:rPr>
          <w:sz w:val="28"/>
          <w:szCs w:val="28"/>
          <w:lang w:val="uk-UA"/>
        </w:rPr>
        <w:t>зазнач</w:t>
      </w:r>
      <w:r w:rsidR="008B0D1A" w:rsidRPr="00C50292">
        <w:rPr>
          <w:sz w:val="28"/>
          <w:szCs w:val="28"/>
          <w:lang w:val="uk-UA"/>
        </w:rPr>
        <w:t>ені</w:t>
      </w:r>
      <w:r w:rsidR="00856D90" w:rsidRPr="00C50292">
        <w:rPr>
          <w:sz w:val="28"/>
          <w:szCs w:val="28"/>
          <w:lang w:val="uk-UA"/>
        </w:rPr>
        <w:t xml:space="preserve"> за тим видом економічної діяльності, продукцію якого вони безпосередньо виготовляють, незалежно від того, чи здійснюється її реалізація за межі підприємства. </w:t>
      </w:r>
    </w:p>
    <w:p w:rsidR="00B76493" w:rsidRPr="00C50292" w:rsidRDefault="00AF4BED" w:rsidP="004B2374">
      <w:pPr>
        <w:spacing w:before="40" w:line="300" w:lineRule="exact"/>
        <w:ind w:firstLine="567"/>
        <w:jc w:val="both"/>
        <w:rPr>
          <w:sz w:val="28"/>
          <w:szCs w:val="28"/>
          <w:lang w:val="uk-UA"/>
        </w:rPr>
      </w:pPr>
      <w:r w:rsidRPr="00C50292">
        <w:rPr>
          <w:sz w:val="28"/>
          <w:szCs w:val="28"/>
          <w:lang w:val="uk-UA"/>
        </w:rPr>
        <w:t>Інтегрован</w:t>
      </w:r>
      <w:r w:rsidR="004F5E40" w:rsidRPr="00C50292">
        <w:rPr>
          <w:sz w:val="28"/>
          <w:szCs w:val="28"/>
          <w:lang w:val="uk-UA"/>
        </w:rPr>
        <w:t>ою</w:t>
      </w:r>
      <w:r w:rsidRPr="00C50292">
        <w:rPr>
          <w:sz w:val="28"/>
          <w:szCs w:val="28"/>
          <w:lang w:val="uk-UA"/>
        </w:rPr>
        <w:t xml:space="preserve"> діяльніст</w:t>
      </w:r>
      <w:r w:rsidR="004F5E40" w:rsidRPr="00C50292">
        <w:rPr>
          <w:sz w:val="28"/>
          <w:szCs w:val="28"/>
          <w:lang w:val="uk-UA"/>
        </w:rPr>
        <w:t>ю</w:t>
      </w:r>
      <w:r w:rsidRPr="00C50292">
        <w:rPr>
          <w:sz w:val="28"/>
          <w:szCs w:val="28"/>
          <w:lang w:val="uk-UA"/>
        </w:rPr>
        <w:t xml:space="preserve"> </w:t>
      </w:r>
      <w:r w:rsidR="004F5E40" w:rsidRPr="00C50292">
        <w:rPr>
          <w:sz w:val="28"/>
          <w:szCs w:val="28"/>
          <w:lang w:val="uk-UA"/>
        </w:rPr>
        <w:t>може вважатися</w:t>
      </w:r>
      <w:r w:rsidRPr="00C50292">
        <w:rPr>
          <w:sz w:val="28"/>
          <w:szCs w:val="28"/>
          <w:lang w:val="uk-UA"/>
        </w:rPr>
        <w:t xml:space="preserve"> діяльність, яка виникає в межах одного підприємства у випадку, коли різні стадії виробництва здійснюються послідовно, а продукція, що вироблена на одній стадії виробництва, служить фактором виробництва на наступній.</w:t>
      </w:r>
      <w:r w:rsidR="00B76493" w:rsidRPr="00C50292">
        <w:rPr>
          <w:sz w:val="22"/>
          <w:szCs w:val="22"/>
          <w:lang w:val="uk-UA"/>
        </w:rPr>
        <w:t xml:space="preserve"> </w:t>
      </w:r>
      <w:r w:rsidR="00C561A2" w:rsidRPr="00C50292">
        <w:rPr>
          <w:sz w:val="28"/>
          <w:szCs w:val="28"/>
          <w:lang w:val="uk-UA"/>
        </w:rPr>
        <w:t>Наприклад. Промислове підприємство, яке займається добуванням нафти, переробляє її на власному заводі та виготовляє нафтопродукти; п</w:t>
      </w:r>
      <w:r w:rsidR="00B76493" w:rsidRPr="00C50292">
        <w:rPr>
          <w:sz w:val="28"/>
          <w:szCs w:val="28"/>
          <w:lang w:val="uk-UA"/>
        </w:rPr>
        <w:t xml:space="preserve">ідприємство займається вирощуванням і консервуванням </w:t>
      </w:r>
      <w:r w:rsidR="00B76493" w:rsidRPr="00C50292">
        <w:rPr>
          <w:sz w:val="28"/>
          <w:szCs w:val="28"/>
          <w:lang w:val="uk-UA"/>
        </w:rPr>
        <w:lastRenderedPageBreak/>
        <w:t>фруктів</w:t>
      </w:r>
      <w:r w:rsidR="00C561A2" w:rsidRPr="00C50292">
        <w:rPr>
          <w:sz w:val="28"/>
          <w:szCs w:val="28"/>
          <w:lang w:val="uk-UA"/>
        </w:rPr>
        <w:t>; підприємство займається виробництвом трикотажного полотна та виробництвом із нього верхнього одягу та трикотажних виробів.</w:t>
      </w:r>
      <w:r w:rsidR="00B76493" w:rsidRPr="00C50292">
        <w:rPr>
          <w:sz w:val="28"/>
          <w:szCs w:val="28"/>
          <w:lang w:val="uk-UA"/>
        </w:rPr>
        <w:t xml:space="preserve"> </w:t>
      </w:r>
    </w:p>
    <w:p w:rsidR="0057275E" w:rsidRPr="00C50292" w:rsidRDefault="00CB7199" w:rsidP="004B2374">
      <w:pPr>
        <w:tabs>
          <w:tab w:val="left" w:pos="5220"/>
        </w:tabs>
        <w:ind w:firstLine="567"/>
        <w:jc w:val="both"/>
        <w:rPr>
          <w:sz w:val="28"/>
          <w:szCs w:val="28"/>
          <w:lang w:val="uk-UA"/>
        </w:rPr>
      </w:pPr>
      <w:r w:rsidRPr="00C50292">
        <w:rPr>
          <w:sz w:val="28"/>
          <w:szCs w:val="28"/>
          <w:lang w:val="uk-UA"/>
        </w:rPr>
        <w:t>Відомості щодо п</w:t>
      </w:r>
      <w:r w:rsidR="00513EE9" w:rsidRPr="00C50292">
        <w:rPr>
          <w:sz w:val="28"/>
          <w:szCs w:val="28"/>
          <w:lang w:val="uk-UA"/>
        </w:rPr>
        <w:t>рацівник</w:t>
      </w:r>
      <w:r w:rsidR="009B3EC1" w:rsidRPr="00C50292">
        <w:rPr>
          <w:sz w:val="28"/>
          <w:szCs w:val="28"/>
          <w:lang w:val="uk-UA"/>
        </w:rPr>
        <w:t>ів</w:t>
      </w:r>
      <w:r w:rsidR="00F561F7" w:rsidRPr="00C50292">
        <w:rPr>
          <w:sz w:val="28"/>
          <w:szCs w:val="28"/>
          <w:lang w:val="uk-UA"/>
        </w:rPr>
        <w:t>, які задіяні у допоміжних видах економічної діяльності</w:t>
      </w:r>
      <w:r w:rsidR="00F803C2" w:rsidRPr="00C50292">
        <w:rPr>
          <w:sz w:val="28"/>
          <w:szCs w:val="28"/>
          <w:lang w:val="uk-UA"/>
        </w:rPr>
        <w:t xml:space="preserve"> </w:t>
      </w:r>
      <w:r w:rsidR="003804E0" w:rsidRPr="00C50292">
        <w:rPr>
          <w:sz w:val="28"/>
          <w:szCs w:val="28"/>
          <w:lang w:val="uk-UA"/>
        </w:rPr>
        <w:t>(у тому числі адміністративні працівники)</w:t>
      </w:r>
      <w:r w:rsidR="00306CF4" w:rsidRPr="00C50292">
        <w:rPr>
          <w:sz w:val="28"/>
          <w:szCs w:val="28"/>
          <w:lang w:val="uk-UA"/>
        </w:rPr>
        <w:t xml:space="preserve">, </w:t>
      </w:r>
      <w:r w:rsidRPr="00C50292">
        <w:rPr>
          <w:sz w:val="28"/>
          <w:szCs w:val="28"/>
          <w:lang w:val="uk-UA"/>
        </w:rPr>
        <w:t xml:space="preserve">містяться у </w:t>
      </w:r>
      <w:r w:rsidR="00E40173" w:rsidRPr="00C50292">
        <w:rPr>
          <w:sz w:val="28"/>
          <w:szCs w:val="28"/>
          <w:lang w:val="uk-UA"/>
        </w:rPr>
        <w:t>форм</w:t>
      </w:r>
      <w:r w:rsidR="00BC57D1" w:rsidRPr="00C50292">
        <w:rPr>
          <w:sz w:val="28"/>
          <w:szCs w:val="28"/>
          <w:lang w:val="uk-UA"/>
        </w:rPr>
        <w:t>і</w:t>
      </w:r>
      <w:r w:rsidRPr="00C50292">
        <w:rPr>
          <w:sz w:val="28"/>
          <w:szCs w:val="28"/>
          <w:lang w:val="uk-UA"/>
        </w:rPr>
        <w:t xml:space="preserve"> </w:t>
      </w:r>
      <w:r w:rsidR="00872319" w:rsidRPr="00C50292">
        <w:rPr>
          <w:sz w:val="28"/>
          <w:szCs w:val="28"/>
          <w:lang w:val="uk-UA"/>
        </w:rPr>
        <w:t xml:space="preserve">за </w:t>
      </w:r>
      <w:r w:rsidR="00306CF4" w:rsidRPr="00C50292">
        <w:rPr>
          <w:sz w:val="28"/>
          <w:szCs w:val="28"/>
          <w:lang w:val="uk-UA"/>
        </w:rPr>
        <w:t>основним видом економічної діяльності</w:t>
      </w:r>
      <w:r w:rsidR="00113E1C" w:rsidRPr="00C50292">
        <w:rPr>
          <w:sz w:val="28"/>
          <w:szCs w:val="28"/>
          <w:lang w:val="uk-UA"/>
        </w:rPr>
        <w:t>.</w:t>
      </w:r>
    </w:p>
    <w:p w:rsidR="004C006A" w:rsidRPr="00C50292" w:rsidRDefault="008B0D1A" w:rsidP="004B2374">
      <w:pPr>
        <w:ind w:firstLine="567"/>
        <w:jc w:val="both"/>
        <w:rPr>
          <w:sz w:val="28"/>
          <w:szCs w:val="28"/>
          <w:lang w:val="uk-UA"/>
        </w:rPr>
      </w:pPr>
      <w:r w:rsidRPr="00C50292">
        <w:rPr>
          <w:sz w:val="28"/>
          <w:szCs w:val="28"/>
          <w:lang w:val="uk-UA"/>
        </w:rPr>
        <w:t>Дані щодо к</w:t>
      </w:r>
      <w:r w:rsidR="00481AE9" w:rsidRPr="00C50292">
        <w:rPr>
          <w:sz w:val="28"/>
          <w:szCs w:val="28"/>
          <w:lang w:val="uk-UA"/>
        </w:rPr>
        <w:t>ільк</w:t>
      </w:r>
      <w:r w:rsidRPr="00C50292">
        <w:rPr>
          <w:sz w:val="28"/>
          <w:szCs w:val="28"/>
          <w:lang w:val="uk-UA"/>
        </w:rPr>
        <w:t>о</w:t>
      </w:r>
      <w:r w:rsidR="00481AE9" w:rsidRPr="00C50292">
        <w:rPr>
          <w:sz w:val="28"/>
          <w:szCs w:val="28"/>
          <w:lang w:val="uk-UA"/>
        </w:rPr>
        <w:t>ст</w:t>
      </w:r>
      <w:r w:rsidRPr="00C50292">
        <w:rPr>
          <w:sz w:val="28"/>
          <w:szCs w:val="28"/>
          <w:lang w:val="uk-UA"/>
        </w:rPr>
        <w:t>і</w:t>
      </w:r>
      <w:r w:rsidR="00481AE9" w:rsidRPr="00C50292">
        <w:rPr>
          <w:sz w:val="28"/>
          <w:szCs w:val="28"/>
          <w:lang w:val="uk-UA"/>
        </w:rPr>
        <w:t xml:space="preserve"> п</w:t>
      </w:r>
      <w:r w:rsidR="004C006A" w:rsidRPr="00C50292">
        <w:rPr>
          <w:sz w:val="28"/>
          <w:szCs w:val="28"/>
          <w:lang w:val="uk-UA"/>
        </w:rPr>
        <w:t>рацівник</w:t>
      </w:r>
      <w:r w:rsidR="00481AE9" w:rsidRPr="00C50292">
        <w:rPr>
          <w:sz w:val="28"/>
          <w:szCs w:val="28"/>
          <w:lang w:val="uk-UA"/>
        </w:rPr>
        <w:t>ів</w:t>
      </w:r>
      <w:r w:rsidR="004C006A" w:rsidRPr="00C50292">
        <w:rPr>
          <w:sz w:val="28"/>
          <w:szCs w:val="28"/>
          <w:lang w:val="uk-UA"/>
        </w:rPr>
        <w:t xml:space="preserve"> житлово-комунальних </w:t>
      </w:r>
      <w:r w:rsidR="00E64EED" w:rsidRPr="00C50292">
        <w:rPr>
          <w:sz w:val="28"/>
          <w:szCs w:val="28"/>
          <w:lang w:val="uk-UA"/>
        </w:rPr>
        <w:t>і</w:t>
      </w:r>
      <w:r w:rsidR="004C006A" w:rsidRPr="00C50292">
        <w:rPr>
          <w:sz w:val="28"/>
          <w:szCs w:val="28"/>
          <w:lang w:val="uk-UA"/>
        </w:rPr>
        <w:t xml:space="preserve"> обслуговуючих господарств (електростанцій</w:t>
      </w:r>
      <w:r w:rsidR="004C1E4A" w:rsidRPr="00C50292">
        <w:rPr>
          <w:sz w:val="28"/>
          <w:szCs w:val="28"/>
          <w:lang w:val="uk-UA"/>
        </w:rPr>
        <w:t xml:space="preserve">, </w:t>
      </w:r>
      <w:proofErr w:type="spellStart"/>
      <w:r w:rsidR="004C1E4A" w:rsidRPr="00C50292">
        <w:rPr>
          <w:sz w:val="28"/>
          <w:szCs w:val="28"/>
          <w:lang w:val="uk-UA"/>
        </w:rPr>
        <w:t>котелень</w:t>
      </w:r>
      <w:proofErr w:type="spellEnd"/>
      <w:r w:rsidR="004C006A" w:rsidRPr="00C50292">
        <w:rPr>
          <w:sz w:val="28"/>
          <w:szCs w:val="28"/>
          <w:lang w:val="uk-UA"/>
        </w:rPr>
        <w:t xml:space="preserve">) та закладів соціально-культурного призначення, що перебувають на балансі підприємства, </w:t>
      </w:r>
      <w:r w:rsidR="00DB3F79" w:rsidRPr="00C50292">
        <w:rPr>
          <w:sz w:val="28"/>
          <w:szCs w:val="28"/>
          <w:lang w:val="uk-UA"/>
        </w:rPr>
        <w:t>зазнач</w:t>
      </w:r>
      <w:r w:rsidRPr="00C50292">
        <w:rPr>
          <w:sz w:val="28"/>
          <w:szCs w:val="28"/>
          <w:lang w:val="uk-UA"/>
        </w:rPr>
        <w:t>ені</w:t>
      </w:r>
      <w:r w:rsidR="00F52274" w:rsidRPr="00C50292">
        <w:rPr>
          <w:sz w:val="28"/>
          <w:szCs w:val="28"/>
          <w:lang w:val="uk-UA"/>
        </w:rPr>
        <w:t xml:space="preserve"> </w:t>
      </w:r>
      <w:r w:rsidR="004C006A" w:rsidRPr="00C50292">
        <w:rPr>
          <w:sz w:val="28"/>
          <w:szCs w:val="28"/>
          <w:lang w:val="uk-UA"/>
        </w:rPr>
        <w:t xml:space="preserve">за </w:t>
      </w:r>
      <w:r w:rsidR="00481AE9" w:rsidRPr="00C50292">
        <w:rPr>
          <w:sz w:val="28"/>
          <w:szCs w:val="28"/>
          <w:lang w:val="uk-UA"/>
        </w:rPr>
        <w:t xml:space="preserve">тими </w:t>
      </w:r>
      <w:r w:rsidR="004C006A" w:rsidRPr="00C50292">
        <w:rPr>
          <w:sz w:val="28"/>
          <w:szCs w:val="28"/>
          <w:lang w:val="uk-UA"/>
        </w:rPr>
        <w:t>видами економічної діяльності, до як</w:t>
      </w:r>
      <w:r w:rsidR="00481AE9" w:rsidRPr="00C50292">
        <w:rPr>
          <w:sz w:val="28"/>
          <w:szCs w:val="28"/>
          <w:lang w:val="uk-UA"/>
        </w:rPr>
        <w:t>их</w:t>
      </w:r>
      <w:r w:rsidR="004C006A" w:rsidRPr="00C50292">
        <w:rPr>
          <w:sz w:val="28"/>
          <w:szCs w:val="28"/>
          <w:lang w:val="uk-UA"/>
        </w:rPr>
        <w:t xml:space="preserve"> відноситься діяльність відповідного господарства (закладу).</w:t>
      </w:r>
    </w:p>
    <w:p w:rsidR="00546448" w:rsidRPr="00C50292" w:rsidRDefault="004F5E40" w:rsidP="004B2374">
      <w:pPr>
        <w:ind w:firstLine="567"/>
        <w:jc w:val="both"/>
        <w:rPr>
          <w:sz w:val="28"/>
          <w:szCs w:val="28"/>
          <w:lang w:val="uk-UA"/>
        </w:rPr>
      </w:pPr>
      <w:r w:rsidRPr="00C50292">
        <w:rPr>
          <w:sz w:val="28"/>
          <w:szCs w:val="28"/>
          <w:lang w:val="uk-UA"/>
        </w:rPr>
        <w:t>П</w:t>
      </w:r>
      <w:r w:rsidR="00546448" w:rsidRPr="00C50292">
        <w:rPr>
          <w:sz w:val="28"/>
          <w:szCs w:val="28"/>
          <w:lang w:val="uk-UA"/>
        </w:rPr>
        <w:t>оказник</w:t>
      </w:r>
      <w:r w:rsidR="00546448" w:rsidRPr="00C50292">
        <w:rPr>
          <w:i/>
          <w:sz w:val="28"/>
          <w:szCs w:val="28"/>
          <w:lang w:val="uk-UA"/>
        </w:rPr>
        <w:t xml:space="preserve"> </w:t>
      </w:r>
      <w:r w:rsidR="00546448" w:rsidRPr="00C50292">
        <w:rPr>
          <w:sz w:val="28"/>
          <w:szCs w:val="28"/>
          <w:lang w:val="uk-UA"/>
        </w:rPr>
        <w:t>"</w:t>
      </w:r>
      <w:r w:rsidR="00B0520F" w:rsidRPr="00C50292">
        <w:rPr>
          <w:sz w:val="28"/>
          <w:szCs w:val="28"/>
          <w:lang w:val="uk-UA"/>
        </w:rPr>
        <w:t>с</w:t>
      </w:r>
      <w:r w:rsidR="00546448" w:rsidRPr="00C50292">
        <w:rPr>
          <w:sz w:val="28"/>
          <w:szCs w:val="28"/>
          <w:lang w:val="uk-UA"/>
        </w:rPr>
        <w:t xml:space="preserve">ередня кількість працівників (середньооблікова кількість штатних працівників, середня кількість зовнішніх сумісників та працюючих за цивільно-правовими договорами)" </w:t>
      </w:r>
      <w:r w:rsidR="009472A2" w:rsidRPr="00C50292">
        <w:rPr>
          <w:sz w:val="28"/>
          <w:szCs w:val="28"/>
          <w:lang w:val="uk-UA"/>
        </w:rPr>
        <w:t xml:space="preserve">у </w:t>
      </w:r>
      <w:r w:rsidR="00E40173" w:rsidRPr="00C50292">
        <w:rPr>
          <w:sz w:val="28"/>
          <w:szCs w:val="28"/>
          <w:lang w:val="uk-UA"/>
        </w:rPr>
        <w:t>форм</w:t>
      </w:r>
      <w:r w:rsidR="00BC57D1" w:rsidRPr="00C50292">
        <w:rPr>
          <w:sz w:val="28"/>
          <w:szCs w:val="28"/>
          <w:lang w:val="uk-UA"/>
        </w:rPr>
        <w:t>і</w:t>
      </w:r>
      <w:r w:rsidR="00546448" w:rsidRPr="00C50292">
        <w:rPr>
          <w:sz w:val="28"/>
          <w:szCs w:val="28"/>
          <w:lang w:val="uk-UA"/>
        </w:rPr>
        <w:t xml:space="preserve"> </w:t>
      </w:r>
      <w:r w:rsidR="007E0684" w:rsidRPr="00C50292">
        <w:rPr>
          <w:sz w:val="28"/>
          <w:szCs w:val="28"/>
          <w:lang w:val="uk-UA"/>
        </w:rPr>
        <w:t xml:space="preserve">наводиться одночасно </w:t>
      </w:r>
      <w:r w:rsidR="00036468" w:rsidRPr="00C50292">
        <w:rPr>
          <w:sz w:val="28"/>
          <w:szCs w:val="28"/>
          <w:lang w:val="uk-UA"/>
        </w:rPr>
        <w:t xml:space="preserve">з </w:t>
      </w:r>
      <w:r w:rsidR="00546448" w:rsidRPr="00C50292">
        <w:rPr>
          <w:sz w:val="28"/>
          <w:szCs w:val="28"/>
          <w:lang w:val="uk-UA"/>
        </w:rPr>
        <w:t>показник</w:t>
      </w:r>
      <w:r w:rsidR="00036468" w:rsidRPr="00C50292">
        <w:rPr>
          <w:sz w:val="28"/>
          <w:szCs w:val="28"/>
          <w:lang w:val="uk-UA"/>
        </w:rPr>
        <w:t>ами</w:t>
      </w:r>
      <w:r w:rsidR="00546448" w:rsidRPr="00C50292">
        <w:rPr>
          <w:sz w:val="28"/>
          <w:szCs w:val="28"/>
          <w:lang w:val="uk-UA"/>
        </w:rPr>
        <w:t xml:space="preserve"> "</w:t>
      </w:r>
      <w:r w:rsidR="00B0520F" w:rsidRPr="00C50292">
        <w:rPr>
          <w:sz w:val="28"/>
          <w:szCs w:val="28"/>
          <w:lang w:val="uk-UA"/>
        </w:rPr>
        <w:t>с</w:t>
      </w:r>
      <w:r w:rsidR="00546448" w:rsidRPr="00C50292">
        <w:rPr>
          <w:sz w:val="28"/>
          <w:szCs w:val="28"/>
          <w:lang w:val="uk-UA"/>
        </w:rPr>
        <w:t>ередня кількість працівників в еквіваленті повної зайнятості"</w:t>
      </w:r>
      <w:r w:rsidR="009472A2" w:rsidRPr="00C50292">
        <w:rPr>
          <w:sz w:val="28"/>
          <w:szCs w:val="28"/>
          <w:lang w:val="uk-UA"/>
        </w:rPr>
        <w:t>, "</w:t>
      </w:r>
      <w:r w:rsidR="00835847" w:rsidRPr="00C50292">
        <w:rPr>
          <w:sz w:val="28"/>
          <w:szCs w:val="28"/>
          <w:lang w:val="uk-UA"/>
        </w:rPr>
        <w:t>в</w:t>
      </w:r>
      <w:r w:rsidR="009472A2" w:rsidRPr="00C50292">
        <w:rPr>
          <w:sz w:val="28"/>
          <w:szCs w:val="28"/>
          <w:lang w:val="uk-UA"/>
        </w:rPr>
        <w:t>итрати на оплату праці", "</w:t>
      </w:r>
      <w:r w:rsidR="00B0520F" w:rsidRPr="00C50292">
        <w:rPr>
          <w:sz w:val="28"/>
          <w:szCs w:val="28"/>
          <w:lang w:val="uk-UA"/>
        </w:rPr>
        <w:t>в</w:t>
      </w:r>
      <w:r w:rsidR="002028AA" w:rsidRPr="00C50292">
        <w:rPr>
          <w:sz w:val="28"/>
          <w:szCs w:val="28"/>
          <w:lang w:val="uk-UA"/>
        </w:rPr>
        <w:t>ідрахування</w:t>
      </w:r>
      <w:r w:rsidR="009472A2" w:rsidRPr="00C50292">
        <w:rPr>
          <w:sz w:val="28"/>
          <w:szCs w:val="28"/>
          <w:lang w:val="uk-UA"/>
        </w:rPr>
        <w:t xml:space="preserve"> на соціальні заходи", "</w:t>
      </w:r>
      <w:r w:rsidR="00B0520F" w:rsidRPr="00C50292">
        <w:rPr>
          <w:sz w:val="28"/>
          <w:szCs w:val="28"/>
          <w:lang w:val="uk-UA"/>
        </w:rPr>
        <w:t>к</w:t>
      </w:r>
      <w:r w:rsidR="009472A2" w:rsidRPr="00C50292">
        <w:rPr>
          <w:sz w:val="28"/>
          <w:szCs w:val="28"/>
          <w:lang w:val="uk-UA"/>
        </w:rPr>
        <w:t>ількість відпрацьованих годин працівниками".</w:t>
      </w:r>
    </w:p>
    <w:p w:rsidR="00CB60C9" w:rsidRPr="00C50292" w:rsidRDefault="00CB60C9" w:rsidP="004B2374">
      <w:pPr>
        <w:ind w:firstLine="567"/>
        <w:jc w:val="both"/>
        <w:rPr>
          <w:sz w:val="28"/>
          <w:szCs w:val="28"/>
          <w:lang w:val="uk-UA"/>
        </w:rPr>
      </w:pPr>
      <w:r w:rsidRPr="00C50292">
        <w:rPr>
          <w:sz w:val="28"/>
          <w:szCs w:val="28"/>
          <w:lang w:val="uk-UA"/>
        </w:rPr>
        <w:t>Зв</w:t>
      </w:r>
      <w:r w:rsidR="00165A04" w:rsidRPr="00C50292">
        <w:rPr>
          <w:sz w:val="28"/>
          <w:szCs w:val="28"/>
        </w:rPr>
        <w:t>’</w:t>
      </w:r>
      <w:proofErr w:type="spellStart"/>
      <w:r w:rsidRPr="00C50292">
        <w:rPr>
          <w:sz w:val="28"/>
          <w:szCs w:val="28"/>
          <w:lang w:val="uk-UA"/>
        </w:rPr>
        <w:t>язок</w:t>
      </w:r>
      <w:proofErr w:type="spellEnd"/>
      <w:r w:rsidRPr="00C50292">
        <w:rPr>
          <w:sz w:val="28"/>
          <w:szCs w:val="28"/>
          <w:lang w:val="uk-UA"/>
        </w:rPr>
        <w:t xml:space="preserve"> із фінансовою </w:t>
      </w:r>
      <w:r w:rsidR="00E40173" w:rsidRPr="00C50292">
        <w:rPr>
          <w:sz w:val="28"/>
          <w:szCs w:val="28"/>
          <w:lang w:val="uk-UA"/>
        </w:rPr>
        <w:t>звіт</w:t>
      </w:r>
      <w:r w:rsidRPr="00C50292">
        <w:rPr>
          <w:sz w:val="28"/>
          <w:szCs w:val="28"/>
          <w:lang w:val="uk-UA"/>
        </w:rPr>
        <w:t>ністю за форм</w:t>
      </w:r>
      <w:r w:rsidR="008D2E40" w:rsidRPr="00C50292">
        <w:rPr>
          <w:sz w:val="28"/>
          <w:szCs w:val="28"/>
          <w:lang w:val="uk-UA"/>
        </w:rPr>
        <w:t xml:space="preserve">ами </w:t>
      </w:r>
      <w:r w:rsidRPr="00C50292">
        <w:rPr>
          <w:sz w:val="28"/>
          <w:szCs w:val="28"/>
          <w:lang w:val="uk-UA"/>
        </w:rPr>
        <w:t>№ 1</w:t>
      </w:r>
      <w:r w:rsidR="002E469A" w:rsidRPr="00C50292">
        <w:rPr>
          <w:sz w:val="28"/>
          <w:szCs w:val="28"/>
          <w:lang w:val="uk-UA"/>
        </w:rPr>
        <w:t>, 1-м, 1-мс</w:t>
      </w:r>
      <w:r w:rsidRPr="00C50292">
        <w:rPr>
          <w:sz w:val="28"/>
          <w:szCs w:val="28"/>
          <w:lang w:val="uk-UA"/>
        </w:rPr>
        <w:t xml:space="preserve"> "Баланс":</w:t>
      </w:r>
    </w:p>
    <w:p w:rsidR="00CB60C9" w:rsidRPr="00C50292" w:rsidRDefault="00CB60C9" w:rsidP="004B2374">
      <w:pPr>
        <w:ind w:firstLine="567"/>
        <w:jc w:val="both"/>
        <w:rPr>
          <w:sz w:val="28"/>
          <w:szCs w:val="28"/>
          <w:lang w:val="uk-UA"/>
        </w:rPr>
      </w:pPr>
      <w:r w:rsidRPr="00C50292">
        <w:rPr>
          <w:sz w:val="28"/>
          <w:szCs w:val="28"/>
          <w:lang w:val="uk-UA"/>
        </w:rPr>
        <w:t xml:space="preserve">показник у цілому по підприємству </w:t>
      </w:r>
      <w:r w:rsidR="008B0D1A" w:rsidRPr="00C50292">
        <w:rPr>
          <w:sz w:val="28"/>
          <w:szCs w:val="28"/>
          <w:lang w:val="uk-UA"/>
        </w:rPr>
        <w:t xml:space="preserve">може </w:t>
      </w:r>
      <w:r w:rsidRPr="00C50292">
        <w:rPr>
          <w:sz w:val="28"/>
          <w:szCs w:val="28"/>
          <w:lang w:val="uk-UA"/>
        </w:rPr>
        <w:t>відповіда</w:t>
      </w:r>
      <w:r w:rsidR="008B0D1A" w:rsidRPr="00C50292">
        <w:rPr>
          <w:sz w:val="28"/>
          <w:szCs w:val="28"/>
          <w:lang w:val="uk-UA"/>
        </w:rPr>
        <w:t>ти</w:t>
      </w:r>
      <w:r w:rsidRPr="00C50292">
        <w:rPr>
          <w:sz w:val="28"/>
          <w:szCs w:val="28"/>
          <w:lang w:val="uk-UA"/>
        </w:rPr>
        <w:t xml:space="preserve"> показнику "Середня кі</w:t>
      </w:r>
      <w:r w:rsidR="002E469A" w:rsidRPr="00C50292">
        <w:rPr>
          <w:sz w:val="28"/>
          <w:szCs w:val="28"/>
          <w:lang w:val="uk-UA"/>
        </w:rPr>
        <w:t>лькість працівників"</w:t>
      </w:r>
      <w:r w:rsidR="00CC5B72" w:rsidRPr="00C50292">
        <w:rPr>
          <w:sz w:val="28"/>
          <w:szCs w:val="28"/>
          <w:lang w:val="uk-UA"/>
        </w:rPr>
        <w:t>.</w:t>
      </w:r>
    </w:p>
    <w:p w:rsidR="00AE17DC" w:rsidRPr="00C50292" w:rsidRDefault="00AE17DC" w:rsidP="004B2374">
      <w:pPr>
        <w:ind w:firstLine="567"/>
        <w:jc w:val="both"/>
        <w:rPr>
          <w:sz w:val="28"/>
          <w:szCs w:val="28"/>
          <w:lang w:val="uk-UA"/>
        </w:rPr>
      </w:pPr>
    </w:p>
    <w:p w:rsidR="00FD3831" w:rsidRPr="00C50292" w:rsidRDefault="00FD3831" w:rsidP="004B2374">
      <w:pPr>
        <w:ind w:firstLine="567"/>
        <w:jc w:val="both"/>
        <w:rPr>
          <w:sz w:val="28"/>
          <w:szCs w:val="28"/>
          <w:lang w:val="uk-UA"/>
        </w:rPr>
      </w:pPr>
      <w:r w:rsidRPr="00C50292">
        <w:rPr>
          <w:sz w:val="28"/>
          <w:szCs w:val="28"/>
          <w:lang w:val="uk-UA"/>
        </w:rPr>
        <w:t>3. </w:t>
      </w:r>
      <w:r w:rsidR="00E64EED" w:rsidRPr="00C50292">
        <w:rPr>
          <w:sz w:val="28"/>
          <w:szCs w:val="28"/>
          <w:lang w:val="uk-UA"/>
        </w:rPr>
        <w:t xml:space="preserve"> </w:t>
      </w:r>
      <w:r w:rsidR="00E53758" w:rsidRPr="00C50292">
        <w:rPr>
          <w:sz w:val="28"/>
          <w:szCs w:val="28"/>
          <w:lang w:val="uk-UA"/>
        </w:rPr>
        <w:t xml:space="preserve">У </w:t>
      </w:r>
      <w:r w:rsidR="00E64EED" w:rsidRPr="00C50292">
        <w:rPr>
          <w:sz w:val="28"/>
          <w:szCs w:val="28"/>
          <w:lang w:val="uk-UA"/>
        </w:rPr>
        <w:t>г</w:t>
      </w:r>
      <w:r w:rsidR="00950EDC" w:rsidRPr="00C50292">
        <w:rPr>
          <w:sz w:val="28"/>
          <w:szCs w:val="28"/>
          <w:lang w:val="uk-UA"/>
        </w:rPr>
        <w:t>раф</w:t>
      </w:r>
      <w:r w:rsidR="00E53758" w:rsidRPr="00C50292">
        <w:rPr>
          <w:sz w:val="28"/>
          <w:szCs w:val="28"/>
          <w:lang w:val="uk-UA"/>
        </w:rPr>
        <w:t>і</w:t>
      </w:r>
      <w:r w:rsidR="00950EDC" w:rsidRPr="00C50292">
        <w:rPr>
          <w:sz w:val="28"/>
          <w:szCs w:val="28"/>
          <w:lang w:val="uk-UA"/>
        </w:rPr>
        <w:t xml:space="preserve"> 2 </w:t>
      </w:r>
      <w:r w:rsidR="00E53758" w:rsidRPr="00C50292">
        <w:rPr>
          <w:sz w:val="28"/>
          <w:szCs w:val="28"/>
          <w:lang w:val="uk-UA"/>
        </w:rPr>
        <w:t xml:space="preserve">рядка 300 </w:t>
      </w:r>
      <w:r w:rsidR="00950EDC" w:rsidRPr="00C50292">
        <w:rPr>
          <w:sz w:val="28"/>
          <w:szCs w:val="28"/>
          <w:lang w:val="uk-UA"/>
        </w:rPr>
        <w:t>показник "</w:t>
      </w:r>
      <w:r w:rsidR="00B0520F" w:rsidRPr="00C50292">
        <w:rPr>
          <w:sz w:val="28"/>
          <w:szCs w:val="28"/>
          <w:lang w:val="uk-UA"/>
        </w:rPr>
        <w:t>о</w:t>
      </w:r>
      <w:r w:rsidR="00950EDC" w:rsidRPr="00C50292">
        <w:rPr>
          <w:sz w:val="28"/>
          <w:szCs w:val="28"/>
          <w:lang w:val="uk-UA"/>
        </w:rPr>
        <w:t xml:space="preserve">бсяг реалізованої продукції (товарів, послуг) без ПДВ" </w:t>
      </w:r>
      <w:r w:rsidR="009B3EC1" w:rsidRPr="00C50292">
        <w:rPr>
          <w:sz w:val="28"/>
          <w:szCs w:val="28"/>
          <w:lang w:val="uk-UA"/>
        </w:rPr>
        <w:t>містить дані про обсяг реалізованої продукції (товарів, послуг) без ПДВ</w:t>
      </w:r>
      <w:r w:rsidR="00F6626F" w:rsidRPr="00C50292">
        <w:rPr>
          <w:sz w:val="28"/>
          <w:szCs w:val="28"/>
          <w:lang w:val="uk-UA"/>
        </w:rPr>
        <w:t>,</w:t>
      </w:r>
      <w:r w:rsidR="009B3EC1" w:rsidRPr="00C50292">
        <w:rPr>
          <w:sz w:val="28"/>
          <w:szCs w:val="28"/>
          <w:lang w:val="uk-UA"/>
        </w:rPr>
        <w:t xml:space="preserve"> </w:t>
      </w:r>
      <w:r w:rsidR="00950EDC" w:rsidRPr="00C50292">
        <w:rPr>
          <w:sz w:val="28"/>
          <w:szCs w:val="28"/>
          <w:lang w:val="uk-UA"/>
        </w:rPr>
        <w:t>визнач</w:t>
      </w:r>
      <w:r w:rsidR="00F6626F" w:rsidRPr="00C50292">
        <w:rPr>
          <w:sz w:val="28"/>
          <w:szCs w:val="28"/>
          <w:lang w:val="uk-UA"/>
        </w:rPr>
        <w:t>ен</w:t>
      </w:r>
      <w:r w:rsidR="008258B5" w:rsidRPr="00C50292">
        <w:rPr>
          <w:sz w:val="28"/>
          <w:szCs w:val="28"/>
          <w:lang w:val="uk-UA"/>
        </w:rPr>
        <w:t>і</w:t>
      </w:r>
      <w:r w:rsidR="00950EDC" w:rsidRPr="00C50292">
        <w:rPr>
          <w:sz w:val="28"/>
          <w:szCs w:val="28"/>
          <w:lang w:val="uk-UA"/>
        </w:rPr>
        <w:t xml:space="preserve"> </w:t>
      </w:r>
      <w:r w:rsidRPr="00C50292">
        <w:rPr>
          <w:sz w:val="28"/>
          <w:szCs w:val="28"/>
          <w:lang w:val="uk-UA"/>
        </w:rPr>
        <w:t>за ціною продажу відвантаженої готової продукції (товарів, послуг), що зазначена в оформлених як підстава для розрахунків з покупцями (замовниками) документах (уключаючи продукцію (товари, послуги) за бартерним контрактом), за вирахуванням ПДВ.</w:t>
      </w:r>
    </w:p>
    <w:p w:rsidR="00720139" w:rsidRPr="00C50292" w:rsidRDefault="00720139" w:rsidP="00E56534">
      <w:pPr>
        <w:ind w:firstLine="567"/>
        <w:jc w:val="both"/>
        <w:rPr>
          <w:sz w:val="28"/>
          <w:szCs w:val="28"/>
          <w:lang w:val="uk-UA"/>
        </w:rPr>
      </w:pPr>
      <w:r w:rsidRPr="00C50292">
        <w:rPr>
          <w:sz w:val="28"/>
          <w:szCs w:val="28"/>
          <w:lang w:val="uk-UA"/>
        </w:rPr>
        <w:t>Показник "</w:t>
      </w:r>
      <w:r w:rsidR="00B0520F" w:rsidRPr="00C50292">
        <w:rPr>
          <w:sz w:val="28"/>
          <w:szCs w:val="28"/>
          <w:lang w:val="uk-UA"/>
        </w:rPr>
        <w:t>о</w:t>
      </w:r>
      <w:r w:rsidRPr="00C50292">
        <w:rPr>
          <w:sz w:val="28"/>
          <w:szCs w:val="28"/>
          <w:lang w:val="uk-UA"/>
        </w:rPr>
        <w:t>бсяг реалізованої продукції (товарів, послуг) без ПДВ" включає:</w:t>
      </w:r>
    </w:p>
    <w:p w:rsidR="00FD3831" w:rsidRPr="00C50292" w:rsidRDefault="00FD3831" w:rsidP="004B2374">
      <w:pPr>
        <w:ind w:firstLine="567"/>
        <w:jc w:val="both"/>
        <w:rPr>
          <w:sz w:val="28"/>
          <w:szCs w:val="28"/>
          <w:lang w:val="uk-UA"/>
        </w:rPr>
      </w:pPr>
      <w:r w:rsidRPr="00C50292">
        <w:rPr>
          <w:sz w:val="28"/>
          <w:szCs w:val="28"/>
          <w:lang w:val="uk-UA"/>
        </w:rPr>
        <w:t>вартість реалізован</w:t>
      </w:r>
      <w:r w:rsidR="00DA1809" w:rsidRPr="00C50292">
        <w:rPr>
          <w:sz w:val="28"/>
          <w:szCs w:val="28"/>
          <w:lang w:val="uk-UA"/>
        </w:rPr>
        <w:t>ої продукції (товарів)</w:t>
      </w:r>
      <w:r w:rsidRPr="00C50292">
        <w:rPr>
          <w:sz w:val="28"/>
          <w:szCs w:val="28"/>
          <w:lang w:val="uk-UA"/>
        </w:rPr>
        <w:t xml:space="preserve"> як власного виробництва, так і товарів, придбаних для перепродажу (рахун</w:t>
      </w:r>
      <w:r w:rsidR="002D3F56" w:rsidRPr="00C50292">
        <w:rPr>
          <w:sz w:val="28"/>
          <w:szCs w:val="28"/>
          <w:lang w:val="uk-UA"/>
        </w:rPr>
        <w:t>о</w:t>
      </w:r>
      <w:r w:rsidRPr="00C50292">
        <w:rPr>
          <w:sz w:val="28"/>
          <w:szCs w:val="28"/>
          <w:lang w:val="uk-UA"/>
        </w:rPr>
        <w:t xml:space="preserve">к 70, </w:t>
      </w:r>
      <w:r w:rsidR="00B6410E" w:rsidRPr="00C50292">
        <w:rPr>
          <w:sz w:val="28"/>
          <w:szCs w:val="28"/>
          <w:lang w:val="uk-UA"/>
        </w:rPr>
        <w:t xml:space="preserve">із рахунку </w:t>
      </w:r>
      <w:r w:rsidRPr="00C50292">
        <w:rPr>
          <w:sz w:val="28"/>
          <w:szCs w:val="28"/>
          <w:lang w:val="uk-UA"/>
        </w:rPr>
        <w:t>71 (без ПДВ)</w:t>
      </w:r>
      <w:r w:rsidR="007F5795" w:rsidRPr="00C50292">
        <w:rPr>
          <w:sz w:val="28"/>
          <w:szCs w:val="28"/>
          <w:lang w:val="uk-UA"/>
        </w:rPr>
        <w:t>,</w:t>
      </w:r>
      <w:r w:rsidR="00A07140" w:rsidRPr="00C50292">
        <w:rPr>
          <w:sz w:val="28"/>
          <w:szCs w:val="28"/>
          <w:lang w:val="uk-UA"/>
        </w:rPr>
        <w:t xml:space="preserve"> або якщо підприємство використовує с</w:t>
      </w:r>
      <w:r w:rsidRPr="00C50292">
        <w:rPr>
          <w:sz w:val="28"/>
          <w:szCs w:val="28"/>
          <w:lang w:val="uk-UA"/>
        </w:rPr>
        <w:t>прощени</w:t>
      </w:r>
      <w:r w:rsidR="00A07140" w:rsidRPr="00C50292">
        <w:rPr>
          <w:sz w:val="28"/>
          <w:szCs w:val="28"/>
          <w:lang w:val="uk-UA"/>
        </w:rPr>
        <w:t>й</w:t>
      </w:r>
      <w:r w:rsidRPr="00C50292">
        <w:rPr>
          <w:sz w:val="28"/>
          <w:szCs w:val="28"/>
          <w:lang w:val="uk-UA"/>
        </w:rPr>
        <w:t xml:space="preserve"> План рахунків – рахунок 70 (без ПДВ));</w:t>
      </w:r>
    </w:p>
    <w:p w:rsidR="00FD3831" w:rsidRPr="00C50292" w:rsidRDefault="00FD3831" w:rsidP="004B2374">
      <w:pPr>
        <w:ind w:firstLine="567"/>
        <w:jc w:val="both"/>
        <w:rPr>
          <w:sz w:val="28"/>
          <w:szCs w:val="28"/>
          <w:lang w:val="uk-UA"/>
        </w:rPr>
      </w:pPr>
      <w:r w:rsidRPr="00C50292">
        <w:rPr>
          <w:sz w:val="28"/>
          <w:szCs w:val="28"/>
          <w:lang w:val="uk-UA"/>
        </w:rPr>
        <w:t>вартість наданих послуг, у тому числі за договірними відносинами із замовником (рахунок 70 (без ПДВ));</w:t>
      </w:r>
    </w:p>
    <w:p w:rsidR="00FD3831" w:rsidRPr="00C50292" w:rsidRDefault="00FD3831" w:rsidP="004B2374">
      <w:pPr>
        <w:ind w:firstLine="567"/>
        <w:jc w:val="both"/>
        <w:rPr>
          <w:sz w:val="28"/>
          <w:szCs w:val="28"/>
          <w:lang w:val="uk-UA"/>
        </w:rPr>
      </w:pPr>
      <w:r w:rsidRPr="00C50292">
        <w:rPr>
          <w:sz w:val="28"/>
          <w:szCs w:val="28"/>
          <w:lang w:val="uk-UA"/>
        </w:rPr>
        <w:t xml:space="preserve">вартість пакування та транспортування продукції (товарів), що компенсується за рахунок покупця, відповідно до договору поставки, </w:t>
      </w:r>
      <w:r w:rsidR="004A3C0A" w:rsidRPr="00C50292">
        <w:rPr>
          <w:sz w:val="28"/>
          <w:szCs w:val="28"/>
          <w:lang w:val="uk-UA"/>
        </w:rPr>
        <w:t>при цьому, що</w:t>
      </w:r>
      <w:r w:rsidRPr="00C50292">
        <w:rPr>
          <w:sz w:val="28"/>
          <w:szCs w:val="28"/>
          <w:lang w:val="uk-UA"/>
        </w:rPr>
        <w:t xml:space="preserve"> в рахунках до сплати ці суми </w:t>
      </w:r>
      <w:r w:rsidR="004A3C0A" w:rsidRPr="00C50292">
        <w:rPr>
          <w:sz w:val="28"/>
          <w:szCs w:val="28"/>
          <w:lang w:val="uk-UA"/>
        </w:rPr>
        <w:t xml:space="preserve">можуть бути </w:t>
      </w:r>
      <w:r w:rsidRPr="00C50292">
        <w:rPr>
          <w:sz w:val="28"/>
          <w:szCs w:val="28"/>
          <w:lang w:val="uk-UA"/>
        </w:rPr>
        <w:t>вказані окремо (</w:t>
      </w:r>
      <w:r w:rsidR="005777C8" w:rsidRPr="00C50292">
        <w:rPr>
          <w:sz w:val="28"/>
          <w:szCs w:val="28"/>
          <w:lang w:val="uk-UA"/>
        </w:rPr>
        <w:t xml:space="preserve">рахунок 71, </w:t>
      </w:r>
      <w:r w:rsidRPr="00C50292">
        <w:rPr>
          <w:sz w:val="28"/>
          <w:szCs w:val="28"/>
          <w:lang w:val="uk-UA"/>
        </w:rPr>
        <w:t>субрахунок 719 (без ПДВ)</w:t>
      </w:r>
      <w:r w:rsidR="007F5795" w:rsidRPr="00C50292">
        <w:rPr>
          <w:sz w:val="28"/>
          <w:szCs w:val="28"/>
          <w:lang w:val="uk-UA"/>
        </w:rPr>
        <w:t>,</w:t>
      </w:r>
      <w:r w:rsidR="00961CCF" w:rsidRPr="00C50292">
        <w:rPr>
          <w:sz w:val="28"/>
          <w:szCs w:val="28"/>
          <w:lang w:val="uk-UA"/>
        </w:rPr>
        <w:t xml:space="preserve"> або якщо підприємство використовує спрощений План рахунків </w:t>
      </w:r>
      <w:r w:rsidRPr="00C50292">
        <w:rPr>
          <w:sz w:val="28"/>
          <w:szCs w:val="28"/>
          <w:lang w:val="uk-UA"/>
        </w:rPr>
        <w:t>– рахунок 7</w:t>
      </w:r>
      <w:r w:rsidR="00C41D54" w:rsidRPr="00C50292">
        <w:rPr>
          <w:sz w:val="28"/>
          <w:szCs w:val="28"/>
          <w:lang w:val="uk-UA"/>
        </w:rPr>
        <w:t>4</w:t>
      </w:r>
      <w:r w:rsidRPr="00C50292">
        <w:rPr>
          <w:sz w:val="28"/>
          <w:szCs w:val="28"/>
          <w:lang w:val="uk-UA"/>
        </w:rPr>
        <w:t xml:space="preserve"> (без ПДВ));</w:t>
      </w:r>
    </w:p>
    <w:p w:rsidR="00FD3831" w:rsidRPr="00C50292" w:rsidRDefault="00FD3831" w:rsidP="004B2374">
      <w:pPr>
        <w:ind w:firstLine="567"/>
        <w:jc w:val="both"/>
        <w:rPr>
          <w:sz w:val="28"/>
          <w:szCs w:val="28"/>
          <w:lang w:val="uk-UA"/>
        </w:rPr>
      </w:pPr>
      <w:r w:rsidRPr="00C50292">
        <w:rPr>
          <w:sz w:val="28"/>
          <w:szCs w:val="28"/>
          <w:lang w:val="uk-UA"/>
        </w:rPr>
        <w:t>акцизний податок, інші податки та збори, пов</w:t>
      </w:r>
      <w:r w:rsidR="00116E93" w:rsidRPr="00C50292">
        <w:rPr>
          <w:sz w:val="28"/>
          <w:szCs w:val="28"/>
          <w:lang w:val="uk-UA"/>
        </w:rPr>
        <w:t>’</w:t>
      </w:r>
      <w:r w:rsidRPr="00C50292">
        <w:rPr>
          <w:sz w:val="28"/>
          <w:szCs w:val="28"/>
          <w:lang w:val="uk-UA"/>
        </w:rPr>
        <w:t xml:space="preserve">язані з обсягом реалізованої продукції (товарів, послуг), крім ПДВ (рахунок 64 </w:t>
      </w:r>
      <w:r w:rsidR="007F5795" w:rsidRPr="00C50292">
        <w:rPr>
          <w:sz w:val="28"/>
          <w:szCs w:val="28"/>
          <w:lang w:val="uk-UA"/>
        </w:rPr>
        <w:t>у</w:t>
      </w:r>
      <w:r w:rsidRPr="00C50292">
        <w:rPr>
          <w:sz w:val="28"/>
          <w:szCs w:val="28"/>
          <w:lang w:val="uk-UA"/>
        </w:rPr>
        <w:t xml:space="preserve"> частині зазначених податків та зборів)</w:t>
      </w:r>
      <w:r w:rsidR="009B7FB8" w:rsidRPr="00C50292">
        <w:rPr>
          <w:sz w:val="28"/>
          <w:szCs w:val="28"/>
          <w:lang w:val="uk-UA"/>
        </w:rPr>
        <w:t>, які відображено у р</w:t>
      </w:r>
      <w:r w:rsidR="00BE7F8A" w:rsidRPr="00C50292">
        <w:rPr>
          <w:sz w:val="28"/>
          <w:szCs w:val="28"/>
          <w:lang w:val="uk-UA"/>
        </w:rPr>
        <w:t>ядку</w:t>
      </w:r>
      <w:r w:rsidR="009B7FB8" w:rsidRPr="00C50292">
        <w:rPr>
          <w:sz w:val="28"/>
          <w:szCs w:val="28"/>
          <w:lang w:val="uk-UA"/>
        </w:rPr>
        <w:t xml:space="preserve"> 506 </w:t>
      </w:r>
      <w:r w:rsidR="00E40173" w:rsidRPr="00C50292">
        <w:rPr>
          <w:sz w:val="28"/>
          <w:szCs w:val="28"/>
          <w:lang w:val="uk-UA"/>
        </w:rPr>
        <w:t>форми</w:t>
      </w:r>
      <w:r w:rsidR="002F44CF" w:rsidRPr="00C50292">
        <w:rPr>
          <w:sz w:val="28"/>
          <w:szCs w:val="28"/>
          <w:lang w:val="uk-UA"/>
        </w:rPr>
        <w:t>;</w:t>
      </w:r>
    </w:p>
    <w:p w:rsidR="00FC245A" w:rsidRPr="00C50292" w:rsidRDefault="004161BF" w:rsidP="004B2374">
      <w:pPr>
        <w:ind w:firstLine="567"/>
        <w:jc w:val="both"/>
        <w:rPr>
          <w:sz w:val="28"/>
          <w:szCs w:val="28"/>
          <w:lang w:val="uk-UA"/>
        </w:rPr>
      </w:pPr>
      <w:r w:rsidRPr="00C50292">
        <w:rPr>
          <w:sz w:val="28"/>
          <w:szCs w:val="28"/>
          <w:lang w:val="uk-UA"/>
        </w:rPr>
        <w:t>надходження, що належать третім особам.</w:t>
      </w:r>
      <w:r w:rsidR="00FC245A" w:rsidRPr="00C50292">
        <w:rPr>
          <w:sz w:val="28"/>
          <w:szCs w:val="28"/>
          <w:lang w:val="uk-UA"/>
        </w:rPr>
        <w:t xml:space="preserve"> </w:t>
      </w:r>
      <w:r w:rsidR="004E050C" w:rsidRPr="00C50292">
        <w:rPr>
          <w:sz w:val="28"/>
          <w:szCs w:val="28"/>
          <w:lang w:val="uk-UA"/>
        </w:rPr>
        <w:t>Нап</w:t>
      </w:r>
      <w:r w:rsidR="00FC245A" w:rsidRPr="00C50292">
        <w:rPr>
          <w:sz w:val="28"/>
          <w:szCs w:val="28"/>
          <w:lang w:val="uk-UA"/>
        </w:rPr>
        <w:t xml:space="preserve">риклад. Промислове підприємство заключає договір із замовником про доставку йому своєї продукції по магістральній мережі залізниці. У </w:t>
      </w:r>
      <w:r w:rsidR="00395E14" w:rsidRPr="00C50292">
        <w:rPr>
          <w:sz w:val="28"/>
          <w:szCs w:val="28"/>
          <w:lang w:val="uk-UA"/>
        </w:rPr>
        <w:t>цьому</w:t>
      </w:r>
      <w:r w:rsidR="00FC245A" w:rsidRPr="00C50292">
        <w:rPr>
          <w:sz w:val="28"/>
          <w:szCs w:val="28"/>
          <w:lang w:val="uk-UA"/>
        </w:rPr>
        <w:t xml:space="preserve"> випадку вартість транспортних послуг залізниці з поставки готової продукції до місця призначення (замовника) </w:t>
      </w:r>
      <w:r w:rsidR="000927A5" w:rsidRPr="00C50292">
        <w:rPr>
          <w:sz w:val="28"/>
          <w:szCs w:val="28"/>
          <w:lang w:val="uk-UA"/>
        </w:rPr>
        <w:lastRenderedPageBreak/>
        <w:t xml:space="preserve">підприємство </w:t>
      </w:r>
      <w:r w:rsidR="00FC245A" w:rsidRPr="00C50292">
        <w:rPr>
          <w:sz w:val="28"/>
          <w:szCs w:val="28"/>
          <w:lang w:val="uk-UA"/>
        </w:rPr>
        <w:t>відображає у складі обсягу реалізованої продукції та витрат</w:t>
      </w:r>
      <w:r w:rsidR="005D54C2" w:rsidRPr="00C50292">
        <w:rPr>
          <w:sz w:val="28"/>
          <w:szCs w:val="28"/>
          <w:lang w:val="uk-UA"/>
        </w:rPr>
        <w:t>ах</w:t>
      </w:r>
      <w:r w:rsidR="00FC245A" w:rsidRPr="00C50292">
        <w:rPr>
          <w:sz w:val="28"/>
          <w:szCs w:val="28"/>
          <w:lang w:val="uk-UA"/>
        </w:rPr>
        <w:t xml:space="preserve"> на виробництво промислового підприємства</w:t>
      </w:r>
      <w:r w:rsidR="006C4784" w:rsidRPr="00C50292">
        <w:rPr>
          <w:sz w:val="28"/>
          <w:szCs w:val="28"/>
          <w:lang w:val="uk-UA"/>
        </w:rPr>
        <w:t>;</w:t>
      </w:r>
    </w:p>
    <w:p w:rsidR="004161BF" w:rsidRPr="00C50292" w:rsidRDefault="006C4784" w:rsidP="004B2374">
      <w:pPr>
        <w:ind w:firstLine="567"/>
        <w:jc w:val="both"/>
        <w:rPr>
          <w:sz w:val="28"/>
          <w:szCs w:val="28"/>
          <w:lang w:val="uk-UA"/>
        </w:rPr>
      </w:pPr>
      <w:r w:rsidRPr="00C50292">
        <w:rPr>
          <w:sz w:val="28"/>
          <w:szCs w:val="28"/>
          <w:lang w:val="uk-UA"/>
        </w:rPr>
        <w:t xml:space="preserve">доходи від здачі майна в оренду, </w:t>
      </w:r>
      <w:r w:rsidR="00832387" w:rsidRPr="00C50292">
        <w:rPr>
          <w:sz w:val="28"/>
          <w:szCs w:val="28"/>
          <w:lang w:val="uk-UA"/>
        </w:rPr>
        <w:t>якщо вони є результатом економічної діяльності</w:t>
      </w:r>
      <w:r w:rsidR="00395E14" w:rsidRPr="00C50292">
        <w:rPr>
          <w:sz w:val="28"/>
          <w:szCs w:val="28"/>
          <w:lang w:val="uk-UA"/>
        </w:rPr>
        <w:t>.</w:t>
      </w:r>
    </w:p>
    <w:p w:rsidR="00FD3831" w:rsidRPr="00C50292" w:rsidRDefault="00FD3831" w:rsidP="004B2374">
      <w:pPr>
        <w:ind w:firstLine="567"/>
        <w:jc w:val="both"/>
        <w:rPr>
          <w:sz w:val="28"/>
          <w:szCs w:val="28"/>
          <w:lang w:val="uk-UA"/>
        </w:rPr>
      </w:pPr>
      <w:r w:rsidRPr="00C50292">
        <w:rPr>
          <w:sz w:val="28"/>
          <w:szCs w:val="28"/>
          <w:lang w:val="uk-UA"/>
        </w:rPr>
        <w:t xml:space="preserve">Доходи від довгострокових контрактів (наприклад, будівельних контрактів) </w:t>
      </w:r>
      <w:r w:rsidR="007E137C" w:rsidRPr="00C50292">
        <w:rPr>
          <w:spacing w:val="-2"/>
          <w:sz w:val="28"/>
          <w:szCs w:val="28"/>
          <w:lang w:val="uk-UA"/>
        </w:rPr>
        <w:t xml:space="preserve">дорівнюють розміру </w:t>
      </w:r>
      <w:r w:rsidRPr="00C50292">
        <w:rPr>
          <w:spacing w:val="-2"/>
          <w:sz w:val="28"/>
          <w:szCs w:val="28"/>
          <w:lang w:val="uk-UA"/>
        </w:rPr>
        <w:t xml:space="preserve">зданих і прийнятих замовником у </w:t>
      </w:r>
      <w:r w:rsidR="00E40173" w:rsidRPr="00C50292">
        <w:rPr>
          <w:sz w:val="28"/>
          <w:szCs w:val="28"/>
          <w:lang w:val="uk-UA"/>
        </w:rPr>
        <w:t>звіт</w:t>
      </w:r>
      <w:r w:rsidRPr="00C50292">
        <w:rPr>
          <w:spacing w:val="-2"/>
          <w:sz w:val="28"/>
          <w:szCs w:val="28"/>
          <w:lang w:val="uk-UA"/>
        </w:rPr>
        <w:t>ному році етапів робіт</w:t>
      </w:r>
      <w:r w:rsidRPr="00C50292">
        <w:rPr>
          <w:sz w:val="28"/>
          <w:szCs w:val="28"/>
          <w:lang w:val="uk-UA"/>
        </w:rPr>
        <w:t>.</w:t>
      </w:r>
    </w:p>
    <w:p w:rsidR="00FD3831" w:rsidRPr="00C50292" w:rsidRDefault="00730EFE" w:rsidP="004B2374">
      <w:pPr>
        <w:ind w:firstLine="567"/>
        <w:jc w:val="both"/>
        <w:rPr>
          <w:sz w:val="28"/>
          <w:szCs w:val="28"/>
          <w:lang w:val="uk-UA"/>
        </w:rPr>
      </w:pPr>
      <w:r w:rsidRPr="00C50292">
        <w:rPr>
          <w:sz w:val="28"/>
          <w:szCs w:val="28"/>
          <w:lang w:val="uk-UA"/>
        </w:rPr>
        <w:t xml:space="preserve">Обсяг реалізованої продукції (товарів, послуг) підприємств, </w:t>
      </w:r>
      <w:r w:rsidR="00FF1C76" w:rsidRPr="00C50292">
        <w:rPr>
          <w:sz w:val="28"/>
          <w:szCs w:val="28"/>
          <w:lang w:val="uk-UA"/>
        </w:rPr>
        <w:t xml:space="preserve">які утримують </w:t>
      </w:r>
      <w:r w:rsidR="00FD3831" w:rsidRPr="00C50292">
        <w:rPr>
          <w:sz w:val="28"/>
          <w:szCs w:val="28"/>
          <w:lang w:val="uk-UA"/>
        </w:rPr>
        <w:t>на балансі житлово-комунальні й обслуговуючі господарства (</w:t>
      </w:r>
      <w:r w:rsidR="001E2163" w:rsidRPr="00C50292">
        <w:rPr>
          <w:sz w:val="28"/>
          <w:szCs w:val="28"/>
          <w:lang w:val="uk-UA"/>
        </w:rPr>
        <w:t xml:space="preserve">електростанції, </w:t>
      </w:r>
      <w:r w:rsidR="00FD3831" w:rsidRPr="00C50292">
        <w:rPr>
          <w:sz w:val="28"/>
          <w:szCs w:val="28"/>
          <w:lang w:val="uk-UA"/>
        </w:rPr>
        <w:t xml:space="preserve">котельні) та заклади соціально-культурного призначення, </w:t>
      </w:r>
      <w:r w:rsidRPr="00C50292">
        <w:rPr>
          <w:sz w:val="28"/>
          <w:szCs w:val="28"/>
          <w:lang w:val="uk-UA"/>
        </w:rPr>
        <w:t xml:space="preserve">що </w:t>
      </w:r>
      <w:r w:rsidR="00567FC6" w:rsidRPr="00C50292">
        <w:rPr>
          <w:sz w:val="28"/>
          <w:szCs w:val="28"/>
          <w:lang w:val="uk-UA"/>
        </w:rPr>
        <w:t>реалізу</w:t>
      </w:r>
      <w:r w:rsidR="003A644C" w:rsidRPr="00C50292">
        <w:rPr>
          <w:sz w:val="28"/>
          <w:szCs w:val="28"/>
          <w:lang w:val="uk-UA"/>
        </w:rPr>
        <w:t>ють</w:t>
      </w:r>
      <w:r w:rsidR="00567FC6" w:rsidRPr="00C50292">
        <w:rPr>
          <w:sz w:val="28"/>
          <w:szCs w:val="28"/>
          <w:lang w:val="uk-UA"/>
        </w:rPr>
        <w:t xml:space="preserve"> </w:t>
      </w:r>
      <w:r w:rsidR="003A644C" w:rsidRPr="00C50292">
        <w:rPr>
          <w:sz w:val="28"/>
          <w:szCs w:val="28"/>
          <w:lang w:val="uk-UA"/>
        </w:rPr>
        <w:t xml:space="preserve">послуги </w:t>
      </w:r>
      <w:r w:rsidR="00FD3831" w:rsidRPr="00C50292">
        <w:rPr>
          <w:sz w:val="28"/>
          <w:szCs w:val="28"/>
          <w:lang w:val="uk-UA"/>
        </w:rPr>
        <w:t xml:space="preserve">за межі підприємства або працівникам </w:t>
      </w:r>
      <w:r w:rsidRPr="00C50292">
        <w:rPr>
          <w:sz w:val="28"/>
          <w:szCs w:val="28"/>
          <w:lang w:val="uk-UA"/>
        </w:rPr>
        <w:t xml:space="preserve">підприємства </w:t>
      </w:r>
      <w:r w:rsidR="00FD3831" w:rsidRPr="00C50292">
        <w:rPr>
          <w:sz w:val="28"/>
          <w:szCs w:val="28"/>
          <w:lang w:val="uk-UA"/>
        </w:rPr>
        <w:t xml:space="preserve">(членам їхніх сімей) на комерційній основі, </w:t>
      </w:r>
      <w:r w:rsidR="00567FC6" w:rsidRPr="00C50292">
        <w:rPr>
          <w:sz w:val="28"/>
          <w:szCs w:val="28"/>
          <w:lang w:val="uk-UA"/>
        </w:rPr>
        <w:t>включ</w:t>
      </w:r>
      <w:r w:rsidR="003A644C" w:rsidRPr="00C50292">
        <w:rPr>
          <w:sz w:val="28"/>
          <w:szCs w:val="28"/>
          <w:lang w:val="uk-UA"/>
        </w:rPr>
        <w:t>а</w:t>
      </w:r>
      <w:r w:rsidR="00BF7544" w:rsidRPr="00C50292">
        <w:rPr>
          <w:sz w:val="28"/>
          <w:szCs w:val="28"/>
          <w:lang w:val="uk-UA"/>
        </w:rPr>
        <w:t>є</w:t>
      </w:r>
      <w:r w:rsidR="00567FC6" w:rsidRPr="00C50292">
        <w:rPr>
          <w:sz w:val="28"/>
          <w:szCs w:val="28"/>
          <w:lang w:val="uk-UA"/>
        </w:rPr>
        <w:t xml:space="preserve"> </w:t>
      </w:r>
      <w:r w:rsidR="00FD3831" w:rsidRPr="00C50292">
        <w:rPr>
          <w:sz w:val="28"/>
          <w:szCs w:val="28"/>
          <w:lang w:val="uk-UA"/>
        </w:rPr>
        <w:t>варт</w:t>
      </w:r>
      <w:r w:rsidR="00BF7544" w:rsidRPr="00C50292">
        <w:rPr>
          <w:sz w:val="28"/>
          <w:szCs w:val="28"/>
          <w:lang w:val="uk-UA"/>
        </w:rPr>
        <w:t>і</w:t>
      </w:r>
      <w:r w:rsidR="00FD3831" w:rsidRPr="00C50292">
        <w:rPr>
          <w:sz w:val="28"/>
          <w:szCs w:val="28"/>
          <w:lang w:val="uk-UA"/>
        </w:rPr>
        <w:t>ст</w:t>
      </w:r>
      <w:r w:rsidR="00BF7544" w:rsidRPr="00C50292">
        <w:rPr>
          <w:sz w:val="28"/>
          <w:szCs w:val="28"/>
          <w:lang w:val="uk-UA"/>
        </w:rPr>
        <w:t>ь</w:t>
      </w:r>
      <w:r w:rsidR="00FD3831" w:rsidRPr="00C50292">
        <w:rPr>
          <w:sz w:val="28"/>
          <w:szCs w:val="28"/>
          <w:lang w:val="uk-UA"/>
        </w:rPr>
        <w:t xml:space="preserve"> цих послуг за відповідними видами економічної діяльності (рахунок 71 (без ПДВ)</w:t>
      </w:r>
      <w:r w:rsidR="00961CCF" w:rsidRPr="00C50292">
        <w:rPr>
          <w:sz w:val="28"/>
          <w:szCs w:val="28"/>
          <w:lang w:val="uk-UA"/>
        </w:rPr>
        <w:t xml:space="preserve"> або якщо підприємство використовує спрощений План рахунків</w:t>
      </w:r>
      <w:r w:rsidR="00FD3831" w:rsidRPr="00C50292">
        <w:rPr>
          <w:sz w:val="28"/>
          <w:szCs w:val="28"/>
          <w:lang w:val="uk-UA"/>
        </w:rPr>
        <w:t xml:space="preserve"> – рахунок 7</w:t>
      </w:r>
      <w:r w:rsidR="00030490" w:rsidRPr="00C50292">
        <w:rPr>
          <w:sz w:val="28"/>
          <w:szCs w:val="28"/>
          <w:lang w:val="uk-UA"/>
        </w:rPr>
        <w:t>0</w:t>
      </w:r>
      <w:r w:rsidR="00FD3831" w:rsidRPr="00C50292">
        <w:rPr>
          <w:sz w:val="28"/>
          <w:szCs w:val="28"/>
          <w:lang w:val="uk-UA"/>
        </w:rPr>
        <w:t xml:space="preserve"> (без ПДВ)).</w:t>
      </w:r>
    </w:p>
    <w:p w:rsidR="00EE363E" w:rsidRPr="00C50292" w:rsidRDefault="00EE363E" w:rsidP="004B2374">
      <w:pPr>
        <w:ind w:firstLine="567"/>
        <w:jc w:val="both"/>
        <w:rPr>
          <w:sz w:val="28"/>
          <w:szCs w:val="28"/>
          <w:lang w:val="uk-UA"/>
        </w:rPr>
      </w:pPr>
      <w:r w:rsidRPr="00C50292">
        <w:rPr>
          <w:sz w:val="28"/>
          <w:szCs w:val="28"/>
          <w:lang w:val="uk-UA"/>
        </w:rPr>
        <w:t>Показник "</w:t>
      </w:r>
      <w:r w:rsidR="00B0520F" w:rsidRPr="00C50292">
        <w:rPr>
          <w:sz w:val="28"/>
          <w:szCs w:val="28"/>
          <w:lang w:val="uk-UA"/>
        </w:rPr>
        <w:t>о</w:t>
      </w:r>
      <w:r w:rsidRPr="00C50292">
        <w:rPr>
          <w:sz w:val="28"/>
          <w:szCs w:val="28"/>
          <w:lang w:val="uk-UA"/>
        </w:rPr>
        <w:t>бсяг реалізованої продукції (товарів, послуг) без ПДВ" не відображає:</w:t>
      </w:r>
    </w:p>
    <w:p w:rsidR="00FD3831" w:rsidRPr="00C50292" w:rsidRDefault="00FD3831" w:rsidP="004B2374">
      <w:pPr>
        <w:ind w:firstLine="567"/>
        <w:jc w:val="both"/>
        <w:rPr>
          <w:sz w:val="28"/>
          <w:szCs w:val="28"/>
          <w:lang w:val="uk-UA"/>
        </w:rPr>
      </w:pPr>
      <w:r w:rsidRPr="00C50292">
        <w:rPr>
          <w:sz w:val="28"/>
          <w:szCs w:val="28"/>
          <w:lang w:val="uk-UA"/>
        </w:rPr>
        <w:t>вартість продукції (робіт, послуг) власного виробництва для внутрішніх потреб підприємства;</w:t>
      </w:r>
    </w:p>
    <w:p w:rsidR="00FD3831" w:rsidRPr="00C50292" w:rsidRDefault="00FD3831" w:rsidP="00E56534">
      <w:pPr>
        <w:ind w:firstLine="567"/>
        <w:jc w:val="both"/>
        <w:rPr>
          <w:sz w:val="28"/>
          <w:szCs w:val="28"/>
          <w:lang w:val="uk-UA"/>
        </w:rPr>
      </w:pPr>
      <w:r w:rsidRPr="00C50292">
        <w:rPr>
          <w:sz w:val="28"/>
          <w:szCs w:val="28"/>
          <w:lang w:val="uk-UA"/>
        </w:rPr>
        <w:t>суми о</w:t>
      </w:r>
      <w:r w:rsidR="00E07F0C" w:rsidRPr="00C50292">
        <w:rPr>
          <w:sz w:val="28"/>
          <w:szCs w:val="28"/>
          <w:lang w:val="uk-UA"/>
        </w:rPr>
        <w:t>триманих</w:t>
      </w:r>
      <w:r w:rsidRPr="00C50292">
        <w:rPr>
          <w:sz w:val="28"/>
          <w:szCs w:val="28"/>
          <w:lang w:val="uk-UA"/>
        </w:rPr>
        <w:t xml:space="preserve"> субсидій і дотацій на виробництво (</w:t>
      </w:r>
      <w:r w:rsidR="00D41F1E" w:rsidRPr="00C50292">
        <w:rPr>
          <w:sz w:val="28"/>
          <w:szCs w:val="28"/>
          <w:lang w:val="uk-UA"/>
        </w:rPr>
        <w:t>уключаючи</w:t>
      </w:r>
      <w:r w:rsidRPr="00C50292">
        <w:rPr>
          <w:sz w:val="28"/>
          <w:szCs w:val="28"/>
          <w:lang w:val="uk-UA"/>
        </w:rPr>
        <w:t xml:space="preserve"> сум</w:t>
      </w:r>
      <w:r w:rsidR="00D41F1E" w:rsidRPr="00C50292">
        <w:rPr>
          <w:sz w:val="28"/>
          <w:szCs w:val="28"/>
          <w:lang w:val="uk-UA"/>
        </w:rPr>
        <w:t>и</w:t>
      </w:r>
      <w:r w:rsidRPr="00C50292">
        <w:rPr>
          <w:sz w:val="28"/>
          <w:szCs w:val="28"/>
          <w:lang w:val="uk-UA"/>
        </w:rPr>
        <w:t>, отриман</w:t>
      </w:r>
      <w:r w:rsidR="00D41F1E" w:rsidRPr="00C50292">
        <w:rPr>
          <w:sz w:val="28"/>
          <w:szCs w:val="28"/>
          <w:lang w:val="uk-UA"/>
        </w:rPr>
        <w:t>і</w:t>
      </w:r>
      <w:r w:rsidRPr="00C50292">
        <w:rPr>
          <w:sz w:val="28"/>
          <w:szCs w:val="28"/>
          <w:lang w:val="uk-UA"/>
        </w:rPr>
        <w:t xml:space="preserve"> з бюджету на </w:t>
      </w:r>
      <w:r w:rsidR="00265C19" w:rsidRPr="00C50292">
        <w:rPr>
          <w:sz w:val="28"/>
          <w:szCs w:val="28"/>
          <w:lang w:val="uk-UA"/>
        </w:rPr>
        <w:t>покриття</w:t>
      </w:r>
      <w:r w:rsidRPr="00C50292">
        <w:rPr>
          <w:sz w:val="28"/>
          <w:szCs w:val="28"/>
          <w:lang w:val="uk-UA"/>
        </w:rPr>
        <w:t xml:space="preserve"> пільг, наданих окремим категоріям громадян);</w:t>
      </w:r>
    </w:p>
    <w:p w:rsidR="00FD3831" w:rsidRPr="00C50292" w:rsidRDefault="00FD3831" w:rsidP="004B2374">
      <w:pPr>
        <w:ind w:firstLine="567"/>
        <w:jc w:val="both"/>
        <w:rPr>
          <w:sz w:val="28"/>
          <w:szCs w:val="28"/>
          <w:lang w:val="uk-UA"/>
        </w:rPr>
      </w:pPr>
      <w:r w:rsidRPr="00C50292">
        <w:rPr>
          <w:sz w:val="28"/>
          <w:szCs w:val="28"/>
          <w:lang w:val="uk-UA"/>
        </w:rPr>
        <w:t>фінансові доходи (дивіденди, відсотки, роялті), якщо фінансова діяльність не є основною для підприємства;</w:t>
      </w:r>
    </w:p>
    <w:p w:rsidR="00FD3831" w:rsidRPr="00C50292" w:rsidRDefault="00FD3831" w:rsidP="004B2374">
      <w:pPr>
        <w:ind w:firstLine="567"/>
        <w:jc w:val="both"/>
        <w:rPr>
          <w:sz w:val="28"/>
          <w:szCs w:val="28"/>
          <w:lang w:val="uk-UA"/>
        </w:rPr>
      </w:pPr>
      <w:r w:rsidRPr="00C50292">
        <w:rPr>
          <w:sz w:val="28"/>
          <w:szCs w:val="28"/>
          <w:lang w:val="uk-UA"/>
        </w:rPr>
        <w:t>суми попередньої оплати, авансу в рахунок оплати продукції (товарів, послуг);</w:t>
      </w:r>
    </w:p>
    <w:p w:rsidR="00F25153" w:rsidRPr="00C50292" w:rsidRDefault="00FD3831" w:rsidP="004B2374">
      <w:pPr>
        <w:ind w:firstLine="567"/>
        <w:jc w:val="both"/>
        <w:rPr>
          <w:sz w:val="28"/>
          <w:szCs w:val="28"/>
          <w:lang w:val="uk-UA"/>
        </w:rPr>
      </w:pPr>
      <w:r w:rsidRPr="00C50292">
        <w:rPr>
          <w:sz w:val="28"/>
          <w:szCs w:val="28"/>
          <w:lang w:val="uk-UA"/>
        </w:rPr>
        <w:t>вартість зворотної тари</w:t>
      </w:r>
      <w:r w:rsidR="00F25153" w:rsidRPr="00C50292">
        <w:rPr>
          <w:sz w:val="28"/>
          <w:szCs w:val="28"/>
          <w:lang w:val="uk-UA"/>
        </w:rPr>
        <w:t xml:space="preserve">; </w:t>
      </w:r>
    </w:p>
    <w:p w:rsidR="00F25153" w:rsidRPr="00C50292" w:rsidRDefault="00F25153" w:rsidP="004B2374">
      <w:pPr>
        <w:ind w:firstLine="567"/>
        <w:jc w:val="both"/>
        <w:rPr>
          <w:sz w:val="28"/>
          <w:szCs w:val="28"/>
          <w:lang w:val="uk-UA"/>
        </w:rPr>
      </w:pPr>
      <w:r w:rsidRPr="00C50292">
        <w:rPr>
          <w:sz w:val="28"/>
          <w:szCs w:val="28"/>
          <w:lang w:val="uk-UA"/>
        </w:rPr>
        <w:t>здійснення операцій з реалізації власних необоротних активів, одноразових операцій з реалізації оборотних активів, купівлі-продажу іноземної валюти тощо.</w:t>
      </w:r>
    </w:p>
    <w:p w:rsidR="007653D9" w:rsidRPr="00C50292" w:rsidRDefault="00AD2E42" w:rsidP="004B2374">
      <w:pPr>
        <w:ind w:firstLine="567"/>
        <w:jc w:val="both"/>
        <w:rPr>
          <w:sz w:val="28"/>
          <w:szCs w:val="28"/>
          <w:lang w:val="uk-UA"/>
        </w:rPr>
      </w:pPr>
      <w:r w:rsidRPr="00C50292">
        <w:rPr>
          <w:sz w:val="28"/>
          <w:szCs w:val="28"/>
          <w:lang w:val="uk-UA"/>
        </w:rPr>
        <w:t xml:space="preserve">Показник </w:t>
      </w:r>
      <w:r w:rsidR="00E40173" w:rsidRPr="00C50292">
        <w:rPr>
          <w:sz w:val="28"/>
          <w:szCs w:val="28"/>
          <w:lang w:val="uk-UA"/>
        </w:rPr>
        <w:t>форми</w:t>
      </w:r>
      <w:r w:rsidRPr="00C50292">
        <w:rPr>
          <w:sz w:val="28"/>
          <w:szCs w:val="28"/>
          <w:lang w:val="uk-UA"/>
        </w:rPr>
        <w:t xml:space="preserve"> щодо о</w:t>
      </w:r>
      <w:r w:rsidR="00FD3831" w:rsidRPr="00C50292">
        <w:rPr>
          <w:sz w:val="28"/>
          <w:szCs w:val="28"/>
          <w:lang w:val="uk-UA"/>
        </w:rPr>
        <w:t xml:space="preserve">бсягу реалізованої продукції </w:t>
      </w:r>
      <w:r w:rsidR="00961506" w:rsidRPr="00C50292">
        <w:rPr>
          <w:sz w:val="28"/>
          <w:szCs w:val="28"/>
          <w:lang w:val="uk-UA"/>
        </w:rPr>
        <w:t xml:space="preserve">(товарів, послуг) </w:t>
      </w:r>
      <w:r w:rsidRPr="00C50292">
        <w:rPr>
          <w:sz w:val="28"/>
          <w:szCs w:val="28"/>
          <w:lang w:val="uk-UA"/>
        </w:rPr>
        <w:t xml:space="preserve">не включає надані після </w:t>
      </w:r>
      <w:r w:rsidR="00E97F77" w:rsidRPr="00C50292">
        <w:rPr>
          <w:sz w:val="28"/>
          <w:szCs w:val="28"/>
          <w:lang w:val="uk-UA"/>
        </w:rPr>
        <w:t xml:space="preserve">дати </w:t>
      </w:r>
      <w:r w:rsidR="00744BCF" w:rsidRPr="00C50292">
        <w:rPr>
          <w:sz w:val="28"/>
          <w:szCs w:val="28"/>
          <w:lang w:val="uk-UA"/>
        </w:rPr>
        <w:t>реалізації</w:t>
      </w:r>
      <w:r w:rsidR="00E97F77" w:rsidRPr="00C50292">
        <w:rPr>
          <w:sz w:val="28"/>
          <w:szCs w:val="28"/>
          <w:lang w:val="uk-UA"/>
        </w:rPr>
        <w:t xml:space="preserve"> </w:t>
      </w:r>
      <w:r w:rsidR="00FD3831" w:rsidRPr="00C50292">
        <w:rPr>
          <w:sz w:val="28"/>
          <w:szCs w:val="28"/>
          <w:lang w:val="uk-UA"/>
        </w:rPr>
        <w:t>знижки</w:t>
      </w:r>
      <w:r w:rsidR="007653D9" w:rsidRPr="00C50292">
        <w:rPr>
          <w:sz w:val="28"/>
          <w:szCs w:val="28"/>
          <w:lang w:val="uk-UA"/>
        </w:rPr>
        <w:t>.</w:t>
      </w:r>
    </w:p>
    <w:p w:rsidR="00292EE9" w:rsidRPr="00C50292" w:rsidRDefault="00BB17F0" w:rsidP="00A629A8">
      <w:pPr>
        <w:ind w:firstLine="567"/>
        <w:jc w:val="both"/>
        <w:rPr>
          <w:sz w:val="28"/>
          <w:szCs w:val="28"/>
          <w:lang w:val="uk-UA"/>
        </w:rPr>
      </w:pPr>
      <w:r w:rsidRPr="00C50292">
        <w:rPr>
          <w:sz w:val="28"/>
          <w:szCs w:val="28"/>
          <w:lang w:val="uk-UA"/>
        </w:rPr>
        <w:t xml:space="preserve">Реалізація продукції власного виробництва </w:t>
      </w:r>
      <w:r w:rsidR="00567FC6" w:rsidRPr="00C50292">
        <w:rPr>
          <w:sz w:val="28"/>
          <w:szCs w:val="28"/>
          <w:lang w:val="uk-UA"/>
        </w:rPr>
        <w:t>не міст</w:t>
      </w:r>
      <w:r w:rsidR="00F73A60" w:rsidRPr="00C50292">
        <w:rPr>
          <w:sz w:val="28"/>
          <w:szCs w:val="28"/>
          <w:lang w:val="uk-UA"/>
        </w:rPr>
        <w:t>и</w:t>
      </w:r>
      <w:r w:rsidR="00567FC6" w:rsidRPr="00C50292">
        <w:rPr>
          <w:sz w:val="28"/>
          <w:szCs w:val="28"/>
          <w:lang w:val="uk-UA"/>
        </w:rPr>
        <w:t>ть дан</w:t>
      </w:r>
      <w:r w:rsidR="00395E14" w:rsidRPr="00C50292">
        <w:rPr>
          <w:sz w:val="28"/>
          <w:szCs w:val="28"/>
          <w:lang w:val="uk-UA"/>
        </w:rPr>
        <w:t>их</w:t>
      </w:r>
      <w:r w:rsidR="00567FC6" w:rsidRPr="00C50292">
        <w:rPr>
          <w:sz w:val="28"/>
          <w:szCs w:val="28"/>
          <w:lang w:val="uk-UA"/>
        </w:rPr>
        <w:t xml:space="preserve"> щодо </w:t>
      </w:r>
      <w:r w:rsidRPr="00C50292">
        <w:rPr>
          <w:sz w:val="28"/>
          <w:szCs w:val="28"/>
          <w:lang w:val="uk-UA"/>
        </w:rPr>
        <w:t xml:space="preserve">діяльності з торгівлі. </w:t>
      </w:r>
      <w:r w:rsidR="005D0220" w:rsidRPr="00C50292">
        <w:rPr>
          <w:sz w:val="28"/>
          <w:szCs w:val="28"/>
          <w:lang w:val="uk-UA"/>
        </w:rPr>
        <w:t xml:space="preserve">Продукція власного виробництва, реалізована безпосередньо населенню через власну торгову мережу підприємства, зі складу або з оплатою через свою касу, </w:t>
      </w:r>
      <w:r w:rsidR="00F22293" w:rsidRPr="00C50292">
        <w:rPr>
          <w:sz w:val="28"/>
          <w:szCs w:val="28"/>
          <w:lang w:val="uk-UA"/>
        </w:rPr>
        <w:t xml:space="preserve">міститься у </w:t>
      </w:r>
      <w:r w:rsidR="00E40173" w:rsidRPr="00C50292">
        <w:rPr>
          <w:sz w:val="28"/>
          <w:szCs w:val="28"/>
          <w:lang w:val="uk-UA"/>
        </w:rPr>
        <w:t>форм</w:t>
      </w:r>
      <w:r w:rsidR="00BC57D1" w:rsidRPr="00C50292">
        <w:rPr>
          <w:sz w:val="28"/>
          <w:szCs w:val="28"/>
          <w:lang w:val="uk-UA"/>
        </w:rPr>
        <w:t>і</w:t>
      </w:r>
      <w:r w:rsidR="00F22293" w:rsidRPr="00C50292">
        <w:rPr>
          <w:sz w:val="28"/>
          <w:szCs w:val="28"/>
          <w:lang w:val="uk-UA"/>
        </w:rPr>
        <w:t xml:space="preserve"> </w:t>
      </w:r>
      <w:r w:rsidR="005D0220" w:rsidRPr="00C50292">
        <w:rPr>
          <w:sz w:val="28"/>
          <w:szCs w:val="28"/>
          <w:lang w:val="uk-UA"/>
        </w:rPr>
        <w:t xml:space="preserve">за ціною продажу без ПДВ за тим видом економічної діяльності, </w:t>
      </w:r>
      <w:r w:rsidRPr="00C50292">
        <w:rPr>
          <w:sz w:val="28"/>
          <w:szCs w:val="28"/>
          <w:lang w:val="uk-UA"/>
        </w:rPr>
        <w:t>за яким здійснюється виробництво цієї продукції</w:t>
      </w:r>
      <w:r w:rsidR="005D0220" w:rsidRPr="00C50292">
        <w:rPr>
          <w:sz w:val="28"/>
          <w:szCs w:val="28"/>
          <w:lang w:val="uk-UA"/>
        </w:rPr>
        <w:t xml:space="preserve">. </w:t>
      </w:r>
    </w:p>
    <w:p w:rsidR="005D0220" w:rsidRPr="00C50292" w:rsidRDefault="005D0220" w:rsidP="004B2374">
      <w:pPr>
        <w:ind w:firstLine="567"/>
        <w:jc w:val="both"/>
        <w:rPr>
          <w:sz w:val="28"/>
          <w:szCs w:val="28"/>
          <w:lang w:val="uk-UA"/>
        </w:rPr>
      </w:pPr>
      <w:r w:rsidRPr="00C50292">
        <w:rPr>
          <w:sz w:val="28"/>
          <w:szCs w:val="28"/>
          <w:lang w:val="uk-UA"/>
        </w:rPr>
        <w:t>Наприклад (умовно)</w:t>
      </w:r>
      <w:r w:rsidR="004C61C7" w:rsidRPr="00C50292">
        <w:rPr>
          <w:sz w:val="28"/>
          <w:szCs w:val="28"/>
          <w:lang w:val="uk-UA"/>
        </w:rPr>
        <w:t>.</w:t>
      </w:r>
    </w:p>
    <w:p w:rsidR="005D0220" w:rsidRPr="00C50292" w:rsidRDefault="005D0220" w:rsidP="004B2374">
      <w:pPr>
        <w:ind w:firstLine="567"/>
        <w:jc w:val="both"/>
        <w:rPr>
          <w:sz w:val="28"/>
          <w:szCs w:val="28"/>
          <w:lang w:val="uk-UA"/>
        </w:rPr>
      </w:pPr>
      <w:r w:rsidRPr="00C50292">
        <w:rPr>
          <w:sz w:val="28"/>
          <w:szCs w:val="28"/>
          <w:lang w:val="uk-UA"/>
        </w:rPr>
        <w:t xml:space="preserve">Підприємство займається виробництвом хліба </w:t>
      </w:r>
      <w:r w:rsidR="00F05F89" w:rsidRPr="00C50292">
        <w:rPr>
          <w:sz w:val="28"/>
          <w:szCs w:val="28"/>
          <w:lang w:val="uk-UA"/>
        </w:rPr>
        <w:t>та</w:t>
      </w:r>
      <w:r w:rsidRPr="00C50292">
        <w:rPr>
          <w:sz w:val="28"/>
          <w:szCs w:val="28"/>
          <w:lang w:val="uk-UA"/>
        </w:rPr>
        <w:t xml:space="preserve"> хлібобулочних виробів </w:t>
      </w:r>
      <w:r w:rsidR="00F05F89" w:rsidRPr="00C50292">
        <w:rPr>
          <w:sz w:val="28"/>
          <w:szCs w:val="28"/>
          <w:lang w:val="uk-UA"/>
        </w:rPr>
        <w:t>і</w:t>
      </w:r>
      <w:r w:rsidRPr="00C50292">
        <w:rPr>
          <w:sz w:val="28"/>
          <w:szCs w:val="28"/>
          <w:lang w:val="uk-UA"/>
        </w:rPr>
        <w:t xml:space="preserve"> реалізує продукцію власного виробництва через власну мережу пунктів роздрібної торгівлі.</w:t>
      </w:r>
    </w:p>
    <w:p w:rsidR="005D0220" w:rsidRPr="00C50292" w:rsidRDefault="005D0220" w:rsidP="004B2374">
      <w:pPr>
        <w:ind w:firstLine="567"/>
        <w:jc w:val="both"/>
        <w:rPr>
          <w:sz w:val="28"/>
          <w:szCs w:val="28"/>
          <w:lang w:val="uk-UA"/>
        </w:rPr>
      </w:pPr>
      <w:r w:rsidRPr="00C50292">
        <w:rPr>
          <w:sz w:val="28"/>
          <w:szCs w:val="28"/>
          <w:lang w:val="uk-UA"/>
        </w:rPr>
        <w:t>У цьому випадку підприємств</w:t>
      </w:r>
      <w:r w:rsidR="00E40173" w:rsidRPr="00C50292">
        <w:rPr>
          <w:sz w:val="28"/>
          <w:szCs w:val="28"/>
          <w:lang w:val="uk-UA"/>
        </w:rPr>
        <w:t>о</w:t>
      </w:r>
      <w:r w:rsidRPr="00C50292">
        <w:rPr>
          <w:sz w:val="28"/>
          <w:szCs w:val="28"/>
          <w:lang w:val="uk-UA"/>
        </w:rPr>
        <w:t xml:space="preserve"> за видом економічної діяльності "Виробництво хліба та хлібобулочних виробів; виробництво борошняних кондитерських виробів, тортів і тістечок нетривалого зберігання" (код 10.71 за </w:t>
      </w:r>
      <w:r w:rsidR="00BE1685" w:rsidRPr="00C50292">
        <w:rPr>
          <w:sz w:val="28"/>
          <w:szCs w:val="28"/>
          <w:lang w:val="uk-UA"/>
        </w:rPr>
        <w:t>КВЕД</w:t>
      </w:r>
      <w:r w:rsidRPr="00C50292">
        <w:rPr>
          <w:sz w:val="28"/>
          <w:szCs w:val="28"/>
          <w:lang w:val="uk-UA"/>
        </w:rPr>
        <w:t>) відображ</w:t>
      </w:r>
      <w:r w:rsidR="00BF3102" w:rsidRPr="00C50292">
        <w:rPr>
          <w:sz w:val="28"/>
          <w:szCs w:val="28"/>
          <w:lang w:val="uk-UA"/>
        </w:rPr>
        <w:t>ає</w:t>
      </w:r>
      <w:r w:rsidRPr="00C50292">
        <w:rPr>
          <w:sz w:val="28"/>
          <w:szCs w:val="28"/>
          <w:lang w:val="uk-UA"/>
        </w:rPr>
        <w:t xml:space="preserve"> обсяг реалізації продукції власного виробництва (хліба та хлібобулочних виробів), а за видом економічної діяльності "Роздрібна торгівля хлібобулочними виробами, борошняними та цукровими кондитерськими виробами в спеціалізованих магазинах" (код 47.24) </w:t>
      </w:r>
      <w:r w:rsidR="00EC6840" w:rsidRPr="00C50292">
        <w:rPr>
          <w:sz w:val="28"/>
          <w:szCs w:val="28"/>
          <w:lang w:val="uk-UA"/>
        </w:rPr>
        <w:t xml:space="preserve">відображає </w:t>
      </w:r>
      <w:r w:rsidRPr="00C50292">
        <w:rPr>
          <w:sz w:val="28"/>
          <w:szCs w:val="28"/>
          <w:lang w:val="uk-UA"/>
        </w:rPr>
        <w:t>кільк</w:t>
      </w:r>
      <w:r w:rsidR="00EC6840" w:rsidRPr="00C50292">
        <w:rPr>
          <w:sz w:val="28"/>
          <w:szCs w:val="28"/>
          <w:lang w:val="uk-UA"/>
        </w:rPr>
        <w:t>і</w:t>
      </w:r>
      <w:r w:rsidRPr="00C50292">
        <w:rPr>
          <w:sz w:val="28"/>
          <w:szCs w:val="28"/>
          <w:lang w:val="uk-UA"/>
        </w:rPr>
        <w:t>ст</w:t>
      </w:r>
      <w:r w:rsidR="00EC6840" w:rsidRPr="00C50292">
        <w:rPr>
          <w:sz w:val="28"/>
          <w:szCs w:val="28"/>
          <w:lang w:val="uk-UA"/>
        </w:rPr>
        <w:t>ь</w:t>
      </w:r>
      <w:r w:rsidRPr="00C50292">
        <w:rPr>
          <w:sz w:val="28"/>
          <w:szCs w:val="28"/>
          <w:lang w:val="uk-UA"/>
        </w:rPr>
        <w:t xml:space="preserve"> </w:t>
      </w:r>
      <w:r w:rsidRPr="00C50292">
        <w:rPr>
          <w:sz w:val="28"/>
          <w:szCs w:val="28"/>
          <w:lang w:val="uk-UA"/>
        </w:rPr>
        <w:lastRenderedPageBreak/>
        <w:t xml:space="preserve">працівників роздрібної торгівлі, показники витрат – у розмірі витрат обігу; при цьому за показником </w:t>
      </w:r>
      <w:r w:rsidR="001A011E" w:rsidRPr="00C50292">
        <w:rPr>
          <w:sz w:val="28"/>
          <w:szCs w:val="28"/>
          <w:lang w:val="uk-UA"/>
        </w:rPr>
        <w:t>"</w:t>
      </w:r>
      <w:r w:rsidR="00B0520F" w:rsidRPr="00C50292">
        <w:rPr>
          <w:sz w:val="28"/>
          <w:szCs w:val="28"/>
          <w:lang w:val="uk-UA"/>
        </w:rPr>
        <w:t>о</w:t>
      </w:r>
      <w:r w:rsidRPr="00C50292">
        <w:rPr>
          <w:sz w:val="28"/>
          <w:szCs w:val="28"/>
          <w:lang w:val="uk-UA"/>
        </w:rPr>
        <w:t>бсяг реалізованої продукції (товарів, послуг) без ПДВ</w:t>
      </w:r>
      <w:r w:rsidR="001A011E" w:rsidRPr="00C50292">
        <w:rPr>
          <w:sz w:val="28"/>
          <w:szCs w:val="28"/>
          <w:lang w:val="uk-UA"/>
        </w:rPr>
        <w:t>"</w:t>
      </w:r>
      <w:r w:rsidRPr="00C50292">
        <w:rPr>
          <w:sz w:val="28"/>
          <w:szCs w:val="28"/>
          <w:lang w:val="uk-UA"/>
        </w:rPr>
        <w:t xml:space="preserve"> за вказаним вид</w:t>
      </w:r>
      <w:r w:rsidR="00BB17F0" w:rsidRPr="00C50292">
        <w:rPr>
          <w:sz w:val="28"/>
          <w:szCs w:val="28"/>
          <w:lang w:val="uk-UA"/>
        </w:rPr>
        <w:t>ом</w:t>
      </w:r>
      <w:r w:rsidRPr="00C50292">
        <w:rPr>
          <w:sz w:val="28"/>
          <w:szCs w:val="28"/>
          <w:lang w:val="uk-UA"/>
        </w:rPr>
        <w:t xml:space="preserve"> економічної діяльності </w:t>
      </w:r>
      <w:r w:rsidR="00E40173" w:rsidRPr="00C50292">
        <w:rPr>
          <w:sz w:val="28"/>
          <w:szCs w:val="28"/>
          <w:lang w:val="uk-UA"/>
        </w:rPr>
        <w:t>форма</w:t>
      </w:r>
      <w:r w:rsidR="004441AD" w:rsidRPr="00C50292">
        <w:rPr>
          <w:sz w:val="28"/>
          <w:szCs w:val="28"/>
          <w:lang w:val="uk-UA"/>
        </w:rPr>
        <w:t xml:space="preserve"> уміщує </w:t>
      </w:r>
      <w:r w:rsidRPr="00C50292">
        <w:rPr>
          <w:sz w:val="28"/>
          <w:szCs w:val="28"/>
          <w:lang w:val="uk-UA"/>
        </w:rPr>
        <w:t>дані у випадку, якщо</w:t>
      </w:r>
      <w:r w:rsidR="00F05F89" w:rsidRPr="00C50292">
        <w:rPr>
          <w:sz w:val="28"/>
          <w:szCs w:val="28"/>
          <w:lang w:val="uk-UA"/>
        </w:rPr>
        <w:t>,</w:t>
      </w:r>
      <w:r w:rsidRPr="00C50292">
        <w:rPr>
          <w:sz w:val="28"/>
          <w:szCs w:val="28"/>
          <w:lang w:val="uk-UA"/>
        </w:rPr>
        <w:t xml:space="preserve"> крім продукції власного виробництва</w:t>
      </w:r>
      <w:r w:rsidR="00F05F89" w:rsidRPr="00C50292">
        <w:rPr>
          <w:sz w:val="28"/>
          <w:szCs w:val="28"/>
          <w:lang w:val="uk-UA"/>
        </w:rPr>
        <w:t>,</w:t>
      </w:r>
      <w:r w:rsidRPr="00C50292">
        <w:rPr>
          <w:sz w:val="28"/>
          <w:szCs w:val="28"/>
          <w:lang w:val="uk-UA"/>
        </w:rPr>
        <w:t xml:space="preserve"> підприємство реалізувало інші товари, придбані для перепродажу. </w:t>
      </w:r>
    </w:p>
    <w:p w:rsidR="00870954" w:rsidRPr="00C50292" w:rsidRDefault="00870954" w:rsidP="004B2374">
      <w:pPr>
        <w:ind w:firstLine="567"/>
        <w:jc w:val="both"/>
        <w:rPr>
          <w:kern w:val="24"/>
          <w:sz w:val="28"/>
          <w:szCs w:val="28"/>
          <w:lang w:val="uk-UA"/>
        </w:rPr>
      </w:pPr>
      <w:r w:rsidRPr="00C50292">
        <w:rPr>
          <w:kern w:val="24"/>
          <w:sz w:val="28"/>
          <w:szCs w:val="28"/>
          <w:lang w:val="uk-UA"/>
        </w:rPr>
        <w:t xml:space="preserve">При здійсненні операцій із давальницькою сировиною показник </w:t>
      </w:r>
      <w:r w:rsidR="00E34916" w:rsidRPr="00C50292">
        <w:rPr>
          <w:kern w:val="24"/>
          <w:sz w:val="28"/>
          <w:szCs w:val="28"/>
          <w:lang w:val="uk-UA"/>
        </w:rPr>
        <w:t>"обсяг</w:t>
      </w:r>
      <w:r w:rsidR="00E34916" w:rsidRPr="00C50292">
        <w:rPr>
          <w:sz w:val="28"/>
          <w:szCs w:val="28"/>
          <w:lang w:val="uk-UA"/>
        </w:rPr>
        <w:t xml:space="preserve"> реалізованої продукції</w:t>
      </w:r>
      <w:r w:rsidR="00E34916" w:rsidRPr="00C50292">
        <w:rPr>
          <w:kern w:val="24"/>
          <w:sz w:val="28"/>
          <w:szCs w:val="28"/>
          <w:lang w:val="uk-UA"/>
        </w:rPr>
        <w:t xml:space="preserve"> (товарів, послуг)</w:t>
      </w:r>
      <w:r w:rsidR="003D6B78" w:rsidRPr="00C50292">
        <w:rPr>
          <w:kern w:val="24"/>
          <w:sz w:val="28"/>
          <w:szCs w:val="28"/>
          <w:lang w:val="uk-UA"/>
        </w:rPr>
        <w:t>"</w:t>
      </w:r>
      <w:r w:rsidR="00E34916" w:rsidRPr="00C50292">
        <w:rPr>
          <w:kern w:val="24"/>
          <w:sz w:val="28"/>
          <w:szCs w:val="28"/>
          <w:lang w:val="uk-UA"/>
        </w:rPr>
        <w:t xml:space="preserve"> </w:t>
      </w:r>
      <w:r w:rsidRPr="00C50292">
        <w:rPr>
          <w:kern w:val="24"/>
          <w:sz w:val="28"/>
          <w:szCs w:val="28"/>
          <w:lang w:val="uk-UA"/>
        </w:rPr>
        <w:t xml:space="preserve">містить інформацію про: </w:t>
      </w:r>
    </w:p>
    <w:p w:rsidR="00E34916" w:rsidRPr="00C50292" w:rsidRDefault="00870954" w:rsidP="004B2374">
      <w:pPr>
        <w:autoSpaceDE w:val="0"/>
        <w:autoSpaceDN w:val="0"/>
        <w:adjustRightInd w:val="0"/>
        <w:ind w:firstLine="567"/>
        <w:jc w:val="both"/>
        <w:rPr>
          <w:bCs/>
          <w:color w:val="000000"/>
          <w:sz w:val="28"/>
          <w:szCs w:val="28"/>
          <w:lang w:val="uk-UA"/>
        </w:rPr>
      </w:pPr>
      <w:r w:rsidRPr="00C50292">
        <w:rPr>
          <w:kern w:val="24"/>
          <w:sz w:val="28"/>
          <w:szCs w:val="28"/>
          <w:lang w:val="uk-UA"/>
        </w:rPr>
        <w:t>обсяг</w:t>
      </w:r>
      <w:r w:rsidRPr="00C50292">
        <w:rPr>
          <w:sz w:val="28"/>
          <w:szCs w:val="28"/>
          <w:lang w:val="uk-UA"/>
        </w:rPr>
        <w:t xml:space="preserve"> реалізованої продукції</w:t>
      </w:r>
      <w:r w:rsidRPr="00C50292">
        <w:rPr>
          <w:kern w:val="24"/>
          <w:sz w:val="28"/>
          <w:szCs w:val="28"/>
          <w:lang w:val="uk-UA"/>
        </w:rPr>
        <w:t xml:space="preserve"> підрядника, який уключає тільки вартість послуг із переробки давальницької сировини з урахуванням вартості витрачених допоміжних матеріалів як власного виробництва, так і покупних (без урахування вартості переробленої давальницької сировини)</w:t>
      </w:r>
      <w:r w:rsidR="00817F02" w:rsidRPr="00C50292">
        <w:rPr>
          <w:kern w:val="24"/>
          <w:sz w:val="28"/>
          <w:szCs w:val="28"/>
          <w:lang w:val="uk-UA"/>
        </w:rPr>
        <w:t>;</w:t>
      </w:r>
      <w:r w:rsidR="00E34916" w:rsidRPr="00C50292">
        <w:rPr>
          <w:bCs/>
          <w:color w:val="000000"/>
          <w:sz w:val="28"/>
          <w:szCs w:val="28"/>
          <w:lang w:val="uk-UA"/>
        </w:rPr>
        <w:t xml:space="preserve"> </w:t>
      </w:r>
    </w:p>
    <w:p w:rsidR="00E34916" w:rsidRPr="00C50292" w:rsidRDefault="00870954" w:rsidP="004B2374">
      <w:pPr>
        <w:autoSpaceDE w:val="0"/>
        <w:autoSpaceDN w:val="0"/>
        <w:adjustRightInd w:val="0"/>
        <w:ind w:firstLine="567"/>
        <w:jc w:val="both"/>
        <w:rPr>
          <w:kern w:val="24"/>
          <w:sz w:val="28"/>
          <w:szCs w:val="28"/>
          <w:lang w:val="uk-UA"/>
        </w:rPr>
      </w:pPr>
      <w:r w:rsidRPr="00C50292">
        <w:rPr>
          <w:kern w:val="24"/>
          <w:sz w:val="28"/>
          <w:szCs w:val="28"/>
          <w:lang w:val="uk-UA"/>
        </w:rPr>
        <w:t>обсяг</w:t>
      </w:r>
      <w:r w:rsidRPr="00C50292">
        <w:rPr>
          <w:sz w:val="28"/>
          <w:szCs w:val="28"/>
          <w:lang w:val="uk-UA"/>
        </w:rPr>
        <w:t xml:space="preserve"> реалізованої продукції</w:t>
      </w:r>
      <w:r w:rsidRPr="00C50292">
        <w:rPr>
          <w:kern w:val="24"/>
          <w:sz w:val="28"/>
          <w:szCs w:val="28"/>
          <w:lang w:val="uk-UA"/>
        </w:rPr>
        <w:t xml:space="preserve"> замовника, що визначений за вартістю виготовленої на давальницьких умовах продукції (товарів, послуг), </w:t>
      </w:r>
      <w:r w:rsidRPr="00C50292">
        <w:rPr>
          <w:sz w:val="28"/>
          <w:szCs w:val="28"/>
          <w:lang w:val="uk-UA"/>
        </w:rPr>
        <w:t>власником якої він є, тобто</w:t>
      </w:r>
      <w:r w:rsidRPr="00C50292">
        <w:rPr>
          <w:kern w:val="24"/>
          <w:sz w:val="28"/>
          <w:szCs w:val="28"/>
          <w:lang w:val="uk-UA"/>
        </w:rPr>
        <w:t xml:space="preserve"> до обсягів</w:t>
      </w:r>
      <w:r w:rsidRPr="00C50292">
        <w:rPr>
          <w:sz w:val="28"/>
          <w:szCs w:val="28"/>
          <w:lang w:val="uk-UA"/>
        </w:rPr>
        <w:t xml:space="preserve"> реалізованої продукції</w:t>
      </w:r>
      <w:r w:rsidRPr="00C50292">
        <w:rPr>
          <w:kern w:val="24"/>
          <w:sz w:val="28"/>
          <w:szCs w:val="28"/>
          <w:lang w:val="uk-UA"/>
        </w:rPr>
        <w:t xml:space="preserve"> замовник </w:t>
      </w:r>
      <w:r w:rsidR="00395E14" w:rsidRPr="00C50292">
        <w:rPr>
          <w:kern w:val="24"/>
          <w:sz w:val="28"/>
          <w:szCs w:val="28"/>
          <w:lang w:val="uk-UA"/>
        </w:rPr>
        <w:t>у</w:t>
      </w:r>
      <w:r w:rsidRPr="00C50292">
        <w:rPr>
          <w:kern w:val="24"/>
          <w:sz w:val="28"/>
          <w:szCs w:val="28"/>
          <w:lang w:val="uk-UA"/>
        </w:rPr>
        <w:t xml:space="preserve">ключає вартість сировини, переданої у виробництво на інше підприємство, оплату послуг з її переробки </w:t>
      </w:r>
      <w:r w:rsidR="008D7227" w:rsidRPr="00C50292">
        <w:rPr>
          <w:kern w:val="24"/>
          <w:sz w:val="28"/>
          <w:szCs w:val="28"/>
          <w:lang w:val="uk-UA"/>
        </w:rPr>
        <w:t>та</w:t>
      </w:r>
      <w:r w:rsidRPr="00C50292">
        <w:rPr>
          <w:kern w:val="24"/>
          <w:sz w:val="28"/>
          <w:szCs w:val="28"/>
          <w:lang w:val="uk-UA"/>
        </w:rPr>
        <w:t xml:space="preserve"> інші, не зазначені вище витрати з виробництва </w:t>
      </w:r>
      <w:r w:rsidR="008D7227" w:rsidRPr="00C50292">
        <w:rPr>
          <w:kern w:val="24"/>
          <w:sz w:val="28"/>
          <w:szCs w:val="28"/>
          <w:lang w:val="uk-UA"/>
        </w:rPr>
        <w:t>й</w:t>
      </w:r>
      <w:r w:rsidRPr="00C50292">
        <w:rPr>
          <w:kern w:val="24"/>
          <w:sz w:val="28"/>
          <w:szCs w:val="28"/>
          <w:lang w:val="uk-UA"/>
        </w:rPr>
        <w:t xml:space="preserve"> реалізації цієї продукції, та суму очікуваного прибутку. </w:t>
      </w:r>
    </w:p>
    <w:p w:rsidR="00350745" w:rsidRPr="00C50292" w:rsidRDefault="00350745" w:rsidP="004B2374">
      <w:pPr>
        <w:ind w:firstLine="567"/>
        <w:jc w:val="both"/>
        <w:rPr>
          <w:kern w:val="24"/>
          <w:sz w:val="28"/>
          <w:szCs w:val="28"/>
          <w:lang w:val="uk-UA"/>
        </w:rPr>
      </w:pPr>
      <w:r w:rsidRPr="00C50292">
        <w:rPr>
          <w:kern w:val="24"/>
          <w:sz w:val="28"/>
          <w:szCs w:val="28"/>
          <w:lang w:val="uk-UA"/>
        </w:rPr>
        <w:t xml:space="preserve">При цьому </w:t>
      </w:r>
      <w:r w:rsidR="00A91099" w:rsidRPr="00C50292">
        <w:rPr>
          <w:kern w:val="24"/>
          <w:sz w:val="28"/>
          <w:szCs w:val="28"/>
          <w:lang w:val="uk-UA"/>
        </w:rPr>
        <w:t xml:space="preserve">показник щодо </w:t>
      </w:r>
      <w:r w:rsidRPr="00C50292">
        <w:rPr>
          <w:kern w:val="24"/>
          <w:sz w:val="28"/>
          <w:szCs w:val="28"/>
          <w:lang w:val="uk-UA"/>
        </w:rPr>
        <w:t>обсяг</w:t>
      </w:r>
      <w:r w:rsidR="00A91099" w:rsidRPr="00C50292">
        <w:rPr>
          <w:kern w:val="24"/>
          <w:sz w:val="28"/>
          <w:szCs w:val="28"/>
          <w:lang w:val="uk-UA"/>
        </w:rPr>
        <w:t>у</w:t>
      </w:r>
      <w:r w:rsidRPr="00C50292">
        <w:rPr>
          <w:sz w:val="28"/>
          <w:szCs w:val="28"/>
          <w:lang w:val="uk-UA"/>
        </w:rPr>
        <w:t xml:space="preserve"> реалізованої продукції</w:t>
      </w:r>
      <w:r w:rsidRPr="00C50292">
        <w:rPr>
          <w:kern w:val="24"/>
          <w:sz w:val="28"/>
          <w:szCs w:val="28"/>
          <w:lang w:val="uk-UA"/>
        </w:rPr>
        <w:t xml:space="preserve"> замовника виробництва продукції, виготовленої на давальницьких умовах, та підрядника надання послуг із переробки давальницької сировини </w:t>
      </w:r>
      <w:r w:rsidR="00A91099" w:rsidRPr="00C50292">
        <w:rPr>
          <w:kern w:val="24"/>
          <w:sz w:val="28"/>
          <w:szCs w:val="28"/>
          <w:lang w:val="uk-UA"/>
        </w:rPr>
        <w:t>містить інформацію</w:t>
      </w:r>
      <w:r w:rsidRPr="00C50292">
        <w:rPr>
          <w:kern w:val="24"/>
          <w:sz w:val="28"/>
          <w:szCs w:val="28"/>
          <w:lang w:val="uk-UA"/>
        </w:rPr>
        <w:t xml:space="preserve"> за видом економічної діяльності, до якого належить діяльність із виробництва цієї продукції. </w:t>
      </w:r>
    </w:p>
    <w:p w:rsidR="00567FC6" w:rsidRPr="00C50292" w:rsidRDefault="00BC451E" w:rsidP="004B2374">
      <w:pPr>
        <w:ind w:firstLine="567"/>
        <w:jc w:val="both"/>
        <w:rPr>
          <w:sz w:val="28"/>
          <w:szCs w:val="28"/>
          <w:lang w:val="uk-UA"/>
        </w:rPr>
      </w:pPr>
      <w:r w:rsidRPr="00C50292">
        <w:rPr>
          <w:sz w:val="28"/>
          <w:szCs w:val="28"/>
          <w:lang w:val="uk-UA"/>
        </w:rPr>
        <w:t>О</w:t>
      </w:r>
      <w:r w:rsidR="00567FC6" w:rsidRPr="00C50292">
        <w:rPr>
          <w:sz w:val="28"/>
          <w:szCs w:val="28"/>
          <w:lang w:val="uk-UA"/>
        </w:rPr>
        <w:t>бсяг реалізованої продукції (товарів, послуг) підприємства за окремими видами економічної діяльності містить інформацію</w:t>
      </w:r>
      <w:r w:rsidR="00367E54" w:rsidRPr="00C50292">
        <w:rPr>
          <w:sz w:val="28"/>
          <w:szCs w:val="28"/>
          <w:lang w:val="uk-UA"/>
        </w:rPr>
        <w:t xml:space="preserve"> по</w:t>
      </w:r>
      <w:r w:rsidR="00567FC6" w:rsidRPr="00C50292">
        <w:rPr>
          <w:sz w:val="28"/>
          <w:szCs w:val="28"/>
          <w:lang w:val="uk-UA"/>
        </w:rPr>
        <w:t xml:space="preserve">: </w:t>
      </w:r>
    </w:p>
    <w:p w:rsidR="00D1062B" w:rsidRPr="00C50292" w:rsidRDefault="00D1062B" w:rsidP="00C36116">
      <w:pPr>
        <w:ind w:firstLine="567"/>
        <w:jc w:val="both"/>
        <w:rPr>
          <w:sz w:val="28"/>
          <w:szCs w:val="28"/>
          <w:lang w:val="uk-UA"/>
        </w:rPr>
      </w:pPr>
      <w:r w:rsidRPr="00C50292">
        <w:rPr>
          <w:sz w:val="28"/>
          <w:szCs w:val="28"/>
          <w:lang w:val="uk-UA"/>
        </w:rPr>
        <w:t>с</w:t>
      </w:r>
      <w:r w:rsidRPr="00C50292">
        <w:rPr>
          <w:rFonts w:ascii="TimesNewRomanPS-BoldMT" w:hAnsi="TimesNewRomanPS-BoldMT" w:cs="TimesNewRomanPS-BoldMT"/>
          <w:bCs/>
          <w:sz w:val="28"/>
          <w:szCs w:val="28"/>
          <w:lang w:val="uk-UA"/>
        </w:rPr>
        <w:t>ільськ</w:t>
      </w:r>
      <w:r w:rsidR="00367E54" w:rsidRPr="00C50292">
        <w:rPr>
          <w:rFonts w:ascii="TimesNewRomanPS-BoldMT" w:hAnsi="TimesNewRomanPS-BoldMT" w:cs="TimesNewRomanPS-BoldMT"/>
          <w:bCs/>
          <w:sz w:val="28"/>
          <w:szCs w:val="28"/>
          <w:lang w:val="uk-UA"/>
        </w:rPr>
        <w:t>ому</w:t>
      </w:r>
      <w:r w:rsidRPr="00C50292">
        <w:rPr>
          <w:rFonts w:ascii="TimesNewRomanPS-BoldMT" w:hAnsi="TimesNewRomanPS-BoldMT" w:cs="TimesNewRomanPS-BoldMT"/>
          <w:bCs/>
          <w:sz w:val="28"/>
          <w:szCs w:val="28"/>
          <w:lang w:val="uk-UA"/>
        </w:rPr>
        <w:t xml:space="preserve"> господарств</w:t>
      </w:r>
      <w:r w:rsidR="00367E54" w:rsidRPr="00C50292">
        <w:rPr>
          <w:rFonts w:ascii="TimesNewRomanPS-BoldMT" w:hAnsi="TimesNewRomanPS-BoldMT" w:cs="TimesNewRomanPS-BoldMT"/>
          <w:bCs/>
          <w:sz w:val="28"/>
          <w:szCs w:val="28"/>
          <w:lang w:val="uk-UA"/>
        </w:rPr>
        <w:t>у</w:t>
      </w:r>
      <w:r w:rsidRPr="00C50292">
        <w:rPr>
          <w:rFonts w:ascii="TimesNewRomanPS-BoldMT" w:hAnsi="TimesNewRomanPS-BoldMT" w:cs="TimesNewRomanPS-BoldMT"/>
          <w:bCs/>
          <w:sz w:val="28"/>
          <w:szCs w:val="28"/>
          <w:lang w:val="uk-UA"/>
        </w:rPr>
        <w:t>, мисливств</w:t>
      </w:r>
      <w:r w:rsidR="00367E54" w:rsidRPr="00C50292">
        <w:rPr>
          <w:rFonts w:ascii="TimesNewRomanPS-BoldMT" w:hAnsi="TimesNewRomanPS-BoldMT" w:cs="TimesNewRomanPS-BoldMT"/>
          <w:bCs/>
          <w:sz w:val="28"/>
          <w:szCs w:val="28"/>
          <w:lang w:val="uk-UA"/>
        </w:rPr>
        <w:t>у</w:t>
      </w:r>
      <w:r w:rsidRPr="00C50292">
        <w:rPr>
          <w:rFonts w:ascii="TimesNewRomanPS-BoldMT" w:hAnsi="TimesNewRomanPS-BoldMT" w:cs="TimesNewRomanPS-BoldMT"/>
          <w:bCs/>
          <w:sz w:val="28"/>
          <w:szCs w:val="28"/>
          <w:lang w:val="uk-UA"/>
        </w:rPr>
        <w:t xml:space="preserve"> та наданн</w:t>
      </w:r>
      <w:r w:rsidR="000F0EF1" w:rsidRPr="00C50292">
        <w:rPr>
          <w:rFonts w:ascii="TimesNewRomanPS-BoldMT" w:hAnsi="TimesNewRomanPS-BoldMT" w:cs="TimesNewRomanPS-BoldMT"/>
          <w:bCs/>
          <w:sz w:val="28"/>
          <w:szCs w:val="28"/>
          <w:lang w:val="uk-UA"/>
        </w:rPr>
        <w:t>ю</w:t>
      </w:r>
      <w:r w:rsidRPr="00C50292">
        <w:rPr>
          <w:rFonts w:ascii="TimesNewRomanPS-BoldMT" w:hAnsi="TimesNewRomanPS-BoldMT" w:cs="TimesNewRomanPS-BoldMT"/>
          <w:bCs/>
          <w:sz w:val="28"/>
          <w:szCs w:val="28"/>
          <w:lang w:val="uk-UA"/>
        </w:rPr>
        <w:t xml:space="preserve"> </w:t>
      </w:r>
      <w:proofErr w:type="spellStart"/>
      <w:r w:rsidRPr="00C50292">
        <w:rPr>
          <w:rFonts w:ascii="TimesNewRomanPS-BoldMT" w:hAnsi="TimesNewRomanPS-BoldMT" w:cs="TimesNewRomanPS-BoldMT"/>
          <w:bCs/>
          <w:sz w:val="28"/>
          <w:szCs w:val="28"/>
          <w:lang w:val="uk-UA"/>
        </w:rPr>
        <w:t>пов</w:t>
      </w:r>
      <w:proofErr w:type="spellEnd"/>
      <w:r w:rsidR="00116E93" w:rsidRPr="00C50292">
        <w:rPr>
          <w:sz w:val="28"/>
          <w:szCs w:val="28"/>
        </w:rPr>
        <w:t>’</w:t>
      </w:r>
      <w:r w:rsidRPr="00C50292">
        <w:rPr>
          <w:rFonts w:ascii="TimesNewRomanPS-BoldMT" w:hAnsi="TimesNewRomanPS-BoldMT" w:cs="TimesNewRomanPS-BoldMT"/>
          <w:bCs/>
          <w:sz w:val="28"/>
          <w:szCs w:val="28"/>
          <w:lang w:val="uk-UA"/>
        </w:rPr>
        <w:t xml:space="preserve">язаних </w:t>
      </w:r>
      <w:r w:rsidR="0023590C" w:rsidRPr="00C50292">
        <w:rPr>
          <w:rFonts w:ascii="TimesNewRomanPS-BoldMT" w:hAnsi="TimesNewRomanPS-BoldMT" w:cs="TimesNewRomanPS-BoldMT"/>
          <w:bCs/>
          <w:sz w:val="28"/>
          <w:szCs w:val="28"/>
          <w:lang w:val="uk-UA"/>
        </w:rPr>
        <w:t>і</w:t>
      </w:r>
      <w:r w:rsidRPr="00C50292">
        <w:rPr>
          <w:rFonts w:ascii="TimesNewRomanPS-BoldMT" w:hAnsi="TimesNewRomanPS-BoldMT" w:cs="TimesNewRomanPS-BoldMT"/>
          <w:bCs/>
          <w:sz w:val="28"/>
          <w:szCs w:val="28"/>
          <w:lang w:val="uk-UA"/>
        </w:rPr>
        <w:t>з ними</w:t>
      </w:r>
      <w:r w:rsidR="00340950" w:rsidRPr="00C50292">
        <w:rPr>
          <w:rFonts w:ascii="TimesNewRomanPS-BoldMT" w:hAnsi="TimesNewRomanPS-BoldMT" w:cs="TimesNewRomanPS-BoldMT"/>
          <w:bCs/>
          <w:sz w:val="28"/>
          <w:szCs w:val="28"/>
          <w:lang w:val="uk-UA"/>
        </w:rPr>
        <w:br/>
      </w:r>
      <w:r w:rsidRPr="00C50292">
        <w:rPr>
          <w:rFonts w:ascii="TimesNewRomanPS-BoldMT" w:hAnsi="TimesNewRomanPS-BoldMT" w:cs="TimesNewRomanPS-BoldMT"/>
          <w:bCs/>
          <w:sz w:val="28"/>
          <w:szCs w:val="28"/>
          <w:lang w:val="uk-UA"/>
        </w:rPr>
        <w:t>послуг</w:t>
      </w:r>
      <w:r w:rsidR="00367E54" w:rsidRPr="00C50292">
        <w:rPr>
          <w:rFonts w:ascii="TimesNewRomanPS-BoldMT" w:hAnsi="TimesNewRomanPS-BoldMT" w:cs="TimesNewRomanPS-BoldMT"/>
          <w:bCs/>
          <w:sz w:val="28"/>
          <w:szCs w:val="28"/>
          <w:lang w:val="uk-UA"/>
        </w:rPr>
        <w:t xml:space="preserve"> </w:t>
      </w:r>
      <w:r w:rsidR="00367E54" w:rsidRPr="00C50292">
        <w:rPr>
          <w:sz w:val="28"/>
          <w:szCs w:val="28"/>
          <w:lang w:val="uk-UA"/>
        </w:rPr>
        <w:t>–</w:t>
      </w:r>
      <w:r w:rsidR="00251293" w:rsidRPr="00C50292">
        <w:rPr>
          <w:sz w:val="28"/>
          <w:szCs w:val="28"/>
          <w:lang w:val="uk-UA"/>
        </w:rPr>
        <w:t xml:space="preserve"> </w:t>
      </w:r>
      <w:r w:rsidR="00367E54" w:rsidRPr="00C50292">
        <w:rPr>
          <w:sz w:val="28"/>
          <w:szCs w:val="28"/>
          <w:lang w:val="uk-UA"/>
        </w:rPr>
        <w:t xml:space="preserve">про </w:t>
      </w:r>
      <w:r w:rsidRPr="00C50292">
        <w:rPr>
          <w:sz w:val="28"/>
          <w:szCs w:val="28"/>
          <w:lang w:val="uk-UA"/>
        </w:rPr>
        <w:t xml:space="preserve">вартість реалізованої власної продукції сільського господарства, продукції </w:t>
      </w:r>
      <w:r w:rsidRPr="00C50292">
        <w:rPr>
          <w:kern w:val="24"/>
          <w:sz w:val="28"/>
          <w:szCs w:val="28"/>
          <w:lang w:val="uk-UA"/>
        </w:rPr>
        <w:t xml:space="preserve">мисливства, а також </w:t>
      </w:r>
      <w:r w:rsidR="00A27CF9" w:rsidRPr="00C50292">
        <w:rPr>
          <w:sz w:val="28"/>
          <w:szCs w:val="28"/>
          <w:lang w:val="uk-UA"/>
        </w:rPr>
        <w:t>про</w:t>
      </w:r>
      <w:r w:rsidRPr="00C50292">
        <w:rPr>
          <w:kern w:val="24"/>
          <w:sz w:val="28"/>
          <w:szCs w:val="28"/>
          <w:lang w:val="uk-UA"/>
        </w:rPr>
        <w:t xml:space="preserve"> вартість послуг сільськогосподарського характеру та послуг, </w:t>
      </w:r>
      <w:proofErr w:type="spellStart"/>
      <w:r w:rsidRPr="00C50292">
        <w:rPr>
          <w:kern w:val="24"/>
          <w:sz w:val="28"/>
          <w:szCs w:val="28"/>
          <w:lang w:val="uk-UA"/>
        </w:rPr>
        <w:t>пов</w:t>
      </w:r>
      <w:proofErr w:type="spellEnd"/>
      <w:r w:rsidR="00116E93" w:rsidRPr="00C50292">
        <w:rPr>
          <w:sz w:val="28"/>
          <w:szCs w:val="28"/>
        </w:rPr>
        <w:t>’</w:t>
      </w:r>
      <w:r w:rsidRPr="00C50292">
        <w:rPr>
          <w:kern w:val="24"/>
          <w:sz w:val="28"/>
          <w:szCs w:val="28"/>
          <w:lang w:val="uk-UA"/>
        </w:rPr>
        <w:t xml:space="preserve">язаних </w:t>
      </w:r>
      <w:r w:rsidR="00322B09" w:rsidRPr="00C50292">
        <w:rPr>
          <w:kern w:val="24"/>
          <w:sz w:val="28"/>
          <w:szCs w:val="28"/>
          <w:lang w:val="uk-UA"/>
        </w:rPr>
        <w:t>і</w:t>
      </w:r>
      <w:r w:rsidRPr="00C50292">
        <w:rPr>
          <w:kern w:val="24"/>
          <w:sz w:val="28"/>
          <w:szCs w:val="28"/>
          <w:lang w:val="uk-UA"/>
        </w:rPr>
        <w:t>з мисливством;</w:t>
      </w:r>
      <w:r w:rsidRPr="00C50292">
        <w:rPr>
          <w:sz w:val="28"/>
          <w:szCs w:val="28"/>
          <w:lang w:val="uk-UA"/>
        </w:rPr>
        <w:t xml:space="preserve"> </w:t>
      </w:r>
    </w:p>
    <w:p w:rsidR="00D1062B" w:rsidRPr="00C50292" w:rsidRDefault="00D1062B" w:rsidP="004B2374">
      <w:pPr>
        <w:ind w:firstLine="567"/>
        <w:jc w:val="both"/>
        <w:rPr>
          <w:kern w:val="24"/>
          <w:sz w:val="28"/>
          <w:szCs w:val="28"/>
          <w:lang w:val="uk-UA"/>
        </w:rPr>
      </w:pPr>
      <w:r w:rsidRPr="00C50292">
        <w:rPr>
          <w:sz w:val="28"/>
          <w:szCs w:val="28"/>
          <w:lang w:val="uk-UA"/>
        </w:rPr>
        <w:t>л</w:t>
      </w:r>
      <w:r w:rsidRPr="00C50292">
        <w:rPr>
          <w:rFonts w:ascii="TimesNewRomanPS-BoldMT" w:hAnsi="TimesNewRomanPS-BoldMT" w:cs="TimesNewRomanPS-BoldMT"/>
          <w:bCs/>
          <w:sz w:val="28"/>
          <w:szCs w:val="28"/>
          <w:lang w:val="uk-UA"/>
        </w:rPr>
        <w:t>ісов</w:t>
      </w:r>
      <w:r w:rsidR="00A14DDC" w:rsidRPr="00C50292">
        <w:rPr>
          <w:rFonts w:ascii="TimesNewRomanPS-BoldMT" w:hAnsi="TimesNewRomanPS-BoldMT" w:cs="TimesNewRomanPS-BoldMT"/>
          <w:bCs/>
          <w:sz w:val="28"/>
          <w:szCs w:val="28"/>
          <w:lang w:val="uk-UA"/>
        </w:rPr>
        <w:t>ому</w:t>
      </w:r>
      <w:r w:rsidRPr="00C50292">
        <w:rPr>
          <w:rFonts w:ascii="TimesNewRomanPS-BoldMT" w:hAnsi="TimesNewRomanPS-BoldMT" w:cs="TimesNewRomanPS-BoldMT"/>
          <w:bCs/>
          <w:sz w:val="28"/>
          <w:szCs w:val="28"/>
          <w:lang w:val="uk-UA"/>
        </w:rPr>
        <w:t xml:space="preserve"> господарств</w:t>
      </w:r>
      <w:r w:rsidR="00A14DDC" w:rsidRPr="00C50292">
        <w:rPr>
          <w:rFonts w:ascii="TimesNewRomanPS-BoldMT" w:hAnsi="TimesNewRomanPS-BoldMT" w:cs="TimesNewRomanPS-BoldMT"/>
          <w:bCs/>
          <w:sz w:val="28"/>
          <w:szCs w:val="28"/>
          <w:lang w:val="uk-UA"/>
        </w:rPr>
        <w:t>у</w:t>
      </w:r>
      <w:r w:rsidRPr="00C50292">
        <w:rPr>
          <w:rFonts w:ascii="TimesNewRomanPS-BoldMT" w:hAnsi="TimesNewRomanPS-BoldMT" w:cs="TimesNewRomanPS-BoldMT"/>
          <w:bCs/>
          <w:sz w:val="28"/>
          <w:szCs w:val="28"/>
          <w:lang w:val="uk-UA"/>
        </w:rPr>
        <w:t xml:space="preserve"> та </w:t>
      </w:r>
      <w:proofErr w:type="spellStart"/>
      <w:r w:rsidRPr="00C50292">
        <w:rPr>
          <w:rFonts w:ascii="TimesNewRomanPS-BoldMT" w:hAnsi="TimesNewRomanPS-BoldMT" w:cs="TimesNewRomanPS-BoldMT"/>
          <w:bCs/>
          <w:sz w:val="28"/>
          <w:szCs w:val="28"/>
          <w:lang w:val="uk-UA"/>
        </w:rPr>
        <w:t>лісозаготівл</w:t>
      </w:r>
      <w:r w:rsidR="000F0EF1" w:rsidRPr="00C50292">
        <w:rPr>
          <w:rFonts w:ascii="TimesNewRomanPS-BoldMT" w:hAnsi="TimesNewRomanPS-BoldMT" w:cs="TimesNewRomanPS-BoldMT"/>
          <w:bCs/>
          <w:sz w:val="28"/>
          <w:szCs w:val="28"/>
          <w:lang w:val="uk-UA"/>
        </w:rPr>
        <w:t>ях</w:t>
      </w:r>
      <w:proofErr w:type="spellEnd"/>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вартість реалізованої продукції (товарів) та послуг, пов</w:t>
      </w:r>
      <w:r w:rsidR="00323599" w:rsidRPr="00C50292">
        <w:rPr>
          <w:sz w:val="28"/>
          <w:szCs w:val="28"/>
          <w:lang w:val="uk-UA"/>
        </w:rPr>
        <w:t>’</w:t>
      </w:r>
      <w:r w:rsidRPr="00C50292">
        <w:rPr>
          <w:sz w:val="28"/>
          <w:szCs w:val="28"/>
          <w:lang w:val="uk-UA"/>
        </w:rPr>
        <w:t xml:space="preserve">язаних </w:t>
      </w:r>
      <w:r w:rsidR="00322B09" w:rsidRPr="00C50292">
        <w:rPr>
          <w:sz w:val="28"/>
          <w:szCs w:val="28"/>
          <w:lang w:val="uk-UA"/>
        </w:rPr>
        <w:t>і</w:t>
      </w:r>
      <w:r w:rsidRPr="00C50292">
        <w:rPr>
          <w:sz w:val="28"/>
          <w:szCs w:val="28"/>
          <w:lang w:val="uk-UA"/>
        </w:rPr>
        <w:t xml:space="preserve">з веденням лісового господарства та </w:t>
      </w:r>
      <w:r w:rsidRPr="00C50292">
        <w:rPr>
          <w:rFonts w:ascii="TimesNewRomanPS-BoldMT" w:hAnsi="TimesNewRomanPS-BoldMT" w:cs="TimesNewRomanPS-BoldMT"/>
          <w:bCs/>
          <w:sz w:val="28"/>
          <w:szCs w:val="28"/>
          <w:lang w:val="uk-UA"/>
        </w:rPr>
        <w:t>лісозаготівлі</w:t>
      </w:r>
      <w:r w:rsidRPr="00C50292">
        <w:rPr>
          <w:kern w:val="24"/>
          <w:sz w:val="28"/>
          <w:szCs w:val="28"/>
          <w:lang w:val="uk-UA"/>
        </w:rPr>
        <w:t>;</w:t>
      </w:r>
    </w:p>
    <w:p w:rsidR="00D1062B" w:rsidRPr="00C50292" w:rsidRDefault="00D1062B" w:rsidP="004B2374">
      <w:pPr>
        <w:autoSpaceDE w:val="0"/>
        <w:autoSpaceDN w:val="0"/>
        <w:adjustRightInd w:val="0"/>
        <w:ind w:firstLine="567"/>
        <w:jc w:val="both"/>
        <w:rPr>
          <w:kern w:val="24"/>
          <w:sz w:val="28"/>
          <w:szCs w:val="28"/>
          <w:lang w:val="uk-UA"/>
        </w:rPr>
      </w:pPr>
      <w:r w:rsidRPr="00C50292">
        <w:rPr>
          <w:sz w:val="28"/>
          <w:szCs w:val="28"/>
          <w:lang w:val="uk-UA"/>
        </w:rPr>
        <w:t>р</w:t>
      </w:r>
      <w:r w:rsidRPr="00C50292">
        <w:rPr>
          <w:rFonts w:ascii="TimesNewRomanPS-BoldMT" w:hAnsi="TimesNewRomanPS-BoldMT" w:cs="TimesNewRomanPS-BoldMT"/>
          <w:bCs/>
          <w:sz w:val="28"/>
          <w:szCs w:val="28"/>
          <w:lang w:val="uk-UA"/>
        </w:rPr>
        <w:t>ибн</w:t>
      </w:r>
      <w:r w:rsidR="00A14DDC" w:rsidRPr="00C50292">
        <w:rPr>
          <w:rFonts w:ascii="TimesNewRomanPS-BoldMT" w:hAnsi="TimesNewRomanPS-BoldMT" w:cs="TimesNewRomanPS-BoldMT"/>
          <w:bCs/>
          <w:sz w:val="28"/>
          <w:szCs w:val="28"/>
          <w:lang w:val="uk-UA"/>
        </w:rPr>
        <w:t>ому</w:t>
      </w:r>
      <w:r w:rsidRPr="00C50292">
        <w:rPr>
          <w:rFonts w:ascii="TimesNewRomanPS-BoldMT" w:hAnsi="TimesNewRomanPS-BoldMT" w:cs="TimesNewRomanPS-BoldMT"/>
          <w:bCs/>
          <w:sz w:val="28"/>
          <w:szCs w:val="28"/>
          <w:lang w:val="uk-UA"/>
        </w:rPr>
        <w:t xml:space="preserve"> господарств</w:t>
      </w:r>
      <w:r w:rsidR="00A14DDC" w:rsidRPr="00C50292">
        <w:rPr>
          <w:rFonts w:ascii="TimesNewRomanPS-BoldMT" w:hAnsi="TimesNewRomanPS-BoldMT" w:cs="TimesNewRomanPS-BoldMT"/>
          <w:bCs/>
          <w:sz w:val="28"/>
          <w:szCs w:val="28"/>
          <w:lang w:val="uk-UA"/>
        </w:rPr>
        <w:t>у</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w:t>
      </w:r>
      <w:r w:rsidR="002A3BE4" w:rsidRPr="00C50292">
        <w:rPr>
          <w:sz w:val="28"/>
          <w:szCs w:val="28"/>
          <w:lang w:val="uk-UA"/>
        </w:rPr>
        <w:t>вартість</w:t>
      </w:r>
      <w:r w:rsidRPr="00C50292">
        <w:rPr>
          <w:sz w:val="28"/>
          <w:szCs w:val="28"/>
          <w:lang w:val="uk-UA"/>
        </w:rPr>
        <w:t xml:space="preserve"> реалізованої продукції (товарів</w:t>
      </w:r>
      <w:r w:rsidR="0013017D" w:rsidRPr="00C50292">
        <w:rPr>
          <w:sz w:val="28"/>
          <w:szCs w:val="28"/>
          <w:lang w:val="uk-UA"/>
        </w:rPr>
        <w:t>,</w:t>
      </w:r>
      <w:r w:rsidRPr="00C50292">
        <w:rPr>
          <w:sz w:val="28"/>
          <w:szCs w:val="28"/>
          <w:lang w:val="uk-UA"/>
        </w:rPr>
        <w:t xml:space="preserve"> послуг</w:t>
      </w:r>
      <w:r w:rsidR="0013017D" w:rsidRPr="00C50292">
        <w:rPr>
          <w:sz w:val="28"/>
          <w:szCs w:val="28"/>
          <w:lang w:val="uk-UA"/>
        </w:rPr>
        <w:t>)</w:t>
      </w:r>
      <w:r w:rsidRPr="00C50292">
        <w:rPr>
          <w:sz w:val="28"/>
          <w:szCs w:val="28"/>
          <w:lang w:val="uk-UA"/>
        </w:rPr>
        <w:t xml:space="preserve">, </w:t>
      </w:r>
      <w:r w:rsidRPr="00C50292">
        <w:rPr>
          <w:kern w:val="24"/>
          <w:sz w:val="28"/>
          <w:szCs w:val="28"/>
          <w:lang w:val="uk-UA"/>
        </w:rPr>
        <w:t>пов</w:t>
      </w:r>
      <w:r w:rsidR="00111121" w:rsidRPr="00C50292">
        <w:rPr>
          <w:rFonts w:eastAsia="Calibri"/>
          <w:sz w:val="28"/>
          <w:szCs w:val="28"/>
          <w:lang w:val="uk-UA" w:eastAsia="en-US"/>
        </w:rPr>
        <w:t>’</w:t>
      </w:r>
      <w:r w:rsidRPr="00C50292">
        <w:rPr>
          <w:kern w:val="24"/>
          <w:sz w:val="28"/>
          <w:szCs w:val="28"/>
          <w:lang w:val="uk-UA"/>
        </w:rPr>
        <w:t xml:space="preserve">язаних з рибальством </w:t>
      </w:r>
      <w:r w:rsidR="00322B09" w:rsidRPr="00C50292">
        <w:rPr>
          <w:kern w:val="24"/>
          <w:sz w:val="28"/>
          <w:szCs w:val="28"/>
          <w:lang w:val="uk-UA"/>
        </w:rPr>
        <w:t>і</w:t>
      </w:r>
      <w:r w:rsidRPr="00C50292">
        <w:rPr>
          <w:kern w:val="24"/>
          <w:sz w:val="28"/>
          <w:szCs w:val="28"/>
          <w:lang w:val="uk-UA"/>
        </w:rPr>
        <w:t xml:space="preserve"> рибництвом;</w:t>
      </w:r>
    </w:p>
    <w:p w:rsidR="00D1062B" w:rsidRPr="00C50292" w:rsidRDefault="00D1062B" w:rsidP="004B2374">
      <w:pPr>
        <w:autoSpaceDE w:val="0"/>
        <w:autoSpaceDN w:val="0"/>
        <w:adjustRightInd w:val="0"/>
        <w:ind w:firstLine="567"/>
        <w:jc w:val="both"/>
        <w:rPr>
          <w:bCs/>
          <w:sz w:val="28"/>
          <w:szCs w:val="28"/>
          <w:lang w:val="uk-UA"/>
        </w:rPr>
      </w:pPr>
      <w:r w:rsidRPr="00C50292">
        <w:rPr>
          <w:sz w:val="28"/>
          <w:szCs w:val="28"/>
          <w:lang w:val="uk-UA"/>
        </w:rPr>
        <w:t>добувн</w:t>
      </w:r>
      <w:r w:rsidR="00A14DDC" w:rsidRPr="00C50292">
        <w:rPr>
          <w:sz w:val="28"/>
          <w:szCs w:val="28"/>
          <w:lang w:val="uk-UA"/>
        </w:rPr>
        <w:t>ій</w:t>
      </w:r>
      <w:r w:rsidRPr="00C50292">
        <w:rPr>
          <w:sz w:val="28"/>
          <w:szCs w:val="28"/>
          <w:lang w:val="uk-UA"/>
        </w:rPr>
        <w:t xml:space="preserve"> промислов</w:t>
      </w:r>
      <w:r w:rsidR="00A14DDC" w:rsidRPr="00C50292">
        <w:rPr>
          <w:sz w:val="28"/>
          <w:szCs w:val="28"/>
          <w:lang w:val="uk-UA"/>
        </w:rPr>
        <w:t>о</w:t>
      </w:r>
      <w:r w:rsidRPr="00C50292">
        <w:rPr>
          <w:sz w:val="28"/>
          <w:szCs w:val="28"/>
          <w:lang w:val="uk-UA"/>
        </w:rPr>
        <w:t>ст</w:t>
      </w:r>
      <w:r w:rsidR="00A14DDC" w:rsidRPr="00C50292">
        <w:rPr>
          <w:sz w:val="28"/>
          <w:szCs w:val="28"/>
          <w:lang w:val="uk-UA"/>
        </w:rPr>
        <w:t>і</w:t>
      </w:r>
      <w:r w:rsidRPr="00C50292">
        <w:rPr>
          <w:sz w:val="28"/>
          <w:szCs w:val="28"/>
          <w:lang w:val="uk-UA"/>
        </w:rPr>
        <w:t xml:space="preserve"> і </w:t>
      </w:r>
      <w:r w:rsidRPr="00C50292">
        <w:rPr>
          <w:bCs/>
          <w:sz w:val="28"/>
          <w:szCs w:val="28"/>
          <w:lang w:val="uk-UA"/>
        </w:rPr>
        <w:t>розробленн</w:t>
      </w:r>
      <w:r w:rsidR="009A3482" w:rsidRPr="00C50292">
        <w:rPr>
          <w:bCs/>
          <w:sz w:val="28"/>
          <w:szCs w:val="28"/>
          <w:lang w:val="uk-UA"/>
        </w:rPr>
        <w:t>і</w:t>
      </w:r>
      <w:r w:rsidRPr="00C50292">
        <w:rPr>
          <w:bCs/>
          <w:sz w:val="28"/>
          <w:szCs w:val="28"/>
          <w:lang w:val="uk-UA"/>
        </w:rPr>
        <w:t xml:space="preserve"> кар</w:t>
      </w:r>
      <w:r w:rsidR="00111121" w:rsidRPr="00C50292">
        <w:rPr>
          <w:sz w:val="28"/>
          <w:szCs w:val="28"/>
          <w:lang w:val="uk-UA"/>
        </w:rPr>
        <w:t>’</w:t>
      </w:r>
      <w:r w:rsidRPr="00C50292">
        <w:rPr>
          <w:bCs/>
          <w:sz w:val="28"/>
          <w:szCs w:val="28"/>
          <w:lang w:val="uk-UA"/>
        </w:rPr>
        <w:t>єрів</w:t>
      </w:r>
      <w:r w:rsidR="00DF0E6F" w:rsidRPr="00C50292">
        <w:rPr>
          <w:sz w:val="28"/>
          <w:szCs w:val="28"/>
          <w:lang w:val="uk-UA"/>
        </w:rPr>
        <w:t>; переробн</w:t>
      </w:r>
      <w:r w:rsidR="00A14DDC" w:rsidRPr="00C50292">
        <w:rPr>
          <w:sz w:val="28"/>
          <w:szCs w:val="28"/>
          <w:lang w:val="uk-UA"/>
        </w:rPr>
        <w:t>ій</w:t>
      </w:r>
      <w:r w:rsidR="00F04067" w:rsidRPr="00C50292">
        <w:rPr>
          <w:sz w:val="28"/>
          <w:szCs w:val="28"/>
          <w:lang w:val="uk-UA"/>
        </w:rPr>
        <w:br/>
      </w:r>
      <w:r w:rsidR="00DF0E6F" w:rsidRPr="00C50292">
        <w:rPr>
          <w:sz w:val="28"/>
          <w:szCs w:val="28"/>
          <w:lang w:val="uk-UA"/>
        </w:rPr>
        <w:t>промислов</w:t>
      </w:r>
      <w:r w:rsidR="00A14DDC" w:rsidRPr="00C50292">
        <w:rPr>
          <w:sz w:val="28"/>
          <w:szCs w:val="28"/>
          <w:lang w:val="uk-UA"/>
        </w:rPr>
        <w:t>о</w:t>
      </w:r>
      <w:r w:rsidR="00DF0E6F" w:rsidRPr="00C50292">
        <w:rPr>
          <w:sz w:val="28"/>
          <w:szCs w:val="28"/>
          <w:lang w:val="uk-UA"/>
        </w:rPr>
        <w:t>ст</w:t>
      </w:r>
      <w:r w:rsidR="00A14DDC" w:rsidRPr="00C50292">
        <w:rPr>
          <w:sz w:val="28"/>
          <w:szCs w:val="28"/>
          <w:lang w:val="uk-UA"/>
        </w:rPr>
        <w:t>і</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вартість реалізованої за межі підприємства готової продукції </w:t>
      </w:r>
      <w:r w:rsidR="00B45D38" w:rsidRPr="00C50292">
        <w:rPr>
          <w:sz w:val="28"/>
          <w:szCs w:val="28"/>
          <w:lang w:val="uk-UA"/>
        </w:rPr>
        <w:t>(товарів,</w:t>
      </w:r>
      <w:r w:rsidR="00B22B03" w:rsidRPr="00C50292">
        <w:rPr>
          <w:sz w:val="28"/>
          <w:szCs w:val="28"/>
          <w:lang w:val="uk-UA"/>
        </w:rPr>
        <w:t xml:space="preserve"> </w:t>
      </w:r>
      <w:r w:rsidRPr="00C50292">
        <w:rPr>
          <w:sz w:val="28"/>
          <w:szCs w:val="28"/>
          <w:lang w:val="uk-UA"/>
        </w:rPr>
        <w:t>послуг</w:t>
      </w:r>
      <w:r w:rsidR="00B45D38" w:rsidRPr="00C50292">
        <w:rPr>
          <w:sz w:val="28"/>
          <w:szCs w:val="28"/>
          <w:lang w:val="uk-UA"/>
        </w:rPr>
        <w:t>)</w:t>
      </w:r>
      <w:r w:rsidRPr="00C50292">
        <w:rPr>
          <w:sz w:val="28"/>
          <w:szCs w:val="28"/>
          <w:lang w:val="uk-UA"/>
        </w:rPr>
        <w:t xml:space="preserve"> за ціною продажу</w:t>
      </w:r>
      <w:r w:rsidRPr="00C50292">
        <w:rPr>
          <w:bCs/>
          <w:sz w:val="28"/>
          <w:szCs w:val="28"/>
          <w:lang w:val="uk-UA"/>
        </w:rPr>
        <w:t xml:space="preserve">; </w:t>
      </w:r>
    </w:p>
    <w:p w:rsidR="00567FC6" w:rsidRPr="00C50292" w:rsidRDefault="00DF0E6F" w:rsidP="004B2374">
      <w:pPr>
        <w:autoSpaceDE w:val="0"/>
        <w:autoSpaceDN w:val="0"/>
        <w:adjustRightInd w:val="0"/>
        <w:ind w:firstLine="567"/>
        <w:jc w:val="both"/>
        <w:rPr>
          <w:bCs/>
          <w:sz w:val="28"/>
          <w:szCs w:val="28"/>
          <w:lang w:val="uk-UA"/>
        </w:rPr>
      </w:pPr>
      <w:r w:rsidRPr="00C50292">
        <w:rPr>
          <w:sz w:val="28"/>
          <w:szCs w:val="28"/>
          <w:lang w:val="uk-UA"/>
        </w:rPr>
        <w:t>постачанн</w:t>
      </w:r>
      <w:r w:rsidR="00D60A0A" w:rsidRPr="00C50292">
        <w:rPr>
          <w:sz w:val="28"/>
          <w:szCs w:val="28"/>
          <w:lang w:val="uk-UA"/>
        </w:rPr>
        <w:t>ю</w:t>
      </w:r>
      <w:r w:rsidRPr="00C50292">
        <w:rPr>
          <w:sz w:val="28"/>
          <w:szCs w:val="28"/>
          <w:lang w:val="uk-UA"/>
        </w:rPr>
        <w:t xml:space="preserve"> електроенергії, газу, пари та кондиційованого повітря</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вартість реалізованої за межі підприємства готової продукції (товарів, послуг) за ціною продажу</w:t>
      </w:r>
      <w:r w:rsidR="006A1D3A" w:rsidRPr="00C50292">
        <w:rPr>
          <w:sz w:val="28"/>
          <w:szCs w:val="28"/>
          <w:lang w:val="uk-UA"/>
        </w:rPr>
        <w:t>, а також</w:t>
      </w:r>
      <w:r w:rsidR="006A1D3A" w:rsidRPr="00C50292">
        <w:rPr>
          <w:bCs/>
          <w:sz w:val="28"/>
          <w:szCs w:val="28"/>
          <w:lang w:val="uk-UA"/>
        </w:rPr>
        <w:t xml:space="preserve"> в</w:t>
      </w:r>
      <w:r w:rsidR="006A1D3A" w:rsidRPr="00C50292">
        <w:rPr>
          <w:sz w:val="28"/>
          <w:szCs w:val="28"/>
          <w:lang w:val="uk-UA"/>
        </w:rPr>
        <w:t>артість</w:t>
      </w:r>
      <w:r w:rsidR="006A1D3A" w:rsidRPr="00C50292">
        <w:rPr>
          <w:bCs/>
          <w:sz w:val="28"/>
          <w:szCs w:val="28"/>
          <w:lang w:val="uk-UA"/>
        </w:rPr>
        <w:t xml:space="preserve"> </w:t>
      </w:r>
      <w:r w:rsidR="00B22B03" w:rsidRPr="00C50292">
        <w:rPr>
          <w:bCs/>
          <w:sz w:val="28"/>
          <w:szCs w:val="28"/>
          <w:lang w:val="uk-UA"/>
        </w:rPr>
        <w:t xml:space="preserve">послуг з розподілення покупних </w:t>
      </w:r>
      <w:r w:rsidR="00B22B03" w:rsidRPr="00C50292">
        <w:rPr>
          <w:sz w:val="28"/>
          <w:szCs w:val="28"/>
          <w:lang w:val="uk-UA"/>
        </w:rPr>
        <w:t>електроенергії, газу, пари та кондиційованого повітря</w:t>
      </w:r>
      <w:r w:rsidR="00567FC6" w:rsidRPr="00C50292">
        <w:rPr>
          <w:sz w:val="28"/>
          <w:szCs w:val="28"/>
          <w:lang w:val="uk-UA"/>
        </w:rPr>
        <w:t>;</w:t>
      </w:r>
    </w:p>
    <w:p w:rsidR="00D1062B" w:rsidRPr="00C50292" w:rsidRDefault="00D1062B" w:rsidP="004B2374">
      <w:pPr>
        <w:autoSpaceDE w:val="0"/>
        <w:autoSpaceDN w:val="0"/>
        <w:adjustRightInd w:val="0"/>
        <w:ind w:firstLine="567"/>
        <w:jc w:val="both"/>
        <w:rPr>
          <w:sz w:val="28"/>
          <w:szCs w:val="28"/>
          <w:lang w:val="uk-UA"/>
        </w:rPr>
      </w:pPr>
      <w:r w:rsidRPr="00C50292">
        <w:rPr>
          <w:bCs/>
          <w:sz w:val="28"/>
          <w:szCs w:val="28"/>
          <w:lang w:val="uk-UA"/>
        </w:rPr>
        <w:t>водопостачанн</w:t>
      </w:r>
      <w:r w:rsidR="00D60A0A" w:rsidRPr="00C50292">
        <w:rPr>
          <w:bCs/>
          <w:sz w:val="28"/>
          <w:szCs w:val="28"/>
          <w:lang w:val="uk-UA"/>
        </w:rPr>
        <w:t>ю</w:t>
      </w:r>
      <w:r w:rsidRPr="00C50292">
        <w:rPr>
          <w:bCs/>
          <w:sz w:val="28"/>
          <w:szCs w:val="28"/>
          <w:lang w:val="uk-UA"/>
        </w:rPr>
        <w:t>; каналізаці</w:t>
      </w:r>
      <w:r w:rsidR="00D60A0A" w:rsidRPr="00C50292">
        <w:rPr>
          <w:bCs/>
          <w:sz w:val="28"/>
          <w:szCs w:val="28"/>
          <w:lang w:val="uk-UA"/>
        </w:rPr>
        <w:t>ї</w:t>
      </w:r>
      <w:r w:rsidRPr="00C50292">
        <w:rPr>
          <w:bCs/>
          <w:sz w:val="28"/>
          <w:szCs w:val="28"/>
          <w:lang w:val="uk-UA"/>
        </w:rPr>
        <w:t xml:space="preserve">, </w:t>
      </w:r>
      <w:r w:rsidRPr="00C50292">
        <w:rPr>
          <w:rFonts w:ascii="TimesNewRomanPS-BoldMT" w:hAnsi="TimesNewRomanPS-BoldMT" w:cs="TimesNewRomanPS-BoldMT"/>
          <w:bCs/>
          <w:sz w:val="28"/>
          <w:szCs w:val="28"/>
          <w:lang w:val="uk-UA"/>
        </w:rPr>
        <w:t>поводженн</w:t>
      </w:r>
      <w:r w:rsidR="009A3482" w:rsidRPr="00C50292">
        <w:rPr>
          <w:rFonts w:ascii="TimesNewRomanPS-BoldMT" w:hAnsi="TimesNewRomanPS-BoldMT" w:cs="TimesNewRomanPS-BoldMT"/>
          <w:bCs/>
          <w:sz w:val="28"/>
          <w:szCs w:val="28"/>
          <w:lang w:val="uk-UA"/>
        </w:rPr>
        <w:t>і</w:t>
      </w:r>
      <w:r w:rsidRPr="00C50292">
        <w:rPr>
          <w:rFonts w:ascii="TimesNewRomanPS-BoldMT" w:hAnsi="TimesNewRomanPS-BoldMT" w:cs="TimesNewRomanPS-BoldMT"/>
          <w:bCs/>
          <w:sz w:val="28"/>
          <w:szCs w:val="28"/>
          <w:lang w:val="uk-UA"/>
        </w:rPr>
        <w:t xml:space="preserve"> з відходами</w:t>
      </w:r>
      <w:r w:rsidRPr="00C50292">
        <w:rPr>
          <w:sz w:val="28"/>
          <w:szCs w:val="28"/>
          <w:lang w:val="uk-UA"/>
        </w:rPr>
        <w:t xml:space="preserve"> </w:t>
      </w:r>
      <w:r w:rsidR="00251293" w:rsidRPr="00C50292">
        <w:rPr>
          <w:sz w:val="28"/>
          <w:szCs w:val="28"/>
          <w:lang w:val="uk-UA"/>
        </w:rPr>
        <w:t>–</w:t>
      </w:r>
      <w:r w:rsidRPr="00C50292">
        <w:rPr>
          <w:sz w:val="28"/>
          <w:szCs w:val="28"/>
          <w:lang w:val="uk-UA"/>
        </w:rPr>
        <w:t xml:space="preserve"> у частині водопостачання</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вартість реалізованої за межі підприємства готової продукції та послуг за ціною продажу; у частині каналізації</w:t>
      </w:r>
      <w:r w:rsidR="00251293" w:rsidRPr="00C50292">
        <w:rPr>
          <w:sz w:val="28"/>
          <w:szCs w:val="28"/>
          <w:lang w:val="uk-UA"/>
        </w:rPr>
        <w:t xml:space="preserve"> – </w:t>
      </w:r>
      <w:r w:rsidR="00B541B7" w:rsidRPr="00C50292">
        <w:rPr>
          <w:sz w:val="28"/>
          <w:szCs w:val="28"/>
          <w:lang w:val="uk-UA"/>
        </w:rPr>
        <w:t>про</w:t>
      </w:r>
      <w:r w:rsidR="00E43CDC" w:rsidRPr="00C50292">
        <w:rPr>
          <w:sz w:val="28"/>
          <w:szCs w:val="28"/>
          <w:lang w:val="uk-UA"/>
        </w:rPr>
        <w:t xml:space="preserve"> вартість послуг з очи</w:t>
      </w:r>
      <w:r w:rsidR="00132317" w:rsidRPr="00C50292">
        <w:rPr>
          <w:sz w:val="28"/>
          <w:szCs w:val="28"/>
          <w:lang w:val="uk-UA"/>
        </w:rPr>
        <w:t>щення</w:t>
      </w:r>
      <w:r w:rsidR="00E43CDC" w:rsidRPr="00C50292">
        <w:rPr>
          <w:sz w:val="28"/>
          <w:szCs w:val="28"/>
          <w:lang w:val="uk-UA"/>
        </w:rPr>
        <w:t>, оброблення, обслуговування каналізаційних систем;</w:t>
      </w:r>
      <w:r w:rsidRPr="00C50292">
        <w:rPr>
          <w:sz w:val="28"/>
          <w:szCs w:val="28"/>
          <w:lang w:val="uk-UA"/>
        </w:rPr>
        <w:t xml:space="preserve"> </w:t>
      </w:r>
      <w:r w:rsidR="00E43CDC" w:rsidRPr="00C50292">
        <w:rPr>
          <w:sz w:val="28"/>
          <w:szCs w:val="28"/>
          <w:lang w:val="uk-UA"/>
        </w:rPr>
        <w:t xml:space="preserve">у частині </w:t>
      </w:r>
      <w:r w:rsidRPr="00C50292">
        <w:rPr>
          <w:sz w:val="28"/>
          <w:szCs w:val="28"/>
          <w:lang w:val="uk-UA"/>
        </w:rPr>
        <w:lastRenderedPageBreak/>
        <w:t>поводження з відходами</w:t>
      </w:r>
      <w:r w:rsidR="00251293" w:rsidRPr="00C50292">
        <w:rPr>
          <w:sz w:val="28"/>
          <w:szCs w:val="28"/>
          <w:lang w:val="uk-UA"/>
        </w:rPr>
        <w:t xml:space="preserve"> – </w:t>
      </w:r>
      <w:r w:rsidR="00B541B7" w:rsidRPr="00C50292">
        <w:rPr>
          <w:sz w:val="28"/>
          <w:szCs w:val="28"/>
          <w:lang w:val="uk-UA"/>
        </w:rPr>
        <w:t>про</w:t>
      </w:r>
      <w:r w:rsidRPr="00C50292">
        <w:rPr>
          <w:sz w:val="28"/>
          <w:szCs w:val="28"/>
          <w:lang w:val="uk-UA"/>
        </w:rPr>
        <w:t xml:space="preserve"> вартість послуг </w:t>
      </w:r>
      <w:r w:rsidR="0035587B" w:rsidRPr="00C50292">
        <w:rPr>
          <w:sz w:val="28"/>
          <w:szCs w:val="28"/>
          <w:lang w:val="uk-UA"/>
        </w:rPr>
        <w:t>зі</w:t>
      </w:r>
      <w:r w:rsidRPr="00C50292">
        <w:rPr>
          <w:sz w:val="28"/>
          <w:szCs w:val="28"/>
          <w:lang w:val="uk-UA"/>
        </w:rPr>
        <w:t xml:space="preserve"> збирання, оброблення, знищення відходів;</w:t>
      </w:r>
    </w:p>
    <w:p w:rsidR="00D1062B" w:rsidRPr="00C50292" w:rsidRDefault="00D1062B" w:rsidP="004B2374">
      <w:pPr>
        <w:ind w:firstLine="567"/>
        <w:jc w:val="both"/>
        <w:rPr>
          <w:rFonts w:ascii="TimesNewRoman" w:hAnsi="TimesNewRoman" w:cs="TimesNewRoman"/>
          <w:sz w:val="28"/>
          <w:szCs w:val="28"/>
          <w:lang w:val="uk-UA"/>
        </w:rPr>
      </w:pPr>
      <w:r w:rsidRPr="00C50292">
        <w:rPr>
          <w:sz w:val="28"/>
          <w:szCs w:val="28"/>
          <w:lang w:val="uk-UA"/>
        </w:rPr>
        <w:t>будівництв</w:t>
      </w:r>
      <w:r w:rsidR="00D60A0A" w:rsidRPr="00C50292">
        <w:rPr>
          <w:sz w:val="28"/>
          <w:szCs w:val="28"/>
          <w:lang w:val="uk-UA"/>
        </w:rPr>
        <w:t>у</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вартість </w:t>
      </w:r>
      <w:r w:rsidRPr="00C50292">
        <w:rPr>
          <w:kern w:val="24"/>
          <w:sz w:val="28"/>
          <w:szCs w:val="28"/>
          <w:lang w:val="uk-UA"/>
        </w:rPr>
        <w:t xml:space="preserve">реалізованих </w:t>
      </w:r>
      <w:r w:rsidRPr="00C50292">
        <w:rPr>
          <w:sz w:val="28"/>
          <w:szCs w:val="28"/>
          <w:lang w:val="uk-UA"/>
        </w:rPr>
        <w:t xml:space="preserve">будівельних і монтажних робіт, </w:t>
      </w:r>
      <w:r w:rsidR="00C3691E" w:rsidRPr="00C50292">
        <w:rPr>
          <w:sz w:val="28"/>
          <w:szCs w:val="28"/>
          <w:lang w:val="uk-UA"/>
        </w:rPr>
        <w:t xml:space="preserve">виконаних </w:t>
      </w:r>
      <w:r w:rsidRPr="00C50292">
        <w:rPr>
          <w:sz w:val="28"/>
          <w:szCs w:val="28"/>
          <w:lang w:val="uk-UA"/>
        </w:rPr>
        <w:t>під час нового будівництва, розширення, реконструкції, реставрації,</w:t>
      </w:r>
      <w:r w:rsidRPr="00C50292">
        <w:rPr>
          <w:rFonts w:ascii="TimesNewRoman" w:hAnsi="TimesNewRoman" w:cs="TimesNewRoman"/>
          <w:sz w:val="28"/>
          <w:szCs w:val="28"/>
          <w:lang w:val="uk-UA"/>
        </w:rPr>
        <w:t xml:space="preserve"> </w:t>
      </w:r>
      <w:r w:rsidRPr="00C50292">
        <w:rPr>
          <w:sz w:val="28"/>
          <w:szCs w:val="28"/>
          <w:lang w:val="uk-UA"/>
        </w:rPr>
        <w:t xml:space="preserve">технічного переоснащення підприємств </w:t>
      </w:r>
      <w:r w:rsidR="00322B09" w:rsidRPr="00C50292">
        <w:rPr>
          <w:sz w:val="28"/>
          <w:szCs w:val="28"/>
          <w:lang w:val="uk-UA"/>
        </w:rPr>
        <w:t>і</w:t>
      </w:r>
      <w:r w:rsidRPr="00C50292">
        <w:rPr>
          <w:sz w:val="28"/>
          <w:szCs w:val="28"/>
          <w:lang w:val="uk-UA"/>
        </w:rPr>
        <w:t xml:space="preserve"> ремонту будівель і споруд.</w:t>
      </w:r>
      <w:r w:rsidRPr="00C50292">
        <w:rPr>
          <w:rFonts w:ascii="TimesNewRoman" w:hAnsi="TimesNewRoman" w:cs="TimesNewRoman"/>
          <w:sz w:val="28"/>
          <w:szCs w:val="28"/>
          <w:lang w:val="uk-UA"/>
        </w:rPr>
        <w:t xml:space="preserve"> </w:t>
      </w:r>
      <w:r w:rsidR="00567FC6" w:rsidRPr="00C50292">
        <w:rPr>
          <w:sz w:val="28"/>
          <w:szCs w:val="28"/>
          <w:lang w:val="uk-UA"/>
        </w:rPr>
        <w:t xml:space="preserve">Обсяг реалізованих будівельних робіт не включає </w:t>
      </w:r>
      <w:r w:rsidRPr="00C50292">
        <w:rPr>
          <w:sz w:val="28"/>
          <w:szCs w:val="28"/>
          <w:lang w:val="uk-UA"/>
        </w:rPr>
        <w:t>зворотні суми від розбирання матеріалів, виробів і конструкцій, авансов</w:t>
      </w:r>
      <w:r w:rsidR="0035587B" w:rsidRPr="00C50292">
        <w:rPr>
          <w:sz w:val="28"/>
          <w:szCs w:val="28"/>
          <w:lang w:val="uk-UA"/>
        </w:rPr>
        <w:t>ої</w:t>
      </w:r>
      <w:r w:rsidRPr="00C50292">
        <w:rPr>
          <w:sz w:val="28"/>
          <w:szCs w:val="28"/>
          <w:lang w:val="uk-UA"/>
        </w:rPr>
        <w:t xml:space="preserve"> плат</w:t>
      </w:r>
      <w:r w:rsidR="0035587B" w:rsidRPr="00C50292">
        <w:rPr>
          <w:sz w:val="28"/>
          <w:szCs w:val="28"/>
          <w:lang w:val="uk-UA"/>
        </w:rPr>
        <w:t>и</w:t>
      </w:r>
      <w:r w:rsidRPr="00C50292">
        <w:rPr>
          <w:sz w:val="28"/>
          <w:szCs w:val="28"/>
          <w:lang w:val="uk-UA"/>
        </w:rPr>
        <w:t xml:space="preserve">, вартість матеріалів, наданих замовником, які утримуються з вартості будівельних робіт, виконаних за договорами </w:t>
      </w:r>
      <w:proofErr w:type="spellStart"/>
      <w:r w:rsidRPr="00C50292">
        <w:rPr>
          <w:sz w:val="28"/>
          <w:szCs w:val="28"/>
          <w:lang w:val="uk-UA"/>
        </w:rPr>
        <w:t>підряду</w:t>
      </w:r>
      <w:proofErr w:type="spellEnd"/>
      <w:r w:rsidRPr="00C50292">
        <w:rPr>
          <w:sz w:val="28"/>
          <w:szCs w:val="28"/>
          <w:lang w:val="uk-UA"/>
        </w:rPr>
        <w:t>, вартість будівельних робіт, виконаних підприємством для власних потреб (капітальний ремонт власних приміщень тощо)</w:t>
      </w:r>
      <w:r w:rsidRPr="00C50292">
        <w:rPr>
          <w:rFonts w:ascii="TimesNewRoman" w:hAnsi="TimesNewRoman" w:cs="TimesNewRoman"/>
          <w:sz w:val="28"/>
          <w:szCs w:val="28"/>
          <w:lang w:val="uk-UA"/>
        </w:rPr>
        <w:t>;</w:t>
      </w:r>
    </w:p>
    <w:p w:rsidR="00D1062B" w:rsidRPr="00C50292" w:rsidRDefault="00D1062B" w:rsidP="004B2374">
      <w:pPr>
        <w:autoSpaceDE w:val="0"/>
        <w:autoSpaceDN w:val="0"/>
        <w:adjustRightInd w:val="0"/>
        <w:ind w:firstLine="567"/>
        <w:jc w:val="both"/>
        <w:rPr>
          <w:sz w:val="28"/>
          <w:szCs w:val="28"/>
          <w:lang w:val="uk-UA"/>
        </w:rPr>
      </w:pPr>
      <w:r w:rsidRPr="00C50292">
        <w:rPr>
          <w:rFonts w:ascii="TimesNewRomanPS-BoldMT" w:hAnsi="TimesNewRomanPS-BoldMT" w:cs="TimesNewRomanPS-BoldMT"/>
          <w:bCs/>
          <w:sz w:val="28"/>
          <w:szCs w:val="28"/>
          <w:lang w:val="uk-UA"/>
        </w:rPr>
        <w:t>оптов</w:t>
      </w:r>
      <w:r w:rsidR="00D60A0A" w:rsidRPr="00C50292">
        <w:rPr>
          <w:rFonts w:ascii="TimesNewRomanPS-BoldMT" w:hAnsi="TimesNewRomanPS-BoldMT" w:cs="TimesNewRomanPS-BoldMT"/>
          <w:bCs/>
          <w:sz w:val="28"/>
          <w:szCs w:val="28"/>
          <w:lang w:val="uk-UA"/>
        </w:rPr>
        <w:t>ій</w:t>
      </w:r>
      <w:r w:rsidRPr="00C50292">
        <w:rPr>
          <w:rFonts w:ascii="TimesNewRomanPS-BoldMT" w:hAnsi="TimesNewRomanPS-BoldMT" w:cs="TimesNewRomanPS-BoldMT"/>
          <w:bCs/>
          <w:sz w:val="28"/>
          <w:szCs w:val="28"/>
          <w:lang w:val="uk-UA"/>
        </w:rPr>
        <w:t xml:space="preserve"> та роздрібн</w:t>
      </w:r>
      <w:r w:rsidR="00D60A0A" w:rsidRPr="00C50292">
        <w:rPr>
          <w:rFonts w:cs="TimesNewRomanPS-BoldMT"/>
          <w:bCs/>
          <w:sz w:val="28"/>
          <w:szCs w:val="28"/>
          <w:lang w:val="uk-UA"/>
        </w:rPr>
        <w:t>ій</w:t>
      </w:r>
      <w:r w:rsidRPr="00C50292">
        <w:rPr>
          <w:rFonts w:ascii="TimesNewRomanPS-BoldMT" w:hAnsi="TimesNewRomanPS-BoldMT" w:cs="TimesNewRomanPS-BoldMT"/>
          <w:bCs/>
          <w:sz w:val="28"/>
          <w:szCs w:val="28"/>
          <w:lang w:val="uk-UA"/>
        </w:rPr>
        <w:t xml:space="preserve"> торгівл</w:t>
      </w:r>
      <w:r w:rsidR="00D60A0A" w:rsidRPr="00C50292">
        <w:rPr>
          <w:rFonts w:cs="TimesNewRomanPS-BoldMT"/>
          <w:bCs/>
          <w:sz w:val="28"/>
          <w:szCs w:val="28"/>
          <w:lang w:val="uk-UA"/>
        </w:rPr>
        <w:t>і</w:t>
      </w:r>
      <w:r w:rsidR="00251293" w:rsidRPr="00C50292">
        <w:rPr>
          <w:rFonts w:ascii="TimesNewRomanPS-BoldMT" w:hAnsi="TimesNewRomanPS-BoldMT" w:cs="TimesNewRomanPS-BoldMT"/>
          <w:bCs/>
          <w:sz w:val="28"/>
          <w:szCs w:val="28"/>
          <w:lang w:val="uk-UA"/>
        </w:rPr>
        <w:t xml:space="preserve"> – </w:t>
      </w:r>
      <w:r w:rsidR="00A14DDC" w:rsidRPr="00C50292">
        <w:rPr>
          <w:sz w:val="28"/>
          <w:szCs w:val="28"/>
          <w:lang w:val="uk-UA"/>
        </w:rPr>
        <w:t>про</w:t>
      </w:r>
      <w:r w:rsidRPr="00C50292">
        <w:rPr>
          <w:sz w:val="28"/>
          <w:szCs w:val="28"/>
          <w:lang w:val="uk-UA"/>
        </w:rPr>
        <w:t xml:space="preserve"> товарооборот, що включає покупну вартість товарів </w:t>
      </w:r>
      <w:r w:rsidR="00DA4CC9" w:rsidRPr="00C50292">
        <w:rPr>
          <w:sz w:val="28"/>
          <w:szCs w:val="28"/>
          <w:lang w:val="uk-UA"/>
        </w:rPr>
        <w:t>і</w:t>
      </w:r>
      <w:r w:rsidRPr="00C50292">
        <w:rPr>
          <w:sz w:val="28"/>
          <w:szCs w:val="28"/>
          <w:lang w:val="uk-UA"/>
        </w:rPr>
        <w:t xml:space="preserve"> величину </w:t>
      </w:r>
      <w:r w:rsidRPr="00C50292">
        <w:rPr>
          <w:kern w:val="24"/>
          <w:sz w:val="28"/>
          <w:szCs w:val="28"/>
          <w:lang w:val="uk-UA"/>
        </w:rPr>
        <w:t>торгової націнки</w:t>
      </w:r>
      <w:r w:rsidRPr="00C50292">
        <w:rPr>
          <w:sz w:val="28"/>
          <w:szCs w:val="28"/>
          <w:lang w:val="uk-UA"/>
        </w:rPr>
        <w:t xml:space="preserve">; </w:t>
      </w:r>
    </w:p>
    <w:p w:rsidR="00D1062B" w:rsidRPr="00C50292" w:rsidRDefault="00D1062B" w:rsidP="004B2374">
      <w:pPr>
        <w:autoSpaceDE w:val="0"/>
        <w:autoSpaceDN w:val="0"/>
        <w:adjustRightInd w:val="0"/>
        <w:ind w:firstLine="567"/>
        <w:jc w:val="both"/>
        <w:rPr>
          <w:rFonts w:ascii="TimesNewRomanPS-BoldMT" w:hAnsi="TimesNewRomanPS-BoldMT" w:cs="TimesNewRomanPS-BoldMT"/>
          <w:bCs/>
          <w:sz w:val="28"/>
          <w:szCs w:val="28"/>
          <w:lang w:val="uk-UA"/>
        </w:rPr>
      </w:pPr>
      <w:r w:rsidRPr="00C50292">
        <w:rPr>
          <w:rFonts w:ascii="TimesNewRomanPS-BoldMT" w:hAnsi="TimesNewRomanPS-BoldMT" w:cs="TimesNewRomanPS-BoldMT"/>
          <w:bCs/>
          <w:sz w:val="28"/>
          <w:szCs w:val="28"/>
          <w:lang w:val="uk-UA"/>
        </w:rPr>
        <w:t>ремонт</w:t>
      </w:r>
      <w:r w:rsidR="00D60A0A" w:rsidRPr="00C50292">
        <w:rPr>
          <w:rFonts w:ascii="TimesNewRomanPS-BoldMT" w:hAnsi="TimesNewRomanPS-BoldMT" w:cs="TimesNewRomanPS-BoldMT"/>
          <w:bCs/>
          <w:sz w:val="28"/>
          <w:szCs w:val="28"/>
          <w:lang w:val="uk-UA"/>
        </w:rPr>
        <w:t>у</w:t>
      </w:r>
      <w:r w:rsidRPr="00C50292">
        <w:rPr>
          <w:rFonts w:ascii="TimesNewRomanPS-BoldMT" w:hAnsi="TimesNewRomanPS-BoldMT" w:cs="TimesNewRomanPS-BoldMT"/>
          <w:bCs/>
          <w:sz w:val="28"/>
          <w:szCs w:val="28"/>
          <w:lang w:val="uk-UA"/>
        </w:rPr>
        <w:t xml:space="preserve"> автотранспортних засобів і мотоциклів</w:t>
      </w:r>
      <w:r w:rsidR="00251293" w:rsidRPr="00C50292">
        <w:rPr>
          <w:rFonts w:ascii="TimesNewRomanPS-BoldMT" w:hAnsi="TimesNewRomanPS-BoldMT" w:cs="TimesNewRomanPS-BoldMT"/>
          <w:bCs/>
          <w:sz w:val="28"/>
          <w:szCs w:val="28"/>
          <w:lang w:val="uk-UA"/>
        </w:rPr>
        <w:t xml:space="preserve"> – </w:t>
      </w:r>
      <w:r w:rsidR="00A14DDC" w:rsidRPr="00C50292">
        <w:rPr>
          <w:sz w:val="28"/>
          <w:szCs w:val="28"/>
          <w:lang w:val="uk-UA"/>
        </w:rPr>
        <w:t>про</w:t>
      </w:r>
      <w:r w:rsidRPr="00C50292">
        <w:rPr>
          <w:rFonts w:ascii="TimesNewRomanPS-BoldMT" w:hAnsi="TimesNewRomanPS-BoldMT" w:cs="TimesNewRomanPS-BoldMT"/>
          <w:bCs/>
          <w:sz w:val="28"/>
          <w:szCs w:val="28"/>
          <w:lang w:val="uk-UA"/>
        </w:rPr>
        <w:t xml:space="preserve"> </w:t>
      </w:r>
      <w:r w:rsidRPr="00C50292">
        <w:rPr>
          <w:sz w:val="28"/>
          <w:szCs w:val="28"/>
          <w:lang w:val="uk-UA"/>
        </w:rPr>
        <w:t>вартість наданих послуг з ремонту</w:t>
      </w:r>
      <w:r w:rsidRPr="00C50292">
        <w:rPr>
          <w:rFonts w:ascii="TimesNewRomanPS-BoldMT" w:hAnsi="TimesNewRomanPS-BoldMT" w:cs="TimesNewRomanPS-BoldMT"/>
          <w:bCs/>
          <w:sz w:val="28"/>
          <w:szCs w:val="28"/>
          <w:lang w:val="uk-UA"/>
        </w:rPr>
        <w:t xml:space="preserve"> автотранспортних засобів </w:t>
      </w:r>
      <w:r w:rsidR="00DA4CC9" w:rsidRPr="00C50292">
        <w:rPr>
          <w:rFonts w:ascii="TimesNewRomanPS-BoldMT" w:hAnsi="TimesNewRomanPS-BoldMT" w:cs="TimesNewRomanPS-BoldMT"/>
          <w:bCs/>
          <w:sz w:val="28"/>
          <w:szCs w:val="28"/>
          <w:lang w:val="uk-UA"/>
        </w:rPr>
        <w:t>і</w:t>
      </w:r>
      <w:r w:rsidRPr="00C50292">
        <w:rPr>
          <w:rFonts w:ascii="TimesNewRomanPS-BoldMT" w:hAnsi="TimesNewRomanPS-BoldMT" w:cs="TimesNewRomanPS-BoldMT"/>
          <w:bCs/>
          <w:sz w:val="28"/>
          <w:szCs w:val="28"/>
          <w:lang w:val="uk-UA"/>
        </w:rPr>
        <w:t xml:space="preserve"> мотоциклів</w:t>
      </w:r>
      <w:r w:rsidRPr="00C50292">
        <w:rPr>
          <w:sz w:val="28"/>
          <w:szCs w:val="28"/>
          <w:lang w:val="uk-UA"/>
        </w:rPr>
        <w:t>;</w:t>
      </w:r>
    </w:p>
    <w:p w:rsidR="00D1062B" w:rsidRPr="00C50292" w:rsidRDefault="00D1062B" w:rsidP="004B2374">
      <w:pPr>
        <w:autoSpaceDE w:val="0"/>
        <w:autoSpaceDN w:val="0"/>
        <w:adjustRightInd w:val="0"/>
        <w:ind w:firstLine="567"/>
        <w:jc w:val="both"/>
        <w:rPr>
          <w:sz w:val="28"/>
          <w:szCs w:val="28"/>
          <w:lang w:val="uk-UA"/>
        </w:rPr>
      </w:pPr>
      <w:r w:rsidRPr="00C50292">
        <w:rPr>
          <w:sz w:val="28"/>
          <w:szCs w:val="28"/>
          <w:lang w:val="uk-UA"/>
        </w:rPr>
        <w:t>о</w:t>
      </w:r>
      <w:r w:rsidRPr="00C50292">
        <w:rPr>
          <w:rFonts w:ascii="TimesNewRomanPS-BoldMT" w:hAnsi="TimesNewRomanPS-BoldMT" w:cs="TimesNewRomanPS-BoldMT"/>
          <w:bCs/>
          <w:sz w:val="28"/>
          <w:szCs w:val="28"/>
          <w:lang w:val="uk-UA"/>
        </w:rPr>
        <w:t>птов</w:t>
      </w:r>
      <w:r w:rsidR="00D60A0A" w:rsidRPr="00C50292">
        <w:rPr>
          <w:rFonts w:ascii="TimesNewRomanPS-BoldMT" w:hAnsi="TimesNewRomanPS-BoldMT" w:cs="TimesNewRomanPS-BoldMT"/>
          <w:bCs/>
          <w:sz w:val="28"/>
          <w:szCs w:val="28"/>
          <w:lang w:val="uk-UA"/>
        </w:rPr>
        <w:t>ій</w:t>
      </w:r>
      <w:r w:rsidRPr="00C50292">
        <w:rPr>
          <w:rFonts w:ascii="TimesNewRomanPS-BoldMT" w:hAnsi="TimesNewRomanPS-BoldMT" w:cs="TimesNewRomanPS-BoldMT"/>
          <w:bCs/>
          <w:sz w:val="28"/>
          <w:szCs w:val="28"/>
          <w:lang w:val="uk-UA"/>
        </w:rPr>
        <w:t xml:space="preserve"> торгівл</w:t>
      </w:r>
      <w:r w:rsidR="00D60A0A" w:rsidRPr="00C50292">
        <w:rPr>
          <w:rFonts w:cs="TimesNewRomanPS-BoldMT"/>
          <w:bCs/>
          <w:sz w:val="28"/>
          <w:szCs w:val="28"/>
          <w:lang w:val="uk-UA"/>
        </w:rPr>
        <w:t>і</w:t>
      </w:r>
      <w:r w:rsidRPr="00C50292">
        <w:rPr>
          <w:rFonts w:ascii="TimesNewRomanPS-BoldMT" w:hAnsi="TimesNewRomanPS-BoldMT" w:cs="TimesNewRomanPS-BoldMT"/>
          <w:bCs/>
          <w:sz w:val="28"/>
          <w:szCs w:val="28"/>
          <w:lang w:val="uk-UA"/>
        </w:rPr>
        <w:t xml:space="preserve"> за винагороду чи на основі контракту</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w:t>
      </w:r>
      <w:r w:rsidR="002A3BE4" w:rsidRPr="00C50292">
        <w:rPr>
          <w:sz w:val="28"/>
          <w:szCs w:val="28"/>
          <w:lang w:val="uk-UA"/>
        </w:rPr>
        <w:t>вартість</w:t>
      </w:r>
      <w:r w:rsidRPr="00C50292">
        <w:rPr>
          <w:sz w:val="28"/>
          <w:szCs w:val="28"/>
          <w:lang w:val="uk-UA"/>
        </w:rPr>
        <w:t xml:space="preserve"> наданих послуг </w:t>
      </w:r>
      <w:r w:rsidR="00DA4CC9" w:rsidRPr="00C50292">
        <w:rPr>
          <w:sz w:val="28"/>
          <w:szCs w:val="28"/>
          <w:lang w:val="uk-UA"/>
        </w:rPr>
        <w:t>і</w:t>
      </w:r>
      <w:r w:rsidRPr="00C50292">
        <w:rPr>
          <w:sz w:val="28"/>
          <w:szCs w:val="28"/>
          <w:lang w:val="uk-UA"/>
        </w:rPr>
        <w:t xml:space="preserve">з реалізації товарів </w:t>
      </w:r>
      <w:r w:rsidR="00DA4CC9" w:rsidRPr="00C50292">
        <w:rPr>
          <w:sz w:val="28"/>
          <w:szCs w:val="28"/>
          <w:lang w:val="uk-UA"/>
        </w:rPr>
        <w:t>у</w:t>
      </w:r>
      <w:r w:rsidRPr="00C50292">
        <w:rPr>
          <w:sz w:val="28"/>
          <w:szCs w:val="28"/>
          <w:lang w:val="uk-UA"/>
        </w:rPr>
        <w:t xml:space="preserve"> розмірі комісійних</w:t>
      </w:r>
      <w:r w:rsidR="00A6260D" w:rsidRPr="00C50292">
        <w:rPr>
          <w:sz w:val="28"/>
          <w:szCs w:val="28"/>
          <w:lang w:val="uk-UA"/>
        </w:rPr>
        <w:t>,</w:t>
      </w:r>
      <w:r w:rsidR="00E56A90" w:rsidRPr="00C50292">
        <w:rPr>
          <w:sz w:val="28"/>
          <w:szCs w:val="28"/>
          <w:lang w:val="uk-UA"/>
        </w:rPr>
        <w:t xml:space="preserve"> а не містить</w:t>
      </w:r>
      <w:r w:rsidRPr="00C50292">
        <w:rPr>
          <w:sz w:val="28"/>
          <w:szCs w:val="28"/>
          <w:lang w:val="uk-UA"/>
        </w:rPr>
        <w:t xml:space="preserve"> варт</w:t>
      </w:r>
      <w:r w:rsidR="00E56A90" w:rsidRPr="00C50292">
        <w:rPr>
          <w:sz w:val="28"/>
          <w:szCs w:val="28"/>
          <w:lang w:val="uk-UA"/>
        </w:rPr>
        <w:t>і</w:t>
      </w:r>
      <w:r w:rsidRPr="00C50292">
        <w:rPr>
          <w:sz w:val="28"/>
          <w:szCs w:val="28"/>
          <w:lang w:val="uk-UA"/>
        </w:rPr>
        <w:t>ст</w:t>
      </w:r>
      <w:r w:rsidR="00E56A90" w:rsidRPr="00C50292">
        <w:rPr>
          <w:sz w:val="28"/>
          <w:szCs w:val="28"/>
          <w:lang w:val="uk-UA"/>
        </w:rPr>
        <w:t>ь</w:t>
      </w:r>
      <w:r w:rsidRPr="00C50292">
        <w:rPr>
          <w:sz w:val="28"/>
          <w:szCs w:val="28"/>
          <w:lang w:val="uk-UA"/>
        </w:rPr>
        <w:t xml:space="preserve"> товарів;</w:t>
      </w:r>
    </w:p>
    <w:p w:rsidR="007260F3" w:rsidRPr="00C50292" w:rsidRDefault="00D1062B" w:rsidP="004B2374">
      <w:pPr>
        <w:ind w:firstLine="567"/>
        <w:jc w:val="both"/>
        <w:rPr>
          <w:kern w:val="24"/>
          <w:sz w:val="28"/>
          <w:szCs w:val="28"/>
          <w:lang w:val="uk-UA"/>
        </w:rPr>
      </w:pPr>
      <w:r w:rsidRPr="00C50292">
        <w:rPr>
          <w:rFonts w:ascii="TimesNewRomanPS-BoldMT" w:hAnsi="TimesNewRomanPS-BoldMT" w:cs="TimesNewRomanPS-BoldMT"/>
          <w:bCs/>
          <w:sz w:val="28"/>
          <w:szCs w:val="28"/>
          <w:lang w:val="uk-UA"/>
        </w:rPr>
        <w:t>транспорт</w:t>
      </w:r>
      <w:r w:rsidR="00D60A0A" w:rsidRPr="00C50292">
        <w:rPr>
          <w:rFonts w:ascii="TimesNewRomanPS-BoldMT" w:hAnsi="TimesNewRomanPS-BoldMT" w:cs="TimesNewRomanPS-BoldMT"/>
          <w:bCs/>
          <w:sz w:val="28"/>
          <w:szCs w:val="28"/>
          <w:lang w:val="uk-UA"/>
        </w:rPr>
        <w:t>у</w:t>
      </w:r>
      <w:r w:rsidR="00251293" w:rsidRPr="00C50292">
        <w:rPr>
          <w:kern w:val="24"/>
          <w:sz w:val="28"/>
          <w:szCs w:val="28"/>
          <w:lang w:val="uk-UA"/>
        </w:rPr>
        <w:t xml:space="preserve"> – </w:t>
      </w:r>
      <w:r w:rsidR="00A14DDC" w:rsidRPr="00C50292">
        <w:rPr>
          <w:sz w:val="28"/>
          <w:szCs w:val="28"/>
          <w:lang w:val="uk-UA"/>
        </w:rPr>
        <w:t>про</w:t>
      </w:r>
      <w:r w:rsidRPr="00C50292">
        <w:rPr>
          <w:kern w:val="24"/>
          <w:sz w:val="28"/>
          <w:szCs w:val="28"/>
          <w:lang w:val="uk-UA"/>
        </w:rPr>
        <w:t xml:space="preserve"> вартість реалізованих за межі підприємства послуг від усіх видів перевезень</w:t>
      </w:r>
      <w:r w:rsidR="00181A42" w:rsidRPr="00C50292">
        <w:rPr>
          <w:kern w:val="24"/>
          <w:sz w:val="28"/>
          <w:szCs w:val="28"/>
          <w:lang w:val="uk-UA"/>
        </w:rPr>
        <w:t>, а також вартість послуг із транспортування нафти, нафтопродуктів, газу та інших продуктів, без вартості зазначених продуктів;</w:t>
      </w:r>
    </w:p>
    <w:p w:rsidR="00D1062B" w:rsidRPr="00C50292" w:rsidRDefault="00D1062B" w:rsidP="004C61C7">
      <w:pPr>
        <w:ind w:firstLine="567"/>
        <w:jc w:val="both"/>
        <w:rPr>
          <w:kern w:val="24"/>
          <w:sz w:val="28"/>
          <w:szCs w:val="28"/>
          <w:lang w:val="uk-UA"/>
        </w:rPr>
      </w:pPr>
      <w:r w:rsidRPr="00C50292">
        <w:rPr>
          <w:sz w:val="28"/>
          <w:szCs w:val="28"/>
          <w:lang w:val="uk-UA"/>
        </w:rPr>
        <w:t>с</w:t>
      </w:r>
      <w:r w:rsidRPr="00C50292">
        <w:rPr>
          <w:rFonts w:ascii="TimesNewRomanPS-BoldMT" w:hAnsi="TimesNewRomanPS-BoldMT" w:cs="TimesNewRomanPS-BoldMT"/>
          <w:bCs/>
          <w:sz w:val="28"/>
          <w:szCs w:val="28"/>
          <w:lang w:val="uk-UA"/>
        </w:rPr>
        <w:t>кладськ</w:t>
      </w:r>
      <w:r w:rsidR="00D60A0A" w:rsidRPr="00C50292">
        <w:rPr>
          <w:rFonts w:ascii="TimesNewRomanPS-BoldMT" w:hAnsi="TimesNewRomanPS-BoldMT" w:cs="TimesNewRomanPS-BoldMT"/>
          <w:bCs/>
          <w:sz w:val="28"/>
          <w:szCs w:val="28"/>
          <w:lang w:val="uk-UA"/>
        </w:rPr>
        <w:t>ому</w:t>
      </w:r>
      <w:r w:rsidRPr="00C50292">
        <w:rPr>
          <w:rFonts w:ascii="TimesNewRomanPS-BoldMT" w:hAnsi="TimesNewRomanPS-BoldMT" w:cs="TimesNewRomanPS-BoldMT"/>
          <w:bCs/>
          <w:sz w:val="28"/>
          <w:szCs w:val="28"/>
          <w:lang w:val="uk-UA"/>
        </w:rPr>
        <w:t xml:space="preserve"> господарств</w:t>
      </w:r>
      <w:r w:rsidR="00D60A0A" w:rsidRPr="00C50292">
        <w:rPr>
          <w:rFonts w:ascii="TimesNewRomanPS-BoldMT" w:hAnsi="TimesNewRomanPS-BoldMT" w:cs="TimesNewRomanPS-BoldMT"/>
          <w:bCs/>
          <w:sz w:val="28"/>
          <w:szCs w:val="28"/>
          <w:lang w:val="uk-UA"/>
        </w:rPr>
        <w:t>у</w:t>
      </w:r>
      <w:r w:rsidR="00251293" w:rsidRPr="00C50292">
        <w:rPr>
          <w:rFonts w:ascii="TimesNewRomanPS-BoldMT" w:hAnsi="TimesNewRomanPS-BoldMT" w:cs="TimesNewRomanPS-BoldMT"/>
          <w:bCs/>
          <w:sz w:val="28"/>
          <w:szCs w:val="28"/>
          <w:lang w:val="uk-UA"/>
        </w:rPr>
        <w:t xml:space="preserve"> – </w:t>
      </w:r>
      <w:r w:rsidR="00A14DDC" w:rsidRPr="00C50292">
        <w:rPr>
          <w:sz w:val="28"/>
          <w:szCs w:val="28"/>
          <w:lang w:val="uk-UA"/>
        </w:rPr>
        <w:t>про</w:t>
      </w:r>
      <w:r w:rsidRPr="00C50292">
        <w:rPr>
          <w:kern w:val="24"/>
          <w:sz w:val="28"/>
          <w:szCs w:val="28"/>
          <w:lang w:val="uk-UA"/>
        </w:rPr>
        <w:t xml:space="preserve"> вартість реалізованих за межі підприємства послуг </w:t>
      </w:r>
      <w:r w:rsidR="009201E6" w:rsidRPr="00C50292">
        <w:rPr>
          <w:kern w:val="24"/>
          <w:sz w:val="28"/>
          <w:szCs w:val="28"/>
          <w:lang w:val="uk-UA"/>
        </w:rPr>
        <w:t>зі</w:t>
      </w:r>
      <w:r w:rsidRPr="00C50292">
        <w:rPr>
          <w:kern w:val="24"/>
          <w:sz w:val="28"/>
          <w:szCs w:val="28"/>
          <w:lang w:val="uk-UA"/>
        </w:rPr>
        <w:t xml:space="preserve"> зберігання та складування всіх видів товарів на товарних</w:t>
      </w:r>
      <w:r w:rsidR="003F04AC" w:rsidRPr="00C50292">
        <w:rPr>
          <w:kern w:val="24"/>
          <w:sz w:val="28"/>
          <w:szCs w:val="28"/>
          <w:lang w:val="uk-UA"/>
        </w:rPr>
        <w:t xml:space="preserve"> </w:t>
      </w:r>
      <w:r w:rsidRPr="00C50292">
        <w:rPr>
          <w:kern w:val="24"/>
          <w:sz w:val="28"/>
          <w:szCs w:val="28"/>
          <w:lang w:val="uk-UA"/>
        </w:rPr>
        <w:t>складах загального</w:t>
      </w:r>
      <w:r w:rsidR="003F04AC" w:rsidRPr="00C50292">
        <w:rPr>
          <w:kern w:val="24"/>
          <w:sz w:val="28"/>
          <w:szCs w:val="28"/>
          <w:lang w:val="uk-UA"/>
        </w:rPr>
        <w:t xml:space="preserve"> </w:t>
      </w:r>
      <w:r w:rsidRPr="00C50292">
        <w:rPr>
          <w:kern w:val="24"/>
          <w:sz w:val="28"/>
          <w:szCs w:val="28"/>
          <w:lang w:val="uk-UA"/>
        </w:rPr>
        <w:t>призначення, у</w:t>
      </w:r>
      <w:r w:rsidR="003F04AC" w:rsidRPr="00C50292">
        <w:rPr>
          <w:kern w:val="24"/>
          <w:sz w:val="28"/>
          <w:szCs w:val="28"/>
          <w:lang w:val="uk-UA"/>
        </w:rPr>
        <w:t xml:space="preserve"> </w:t>
      </w:r>
      <w:r w:rsidRPr="00C50292">
        <w:rPr>
          <w:kern w:val="24"/>
          <w:sz w:val="28"/>
          <w:szCs w:val="28"/>
          <w:lang w:val="uk-UA"/>
        </w:rPr>
        <w:t>зерносховищах,</w:t>
      </w:r>
      <w:r w:rsidR="003F04AC" w:rsidRPr="00C50292">
        <w:rPr>
          <w:kern w:val="24"/>
          <w:sz w:val="28"/>
          <w:szCs w:val="28"/>
          <w:lang w:val="uk-UA"/>
        </w:rPr>
        <w:t xml:space="preserve"> </w:t>
      </w:r>
      <w:r w:rsidRPr="00C50292">
        <w:rPr>
          <w:kern w:val="24"/>
          <w:sz w:val="28"/>
          <w:szCs w:val="28"/>
          <w:lang w:val="uk-UA"/>
        </w:rPr>
        <w:t xml:space="preserve">складах-холодильниках, бункерах тощо без урахування вартості товару, прийнятого на зберігання; </w:t>
      </w:r>
    </w:p>
    <w:p w:rsidR="00D1062B" w:rsidRPr="00C50292" w:rsidRDefault="00D1062B" w:rsidP="004B2374">
      <w:pPr>
        <w:ind w:firstLine="567"/>
        <w:jc w:val="both"/>
        <w:rPr>
          <w:kern w:val="24"/>
          <w:sz w:val="28"/>
          <w:szCs w:val="28"/>
          <w:lang w:val="uk-UA"/>
        </w:rPr>
      </w:pPr>
      <w:r w:rsidRPr="00C50292">
        <w:rPr>
          <w:rFonts w:ascii="TimesNewRomanPS-BoldMT" w:hAnsi="TimesNewRomanPS-BoldMT" w:cs="TimesNewRomanPS-BoldMT"/>
          <w:bCs/>
          <w:sz w:val="28"/>
          <w:szCs w:val="28"/>
          <w:lang w:val="uk-UA"/>
        </w:rPr>
        <w:t>допоміжн</w:t>
      </w:r>
      <w:r w:rsidR="00D60A0A" w:rsidRPr="00C50292">
        <w:rPr>
          <w:rFonts w:ascii="TimesNewRomanPS-BoldMT" w:hAnsi="TimesNewRomanPS-BoldMT" w:cs="TimesNewRomanPS-BoldMT"/>
          <w:bCs/>
          <w:sz w:val="28"/>
          <w:szCs w:val="28"/>
          <w:lang w:val="uk-UA"/>
        </w:rPr>
        <w:t>ій</w:t>
      </w:r>
      <w:r w:rsidRPr="00C50292">
        <w:rPr>
          <w:rFonts w:ascii="TimesNewRomanPS-BoldMT" w:hAnsi="TimesNewRomanPS-BoldMT" w:cs="TimesNewRomanPS-BoldMT"/>
          <w:bCs/>
          <w:sz w:val="28"/>
          <w:szCs w:val="28"/>
          <w:lang w:val="uk-UA"/>
        </w:rPr>
        <w:t xml:space="preserve"> діяльн</w:t>
      </w:r>
      <w:r w:rsidR="00D60A0A" w:rsidRPr="00C50292">
        <w:rPr>
          <w:rFonts w:ascii="TimesNewRomanPS-BoldMT" w:hAnsi="TimesNewRomanPS-BoldMT" w:cs="TimesNewRomanPS-BoldMT"/>
          <w:bCs/>
          <w:sz w:val="28"/>
          <w:szCs w:val="28"/>
          <w:lang w:val="uk-UA"/>
        </w:rPr>
        <w:t>о</w:t>
      </w:r>
      <w:r w:rsidRPr="00C50292">
        <w:rPr>
          <w:rFonts w:ascii="TimesNewRomanPS-BoldMT" w:hAnsi="TimesNewRomanPS-BoldMT" w:cs="TimesNewRomanPS-BoldMT"/>
          <w:bCs/>
          <w:sz w:val="28"/>
          <w:szCs w:val="28"/>
          <w:lang w:val="uk-UA"/>
        </w:rPr>
        <w:t>ст</w:t>
      </w:r>
      <w:r w:rsidR="00D60A0A" w:rsidRPr="00C50292">
        <w:rPr>
          <w:rFonts w:ascii="TimesNewRomanPS-BoldMT" w:hAnsi="TimesNewRomanPS-BoldMT" w:cs="TimesNewRomanPS-BoldMT"/>
          <w:bCs/>
          <w:sz w:val="28"/>
          <w:szCs w:val="28"/>
          <w:lang w:val="uk-UA"/>
        </w:rPr>
        <w:t>і</w:t>
      </w:r>
      <w:r w:rsidRPr="00C50292">
        <w:rPr>
          <w:rFonts w:ascii="TimesNewRomanPS-BoldMT" w:hAnsi="TimesNewRomanPS-BoldMT" w:cs="TimesNewRomanPS-BoldMT"/>
          <w:bCs/>
          <w:sz w:val="28"/>
          <w:szCs w:val="28"/>
          <w:lang w:val="uk-UA"/>
        </w:rPr>
        <w:t xml:space="preserve"> у </w:t>
      </w:r>
      <w:r w:rsidR="00FB2D01" w:rsidRPr="00C50292">
        <w:rPr>
          <w:rFonts w:ascii="TimesNewRomanPS-BoldMT" w:hAnsi="TimesNewRomanPS-BoldMT" w:cs="TimesNewRomanPS-BoldMT"/>
          <w:bCs/>
          <w:sz w:val="28"/>
          <w:szCs w:val="28"/>
          <w:lang w:val="uk-UA"/>
        </w:rPr>
        <w:t>сфері</w:t>
      </w:r>
      <w:r w:rsidRPr="00C50292">
        <w:rPr>
          <w:rFonts w:ascii="TimesNewRomanPS-BoldMT" w:hAnsi="TimesNewRomanPS-BoldMT" w:cs="TimesNewRomanPS-BoldMT"/>
          <w:bCs/>
          <w:sz w:val="28"/>
          <w:szCs w:val="28"/>
          <w:lang w:val="uk-UA"/>
        </w:rPr>
        <w:t xml:space="preserve"> транспорту</w:t>
      </w:r>
      <w:r w:rsidR="00251293" w:rsidRPr="00C50292">
        <w:rPr>
          <w:kern w:val="24"/>
          <w:sz w:val="28"/>
          <w:szCs w:val="28"/>
          <w:lang w:val="uk-UA"/>
        </w:rPr>
        <w:t xml:space="preserve"> – </w:t>
      </w:r>
      <w:r w:rsidR="00A14DDC" w:rsidRPr="00C50292">
        <w:rPr>
          <w:sz w:val="28"/>
          <w:szCs w:val="28"/>
          <w:lang w:val="uk-UA"/>
        </w:rPr>
        <w:t>про</w:t>
      </w:r>
      <w:r w:rsidRPr="00C50292">
        <w:rPr>
          <w:kern w:val="24"/>
          <w:sz w:val="28"/>
          <w:szCs w:val="28"/>
          <w:lang w:val="uk-UA"/>
        </w:rPr>
        <w:t xml:space="preserve"> вартість послуг </w:t>
      </w:r>
      <w:r w:rsidR="00DA4CC9" w:rsidRPr="00C50292">
        <w:rPr>
          <w:kern w:val="24"/>
          <w:sz w:val="28"/>
          <w:szCs w:val="28"/>
          <w:lang w:val="uk-UA"/>
        </w:rPr>
        <w:t>і</w:t>
      </w:r>
      <w:r w:rsidRPr="00C50292">
        <w:rPr>
          <w:kern w:val="24"/>
          <w:sz w:val="28"/>
          <w:szCs w:val="28"/>
          <w:lang w:val="uk-UA"/>
        </w:rPr>
        <w:t>з допоміжного обслуговування транспорту, транспортного обробленн</w:t>
      </w:r>
      <w:r w:rsidR="00A95B10" w:rsidRPr="00C50292">
        <w:rPr>
          <w:kern w:val="24"/>
          <w:sz w:val="28"/>
          <w:szCs w:val="28"/>
          <w:lang w:val="uk-UA"/>
        </w:rPr>
        <w:t>я</w:t>
      </w:r>
      <w:r w:rsidRPr="00C50292">
        <w:rPr>
          <w:kern w:val="24"/>
          <w:sz w:val="28"/>
          <w:szCs w:val="28"/>
          <w:lang w:val="uk-UA"/>
        </w:rPr>
        <w:t xml:space="preserve"> вантажів</w:t>
      </w:r>
      <w:r w:rsidR="008F0627" w:rsidRPr="00C50292">
        <w:rPr>
          <w:kern w:val="24"/>
          <w:sz w:val="28"/>
          <w:szCs w:val="28"/>
          <w:lang w:val="uk-UA"/>
        </w:rPr>
        <w:t xml:space="preserve"> (вантажно-розвантажувальні роботи)</w:t>
      </w:r>
      <w:r w:rsidRPr="00C50292">
        <w:rPr>
          <w:kern w:val="24"/>
          <w:sz w:val="28"/>
          <w:szCs w:val="28"/>
          <w:lang w:val="uk-UA"/>
        </w:rPr>
        <w:t>;</w:t>
      </w:r>
    </w:p>
    <w:p w:rsidR="006F4890" w:rsidRPr="00C50292" w:rsidRDefault="006F4890" w:rsidP="004B2374">
      <w:pPr>
        <w:ind w:firstLine="567"/>
        <w:jc w:val="both"/>
        <w:rPr>
          <w:kern w:val="24"/>
          <w:sz w:val="28"/>
          <w:szCs w:val="28"/>
          <w:lang w:val="uk-UA"/>
        </w:rPr>
      </w:pPr>
      <w:r w:rsidRPr="00C50292">
        <w:rPr>
          <w:kern w:val="24"/>
          <w:sz w:val="28"/>
          <w:szCs w:val="28"/>
          <w:lang w:val="uk-UA"/>
        </w:rPr>
        <w:t>поштов</w:t>
      </w:r>
      <w:r w:rsidR="00D60A0A" w:rsidRPr="00C50292">
        <w:rPr>
          <w:kern w:val="24"/>
          <w:sz w:val="28"/>
          <w:szCs w:val="28"/>
          <w:lang w:val="uk-UA"/>
        </w:rPr>
        <w:t>ій</w:t>
      </w:r>
      <w:r w:rsidRPr="00C50292">
        <w:rPr>
          <w:kern w:val="24"/>
          <w:sz w:val="28"/>
          <w:szCs w:val="28"/>
          <w:lang w:val="uk-UA"/>
        </w:rPr>
        <w:t xml:space="preserve"> та кур</w:t>
      </w:r>
      <w:r w:rsidR="00111121" w:rsidRPr="00C50292">
        <w:rPr>
          <w:sz w:val="28"/>
          <w:szCs w:val="28"/>
          <w:lang w:val="uk-UA"/>
        </w:rPr>
        <w:t>’</w:t>
      </w:r>
      <w:r w:rsidRPr="00C50292">
        <w:rPr>
          <w:kern w:val="24"/>
          <w:sz w:val="28"/>
          <w:szCs w:val="28"/>
          <w:lang w:val="uk-UA"/>
        </w:rPr>
        <w:t>єрськ</w:t>
      </w:r>
      <w:r w:rsidR="00D60A0A" w:rsidRPr="00C50292">
        <w:rPr>
          <w:kern w:val="24"/>
          <w:sz w:val="28"/>
          <w:szCs w:val="28"/>
          <w:lang w:val="uk-UA"/>
        </w:rPr>
        <w:t>ій</w:t>
      </w:r>
      <w:r w:rsidRPr="00C50292">
        <w:rPr>
          <w:kern w:val="24"/>
          <w:sz w:val="28"/>
          <w:szCs w:val="28"/>
          <w:lang w:val="uk-UA"/>
        </w:rPr>
        <w:t xml:space="preserve"> діяльн</w:t>
      </w:r>
      <w:r w:rsidR="00D60A0A" w:rsidRPr="00C50292">
        <w:rPr>
          <w:kern w:val="24"/>
          <w:sz w:val="28"/>
          <w:szCs w:val="28"/>
          <w:lang w:val="uk-UA"/>
        </w:rPr>
        <w:t>о</w:t>
      </w:r>
      <w:r w:rsidRPr="00C50292">
        <w:rPr>
          <w:kern w:val="24"/>
          <w:sz w:val="28"/>
          <w:szCs w:val="28"/>
          <w:lang w:val="uk-UA"/>
        </w:rPr>
        <w:t>ст</w:t>
      </w:r>
      <w:r w:rsidR="00D60A0A" w:rsidRPr="00C50292">
        <w:rPr>
          <w:kern w:val="24"/>
          <w:sz w:val="28"/>
          <w:szCs w:val="28"/>
          <w:lang w:val="uk-UA"/>
        </w:rPr>
        <w:t>і</w:t>
      </w:r>
      <w:r w:rsidRPr="00C50292">
        <w:rPr>
          <w:kern w:val="24"/>
          <w:sz w:val="28"/>
          <w:szCs w:val="28"/>
          <w:lang w:val="uk-UA"/>
        </w:rPr>
        <w:t xml:space="preserve"> – у частині діяльності національного оператора поштового зв</w:t>
      </w:r>
      <w:r w:rsidR="00116E93" w:rsidRPr="00C50292">
        <w:rPr>
          <w:sz w:val="28"/>
          <w:szCs w:val="28"/>
          <w:lang w:val="uk-UA"/>
        </w:rPr>
        <w:t>’</w:t>
      </w:r>
      <w:r w:rsidRPr="00C50292">
        <w:rPr>
          <w:kern w:val="24"/>
          <w:sz w:val="28"/>
          <w:szCs w:val="28"/>
          <w:lang w:val="uk-UA"/>
        </w:rPr>
        <w:t xml:space="preserve">язку – </w:t>
      </w:r>
      <w:r w:rsidR="00A14DDC" w:rsidRPr="00C50292">
        <w:rPr>
          <w:sz w:val="28"/>
          <w:szCs w:val="28"/>
          <w:lang w:val="uk-UA"/>
        </w:rPr>
        <w:t>про</w:t>
      </w:r>
      <w:r w:rsidRPr="00C50292">
        <w:rPr>
          <w:kern w:val="24"/>
          <w:sz w:val="28"/>
          <w:szCs w:val="28"/>
          <w:lang w:val="uk-UA"/>
        </w:rPr>
        <w:t xml:space="preserve"> вартість наданих послуг </w:t>
      </w:r>
      <w:r w:rsidR="00DA4CC9" w:rsidRPr="00C50292">
        <w:rPr>
          <w:kern w:val="24"/>
          <w:sz w:val="28"/>
          <w:szCs w:val="28"/>
          <w:lang w:val="uk-UA"/>
        </w:rPr>
        <w:t>і</w:t>
      </w:r>
      <w:r w:rsidRPr="00C50292">
        <w:rPr>
          <w:kern w:val="24"/>
          <w:sz w:val="28"/>
          <w:szCs w:val="28"/>
          <w:lang w:val="uk-UA"/>
        </w:rPr>
        <w:t>з приймання, обробки, перевезення та доставки (вручення) внутрішньої та міжнародної пошти, включаючи посилки та бандеролі, доставку поштових відправлень кур</w:t>
      </w:r>
      <w:r w:rsidR="00116E93" w:rsidRPr="00C50292">
        <w:rPr>
          <w:sz w:val="28"/>
          <w:szCs w:val="28"/>
          <w:lang w:val="uk-UA"/>
        </w:rPr>
        <w:t>’</w:t>
      </w:r>
      <w:r w:rsidRPr="00C50292">
        <w:rPr>
          <w:kern w:val="24"/>
          <w:sz w:val="28"/>
          <w:szCs w:val="28"/>
          <w:lang w:val="uk-UA"/>
        </w:rPr>
        <w:t>єром, доставку державних пенсій та грошових допомог, інших соціальних виплат, надання послуг з оренди абонентських поштових скриньок, приймання передплати та доставку вітчизняних та зарубіжних періодичних друкованих видань; у частині іншої поштової та кур</w:t>
      </w:r>
      <w:r w:rsidR="00323599" w:rsidRPr="00C50292">
        <w:rPr>
          <w:sz w:val="28"/>
          <w:szCs w:val="28"/>
          <w:lang w:val="uk-UA"/>
        </w:rPr>
        <w:t>’</w:t>
      </w:r>
      <w:r w:rsidRPr="00C50292">
        <w:rPr>
          <w:kern w:val="24"/>
          <w:sz w:val="28"/>
          <w:szCs w:val="28"/>
          <w:lang w:val="uk-UA"/>
        </w:rPr>
        <w:t xml:space="preserve">єрської діяльності – </w:t>
      </w:r>
      <w:r w:rsidR="00A14DDC" w:rsidRPr="00C50292">
        <w:rPr>
          <w:sz w:val="28"/>
          <w:szCs w:val="28"/>
          <w:lang w:val="uk-UA"/>
        </w:rPr>
        <w:t>про</w:t>
      </w:r>
      <w:r w:rsidRPr="00C50292">
        <w:rPr>
          <w:kern w:val="24"/>
          <w:sz w:val="28"/>
          <w:szCs w:val="28"/>
          <w:lang w:val="uk-UA"/>
        </w:rPr>
        <w:t xml:space="preserve"> вартість наданих послуг з виймання, перевезення і доставк</w:t>
      </w:r>
      <w:r w:rsidR="00DA4CC9" w:rsidRPr="00C50292">
        <w:rPr>
          <w:kern w:val="24"/>
          <w:sz w:val="28"/>
          <w:szCs w:val="28"/>
          <w:lang w:val="uk-UA"/>
        </w:rPr>
        <w:t>и</w:t>
      </w:r>
      <w:r w:rsidRPr="00C50292">
        <w:rPr>
          <w:kern w:val="24"/>
          <w:sz w:val="28"/>
          <w:szCs w:val="28"/>
          <w:lang w:val="uk-UA"/>
        </w:rPr>
        <w:t xml:space="preserve"> листів, бандеролей та посилок, що здійснюється іншими суб</w:t>
      </w:r>
      <w:r w:rsidR="00323599" w:rsidRPr="00C50292">
        <w:rPr>
          <w:sz w:val="28"/>
          <w:szCs w:val="28"/>
          <w:lang w:val="uk-UA"/>
        </w:rPr>
        <w:t>’</w:t>
      </w:r>
      <w:r w:rsidRPr="00C50292">
        <w:rPr>
          <w:kern w:val="24"/>
          <w:sz w:val="28"/>
          <w:szCs w:val="28"/>
          <w:lang w:val="uk-UA"/>
        </w:rPr>
        <w:t>єктами господарювання (крім національного оператора поштового зв</w:t>
      </w:r>
      <w:r w:rsidR="00116E93" w:rsidRPr="00C50292">
        <w:rPr>
          <w:sz w:val="28"/>
          <w:szCs w:val="28"/>
          <w:lang w:val="uk-UA"/>
        </w:rPr>
        <w:t>’</w:t>
      </w:r>
      <w:r w:rsidRPr="00C50292">
        <w:rPr>
          <w:kern w:val="24"/>
          <w:sz w:val="28"/>
          <w:szCs w:val="28"/>
          <w:lang w:val="uk-UA"/>
        </w:rPr>
        <w:t>язку);</w:t>
      </w:r>
    </w:p>
    <w:p w:rsidR="00D1062B" w:rsidRPr="00C50292" w:rsidRDefault="00D1062B" w:rsidP="004B2374">
      <w:pPr>
        <w:autoSpaceDE w:val="0"/>
        <w:autoSpaceDN w:val="0"/>
        <w:adjustRightInd w:val="0"/>
        <w:ind w:firstLine="567"/>
        <w:jc w:val="both"/>
        <w:rPr>
          <w:sz w:val="28"/>
          <w:szCs w:val="28"/>
          <w:lang w:val="uk-UA"/>
        </w:rPr>
      </w:pPr>
      <w:r w:rsidRPr="00C50292">
        <w:rPr>
          <w:rFonts w:ascii="TimesNewRomanPS-BoldMT" w:hAnsi="TimesNewRomanPS-BoldMT" w:cs="TimesNewRomanPS-BoldMT"/>
          <w:bCs/>
          <w:sz w:val="28"/>
          <w:szCs w:val="28"/>
          <w:lang w:val="uk-UA"/>
        </w:rPr>
        <w:t>тимчасов</w:t>
      </w:r>
      <w:r w:rsidR="00D60A0A" w:rsidRPr="00C50292">
        <w:rPr>
          <w:rFonts w:ascii="TimesNewRomanPS-BoldMT" w:hAnsi="TimesNewRomanPS-BoldMT" w:cs="TimesNewRomanPS-BoldMT"/>
          <w:bCs/>
          <w:sz w:val="28"/>
          <w:szCs w:val="28"/>
          <w:lang w:val="uk-UA"/>
        </w:rPr>
        <w:t>ому</w:t>
      </w:r>
      <w:r w:rsidRPr="00C50292">
        <w:rPr>
          <w:rFonts w:ascii="TimesNewRomanPS-BoldMT" w:hAnsi="TimesNewRomanPS-BoldMT" w:cs="TimesNewRomanPS-BoldMT"/>
          <w:bCs/>
          <w:sz w:val="28"/>
          <w:szCs w:val="28"/>
          <w:lang w:val="uk-UA"/>
        </w:rPr>
        <w:t xml:space="preserve"> розміщуванн</w:t>
      </w:r>
      <w:r w:rsidR="00D60A0A" w:rsidRPr="00C50292">
        <w:rPr>
          <w:rFonts w:ascii="TimesNewRomanPS-BoldMT" w:hAnsi="TimesNewRomanPS-BoldMT" w:cs="TimesNewRomanPS-BoldMT"/>
          <w:bCs/>
          <w:sz w:val="28"/>
          <w:szCs w:val="28"/>
          <w:lang w:val="uk-UA"/>
        </w:rPr>
        <w:t>ю</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вартість наданих послуг готелів,</w:t>
      </w:r>
      <w:r w:rsidR="00EF4802" w:rsidRPr="00C50292">
        <w:rPr>
          <w:sz w:val="28"/>
          <w:szCs w:val="28"/>
          <w:lang w:val="uk-UA"/>
        </w:rPr>
        <w:t xml:space="preserve"> мотелів, будинків відпочинку, турбаз,</w:t>
      </w:r>
      <w:r w:rsidRPr="00C50292">
        <w:rPr>
          <w:sz w:val="28"/>
          <w:szCs w:val="28"/>
          <w:lang w:val="uk-UA"/>
        </w:rPr>
        <w:t xml:space="preserve"> кемпінгів, інших засобів з тимчасового розміщування;</w:t>
      </w:r>
    </w:p>
    <w:p w:rsidR="00D1062B" w:rsidRPr="00C50292" w:rsidRDefault="00D1062B" w:rsidP="004B2374">
      <w:pPr>
        <w:autoSpaceDE w:val="0"/>
        <w:autoSpaceDN w:val="0"/>
        <w:adjustRightInd w:val="0"/>
        <w:ind w:firstLine="567"/>
        <w:jc w:val="both"/>
        <w:rPr>
          <w:rFonts w:ascii="TimesNewRomanPS-BoldMT" w:hAnsi="TimesNewRomanPS-BoldMT" w:cs="TimesNewRomanPS-BoldMT"/>
          <w:sz w:val="28"/>
          <w:szCs w:val="28"/>
          <w:lang w:val="uk-UA"/>
        </w:rPr>
      </w:pPr>
      <w:r w:rsidRPr="00C50292">
        <w:rPr>
          <w:sz w:val="28"/>
          <w:szCs w:val="28"/>
          <w:lang w:val="uk-UA"/>
        </w:rPr>
        <w:t>організаці</w:t>
      </w:r>
      <w:r w:rsidR="00D60A0A" w:rsidRPr="00C50292">
        <w:rPr>
          <w:sz w:val="28"/>
          <w:szCs w:val="28"/>
          <w:lang w:val="uk-UA"/>
        </w:rPr>
        <w:t>ї</w:t>
      </w:r>
      <w:r w:rsidRPr="00C50292">
        <w:rPr>
          <w:sz w:val="28"/>
          <w:szCs w:val="28"/>
          <w:lang w:val="uk-UA"/>
        </w:rPr>
        <w:t xml:space="preserve"> харчування</w:t>
      </w:r>
      <w:r w:rsidR="00251293" w:rsidRPr="00C50292">
        <w:rPr>
          <w:rFonts w:ascii="TimesNewRomanPS-BoldMT" w:hAnsi="TimesNewRomanPS-BoldMT" w:cs="TimesNewRomanPS-BoldMT"/>
          <w:bCs/>
          <w:sz w:val="28"/>
          <w:szCs w:val="28"/>
          <w:lang w:val="uk-UA"/>
        </w:rPr>
        <w:t xml:space="preserve"> – </w:t>
      </w:r>
      <w:r w:rsidR="00A14DDC" w:rsidRPr="00C50292">
        <w:rPr>
          <w:sz w:val="28"/>
          <w:szCs w:val="28"/>
          <w:lang w:val="uk-UA"/>
        </w:rPr>
        <w:t>про</w:t>
      </w:r>
      <w:r w:rsidRPr="00C50292">
        <w:rPr>
          <w:sz w:val="28"/>
          <w:szCs w:val="28"/>
          <w:lang w:val="uk-UA"/>
        </w:rPr>
        <w:t xml:space="preserve"> товарооборот ресторанів, кафе, барів, </w:t>
      </w:r>
      <w:proofErr w:type="spellStart"/>
      <w:r w:rsidRPr="00C50292">
        <w:rPr>
          <w:sz w:val="28"/>
          <w:szCs w:val="28"/>
          <w:lang w:val="uk-UA"/>
        </w:rPr>
        <w:t>їдалень</w:t>
      </w:r>
      <w:proofErr w:type="spellEnd"/>
      <w:r w:rsidRPr="00C50292">
        <w:rPr>
          <w:sz w:val="28"/>
          <w:szCs w:val="28"/>
          <w:lang w:val="uk-UA"/>
        </w:rPr>
        <w:t xml:space="preserve">, постачальників послуг мобільного харчування, що включає величину </w:t>
      </w:r>
      <w:r w:rsidRPr="00C50292">
        <w:rPr>
          <w:kern w:val="24"/>
          <w:sz w:val="28"/>
          <w:szCs w:val="28"/>
          <w:lang w:val="uk-UA"/>
        </w:rPr>
        <w:t xml:space="preserve">торгової націнки, </w:t>
      </w:r>
      <w:r w:rsidRPr="00C50292">
        <w:rPr>
          <w:sz w:val="28"/>
          <w:szCs w:val="28"/>
          <w:lang w:val="uk-UA"/>
        </w:rPr>
        <w:t>вартість продуктів, які витрачені на приготування їжі</w:t>
      </w:r>
      <w:r w:rsidR="009201E6" w:rsidRPr="00C50292">
        <w:rPr>
          <w:sz w:val="28"/>
          <w:szCs w:val="28"/>
          <w:lang w:val="uk-UA"/>
        </w:rPr>
        <w:t>,</w:t>
      </w:r>
      <w:r w:rsidRPr="00C50292">
        <w:rPr>
          <w:sz w:val="28"/>
          <w:szCs w:val="28"/>
          <w:lang w:val="uk-UA"/>
        </w:rPr>
        <w:t xml:space="preserve"> та вартість придбаних товарів</w:t>
      </w:r>
      <w:r w:rsidR="009E2FE3" w:rsidRPr="00C50292">
        <w:rPr>
          <w:sz w:val="28"/>
          <w:szCs w:val="28"/>
          <w:lang w:val="uk-UA"/>
        </w:rPr>
        <w:t xml:space="preserve"> для продажу</w:t>
      </w:r>
      <w:r w:rsidRPr="00C50292">
        <w:rPr>
          <w:sz w:val="28"/>
          <w:szCs w:val="28"/>
          <w:lang w:val="uk-UA"/>
        </w:rPr>
        <w:t>;</w:t>
      </w:r>
    </w:p>
    <w:p w:rsidR="00D1062B" w:rsidRPr="00C50292" w:rsidRDefault="00D1062B" w:rsidP="004B2374">
      <w:pPr>
        <w:ind w:firstLine="567"/>
        <w:jc w:val="both"/>
        <w:rPr>
          <w:bCs/>
          <w:sz w:val="28"/>
          <w:szCs w:val="28"/>
          <w:lang w:val="uk-UA"/>
        </w:rPr>
      </w:pPr>
      <w:r w:rsidRPr="00C50292">
        <w:rPr>
          <w:sz w:val="28"/>
          <w:szCs w:val="28"/>
          <w:lang w:val="uk-UA"/>
        </w:rPr>
        <w:lastRenderedPageBreak/>
        <w:t>і</w:t>
      </w:r>
      <w:r w:rsidRPr="00C50292">
        <w:rPr>
          <w:rFonts w:ascii="TimesNewRomanPS-BoldMT" w:hAnsi="TimesNewRomanPS-BoldMT" w:cs="TimesNewRomanPS-BoldMT"/>
          <w:bCs/>
          <w:sz w:val="28"/>
          <w:szCs w:val="28"/>
          <w:lang w:val="uk-UA"/>
        </w:rPr>
        <w:t>нформаці</w:t>
      </w:r>
      <w:r w:rsidR="000F0EF1" w:rsidRPr="00C50292">
        <w:rPr>
          <w:rFonts w:ascii="TimesNewRomanPS-BoldMT" w:hAnsi="TimesNewRomanPS-BoldMT" w:cs="TimesNewRomanPS-BoldMT"/>
          <w:bCs/>
          <w:sz w:val="28"/>
          <w:szCs w:val="28"/>
          <w:lang w:val="uk-UA"/>
        </w:rPr>
        <w:t>ї</w:t>
      </w:r>
      <w:r w:rsidRPr="00C50292">
        <w:rPr>
          <w:rFonts w:ascii="TimesNewRomanPS-BoldMT" w:hAnsi="TimesNewRomanPS-BoldMT" w:cs="TimesNewRomanPS-BoldMT"/>
          <w:bCs/>
          <w:sz w:val="28"/>
          <w:szCs w:val="28"/>
          <w:lang w:val="uk-UA"/>
        </w:rPr>
        <w:t xml:space="preserve"> та телекомунікаці</w:t>
      </w:r>
      <w:r w:rsidR="00104BF2" w:rsidRPr="00C50292">
        <w:rPr>
          <w:rFonts w:ascii="TimesNewRomanPS-BoldMT" w:hAnsi="TimesNewRomanPS-BoldMT" w:cs="TimesNewRomanPS-BoldMT"/>
          <w:bCs/>
          <w:sz w:val="28"/>
          <w:szCs w:val="28"/>
          <w:lang w:val="uk-UA"/>
        </w:rPr>
        <w:t>ях</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вартість реалізованої продукції видавничої діяльності</w:t>
      </w:r>
      <w:r w:rsidR="006A5884" w:rsidRPr="00C50292">
        <w:rPr>
          <w:sz w:val="28"/>
          <w:szCs w:val="28"/>
          <w:lang w:val="uk-UA"/>
        </w:rPr>
        <w:t xml:space="preserve"> (книг, періодичних видань, програмного забезпечення)</w:t>
      </w:r>
      <w:r w:rsidRPr="00C50292">
        <w:rPr>
          <w:sz w:val="28"/>
          <w:szCs w:val="28"/>
          <w:lang w:val="uk-UA"/>
        </w:rPr>
        <w:t>, наданих послуг з радіомовлення та теле</w:t>
      </w:r>
      <w:r w:rsidR="007D432F" w:rsidRPr="00C50292">
        <w:rPr>
          <w:sz w:val="28"/>
          <w:szCs w:val="28"/>
          <w:lang w:val="uk-UA"/>
        </w:rPr>
        <w:t>візійного мовлення</w:t>
      </w:r>
      <w:r w:rsidRPr="00C50292">
        <w:rPr>
          <w:sz w:val="28"/>
          <w:szCs w:val="28"/>
          <w:lang w:val="uk-UA"/>
        </w:rPr>
        <w:t xml:space="preserve">, </w:t>
      </w:r>
      <w:r w:rsidR="007D432F" w:rsidRPr="00C50292">
        <w:rPr>
          <w:sz w:val="28"/>
          <w:szCs w:val="28"/>
          <w:lang w:val="uk-UA"/>
        </w:rPr>
        <w:t>телекомунікаці</w:t>
      </w:r>
      <w:r w:rsidR="00BA5824" w:rsidRPr="00C50292">
        <w:rPr>
          <w:sz w:val="28"/>
          <w:szCs w:val="28"/>
          <w:lang w:val="uk-UA"/>
        </w:rPr>
        <w:t>й</w:t>
      </w:r>
      <w:r w:rsidR="007D432F" w:rsidRPr="00C50292">
        <w:rPr>
          <w:sz w:val="28"/>
          <w:szCs w:val="28"/>
          <w:lang w:val="uk-UA"/>
        </w:rPr>
        <w:t xml:space="preserve"> (е</w:t>
      </w:r>
      <w:r w:rsidRPr="00C50292">
        <w:rPr>
          <w:sz w:val="28"/>
          <w:szCs w:val="28"/>
          <w:lang w:val="uk-UA"/>
        </w:rPr>
        <w:t>лектрозв</w:t>
      </w:r>
      <w:r w:rsidR="00116E93" w:rsidRPr="00C50292">
        <w:rPr>
          <w:sz w:val="28"/>
          <w:szCs w:val="28"/>
          <w:lang w:val="uk-UA"/>
        </w:rPr>
        <w:t>’</w:t>
      </w:r>
      <w:r w:rsidRPr="00C50292">
        <w:rPr>
          <w:sz w:val="28"/>
          <w:szCs w:val="28"/>
          <w:lang w:val="uk-UA"/>
        </w:rPr>
        <w:t>язку</w:t>
      </w:r>
      <w:r w:rsidR="007D432F" w:rsidRPr="00C50292">
        <w:rPr>
          <w:sz w:val="28"/>
          <w:szCs w:val="28"/>
          <w:lang w:val="uk-UA"/>
        </w:rPr>
        <w:t>)</w:t>
      </w:r>
      <w:r w:rsidRPr="00C50292">
        <w:rPr>
          <w:sz w:val="28"/>
          <w:szCs w:val="28"/>
          <w:lang w:val="uk-UA"/>
        </w:rPr>
        <w:t xml:space="preserve"> (уключаючи обслуговування </w:t>
      </w:r>
      <w:r w:rsidR="00C30ACD" w:rsidRPr="00C50292">
        <w:rPr>
          <w:sz w:val="28"/>
          <w:szCs w:val="28"/>
          <w:lang w:val="uk-UA"/>
        </w:rPr>
        <w:t xml:space="preserve">технічних </w:t>
      </w:r>
      <w:r w:rsidRPr="00C50292">
        <w:rPr>
          <w:sz w:val="28"/>
          <w:szCs w:val="28"/>
          <w:lang w:val="uk-UA"/>
        </w:rPr>
        <w:t>засобів і споруд зв</w:t>
      </w:r>
      <w:r w:rsidR="00116E93" w:rsidRPr="00C50292">
        <w:rPr>
          <w:sz w:val="28"/>
          <w:szCs w:val="28"/>
          <w:lang w:val="uk-UA"/>
        </w:rPr>
        <w:t>’</w:t>
      </w:r>
      <w:r w:rsidRPr="00C50292">
        <w:rPr>
          <w:sz w:val="28"/>
          <w:szCs w:val="28"/>
          <w:lang w:val="uk-UA"/>
        </w:rPr>
        <w:t xml:space="preserve">язку </w:t>
      </w:r>
      <w:r w:rsidR="00DA4CC9" w:rsidRPr="00C50292">
        <w:rPr>
          <w:sz w:val="28"/>
          <w:szCs w:val="28"/>
          <w:lang w:val="uk-UA"/>
        </w:rPr>
        <w:t>в</w:t>
      </w:r>
      <w:r w:rsidRPr="00C50292">
        <w:rPr>
          <w:sz w:val="28"/>
          <w:szCs w:val="28"/>
          <w:lang w:val="uk-UA"/>
        </w:rPr>
        <w:t>сіх видів), комп</w:t>
      </w:r>
      <w:r w:rsidR="00116E93" w:rsidRPr="00C50292">
        <w:rPr>
          <w:sz w:val="28"/>
          <w:szCs w:val="28"/>
          <w:lang w:val="uk-UA"/>
        </w:rPr>
        <w:t>’</w:t>
      </w:r>
      <w:r w:rsidRPr="00C50292">
        <w:rPr>
          <w:sz w:val="28"/>
          <w:szCs w:val="28"/>
          <w:lang w:val="uk-UA"/>
        </w:rPr>
        <w:t>ютерного програмування, інших інформаційних послуг</w:t>
      </w:r>
      <w:r w:rsidRPr="00C50292">
        <w:rPr>
          <w:bCs/>
          <w:sz w:val="28"/>
          <w:szCs w:val="28"/>
          <w:lang w:val="uk-UA"/>
        </w:rPr>
        <w:t>;</w:t>
      </w:r>
    </w:p>
    <w:p w:rsidR="00D1062B" w:rsidRPr="00C50292" w:rsidRDefault="00D1062B" w:rsidP="004B2374">
      <w:pPr>
        <w:ind w:firstLine="567"/>
        <w:jc w:val="both"/>
        <w:rPr>
          <w:sz w:val="28"/>
          <w:szCs w:val="28"/>
          <w:lang w:val="uk-UA"/>
        </w:rPr>
      </w:pPr>
      <w:r w:rsidRPr="00C50292">
        <w:rPr>
          <w:sz w:val="28"/>
          <w:szCs w:val="28"/>
          <w:lang w:val="uk-UA"/>
        </w:rPr>
        <w:t>наданн</w:t>
      </w:r>
      <w:r w:rsidR="00D60A0A" w:rsidRPr="00C50292">
        <w:rPr>
          <w:sz w:val="28"/>
          <w:szCs w:val="28"/>
          <w:lang w:val="uk-UA"/>
        </w:rPr>
        <w:t>ю</w:t>
      </w:r>
      <w:r w:rsidRPr="00C50292">
        <w:rPr>
          <w:sz w:val="28"/>
          <w:szCs w:val="28"/>
          <w:lang w:val="uk-UA"/>
        </w:rPr>
        <w:t xml:space="preserve"> фінансових послуг, крім страхування та пенсійного забезпечення, допоміжн</w:t>
      </w:r>
      <w:r w:rsidR="00D60A0A" w:rsidRPr="00C50292">
        <w:rPr>
          <w:sz w:val="28"/>
          <w:szCs w:val="28"/>
          <w:lang w:val="uk-UA"/>
        </w:rPr>
        <w:t>ій</w:t>
      </w:r>
      <w:r w:rsidRPr="00C50292">
        <w:rPr>
          <w:sz w:val="28"/>
          <w:szCs w:val="28"/>
          <w:lang w:val="uk-UA"/>
        </w:rPr>
        <w:t xml:space="preserve"> діяльн</w:t>
      </w:r>
      <w:r w:rsidR="00817F02" w:rsidRPr="00C50292">
        <w:rPr>
          <w:sz w:val="28"/>
          <w:szCs w:val="28"/>
          <w:lang w:val="uk-UA"/>
        </w:rPr>
        <w:t>о</w:t>
      </w:r>
      <w:r w:rsidRPr="00C50292">
        <w:rPr>
          <w:sz w:val="28"/>
          <w:szCs w:val="28"/>
          <w:lang w:val="uk-UA"/>
        </w:rPr>
        <w:t>ст</w:t>
      </w:r>
      <w:r w:rsidR="00817F02" w:rsidRPr="00C50292">
        <w:rPr>
          <w:sz w:val="28"/>
          <w:szCs w:val="28"/>
          <w:lang w:val="uk-UA"/>
        </w:rPr>
        <w:t>і</w:t>
      </w:r>
      <w:r w:rsidRPr="00C50292">
        <w:rPr>
          <w:sz w:val="28"/>
          <w:szCs w:val="28"/>
          <w:lang w:val="uk-UA"/>
        </w:rPr>
        <w:t xml:space="preserve"> у сферах фінансових послуг і страхування</w:t>
      </w:r>
      <w:r w:rsidR="00251293" w:rsidRPr="00C50292">
        <w:rPr>
          <w:sz w:val="28"/>
          <w:szCs w:val="28"/>
          <w:lang w:val="uk-UA"/>
        </w:rPr>
        <w:t xml:space="preserve"> – </w:t>
      </w:r>
      <w:r w:rsidR="00A14DDC" w:rsidRPr="00C50292">
        <w:rPr>
          <w:sz w:val="28"/>
          <w:szCs w:val="28"/>
          <w:lang w:val="uk-UA"/>
        </w:rPr>
        <w:t>про</w:t>
      </w:r>
      <w:r w:rsidRPr="00C50292">
        <w:rPr>
          <w:sz w:val="28"/>
          <w:szCs w:val="28"/>
          <w:lang w:val="uk-UA"/>
        </w:rPr>
        <w:t xml:space="preserve"> вартість </w:t>
      </w:r>
      <w:r w:rsidR="00BA2162" w:rsidRPr="00C50292">
        <w:rPr>
          <w:sz w:val="28"/>
          <w:szCs w:val="28"/>
          <w:lang w:val="uk-UA"/>
        </w:rPr>
        <w:t xml:space="preserve">наданих </w:t>
      </w:r>
      <w:r w:rsidRPr="00C50292">
        <w:rPr>
          <w:sz w:val="28"/>
          <w:szCs w:val="28"/>
          <w:lang w:val="uk-UA"/>
        </w:rPr>
        <w:t>фінансових послуг за умови наявності ліцензій та дозволів на здійснення фінансової діяльності; наявності реєстрації у відповідних реєстрах регуляторних органів у сфері фінансових послуг або перебування на обліку в цих органах (наприклад, діяльність національного оператора поштового зв</w:t>
      </w:r>
      <w:r w:rsidR="00B05C3C" w:rsidRPr="00C50292">
        <w:rPr>
          <w:sz w:val="28"/>
          <w:szCs w:val="28"/>
          <w:lang w:val="uk-UA"/>
        </w:rPr>
        <w:t>’</w:t>
      </w:r>
      <w:r w:rsidRPr="00C50292">
        <w:rPr>
          <w:sz w:val="28"/>
          <w:szCs w:val="28"/>
          <w:lang w:val="uk-UA"/>
        </w:rPr>
        <w:t>язку з надання послуг пошт</w:t>
      </w:r>
      <w:r w:rsidR="00145033" w:rsidRPr="00C50292">
        <w:rPr>
          <w:sz w:val="28"/>
          <w:szCs w:val="28"/>
          <w:lang w:val="uk-UA"/>
        </w:rPr>
        <w:t>ових безготівкових розрахунків);</w:t>
      </w:r>
    </w:p>
    <w:p w:rsidR="00D1062B" w:rsidRPr="00C50292" w:rsidRDefault="00D1062B" w:rsidP="004B2374">
      <w:pPr>
        <w:ind w:firstLine="567"/>
        <w:jc w:val="both"/>
        <w:rPr>
          <w:kern w:val="24"/>
          <w:sz w:val="28"/>
          <w:szCs w:val="28"/>
          <w:lang w:val="uk-UA"/>
        </w:rPr>
      </w:pPr>
      <w:r w:rsidRPr="00C50292">
        <w:rPr>
          <w:sz w:val="28"/>
          <w:szCs w:val="28"/>
          <w:lang w:val="uk-UA"/>
        </w:rPr>
        <w:t>науков</w:t>
      </w:r>
      <w:r w:rsidR="00D60A0A" w:rsidRPr="00C50292">
        <w:rPr>
          <w:sz w:val="28"/>
          <w:szCs w:val="28"/>
          <w:lang w:val="uk-UA"/>
        </w:rPr>
        <w:t>их</w:t>
      </w:r>
      <w:r w:rsidRPr="00C50292">
        <w:rPr>
          <w:sz w:val="28"/>
          <w:szCs w:val="28"/>
          <w:lang w:val="uk-UA"/>
        </w:rPr>
        <w:t xml:space="preserve"> </w:t>
      </w:r>
      <w:r w:rsidRPr="00C50292">
        <w:rPr>
          <w:kern w:val="24"/>
          <w:sz w:val="28"/>
          <w:szCs w:val="28"/>
          <w:lang w:val="uk-UA"/>
        </w:rPr>
        <w:t>дослідженн</w:t>
      </w:r>
      <w:r w:rsidR="00D60A0A" w:rsidRPr="00C50292">
        <w:rPr>
          <w:kern w:val="24"/>
          <w:sz w:val="28"/>
          <w:szCs w:val="28"/>
          <w:lang w:val="uk-UA"/>
        </w:rPr>
        <w:t>ях</w:t>
      </w:r>
      <w:r w:rsidRPr="00C50292">
        <w:rPr>
          <w:kern w:val="24"/>
          <w:sz w:val="28"/>
          <w:szCs w:val="28"/>
          <w:lang w:val="uk-UA"/>
        </w:rPr>
        <w:t xml:space="preserve"> та розробк</w:t>
      </w:r>
      <w:r w:rsidR="00D60A0A" w:rsidRPr="00C50292">
        <w:rPr>
          <w:kern w:val="24"/>
          <w:sz w:val="28"/>
          <w:szCs w:val="28"/>
          <w:lang w:val="uk-UA"/>
        </w:rPr>
        <w:t>ах</w:t>
      </w:r>
      <w:r w:rsidR="00251293" w:rsidRPr="00C50292">
        <w:rPr>
          <w:kern w:val="24"/>
          <w:sz w:val="28"/>
          <w:szCs w:val="28"/>
          <w:lang w:val="uk-UA"/>
        </w:rPr>
        <w:t xml:space="preserve"> – </w:t>
      </w:r>
      <w:r w:rsidR="00A14DDC" w:rsidRPr="00C50292">
        <w:rPr>
          <w:sz w:val="28"/>
          <w:szCs w:val="28"/>
          <w:lang w:val="uk-UA"/>
        </w:rPr>
        <w:t>про</w:t>
      </w:r>
      <w:r w:rsidRPr="00C50292">
        <w:rPr>
          <w:kern w:val="24"/>
          <w:sz w:val="28"/>
          <w:szCs w:val="28"/>
          <w:lang w:val="uk-UA"/>
        </w:rPr>
        <w:t xml:space="preserve"> вартість </w:t>
      </w:r>
      <w:r w:rsidR="00A23386" w:rsidRPr="00C50292">
        <w:rPr>
          <w:kern w:val="24"/>
          <w:sz w:val="28"/>
          <w:szCs w:val="28"/>
          <w:lang w:val="uk-UA"/>
        </w:rPr>
        <w:t xml:space="preserve">виконаних </w:t>
      </w:r>
      <w:r w:rsidR="00D059C6" w:rsidRPr="00C50292">
        <w:rPr>
          <w:kern w:val="24"/>
          <w:sz w:val="28"/>
          <w:szCs w:val="28"/>
          <w:lang w:val="uk-UA"/>
        </w:rPr>
        <w:t xml:space="preserve">власними силами </w:t>
      </w:r>
      <w:r w:rsidRPr="00C50292">
        <w:rPr>
          <w:kern w:val="24"/>
          <w:sz w:val="28"/>
          <w:szCs w:val="28"/>
          <w:lang w:val="uk-UA"/>
        </w:rPr>
        <w:t xml:space="preserve">досліджень та експериментальних розробок у галузі природничих, технічних, суспільних </w:t>
      </w:r>
      <w:r w:rsidR="00DA4CC9" w:rsidRPr="00C50292">
        <w:rPr>
          <w:kern w:val="24"/>
          <w:sz w:val="28"/>
          <w:szCs w:val="28"/>
          <w:lang w:val="uk-UA"/>
        </w:rPr>
        <w:t>і</w:t>
      </w:r>
      <w:r w:rsidRPr="00C50292">
        <w:rPr>
          <w:kern w:val="24"/>
          <w:sz w:val="28"/>
          <w:szCs w:val="28"/>
          <w:lang w:val="uk-UA"/>
        </w:rPr>
        <w:t xml:space="preserve"> гуманітарних наук</w:t>
      </w:r>
      <w:r w:rsidR="00D059C6" w:rsidRPr="00C50292">
        <w:rPr>
          <w:kern w:val="24"/>
          <w:sz w:val="28"/>
          <w:szCs w:val="28"/>
          <w:lang w:val="uk-UA"/>
        </w:rPr>
        <w:t xml:space="preserve"> і</w:t>
      </w:r>
      <w:r w:rsidRPr="00C50292">
        <w:rPr>
          <w:kern w:val="24"/>
          <w:sz w:val="28"/>
          <w:szCs w:val="28"/>
          <w:lang w:val="uk-UA"/>
        </w:rPr>
        <w:t xml:space="preserve"> прийнятих замовником</w:t>
      </w:r>
      <w:r w:rsidR="00D059C6" w:rsidRPr="00C50292">
        <w:rPr>
          <w:kern w:val="24"/>
          <w:sz w:val="28"/>
          <w:szCs w:val="28"/>
          <w:lang w:val="uk-UA"/>
        </w:rPr>
        <w:t xml:space="preserve"> та вартість наданих науково-технічних послуг</w:t>
      </w:r>
      <w:r w:rsidRPr="00C50292">
        <w:rPr>
          <w:kern w:val="24"/>
          <w:sz w:val="28"/>
          <w:szCs w:val="28"/>
          <w:lang w:val="uk-UA"/>
        </w:rPr>
        <w:t>;</w:t>
      </w:r>
    </w:p>
    <w:p w:rsidR="001E386C" w:rsidRPr="00C50292" w:rsidRDefault="00D1062B" w:rsidP="0088593E">
      <w:pPr>
        <w:ind w:firstLine="567"/>
        <w:jc w:val="both"/>
        <w:rPr>
          <w:sz w:val="28"/>
          <w:szCs w:val="28"/>
          <w:lang w:val="uk-UA"/>
        </w:rPr>
      </w:pPr>
      <w:r w:rsidRPr="00C50292">
        <w:rPr>
          <w:kern w:val="24"/>
          <w:sz w:val="28"/>
          <w:szCs w:val="28"/>
          <w:lang w:val="uk-UA"/>
        </w:rPr>
        <w:t>діяльн</w:t>
      </w:r>
      <w:r w:rsidR="000F0EF1" w:rsidRPr="00C50292">
        <w:rPr>
          <w:kern w:val="24"/>
          <w:sz w:val="28"/>
          <w:szCs w:val="28"/>
          <w:lang w:val="uk-UA"/>
        </w:rPr>
        <w:t>о</w:t>
      </w:r>
      <w:r w:rsidRPr="00C50292">
        <w:rPr>
          <w:kern w:val="24"/>
          <w:sz w:val="28"/>
          <w:szCs w:val="28"/>
          <w:lang w:val="uk-UA"/>
        </w:rPr>
        <w:t>ст</w:t>
      </w:r>
      <w:r w:rsidR="00D60A0A" w:rsidRPr="00C50292">
        <w:rPr>
          <w:kern w:val="24"/>
          <w:sz w:val="28"/>
          <w:szCs w:val="28"/>
          <w:lang w:val="uk-UA"/>
        </w:rPr>
        <w:t>і</w:t>
      </w:r>
      <w:r w:rsidRPr="00C50292">
        <w:rPr>
          <w:kern w:val="24"/>
          <w:sz w:val="28"/>
          <w:szCs w:val="28"/>
          <w:lang w:val="uk-UA"/>
        </w:rPr>
        <w:t xml:space="preserve"> туристичних агентств </w:t>
      </w:r>
      <w:r w:rsidR="00EB6530" w:rsidRPr="00C50292">
        <w:rPr>
          <w:kern w:val="24"/>
          <w:sz w:val="28"/>
          <w:szCs w:val="28"/>
          <w:lang w:val="uk-UA"/>
        </w:rPr>
        <w:t xml:space="preserve">і </w:t>
      </w:r>
      <w:r w:rsidRPr="00C50292">
        <w:rPr>
          <w:kern w:val="24"/>
          <w:sz w:val="28"/>
          <w:szCs w:val="28"/>
          <w:lang w:val="uk-UA"/>
        </w:rPr>
        <w:t>туристичних операторів</w:t>
      </w:r>
      <w:r w:rsidR="00251293" w:rsidRPr="00C50292">
        <w:rPr>
          <w:kern w:val="24"/>
          <w:sz w:val="28"/>
          <w:szCs w:val="28"/>
          <w:lang w:val="uk-UA"/>
        </w:rPr>
        <w:t xml:space="preserve"> – </w:t>
      </w:r>
      <w:r w:rsidRPr="00C50292">
        <w:rPr>
          <w:sz w:val="28"/>
          <w:szCs w:val="28"/>
          <w:lang w:val="uk-UA"/>
        </w:rPr>
        <w:t xml:space="preserve">у частині діяльності туристичних агентств </w:t>
      </w:r>
      <w:r w:rsidR="00A94B22" w:rsidRPr="00C50292">
        <w:rPr>
          <w:sz w:val="28"/>
          <w:szCs w:val="28"/>
          <w:lang w:val="uk-UA"/>
        </w:rPr>
        <w:t xml:space="preserve">– </w:t>
      </w:r>
      <w:r w:rsidR="00A14DDC" w:rsidRPr="00C50292">
        <w:rPr>
          <w:sz w:val="28"/>
          <w:szCs w:val="28"/>
          <w:lang w:val="uk-UA"/>
        </w:rPr>
        <w:t>про</w:t>
      </w:r>
      <w:r w:rsidRPr="00C50292">
        <w:rPr>
          <w:sz w:val="28"/>
          <w:szCs w:val="28"/>
          <w:lang w:val="uk-UA"/>
        </w:rPr>
        <w:t xml:space="preserve"> розмір комісійної винагороди з реалізації туристичного продукту тур</w:t>
      </w:r>
      <w:r w:rsidR="00DD7537" w:rsidRPr="00C50292">
        <w:rPr>
          <w:sz w:val="28"/>
          <w:szCs w:val="28"/>
          <w:lang w:val="uk-UA"/>
        </w:rPr>
        <w:t xml:space="preserve">истичних </w:t>
      </w:r>
      <w:r w:rsidRPr="00C50292">
        <w:rPr>
          <w:sz w:val="28"/>
          <w:szCs w:val="28"/>
          <w:lang w:val="uk-UA"/>
        </w:rPr>
        <w:t xml:space="preserve">операторів </w:t>
      </w:r>
      <w:r w:rsidR="008C547D" w:rsidRPr="00C50292">
        <w:rPr>
          <w:sz w:val="28"/>
          <w:szCs w:val="28"/>
          <w:lang w:val="uk-UA"/>
        </w:rPr>
        <w:t>і</w:t>
      </w:r>
      <w:r w:rsidRPr="00C50292">
        <w:rPr>
          <w:sz w:val="28"/>
          <w:szCs w:val="28"/>
          <w:lang w:val="uk-UA"/>
        </w:rPr>
        <w:t xml:space="preserve"> туристичних послуг інших </w:t>
      </w:r>
      <w:proofErr w:type="spellStart"/>
      <w:r w:rsidRPr="00C50292">
        <w:rPr>
          <w:sz w:val="28"/>
          <w:szCs w:val="28"/>
          <w:lang w:val="uk-UA"/>
        </w:rPr>
        <w:t>суб</w:t>
      </w:r>
      <w:proofErr w:type="spellEnd"/>
      <w:r w:rsidR="00B05C3C" w:rsidRPr="00C50292">
        <w:rPr>
          <w:sz w:val="28"/>
          <w:szCs w:val="28"/>
        </w:rPr>
        <w:t>’</w:t>
      </w:r>
      <w:proofErr w:type="spellStart"/>
      <w:r w:rsidRPr="00C50292">
        <w:rPr>
          <w:sz w:val="28"/>
          <w:szCs w:val="28"/>
          <w:lang w:val="uk-UA"/>
        </w:rPr>
        <w:t>єктів</w:t>
      </w:r>
      <w:proofErr w:type="spellEnd"/>
      <w:r w:rsidRPr="00C50292">
        <w:rPr>
          <w:sz w:val="28"/>
          <w:szCs w:val="28"/>
          <w:lang w:val="uk-UA"/>
        </w:rPr>
        <w:t xml:space="preserve"> туристичної діяльності або різниц</w:t>
      </w:r>
      <w:r w:rsidR="00817F02" w:rsidRPr="00C50292">
        <w:rPr>
          <w:sz w:val="28"/>
          <w:szCs w:val="28"/>
          <w:lang w:val="uk-UA"/>
        </w:rPr>
        <w:t>ю</w:t>
      </w:r>
      <w:r w:rsidRPr="00C50292">
        <w:rPr>
          <w:sz w:val="28"/>
          <w:szCs w:val="28"/>
          <w:lang w:val="uk-UA"/>
        </w:rPr>
        <w:t xml:space="preserve"> між продажною та покупною ціною </w:t>
      </w:r>
      <w:r w:rsidR="00A94B22" w:rsidRPr="00C50292">
        <w:rPr>
          <w:sz w:val="28"/>
          <w:szCs w:val="28"/>
          <w:lang w:val="uk-UA"/>
        </w:rPr>
        <w:t>туристичного продукту</w:t>
      </w:r>
      <w:r w:rsidRPr="00C50292">
        <w:rPr>
          <w:sz w:val="28"/>
          <w:szCs w:val="28"/>
          <w:lang w:val="uk-UA"/>
        </w:rPr>
        <w:t>; у частині діяльності туристичних операторів</w:t>
      </w:r>
      <w:r w:rsidR="00251293" w:rsidRPr="00C50292">
        <w:rPr>
          <w:sz w:val="28"/>
          <w:szCs w:val="28"/>
          <w:lang w:val="uk-UA"/>
        </w:rPr>
        <w:t xml:space="preserve"> – </w:t>
      </w:r>
      <w:r w:rsidR="00D60A0A" w:rsidRPr="00C50292">
        <w:rPr>
          <w:sz w:val="28"/>
          <w:szCs w:val="28"/>
          <w:lang w:val="uk-UA"/>
        </w:rPr>
        <w:t>про</w:t>
      </w:r>
      <w:r w:rsidRPr="00C50292">
        <w:rPr>
          <w:sz w:val="28"/>
          <w:szCs w:val="28"/>
          <w:lang w:val="uk-UA"/>
        </w:rPr>
        <w:t xml:space="preserve"> вартість </w:t>
      </w:r>
      <w:r w:rsidR="00A94B22" w:rsidRPr="00C50292">
        <w:rPr>
          <w:sz w:val="28"/>
          <w:szCs w:val="28"/>
          <w:lang w:val="uk-UA"/>
        </w:rPr>
        <w:t xml:space="preserve">створених </w:t>
      </w:r>
      <w:r w:rsidR="00DA4CC9" w:rsidRPr="00C50292">
        <w:rPr>
          <w:sz w:val="28"/>
          <w:szCs w:val="28"/>
          <w:lang w:val="uk-UA"/>
        </w:rPr>
        <w:t>і</w:t>
      </w:r>
      <w:r w:rsidR="00A94B22" w:rsidRPr="00C50292">
        <w:rPr>
          <w:sz w:val="28"/>
          <w:szCs w:val="28"/>
          <w:lang w:val="uk-UA"/>
        </w:rPr>
        <w:t xml:space="preserve"> </w:t>
      </w:r>
      <w:r w:rsidRPr="00C50292">
        <w:rPr>
          <w:sz w:val="28"/>
          <w:szCs w:val="28"/>
          <w:lang w:val="uk-UA"/>
        </w:rPr>
        <w:t>реалізованих</w:t>
      </w:r>
      <w:r w:rsidR="00A94B22" w:rsidRPr="00C50292">
        <w:rPr>
          <w:sz w:val="28"/>
          <w:szCs w:val="28"/>
          <w:lang w:val="uk-UA"/>
        </w:rPr>
        <w:t xml:space="preserve"> </w:t>
      </w:r>
      <w:r w:rsidRPr="00C50292">
        <w:rPr>
          <w:sz w:val="28"/>
          <w:szCs w:val="28"/>
          <w:lang w:val="uk-UA"/>
        </w:rPr>
        <w:t xml:space="preserve">туристичних </w:t>
      </w:r>
      <w:r w:rsidR="009A6E93" w:rsidRPr="00C50292">
        <w:rPr>
          <w:sz w:val="28"/>
          <w:szCs w:val="28"/>
          <w:lang w:val="uk-UA"/>
        </w:rPr>
        <w:t>продуктів, а також наданих туристичних послуг</w:t>
      </w:r>
      <w:r w:rsidRPr="00C50292">
        <w:rPr>
          <w:sz w:val="28"/>
          <w:szCs w:val="28"/>
          <w:lang w:val="uk-UA"/>
        </w:rPr>
        <w:t>;</w:t>
      </w:r>
    </w:p>
    <w:p w:rsidR="001E386C" w:rsidRPr="00C50292" w:rsidRDefault="001E386C" w:rsidP="004B2374">
      <w:pPr>
        <w:ind w:firstLine="567"/>
        <w:jc w:val="both"/>
        <w:rPr>
          <w:kern w:val="24"/>
          <w:sz w:val="28"/>
          <w:szCs w:val="28"/>
          <w:lang w:val="uk-UA"/>
        </w:rPr>
      </w:pPr>
      <w:r w:rsidRPr="00C50292">
        <w:rPr>
          <w:kern w:val="24"/>
          <w:sz w:val="28"/>
          <w:szCs w:val="28"/>
          <w:lang w:val="uk-UA"/>
        </w:rPr>
        <w:t>обслуговуванн</w:t>
      </w:r>
      <w:r w:rsidR="00D60A0A" w:rsidRPr="00C50292">
        <w:rPr>
          <w:kern w:val="24"/>
          <w:sz w:val="28"/>
          <w:szCs w:val="28"/>
          <w:lang w:val="uk-UA"/>
        </w:rPr>
        <w:t>ю</w:t>
      </w:r>
      <w:r w:rsidRPr="00C50292">
        <w:rPr>
          <w:kern w:val="24"/>
          <w:sz w:val="28"/>
          <w:szCs w:val="28"/>
          <w:lang w:val="uk-UA"/>
        </w:rPr>
        <w:t xml:space="preserve"> будинків </w:t>
      </w:r>
      <w:r w:rsidR="00DA4CC9" w:rsidRPr="00C50292">
        <w:rPr>
          <w:kern w:val="24"/>
          <w:sz w:val="28"/>
          <w:szCs w:val="28"/>
          <w:lang w:val="uk-UA"/>
        </w:rPr>
        <w:t>і</w:t>
      </w:r>
      <w:r w:rsidRPr="00C50292">
        <w:rPr>
          <w:kern w:val="24"/>
          <w:sz w:val="28"/>
          <w:szCs w:val="28"/>
          <w:lang w:val="uk-UA"/>
        </w:rPr>
        <w:t xml:space="preserve"> територій</w:t>
      </w:r>
      <w:r w:rsidRPr="00C50292">
        <w:rPr>
          <w:color w:val="000000"/>
          <w:sz w:val="28"/>
          <w:szCs w:val="28"/>
          <w:lang w:val="uk-UA"/>
        </w:rPr>
        <w:t xml:space="preserve"> </w:t>
      </w:r>
      <w:r w:rsidR="00D74783" w:rsidRPr="00C50292">
        <w:rPr>
          <w:color w:val="000000"/>
          <w:sz w:val="28"/>
          <w:szCs w:val="28"/>
          <w:lang w:val="uk-UA"/>
        </w:rPr>
        <w:t>–</w:t>
      </w:r>
      <w:r w:rsidR="00D74783" w:rsidRPr="00C50292">
        <w:rPr>
          <w:color w:val="000000"/>
          <w:lang w:val="uk-UA"/>
        </w:rPr>
        <w:t xml:space="preserve"> </w:t>
      </w:r>
      <w:r w:rsidR="00D74783" w:rsidRPr="00C50292">
        <w:rPr>
          <w:sz w:val="28"/>
          <w:szCs w:val="28"/>
          <w:lang w:val="uk-UA"/>
        </w:rPr>
        <w:t>у частині</w:t>
      </w:r>
      <w:r w:rsidR="00D74783" w:rsidRPr="00C50292">
        <w:rPr>
          <w:color w:val="000000"/>
          <w:lang w:val="uk-UA"/>
        </w:rPr>
        <w:t xml:space="preserve"> </w:t>
      </w:r>
      <w:r w:rsidRPr="00C50292">
        <w:rPr>
          <w:sz w:val="28"/>
          <w:szCs w:val="28"/>
          <w:lang w:val="uk-UA"/>
        </w:rPr>
        <w:t>діяльн</w:t>
      </w:r>
      <w:r w:rsidR="00D74783" w:rsidRPr="00C50292">
        <w:rPr>
          <w:sz w:val="28"/>
          <w:szCs w:val="28"/>
          <w:lang w:val="uk-UA"/>
        </w:rPr>
        <w:t>о</w:t>
      </w:r>
      <w:r w:rsidRPr="00C50292">
        <w:rPr>
          <w:sz w:val="28"/>
          <w:szCs w:val="28"/>
          <w:lang w:val="uk-UA"/>
        </w:rPr>
        <w:t>ст</w:t>
      </w:r>
      <w:r w:rsidR="00D74783" w:rsidRPr="00C50292">
        <w:rPr>
          <w:sz w:val="28"/>
          <w:szCs w:val="28"/>
          <w:lang w:val="uk-UA"/>
        </w:rPr>
        <w:t>і</w:t>
      </w:r>
      <w:r w:rsidRPr="00C50292">
        <w:rPr>
          <w:sz w:val="28"/>
          <w:szCs w:val="28"/>
          <w:lang w:val="uk-UA"/>
        </w:rPr>
        <w:t xml:space="preserve"> житлово-експлуатаційних підприємств – </w:t>
      </w:r>
      <w:r w:rsidR="00A14DDC" w:rsidRPr="00C50292">
        <w:rPr>
          <w:sz w:val="28"/>
          <w:szCs w:val="28"/>
          <w:lang w:val="uk-UA"/>
        </w:rPr>
        <w:t>про</w:t>
      </w:r>
      <w:r w:rsidRPr="00C50292">
        <w:rPr>
          <w:sz w:val="28"/>
          <w:szCs w:val="28"/>
          <w:lang w:val="uk-UA"/>
        </w:rPr>
        <w:t xml:space="preserve"> суми, нараховані </w:t>
      </w:r>
      <w:r w:rsidR="00BC7CDF" w:rsidRPr="00C50292">
        <w:rPr>
          <w:sz w:val="28"/>
          <w:szCs w:val="28"/>
          <w:lang w:val="uk-UA"/>
        </w:rPr>
        <w:t>споживачам</w:t>
      </w:r>
      <w:r w:rsidRPr="00C50292">
        <w:rPr>
          <w:sz w:val="28"/>
          <w:szCs w:val="28"/>
          <w:lang w:val="uk-UA"/>
        </w:rPr>
        <w:t xml:space="preserve"> до сплати за надані послуги з утримання будинків </w:t>
      </w:r>
      <w:r w:rsidR="00BC7CDF" w:rsidRPr="00C50292">
        <w:rPr>
          <w:sz w:val="28"/>
          <w:szCs w:val="28"/>
          <w:lang w:val="uk-UA"/>
        </w:rPr>
        <w:t>і</w:t>
      </w:r>
      <w:r w:rsidRPr="00C50292">
        <w:rPr>
          <w:sz w:val="28"/>
          <w:szCs w:val="28"/>
          <w:lang w:val="uk-UA"/>
        </w:rPr>
        <w:t xml:space="preserve"> прибудинкових територій</w:t>
      </w:r>
      <w:r w:rsidR="00125102" w:rsidRPr="00C50292">
        <w:rPr>
          <w:sz w:val="28"/>
          <w:szCs w:val="28"/>
          <w:lang w:val="uk-UA"/>
        </w:rPr>
        <w:t>,</w:t>
      </w:r>
      <w:r w:rsidRPr="00C50292">
        <w:rPr>
          <w:sz w:val="28"/>
          <w:szCs w:val="28"/>
          <w:lang w:val="uk-UA"/>
        </w:rPr>
        <w:t xml:space="preserve"> </w:t>
      </w:r>
      <w:r w:rsidR="008E2FB9" w:rsidRPr="00C50292">
        <w:rPr>
          <w:sz w:val="28"/>
          <w:szCs w:val="28"/>
          <w:lang w:val="uk-UA"/>
        </w:rPr>
        <w:t>та не містить інформаці</w:t>
      </w:r>
      <w:r w:rsidR="005A183B" w:rsidRPr="00C50292">
        <w:rPr>
          <w:sz w:val="28"/>
          <w:szCs w:val="28"/>
          <w:lang w:val="uk-UA"/>
        </w:rPr>
        <w:t>ю</w:t>
      </w:r>
      <w:r w:rsidR="008E2FB9" w:rsidRPr="00C50292">
        <w:rPr>
          <w:sz w:val="28"/>
          <w:szCs w:val="28"/>
          <w:lang w:val="uk-UA"/>
        </w:rPr>
        <w:t xml:space="preserve"> про</w:t>
      </w:r>
      <w:r w:rsidR="002348EA" w:rsidRPr="00C50292">
        <w:rPr>
          <w:sz w:val="28"/>
          <w:szCs w:val="28"/>
          <w:lang w:val="uk-UA"/>
        </w:rPr>
        <w:t xml:space="preserve"> субсиді</w:t>
      </w:r>
      <w:r w:rsidR="008E2FB9" w:rsidRPr="00C50292">
        <w:rPr>
          <w:sz w:val="28"/>
          <w:szCs w:val="28"/>
          <w:lang w:val="uk-UA"/>
        </w:rPr>
        <w:t>ї</w:t>
      </w:r>
      <w:r w:rsidRPr="00C50292">
        <w:rPr>
          <w:sz w:val="28"/>
          <w:szCs w:val="28"/>
          <w:lang w:val="uk-UA"/>
        </w:rPr>
        <w:t>, надан</w:t>
      </w:r>
      <w:r w:rsidR="008E2FB9" w:rsidRPr="00C50292">
        <w:rPr>
          <w:sz w:val="28"/>
          <w:szCs w:val="28"/>
          <w:lang w:val="uk-UA"/>
        </w:rPr>
        <w:t>і</w:t>
      </w:r>
      <w:r w:rsidRPr="00C50292">
        <w:rPr>
          <w:sz w:val="28"/>
          <w:szCs w:val="28"/>
          <w:lang w:val="uk-UA"/>
        </w:rPr>
        <w:t xml:space="preserve"> окремим </w:t>
      </w:r>
      <w:r w:rsidR="002348EA" w:rsidRPr="00C50292">
        <w:rPr>
          <w:sz w:val="28"/>
          <w:szCs w:val="28"/>
          <w:lang w:val="uk-UA"/>
        </w:rPr>
        <w:t>категоріям громадян</w:t>
      </w:r>
      <w:r w:rsidRPr="00C50292">
        <w:rPr>
          <w:sz w:val="28"/>
          <w:szCs w:val="28"/>
          <w:lang w:val="uk-UA"/>
        </w:rPr>
        <w:t>, та відшкодуван</w:t>
      </w:r>
      <w:r w:rsidR="00154EB1" w:rsidRPr="00C50292">
        <w:rPr>
          <w:sz w:val="28"/>
          <w:szCs w:val="28"/>
          <w:lang w:val="uk-UA"/>
        </w:rPr>
        <w:t>ня</w:t>
      </w:r>
      <w:r w:rsidRPr="00C50292">
        <w:rPr>
          <w:sz w:val="28"/>
          <w:szCs w:val="28"/>
          <w:lang w:val="uk-UA"/>
        </w:rPr>
        <w:t xml:space="preserve"> </w:t>
      </w:r>
      <w:r w:rsidR="00BC7CDF" w:rsidRPr="00C50292">
        <w:rPr>
          <w:sz w:val="28"/>
          <w:szCs w:val="28"/>
          <w:lang w:val="uk-UA"/>
        </w:rPr>
        <w:t>втрат підприємств, що пов</w:t>
      </w:r>
      <w:r w:rsidR="00B05C3C" w:rsidRPr="00C50292">
        <w:rPr>
          <w:sz w:val="28"/>
          <w:szCs w:val="28"/>
          <w:lang w:val="uk-UA"/>
        </w:rPr>
        <w:t>’</w:t>
      </w:r>
      <w:r w:rsidR="00BC7CDF" w:rsidRPr="00C50292">
        <w:rPr>
          <w:sz w:val="28"/>
          <w:szCs w:val="28"/>
          <w:lang w:val="uk-UA"/>
        </w:rPr>
        <w:t>язані з</w:t>
      </w:r>
      <w:r w:rsidR="008C547D" w:rsidRPr="00C50292">
        <w:rPr>
          <w:sz w:val="28"/>
          <w:szCs w:val="28"/>
          <w:lang w:val="uk-UA"/>
        </w:rPr>
        <w:t>і</w:t>
      </w:r>
      <w:r w:rsidRPr="00C50292">
        <w:rPr>
          <w:sz w:val="28"/>
          <w:szCs w:val="28"/>
          <w:lang w:val="uk-UA"/>
        </w:rPr>
        <w:t xml:space="preserve"> </w:t>
      </w:r>
      <w:r w:rsidR="00BC7CDF" w:rsidRPr="00C50292">
        <w:rPr>
          <w:sz w:val="28"/>
          <w:szCs w:val="28"/>
          <w:lang w:val="uk-UA"/>
        </w:rPr>
        <w:t xml:space="preserve">встановленням цін/тарифів </w:t>
      </w:r>
      <w:r w:rsidR="003A2665" w:rsidRPr="00C50292">
        <w:rPr>
          <w:sz w:val="28"/>
          <w:szCs w:val="28"/>
          <w:lang w:val="uk-UA"/>
        </w:rPr>
        <w:t>на послуги</w:t>
      </w:r>
      <w:r w:rsidR="008274B1" w:rsidRPr="00C50292">
        <w:rPr>
          <w:sz w:val="28"/>
          <w:szCs w:val="28"/>
          <w:lang w:val="uk-UA"/>
        </w:rPr>
        <w:t>, що</w:t>
      </w:r>
      <w:r w:rsidR="003A2665" w:rsidRPr="00C50292">
        <w:rPr>
          <w:sz w:val="28"/>
          <w:szCs w:val="28"/>
          <w:lang w:val="uk-UA"/>
        </w:rPr>
        <w:t xml:space="preserve"> нижч</w:t>
      </w:r>
      <w:r w:rsidR="008274B1" w:rsidRPr="00C50292">
        <w:rPr>
          <w:sz w:val="28"/>
          <w:szCs w:val="28"/>
          <w:lang w:val="uk-UA"/>
        </w:rPr>
        <w:t>і</w:t>
      </w:r>
      <w:r w:rsidR="00EB6530" w:rsidRPr="00C50292">
        <w:rPr>
          <w:sz w:val="28"/>
          <w:szCs w:val="28"/>
          <w:lang w:val="uk-UA"/>
        </w:rPr>
        <w:t xml:space="preserve"> </w:t>
      </w:r>
      <w:r w:rsidR="008274B1" w:rsidRPr="00C50292">
        <w:rPr>
          <w:sz w:val="28"/>
          <w:szCs w:val="28"/>
          <w:lang w:val="uk-UA"/>
        </w:rPr>
        <w:t>від</w:t>
      </w:r>
      <w:r w:rsidR="003073A9" w:rsidRPr="00C50292">
        <w:rPr>
          <w:sz w:val="28"/>
          <w:szCs w:val="28"/>
          <w:lang w:val="uk-UA"/>
        </w:rPr>
        <w:t xml:space="preserve"> </w:t>
      </w:r>
      <w:r w:rsidR="003A2665" w:rsidRPr="00C50292">
        <w:rPr>
          <w:sz w:val="28"/>
          <w:szCs w:val="28"/>
          <w:lang w:val="uk-UA"/>
        </w:rPr>
        <w:t>розмір</w:t>
      </w:r>
      <w:r w:rsidR="008274B1" w:rsidRPr="00C50292">
        <w:rPr>
          <w:sz w:val="28"/>
          <w:szCs w:val="28"/>
          <w:lang w:val="uk-UA"/>
        </w:rPr>
        <w:t>у</w:t>
      </w:r>
      <w:r w:rsidR="003A2665" w:rsidRPr="00C50292">
        <w:rPr>
          <w:sz w:val="28"/>
          <w:szCs w:val="28"/>
          <w:lang w:val="uk-UA"/>
        </w:rPr>
        <w:t xml:space="preserve"> економічно обґрунтованих витрат на їх виробництво</w:t>
      </w:r>
      <w:r w:rsidRPr="00C50292">
        <w:rPr>
          <w:kern w:val="24"/>
          <w:sz w:val="28"/>
          <w:szCs w:val="28"/>
          <w:lang w:val="uk-UA"/>
        </w:rPr>
        <w:t>;</w:t>
      </w:r>
    </w:p>
    <w:p w:rsidR="00D1062B" w:rsidRPr="00C50292" w:rsidRDefault="00D1062B" w:rsidP="004B2374">
      <w:pPr>
        <w:ind w:firstLine="567"/>
        <w:jc w:val="both"/>
        <w:rPr>
          <w:kern w:val="24"/>
          <w:sz w:val="28"/>
          <w:szCs w:val="28"/>
          <w:lang w:val="uk-UA"/>
        </w:rPr>
      </w:pPr>
      <w:r w:rsidRPr="00C50292">
        <w:rPr>
          <w:kern w:val="24"/>
          <w:sz w:val="28"/>
          <w:szCs w:val="28"/>
          <w:lang w:val="uk-UA"/>
        </w:rPr>
        <w:t>операці</w:t>
      </w:r>
      <w:r w:rsidR="00D60A0A" w:rsidRPr="00C50292">
        <w:rPr>
          <w:kern w:val="24"/>
          <w:sz w:val="28"/>
          <w:szCs w:val="28"/>
          <w:lang w:val="uk-UA"/>
        </w:rPr>
        <w:t>я</w:t>
      </w:r>
      <w:r w:rsidR="00B259A6" w:rsidRPr="00C50292">
        <w:rPr>
          <w:kern w:val="24"/>
          <w:sz w:val="28"/>
          <w:szCs w:val="28"/>
          <w:lang w:val="uk-UA"/>
        </w:rPr>
        <w:t>х</w:t>
      </w:r>
      <w:r w:rsidRPr="00C50292">
        <w:rPr>
          <w:kern w:val="24"/>
          <w:sz w:val="28"/>
          <w:szCs w:val="28"/>
          <w:lang w:val="uk-UA"/>
        </w:rPr>
        <w:t xml:space="preserve"> з нерухомим майном; освіт</w:t>
      </w:r>
      <w:r w:rsidR="00D60A0A" w:rsidRPr="00C50292">
        <w:rPr>
          <w:kern w:val="24"/>
          <w:sz w:val="28"/>
          <w:szCs w:val="28"/>
          <w:lang w:val="uk-UA"/>
        </w:rPr>
        <w:t>і</w:t>
      </w:r>
      <w:r w:rsidRPr="00C50292">
        <w:rPr>
          <w:kern w:val="24"/>
          <w:sz w:val="28"/>
          <w:szCs w:val="28"/>
          <w:lang w:val="uk-UA"/>
        </w:rPr>
        <w:t>, охорон</w:t>
      </w:r>
      <w:r w:rsidR="00D60A0A" w:rsidRPr="00C50292">
        <w:rPr>
          <w:kern w:val="24"/>
          <w:sz w:val="28"/>
          <w:szCs w:val="28"/>
          <w:lang w:val="uk-UA"/>
        </w:rPr>
        <w:t>і</w:t>
      </w:r>
      <w:r w:rsidRPr="00C50292">
        <w:rPr>
          <w:kern w:val="24"/>
          <w:sz w:val="28"/>
          <w:szCs w:val="28"/>
          <w:lang w:val="uk-UA"/>
        </w:rPr>
        <w:t xml:space="preserve"> здоров</w:t>
      </w:r>
      <w:r w:rsidR="00B05C3C" w:rsidRPr="00C50292">
        <w:rPr>
          <w:sz w:val="28"/>
          <w:szCs w:val="28"/>
          <w:lang w:val="uk-UA"/>
        </w:rPr>
        <w:t>’</w:t>
      </w:r>
      <w:r w:rsidRPr="00C50292">
        <w:rPr>
          <w:kern w:val="24"/>
          <w:sz w:val="28"/>
          <w:szCs w:val="28"/>
          <w:lang w:val="uk-UA"/>
        </w:rPr>
        <w:t>я та наданн</w:t>
      </w:r>
      <w:r w:rsidR="00D60A0A" w:rsidRPr="00C50292">
        <w:rPr>
          <w:kern w:val="24"/>
          <w:sz w:val="28"/>
          <w:szCs w:val="28"/>
          <w:lang w:val="uk-UA"/>
        </w:rPr>
        <w:t>ю</w:t>
      </w:r>
      <w:r w:rsidRPr="00C50292">
        <w:rPr>
          <w:kern w:val="24"/>
          <w:sz w:val="28"/>
          <w:szCs w:val="28"/>
          <w:lang w:val="uk-UA"/>
        </w:rPr>
        <w:t xml:space="preserve"> соціальної допомоги; мистецтв</w:t>
      </w:r>
      <w:r w:rsidR="00D60A0A" w:rsidRPr="00C50292">
        <w:rPr>
          <w:kern w:val="24"/>
          <w:sz w:val="28"/>
          <w:szCs w:val="28"/>
          <w:lang w:val="uk-UA"/>
        </w:rPr>
        <w:t>у</w:t>
      </w:r>
      <w:r w:rsidRPr="00C50292">
        <w:rPr>
          <w:kern w:val="24"/>
          <w:sz w:val="28"/>
          <w:szCs w:val="28"/>
          <w:lang w:val="uk-UA"/>
        </w:rPr>
        <w:t>, спорт</w:t>
      </w:r>
      <w:r w:rsidR="00D60A0A" w:rsidRPr="00C50292">
        <w:rPr>
          <w:kern w:val="24"/>
          <w:sz w:val="28"/>
          <w:szCs w:val="28"/>
          <w:lang w:val="uk-UA"/>
        </w:rPr>
        <w:t>у</w:t>
      </w:r>
      <w:r w:rsidRPr="00C50292">
        <w:rPr>
          <w:kern w:val="24"/>
          <w:sz w:val="28"/>
          <w:szCs w:val="28"/>
          <w:lang w:val="uk-UA"/>
        </w:rPr>
        <w:t>, розваг</w:t>
      </w:r>
      <w:r w:rsidR="00D60A0A" w:rsidRPr="00C50292">
        <w:rPr>
          <w:kern w:val="24"/>
          <w:sz w:val="28"/>
          <w:szCs w:val="28"/>
          <w:lang w:val="uk-UA"/>
        </w:rPr>
        <w:t>а</w:t>
      </w:r>
      <w:r w:rsidR="008E6BAF" w:rsidRPr="00C50292">
        <w:rPr>
          <w:kern w:val="24"/>
          <w:sz w:val="28"/>
          <w:szCs w:val="28"/>
          <w:lang w:val="uk-UA"/>
        </w:rPr>
        <w:t>х</w:t>
      </w:r>
      <w:r w:rsidRPr="00C50292">
        <w:rPr>
          <w:kern w:val="24"/>
          <w:sz w:val="28"/>
          <w:szCs w:val="28"/>
          <w:lang w:val="uk-UA"/>
        </w:rPr>
        <w:t xml:space="preserve"> та відпочинк</w:t>
      </w:r>
      <w:r w:rsidR="00D60A0A" w:rsidRPr="00C50292">
        <w:rPr>
          <w:kern w:val="24"/>
          <w:sz w:val="28"/>
          <w:szCs w:val="28"/>
          <w:lang w:val="uk-UA"/>
        </w:rPr>
        <w:t>у</w:t>
      </w:r>
      <w:r w:rsidRPr="00C50292">
        <w:rPr>
          <w:kern w:val="24"/>
          <w:sz w:val="28"/>
          <w:szCs w:val="28"/>
          <w:lang w:val="uk-UA"/>
        </w:rPr>
        <w:t>; наданн</w:t>
      </w:r>
      <w:r w:rsidR="00D60A0A" w:rsidRPr="00C50292">
        <w:rPr>
          <w:kern w:val="24"/>
          <w:sz w:val="28"/>
          <w:szCs w:val="28"/>
          <w:lang w:val="uk-UA"/>
        </w:rPr>
        <w:t>ю</w:t>
      </w:r>
      <w:r w:rsidRPr="00C50292">
        <w:rPr>
          <w:kern w:val="24"/>
          <w:sz w:val="28"/>
          <w:szCs w:val="28"/>
          <w:lang w:val="uk-UA"/>
        </w:rPr>
        <w:t xml:space="preserve"> інших видів послуг</w:t>
      </w:r>
      <w:r w:rsidR="00251293" w:rsidRPr="00C50292">
        <w:rPr>
          <w:kern w:val="24"/>
          <w:sz w:val="28"/>
          <w:szCs w:val="28"/>
          <w:lang w:val="uk-UA"/>
        </w:rPr>
        <w:t xml:space="preserve"> – </w:t>
      </w:r>
      <w:r w:rsidR="00A14DDC" w:rsidRPr="00C50292">
        <w:rPr>
          <w:sz w:val="28"/>
          <w:szCs w:val="28"/>
          <w:lang w:val="uk-UA"/>
        </w:rPr>
        <w:t>про</w:t>
      </w:r>
      <w:r w:rsidRPr="00C50292">
        <w:rPr>
          <w:sz w:val="28"/>
          <w:szCs w:val="28"/>
          <w:lang w:val="uk-UA"/>
        </w:rPr>
        <w:t xml:space="preserve"> </w:t>
      </w:r>
      <w:r w:rsidR="00A747A4" w:rsidRPr="00C50292">
        <w:rPr>
          <w:sz w:val="28"/>
          <w:szCs w:val="28"/>
          <w:lang w:val="uk-UA"/>
        </w:rPr>
        <w:t xml:space="preserve">вартість </w:t>
      </w:r>
      <w:r w:rsidRPr="00C50292">
        <w:rPr>
          <w:sz w:val="28"/>
          <w:szCs w:val="28"/>
          <w:lang w:val="uk-UA"/>
        </w:rPr>
        <w:t>реалізован</w:t>
      </w:r>
      <w:r w:rsidR="00A747A4" w:rsidRPr="00C50292">
        <w:rPr>
          <w:sz w:val="28"/>
          <w:szCs w:val="28"/>
          <w:lang w:val="uk-UA"/>
        </w:rPr>
        <w:t>их</w:t>
      </w:r>
      <w:r w:rsidRPr="00C50292">
        <w:rPr>
          <w:sz w:val="28"/>
          <w:szCs w:val="28"/>
          <w:lang w:val="uk-UA"/>
        </w:rPr>
        <w:t xml:space="preserve"> за межі підприємства послуг.</w:t>
      </w:r>
      <w:r w:rsidRPr="00C50292">
        <w:rPr>
          <w:kern w:val="24"/>
          <w:sz w:val="28"/>
          <w:szCs w:val="28"/>
          <w:lang w:val="uk-UA"/>
        </w:rPr>
        <w:t xml:space="preserve"> </w:t>
      </w:r>
    </w:p>
    <w:p w:rsidR="00D1062B" w:rsidRPr="00C50292" w:rsidRDefault="00D1062B" w:rsidP="004B2374">
      <w:pPr>
        <w:pStyle w:val="a5"/>
        <w:ind w:left="0" w:right="0"/>
        <w:rPr>
          <w:sz w:val="28"/>
          <w:szCs w:val="28"/>
        </w:rPr>
      </w:pPr>
      <w:r w:rsidRPr="00C50292">
        <w:rPr>
          <w:sz w:val="28"/>
          <w:szCs w:val="28"/>
        </w:rPr>
        <w:t>Наприклад (умовно)</w:t>
      </w:r>
      <w:r w:rsidR="004455A2" w:rsidRPr="00C50292">
        <w:rPr>
          <w:sz w:val="28"/>
          <w:szCs w:val="28"/>
        </w:rPr>
        <w:t>.</w:t>
      </w:r>
    </w:p>
    <w:p w:rsidR="00C36116" w:rsidRPr="00C50292" w:rsidRDefault="00C36116" w:rsidP="004B2374">
      <w:pPr>
        <w:pStyle w:val="a5"/>
        <w:ind w:left="0" w:right="0"/>
        <w:rPr>
          <w:sz w:val="28"/>
          <w:szCs w:val="28"/>
        </w:rPr>
      </w:pPr>
      <w:r w:rsidRPr="00C50292">
        <w:rPr>
          <w:sz w:val="28"/>
          <w:szCs w:val="28"/>
        </w:rPr>
        <w:t>1.</w:t>
      </w:r>
      <w:r w:rsidRPr="00C50292">
        <w:rPr>
          <w:sz w:val="28"/>
          <w:szCs w:val="28"/>
          <w:lang w:val="ru-RU"/>
        </w:rPr>
        <w:t> </w:t>
      </w:r>
      <w:r w:rsidRPr="00C50292">
        <w:rPr>
          <w:sz w:val="28"/>
          <w:szCs w:val="28"/>
        </w:rPr>
        <w:t>Підприємство займається лісозаготівлею, здійснює первинне оброблення деревини, яку потім повністю використовує для виробництва дерев’яних виробів, призначених для будівництва. У цьому випадку у формі середня кількість працівників має розподіл за видами діяльності: "Лісівництво та інша діяльність у лісовому господарстві" (код 02.10 за КВЕД), "Виробництво інших дерев’яних будівельних конструкцій і столярних виробів" (код 16.23), а обсяг реалізованої продукції (товарів, послуг) має відображення тільки за кодом 16.23.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8"/>
        <w:gridCol w:w="3044"/>
        <w:gridCol w:w="16"/>
        <w:gridCol w:w="1759"/>
      </w:tblGrid>
      <w:tr w:rsidR="00FB393D" w:rsidRPr="00C50292" w:rsidTr="004455A2">
        <w:trPr>
          <w:trHeight w:val="1519"/>
        </w:trPr>
        <w:tc>
          <w:tcPr>
            <w:tcW w:w="3544" w:type="dxa"/>
            <w:tcBorders>
              <w:top w:val="single" w:sz="4" w:space="0" w:color="auto"/>
              <w:bottom w:val="single" w:sz="4" w:space="0" w:color="auto"/>
            </w:tcBorders>
          </w:tcPr>
          <w:p w:rsidR="00E34125" w:rsidRPr="00C50292" w:rsidRDefault="00E34125" w:rsidP="00F3477E">
            <w:pPr>
              <w:jc w:val="center"/>
              <w:rPr>
                <w:sz w:val="24"/>
                <w:szCs w:val="24"/>
                <w:lang w:val="uk-UA"/>
              </w:rPr>
            </w:pPr>
            <w:r w:rsidRPr="00C50292">
              <w:rPr>
                <w:sz w:val="24"/>
                <w:szCs w:val="24"/>
                <w:lang w:val="uk-UA"/>
              </w:rPr>
              <w:lastRenderedPageBreak/>
              <w:t>Найменування</w:t>
            </w:r>
          </w:p>
          <w:p w:rsidR="00E34125" w:rsidRPr="00C50292" w:rsidRDefault="00E34125" w:rsidP="00F3477E">
            <w:pPr>
              <w:jc w:val="center"/>
              <w:rPr>
                <w:sz w:val="24"/>
                <w:szCs w:val="24"/>
                <w:lang w:val="uk-UA"/>
              </w:rPr>
            </w:pPr>
            <w:r w:rsidRPr="00C50292">
              <w:rPr>
                <w:sz w:val="24"/>
                <w:szCs w:val="24"/>
                <w:lang w:val="uk-UA"/>
              </w:rPr>
              <w:t>виду економічної діяльності</w:t>
            </w:r>
          </w:p>
          <w:p w:rsidR="00FB393D" w:rsidRPr="00C50292" w:rsidRDefault="00FB393D" w:rsidP="00F3477E">
            <w:pPr>
              <w:jc w:val="center"/>
              <w:rPr>
                <w:sz w:val="24"/>
                <w:szCs w:val="24"/>
                <w:lang w:val="uk-UA"/>
              </w:rPr>
            </w:pPr>
          </w:p>
        </w:tc>
        <w:tc>
          <w:tcPr>
            <w:tcW w:w="1418" w:type="dxa"/>
            <w:tcBorders>
              <w:top w:val="single" w:sz="4" w:space="0" w:color="auto"/>
              <w:bottom w:val="single" w:sz="4" w:space="0" w:color="auto"/>
            </w:tcBorders>
          </w:tcPr>
          <w:p w:rsidR="00FB393D" w:rsidRPr="00C50292" w:rsidRDefault="00FB393D" w:rsidP="00F3477E">
            <w:pPr>
              <w:jc w:val="center"/>
              <w:rPr>
                <w:sz w:val="24"/>
                <w:szCs w:val="24"/>
                <w:lang w:val="uk-UA"/>
              </w:rPr>
            </w:pPr>
            <w:r w:rsidRPr="00C50292">
              <w:rPr>
                <w:sz w:val="24"/>
                <w:szCs w:val="24"/>
                <w:lang w:val="uk-UA"/>
              </w:rPr>
              <w:t>Код</w:t>
            </w:r>
          </w:p>
          <w:p w:rsidR="00FB393D" w:rsidRPr="00C50292" w:rsidRDefault="00FB393D" w:rsidP="00F3477E">
            <w:pPr>
              <w:jc w:val="center"/>
              <w:rPr>
                <w:sz w:val="24"/>
                <w:szCs w:val="24"/>
                <w:lang w:val="uk-UA"/>
              </w:rPr>
            </w:pPr>
            <w:r w:rsidRPr="00C50292">
              <w:rPr>
                <w:sz w:val="24"/>
                <w:szCs w:val="24"/>
                <w:lang w:val="uk-UA"/>
              </w:rPr>
              <w:t>за</w:t>
            </w:r>
          </w:p>
          <w:p w:rsidR="00761877" w:rsidRPr="00C50292" w:rsidRDefault="00FB393D" w:rsidP="00F3477E">
            <w:pPr>
              <w:jc w:val="center"/>
              <w:rPr>
                <w:sz w:val="24"/>
                <w:szCs w:val="24"/>
                <w:lang w:val="uk-UA"/>
              </w:rPr>
            </w:pPr>
            <w:r w:rsidRPr="00C50292">
              <w:rPr>
                <w:sz w:val="24"/>
                <w:szCs w:val="24"/>
                <w:lang w:val="uk-UA"/>
              </w:rPr>
              <w:t>КВЕД</w:t>
            </w:r>
          </w:p>
          <w:p w:rsidR="00FB393D" w:rsidRPr="00C50292" w:rsidRDefault="00FB393D" w:rsidP="00F3477E">
            <w:pPr>
              <w:jc w:val="center"/>
              <w:rPr>
                <w:sz w:val="24"/>
                <w:szCs w:val="24"/>
                <w:lang w:val="uk-UA"/>
              </w:rPr>
            </w:pPr>
            <w:r w:rsidRPr="00C50292">
              <w:rPr>
                <w:sz w:val="24"/>
                <w:szCs w:val="24"/>
                <w:lang w:val="uk-UA"/>
              </w:rPr>
              <w:t>на рівні</w:t>
            </w:r>
          </w:p>
          <w:p w:rsidR="00FB393D" w:rsidRPr="00C50292" w:rsidRDefault="00FB393D" w:rsidP="00F3477E">
            <w:pPr>
              <w:jc w:val="center"/>
              <w:rPr>
                <w:sz w:val="24"/>
                <w:szCs w:val="24"/>
                <w:lang w:val="uk-UA"/>
              </w:rPr>
            </w:pPr>
            <w:r w:rsidRPr="00C50292">
              <w:rPr>
                <w:sz w:val="24"/>
                <w:szCs w:val="24"/>
                <w:lang w:val="uk-UA"/>
              </w:rPr>
              <w:t>класу</w:t>
            </w:r>
          </w:p>
        </w:tc>
        <w:tc>
          <w:tcPr>
            <w:tcW w:w="3044" w:type="dxa"/>
            <w:tcBorders>
              <w:top w:val="single" w:sz="4" w:space="0" w:color="auto"/>
              <w:bottom w:val="single" w:sz="4" w:space="0" w:color="auto"/>
            </w:tcBorders>
          </w:tcPr>
          <w:p w:rsidR="008A0BD7" w:rsidRPr="00C50292" w:rsidRDefault="00FB393D" w:rsidP="00F3477E">
            <w:pPr>
              <w:jc w:val="center"/>
              <w:rPr>
                <w:sz w:val="24"/>
                <w:szCs w:val="24"/>
                <w:lang w:val="uk-UA"/>
              </w:rPr>
            </w:pPr>
            <w:r w:rsidRPr="00C50292">
              <w:rPr>
                <w:sz w:val="24"/>
                <w:szCs w:val="24"/>
                <w:lang w:val="uk-UA"/>
              </w:rPr>
              <w:t>Середня кількість</w:t>
            </w:r>
          </w:p>
          <w:p w:rsidR="008A0BD7" w:rsidRPr="00C50292" w:rsidRDefault="00FB393D" w:rsidP="00F3477E">
            <w:pPr>
              <w:jc w:val="center"/>
              <w:rPr>
                <w:sz w:val="24"/>
                <w:szCs w:val="24"/>
                <w:lang w:val="uk-UA"/>
              </w:rPr>
            </w:pPr>
            <w:r w:rsidRPr="00C50292">
              <w:rPr>
                <w:sz w:val="24"/>
                <w:szCs w:val="24"/>
                <w:lang w:val="uk-UA"/>
              </w:rPr>
              <w:t xml:space="preserve">працівників </w:t>
            </w:r>
          </w:p>
          <w:p w:rsidR="008A0BD7" w:rsidRPr="00C50292" w:rsidRDefault="00FB393D" w:rsidP="00F3477E">
            <w:pPr>
              <w:jc w:val="center"/>
              <w:rPr>
                <w:sz w:val="24"/>
                <w:szCs w:val="24"/>
                <w:lang w:val="uk-UA"/>
              </w:rPr>
            </w:pPr>
            <w:r w:rsidRPr="00C50292">
              <w:rPr>
                <w:sz w:val="24"/>
                <w:szCs w:val="24"/>
                <w:lang w:val="uk-UA"/>
              </w:rPr>
              <w:t>(середньооблікова кількість штатних працівників, середня кількість зовнішніх сумісників</w:t>
            </w:r>
          </w:p>
          <w:p w:rsidR="00FB393D" w:rsidRPr="00C50292" w:rsidRDefault="00FB393D" w:rsidP="00F3477E">
            <w:pPr>
              <w:jc w:val="center"/>
              <w:rPr>
                <w:sz w:val="24"/>
                <w:szCs w:val="24"/>
                <w:lang w:val="uk-UA"/>
              </w:rPr>
            </w:pPr>
            <w:r w:rsidRPr="00C50292">
              <w:rPr>
                <w:sz w:val="24"/>
                <w:szCs w:val="24"/>
                <w:lang w:val="uk-UA"/>
              </w:rPr>
              <w:t>та працюючих за цивільно-правовими договорами), осіб</w:t>
            </w:r>
          </w:p>
          <w:p w:rsidR="00FB393D" w:rsidRPr="00C50292" w:rsidRDefault="00FB393D" w:rsidP="00F3477E">
            <w:pPr>
              <w:pStyle w:val="22"/>
              <w:spacing w:after="0" w:line="240" w:lineRule="auto"/>
              <w:jc w:val="center"/>
              <w:rPr>
                <w:sz w:val="24"/>
                <w:szCs w:val="24"/>
                <w:lang w:val="uk-UA"/>
              </w:rPr>
            </w:pPr>
            <w:r w:rsidRPr="00C50292">
              <w:rPr>
                <w:sz w:val="24"/>
                <w:szCs w:val="24"/>
                <w:lang w:val="uk-UA"/>
              </w:rPr>
              <w:t>(графа 1 розділу 3)</w:t>
            </w:r>
          </w:p>
        </w:tc>
        <w:tc>
          <w:tcPr>
            <w:tcW w:w="1775" w:type="dxa"/>
            <w:gridSpan w:val="2"/>
            <w:tcBorders>
              <w:top w:val="single" w:sz="4" w:space="0" w:color="auto"/>
              <w:bottom w:val="single" w:sz="4" w:space="0" w:color="auto"/>
            </w:tcBorders>
          </w:tcPr>
          <w:p w:rsidR="00570F5A" w:rsidRPr="00C50292" w:rsidRDefault="00FB393D" w:rsidP="00F3477E">
            <w:pPr>
              <w:pStyle w:val="22"/>
              <w:spacing w:after="0" w:line="240" w:lineRule="auto"/>
              <w:jc w:val="center"/>
              <w:rPr>
                <w:color w:val="000000"/>
                <w:sz w:val="24"/>
                <w:szCs w:val="24"/>
                <w:lang w:val="uk-UA"/>
              </w:rPr>
            </w:pPr>
            <w:r w:rsidRPr="00C50292">
              <w:rPr>
                <w:color w:val="000000"/>
                <w:sz w:val="24"/>
                <w:szCs w:val="24"/>
                <w:lang w:val="uk-UA"/>
              </w:rPr>
              <w:t xml:space="preserve">Обсяг </w:t>
            </w:r>
          </w:p>
          <w:p w:rsidR="00570F5A" w:rsidRPr="00C50292" w:rsidRDefault="00FB393D" w:rsidP="00F3477E">
            <w:pPr>
              <w:pStyle w:val="22"/>
              <w:spacing w:after="0" w:line="240" w:lineRule="auto"/>
              <w:jc w:val="center"/>
              <w:rPr>
                <w:color w:val="000000"/>
                <w:sz w:val="24"/>
                <w:szCs w:val="24"/>
                <w:lang w:val="uk-UA"/>
              </w:rPr>
            </w:pPr>
            <w:r w:rsidRPr="00C50292">
              <w:rPr>
                <w:color w:val="000000"/>
                <w:sz w:val="24"/>
                <w:szCs w:val="24"/>
                <w:lang w:val="uk-UA"/>
              </w:rPr>
              <w:t xml:space="preserve">реалізованої </w:t>
            </w:r>
          </w:p>
          <w:p w:rsidR="00FB393D" w:rsidRPr="00C50292" w:rsidRDefault="00FB393D" w:rsidP="00F3477E">
            <w:pPr>
              <w:pStyle w:val="22"/>
              <w:spacing w:after="0" w:line="240" w:lineRule="auto"/>
              <w:jc w:val="center"/>
              <w:rPr>
                <w:color w:val="000000"/>
                <w:sz w:val="24"/>
                <w:szCs w:val="24"/>
                <w:lang w:val="uk-UA"/>
              </w:rPr>
            </w:pPr>
            <w:r w:rsidRPr="00C50292">
              <w:rPr>
                <w:color w:val="000000"/>
                <w:sz w:val="24"/>
                <w:szCs w:val="24"/>
                <w:lang w:val="uk-UA"/>
              </w:rPr>
              <w:t>продукції (товарів, послуг) без ПДВ,</w:t>
            </w:r>
          </w:p>
          <w:p w:rsidR="00FB393D" w:rsidRPr="00C50292" w:rsidRDefault="00CE7D54" w:rsidP="003073A9">
            <w:pPr>
              <w:jc w:val="center"/>
              <w:rPr>
                <w:sz w:val="24"/>
                <w:szCs w:val="24"/>
                <w:lang w:val="uk-UA"/>
              </w:rPr>
            </w:pPr>
            <w:r w:rsidRPr="00C50292">
              <w:rPr>
                <w:color w:val="000000"/>
                <w:sz w:val="24"/>
                <w:szCs w:val="24"/>
                <w:lang w:val="uk-UA"/>
              </w:rPr>
              <w:t>тис.грн</w:t>
            </w:r>
            <w:r w:rsidR="00FB393D" w:rsidRPr="00C50292">
              <w:rPr>
                <w:color w:val="000000"/>
                <w:sz w:val="24"/>
                <w:szCs w:val="24"/>
                <w:lang w:val="uk-UA"/>
              </w:rPr>
              <w:br/>
            </w:r>
            <w:r w:rsidR="00FB393D" w:rsidRPr="00C50292">
              <w:rPr>
                <w:sz w:val="24"/>
                <w:szCs w:val="24"/>
                <w:lang w:val="uk-UA"/>
              </w:rPr>
              <w:t>(графа 2 розділу 3)</w:t>
            </w:r>
          </w:p>
        </w:tc>
      </w:tr>
      <w:tr w:rsidR="00FB393D" w:rsidRPr="00C50292" w:rsidTr="0069485F">
        <w:trPr>
          <w:trHeight w:val="206"/>
        </w:trPr>
        <w:tc>
          <w:tcPr>
            <w:tcW w:w="3544" w:type="dxa"/>
            <w:tcBorders>
              <w:top w:val="single" w:sz="4" w:space="0" w:color="auto"/>
              <w:left w:val="single" w:sz="4" w:space="0" w:color="auto"/>
              <w:bottom w:val="single" w:sz="4" w:space="0" w:color="auto"/>
              <w:right w:val="single" w:sz="4" w:space="0" w:color="auto"/>
            </w:tcBorders>
          </w:tcPr>
          <w:p w:rsidR="00FB393D" w:rsidRPr="00C50292" w:rsidRDefault="00FB393D" w:rsidP="007B7437">
            <w:pPr>
              <w:spacing w:before="40" w:line="320" w:lineRule="exact"/>
              <w:rPr>
                <w:sz w:val="24"/>
                <w:szCs w:val="24"/>
                <w:lang w:val="uk-UA"/>
              </w:rPr>
            </w:pPr>
            <w:r w:rsidRPr="00C50292">
              <w:rPr>
                <w:sz w:val="24"/>
                <w:szCs w:val="24"/>
                <w:lang w:val="uk-UA"/>
              </w:rPr>
              <w:t>Усього по підприємству</w:t>
            </w:r>
          </w:p>
        </w:tc>
        <w:tc>
          <w:tcPr>
            <w:tcW w:w="1418" w:type="dxa"/>
            <w:tcBorders>
              <w:top w:val="single" w:sz="4" w:space="0" w:color="auto"/>
              <w:left w:val="single" w:sz="4" w:space="0" w:color="auto"/>
              <w:bottom w:val="single" w:sz="4" w:space="0" w:color="auto"/>
              <w:right w:val="single" w:sz="4" w:space="0" w:color="auto"/>
            </w:tcBorders>
            <w:vAlign w:val="bottom"/>
          </w:tcPr>
          <w:p w:rsidR="00FB393D" w:rsidRPr="00C50292" w:rsidRDefault="0043081E" w:rsidP="007B7437">
            <w:pPr>
              <w:spacing w:before="40" w:line="320" w:lineRule="exact"/>
              <w:jc w:val="center"/>
              <w:rPr>
                <w:sz w:val="24"/>
                <w:szCs w:val="24"/>
                <w:lang w:val="uk-UA"/>
              </w:rPr>
            </w:pPr>
            <w:r w:rsidRPr="00C50292">
              <w:rPr>
                <w:sz w:val="24"/>
                <w:szCs w:val="24"/>
                <w:lang w:val="uk-UA"/>
              </w:rPr>
              <w:t>х</w:t>
            </w:r>
          </w:p>
        </w:tc>
        <w:tc>
          <w:tcPr>
            <w:tcW w:w="3044" w:type="dxa"/>
            <w:tcBorders>
              <w:top w:val="single" w:sz="4" w:space="0" w:color="auto"/>
              <w:left w:val="single" w:sz="4" w:space="0" w:color="auto"/>
              <w:bottom w:val="single" w:sz="4" w:space="0" w:color="auto"/>
              <w:right w:val="single" w:sz="4" w:space="0" w:color="auto"/>
            </w:tcBorders>
            <w:vAlign w:val="bottom"/>
          </w:tcPr>
          <w:p w:rsidR="00FB393D" w:rsidRPr="00C50292" w:rsidRDefault="00754AF2" w:rsidP="007B7437">
            <w:pPr>
              <w:spacing w:before="40" w:line="320" w:lineRule="exact"/>
              <w:jc w:val="center"/>
              <w:rPr>
                <w:sz w:val="24"/>
                <w:szCs w:val="24"/>
                <w:lang w:val="uk-UA"/>
              </w:rPr>
            </w:pPr>
            <w:r w:rsidRPr="00C50292">
              <w:rPr>
                <w:sz w:val="24"/>
                <w:szCs w:val="24"/>
                <w:lang w:val="uk-UA"/>
              </w:rPr>
              <w:t>220</w:t>
            </w:r>
          </w:p>
        </w:tc>
        <w:tc>
          <w:tcPr>
            <w:tcW w:w="1775" w:type="dxa"/>
            <w:gridSpan w:val="2"/>
            <w:tcBorders>
              <w:top w:val="single" w:sz="4" w:space="0" w:color="auto"/>
              <w:left w:val="single" w:sz="4" w:space="0" w:color="auto"/>
              <w:bottom w:val="single" w:sz="4" w:space="0" w:color="auto"/>
              <w:right w:val="single" w:sz="4" w:space="0" w:color="auto"/>
            </w:tcBorders>
            <w:vAlign w:val="bottom"/>
          </w:tcPr>
          <w:p w:rsidR="00FB393D" w:rsidRPr="00C50292" w:rsidRDefault="00754AF2" w:rsidP="007B7437">
            <w:pPr>
              <w:spacing w:before="40" w:line="320" w:lineRule="exact"/>
              <w:jc w:val="center"/>
              <w:rPr>
                <w:sz w:val="24"/>
                <w:szCs w:val="24"/>
                <w:lang w:val="uk-UA"/>
              </w:rPr>
            </w:pPr>
            <w:r w:rsidRPr="00C50292">
              <w:rPr>
                <w:sz w:val="24"/>
                <w:szCs w:val="24"/>
                <w:lang w:val="uk-UA"/>
              </w:rPr>
              <w:t>525,0</w:t>
            </w:r>
          </w:p>
        </w:tc>
      </w:tr>
      <w:tr w:rsidR="00FB393D" w:rsidRPr="00C50292" w:rsidTr="0069485F">
        <w:trPr>
          <w:trHeight w:val="263"/>
        </w:trPr>
        <w:tc>
          <w:tcPr>
            <w:tcW w:w="3544" w:type="dxa"/>
            <w:tcBorders>
              <w:top w:val="single" w:sz="4" w:space="0" w:color="auto"/>
              <w:left w:val="single" w:sz="4" w:space="0" w:color="auto"/>
              <w:bottom w:val="nil"/>
              <w:right w:val="single" w:sz="4" w:space="0" w:color="auto"/>
            </w:tcBorders>
          </w:tcPr>
          <w:p w:rsidR="00FB393D" w:rsidRPr="00C50292" w:rsidRDefault="00FB393D" w:rsidP="007B7437">
            <w:pPr>
              <w:spacing w:line="320" w:lineRule="exact"/>
              <w:rPr>
                <w:sz w:val="24"/>
                <w:szCs w:val="24"/>
                <w:lang w:val="uk-UA"/>
              </w:rPr>
            </w:pPr>
            <w:r w:rsidRPr="00C50292">
              <w:rPr>
                <w:sz w:val="24"/>
                <w:szCs w:val="24"/>
                <w:lang w:val="uk-UA"/>
              </w:rPr>
              <w:t xml:space="preserve">у тому числі: </w:t>
            </w:r>
          </w:p>
        </w:tc>
        <w:tc>
          <w:tcPr>
            <w:tcW w:w="1418" w:type="dxa"/>
            <w:tcBorders>
              <w:top w:val="single" w:sz="4" w:space="0" w:color="auto"/>
              <w:left w:val="single" w:sz="4" w:space="0" w:color="auto"/>
              <w:bottom w:val="nil"/>
              <w:right w:val="single" w:sz="4" w:space="0" w:color="auto"/>
            </w:tcBorders>
            <w:vAlign w:val="center"/>
          </w:tcPr>
          <w:p w:rsidR="00FB393D" w:rsidRPr="00C50292" w:rsidRDefault="00FB393D" w:rsidP="007B7437">
            <w:pPr>
              <w:spacing w:line="320" w:lineRule="exact"/>
              <w:jc w:val="center"/>
              <w:rPr>
                <w:sz w:val="24"/>
                <w:szCs w:val="24"/>
                <w:lang w:val="uk-UA"/>
              </w:rPr>
            </w:pPr>
          </w:p>
        </w:tc>
        <w:tc>
          <w:tcPr>
            <w:tcW w:w="3044" w:type="dxa"/>
            <w:tcBorders>
              <w:top w:val="single" w:sz="4" w:space="0" w:color="auto"/>
              <w:left w:val="single" w:sz="4" w:space="0" w:color="auto"/>
              <w:bottom w:val="nil"/>
              <w:right w:val="single" w:sz="4" w:space="0" w:color="auto"/>
            </w:tcBorders>
            <w:vAlign w:val="bottom"/>
          </w:tcPr>
          <w:p w:rsidR="00FB393D" w:rsidRPr="00C50292" w:rsidRDefault="00FB393D" w:rsidP="007B7437">
            <w:pPr>
              <w:spacing w:line="320" w:lineRule="exact"/>
              <w:jc w:val="center"/>
              <w:rPr>
                <w:sz w:val="24"/>
                <w:szCs w:val="24"/>
                <w:lang w:val="uk-UA"/>
              </w:rPr>
            </w:pPr>
          </w:p>
        </w:tc>
        <w:tc>
          <w:tcPr>
            <w:tcW w:w="1775" w:type="dxa"/>
            <w:gridSpan w:val="2"/>
            <w:tcBorders>
              <w:top w:val="single" w:sz="4" w:space="0" w:color="auto"/>
              <w:left w:val="single" w:sz="4" w:space="0" w:color="auto"/>
              <w:bottom w:val="nil"/>
              <w:right w:val="single" w:sz="4" w:space="0" w:color="auto"/>
            </w:tcBorders>
            <w:vAlign w:val="bottom"/>
          </w:tcPr>
          <w:p w:rsidR="00FB393D" w:rsidRPr="00C50292" w:rsidRDefault="00FB393D" w:rsidP="007B7437">
            <w:pPr>
              <w:spacing w:line="320" w:lineRule="exact"/>
              <w:jc w:val="center"/>
              <w:rPr>
                <w:sz w:val="24"/>
                <w:szCs w:val="24"/>
                <w:lang w:val="uk-UA"/>
              </w:rPr>
            </w:pPr>
          </w:p>
        </w:tc>
      </w:tr>
      <w:tr w:rsidR="00FB393D" w:rsidRPr="00C50292" w:rsidTr="0069485F">
        <w:trPr>
          <w:trHeight w:val="187"/>
        </w:trPr>
        <w:tc>
          <w:tcPr>
            <w:tcW w:w="3544" w:type="dxa"/>
            <w:tcBorders>
              <w:top w:val="nil"/>
              <w:left w:val="single" w:sz="4" w:space="0" w:color="auto"/>
              <w:bottom w:val="single" w:sz="4" w:space="0" w:color="auto"/>
              <w:right w:val="single" w:sz="4" w:space="0" w:color="auto"/>
            </w:tcBorders>
            <w:vAlign w:val="bottom"/>
          </w:tcPr>
          <w:p w:rsidR="00FB393D" w:rsidRPr="00C50292" w:rsidRDefault="00FB393D" w:rsidP="000D7020">
            <w:pPr>
              <w:ind w:right="142"/>
              <w:rPr>
                <w:sz w:val="24"/>
                <w:szCs w:val="24"/>
                <w:lang w:val="uk-UA"/>
              </w:rPr>
            </w:pPr>
            <w:r w:rsidRPr="00C50292">
              <w:rPr>
                <w:sz w:val="24"/>
                <w:szCs w:val="24"/>
                <w:lang w:val="uk-UA"/>
              </w:rPr>
              <w:t>лісівництво та інша діяльність у лісовому господарстві</w:t>
            </w:r>
          </w:p>
        </w:tc>
        <w:tc>
          <w:tcPr>
            <w:tcW w:w="1418" w:type="dxa"/>
            <w:tcBorders>
              <w:top w:val="nil"/>
              <w:left w:val="single" w:sz="4" w:space="0" w:color="auto"/>
              <w:bottom w:val="single" w:sz="4" w:space="0" w:color="auto"/>
              <w:right w:val="single" w:sz="4" w:space="0" w:color="auto"/>
            </w:tcBorders>
            <w:vAlign w:val="bottom"/>
          </w:tcPr>
          <w:p w:rsidR="00FB393D" w:rsidRPr="00C50292" w:rsidRDefault="00FB393D" w:rsidP="007B7437">
            <w:pPr>
              <w:spacing w:line="320" w:lineRule="exact"/>
              <w:jc w:val="center"/>
              <w:rPr>
                <w:sz w:val="24"/>
                <w:szCs w:val="24"/>
                <w:lang w:val="uk-UA"/>
              </w:rPr>
            </w:pPr>
            <w:r w:rsidRPr="00C50292">
              <w:rPr>
                <w:sz w:val="24"/>
                <w:szCs w:val="24"/>
                <w:lang w:val="uk-UA"/>
              </w:rPr>
              <w:t>02.10</w:t>
            </w:r>
          </w:p>
        </w:tc>
        <w:tc>
          <w:tcPr>
            <w:tcW w:w="3044" w:type="dxa"/>
            <w:tcBorders>
              <w:top w:val="nil"/>
              <w:left w:val="single" w:sz="4" w:space="0" w:color="auto"/>
              <w:bottom w:val="single" w:sz="4" w:space="0" w:color="auto"/>
              <w:right w:val="single" w:sz="4" w:space="0" w:color="auto"/>
            </w:tcBorders>
            <w:vAlign w:val="bottom"/>
          </w:tcPr>
          <w:p w:rsidR="00FB393D" w:rsidRPr="00C50292" w:rsidRDefault="00754AF2" w:rsidP="007B7437">
            <w:pPr>
              <w:spacing w:line="320" w:lineRule="exact"/>
              <w:jc w:val="center"/>
              <w:rPr>
                <w:sz w:val="24"/>
                <w:szCs w:val="24"/>
                <w:lang w:val="uk-UA"/>
              </w:rPr>
            </w:pPr>
            <w:r w:rsidRPr="00C50292">
              <w:rPr>
                <w:sz w:val="24"/>
                <w:szCs w:val="24"/>
                <w:lang w:val="uk-UA"/>
              </w:rPr>
              <w:t>120</w:t>
            </w:r>
          </w:p>
        </w:tc>
        <w:tc>
          <w:tcPr>
            <w:tcW w:w="1775" w:type="dxa"/>
            <w:gridSpan w:val="2"/>
            <w:tcBorders>
              <w:top w:val="nil"/>
              <w:left w:val="single" w:sz="4" w:space="0" w:color="auto"/>
              <w:bottom w:val="single" w:sz="4" w:space="0" w:color="auto"/>
              <w:right w:val="single" w:sz="4" w:space="0" w:color="auto"/>
            </w:tcBorders>
            <w:vAlign w:val="bottom"/>
          </w:tcPr>
          <w:p w:rsidR="00FB393D" w:rsidRPr="00C50292" w:rsidRDefault="00754AF2" w:rsidP="007B7437">
            <w:pPr>
              <w:spacing w:line="320" w:lineRule="exact"/>
              <w:jc w:val="center"/>
              <w:rPr>
                <w:sz w:val="24"/>
                <w:szCs w:val="24"/>
                <w:lang w:val="uk-UA"/>
              </w:rPr>
            </w:pPr>
            <w:r w:rsidRPr="00C50292">
              <w:rPr>
                <w:sz w:val="24"/>
                <w:szCs w:val="24"/>
                <w:lang w:val="uk-UA"/>
              </w:rPr>
              <w:t>–</w:t>
            </w:r>
          </w:p>
        </w:tc>
      </w:tr>
      <w:tr w:rsidR="00F3477E" w:rsidRPr="00C50292" w:rsidTr="004455A2">
        <w:trPr>
          <w:trHeight w:val="117"/>
        </w:trPr>
        <w:tc>
          <w:tcPr>
            <w:tcW w:w="3544" w:type="dxa"/>
            <w:tcBorders>
              <w:top w:val="single" w:sz="4" w:space="0" w:color="auto"/>
              <w:left w:val="single" w:sz="4" w:space="0" w:color="auto"/>
              <w:bottom w:val="single" w:sz="4" w:space="0" w:color="auto"/>
              <w:right w:val="single" w:sz="4" w:space="0" w:color="auto"/>
            </w:tcBorders>
          </w:tcPr>
          <w:p w:rsidR="00F3477E" w:rsidRPr="00C50292" w:rsidRDefault="00F3477E" w:rsidP="000D7020">
            <w:pPr>
              <w:ind w:right="142"/>
              <w:rPr>
                <w:sz w:val="24"/>
                <w:szCs w:val="24"/>
                <w:lang w:val="uk-UA"/>
              </w:rPr>
            </w:pPr>
            <w:r w:rsidRPr="00C50292">
              <w:rPr>
                <w:sz w:val="24"/>
                <w:szCs w:val="24"/>
                <w:lang w:val="uk-UA"/>
              </w:rPr>
              <w:t>виробництво інших дерев</w:t>
            </w:r>
            <w:r w:rsidR="00E67198" w:rsidRPr="00C50292">
              <w:rPr>
                <w:sz w:val="24"/>
                <w:szCs w:val="24"/>
                <w:lang w:val="uk-UA"/>
              </w:rPr>
              <w:t>’</w:t>
            </w:r>
            <w:r w:rsidRPr="00C50292">
              <w:rPr>
                <w:sz w:val="24"/>
                <w:szCs w:val="24"/>
                <w:lang w:val="uk-UA"/>
              </w:rPr>
              <w:t>яних будівельних конструкцій і столярних виробів</w:t>
            </w:r>
          </w:p>
        </w:tc>
        <w:tc>
          <w:tcPr>
            <w:tcW w:w="1418" w:type="dxa"/>
            <w:tcBorders>
              <w:top w:val="single" w:sz="4" w:space="0" w:color="auto"/>
              <w:left w:val="single" w:sz="4" w:space="0" w:color="auto"/>
              <w:bottom w:val="single" w:sz="4" w:space="0" w:color="auto"/>
              <w:right w:val="single" w:sz="4" w:space="0" w:color="auto"/>
            </w:tcBorders>
            <w:vAlign w:val="bottom"/>
          </w:tcPr>
          <w:p w:rsidR="00F3477E" w:rsidRPr="00C50292" w:rsidRDefault="00F3477E" w:rsidP="007B7437">
            <w:pPr>
              <w:spacing w:line="320" w:lineRule="exact"/>
              <w:jc w:val="center"/>
              <w:rPr>
                <w:sz w:val="24"/>
                <w:szCs w:val="24"/>
                <w:lang w:val="uk-UA"/>
              </w:rPr>
            </w:pPr>
            <w:r w:rsidRPr="00C50292">
              <w:rPr>
                <w:sz w:val="24"/>
                <w:szCs w:val="24"/>
                <w:lang w:val="uk-UA"/>
              </w:rPr>
              <w:t>16.23</w:t>
            </w:r>
          </w:p>
        </w:tc>
        <w:tc>
          <w:tcPr>
            <w:tcW w:w="3044" w:type="dxa"/>
            <w:tcBorders>
              <w:top w:val="single" w:sz="4" w:space="0" w:color="auto"/>
              <w:left w:val="single" w:sz="4" w:space="0" w:color="auto"/>
              <w:bottom w:val="single" w:sz="4" w:space="0" w:color="auto"/>
              <w:right w:val="single" w:sz="4" w:space="0" w:color="auto"/>
            </w:tcBorders>
            <w:vAlign w:val="bottom"/>
          </w:tcPr>
          <w:p w:rsidR="00F3477E" w:rsidRPr="00C50292" w:rsidRDefault="00F3477E" w:rsidP="007B7437">
            <w:pPr>
              <w:spacing w:line="320" w:lineRule="exact"/>
              <w:jc w:val="center"/>
              <w:rPr>
                <w:sz w:val="24"/>
                <w:szCs w:val="24"/>
                <w:lang w:val="uk-UA"/>
              </w:rPr>
            </w:pPr>
            <w:r w:rsidRPr="00C50292">
              <w:rPr>
                <w:sz w:val="24"/>
                <w:szCs w:val="24"/>
                <w:lang w:val="uk-UA"/>
              </w:rPr>
              <w:t>100</w:t>
            </w:r>
          </w:p>
        </w:tc>
        <w:tc>
          <w:tcPr>
            <w:tcW w:w="1775" w:type="dxa"/>
            <w:gridSpan w:val="2"/>
            <w:tcBorders>
              <w:top w:val="single" w:sz="4" w:space="0" w:color="auto"/>
              <w:left w:val="single" w:sz="4" w:space="0" w:color="auto"/>
              <w:bottom w:val="single" w:sz="4" w:space="0" w:color="auto"/>
              <w:right w:val="single" w:sz="4" w:space="0" w:color="auto"/>
            </w:tcBorders>
            <w:vAlign w:val="bottom"/>
          </w:tcPr>
          <w:p w:rsidR="00F3477E" w:rsidRPr="00C50292" w:rsidRDefault="00F3477E" w:rsidP="00B77971">
            <w:pPr>
              <w:spacing w:line="320" w:lineRule="exact"/>
              <w:jc w:val="center"/>
              <w:rPr>
                <w:sz w:val="24"/>
                <w:szCs w:val="24"/>
                <w:lang w:val="uk-UA"/>
              </w:rPr>
            </w:pPr>
            <w:r w:rsidRPr="00C50292">
              <w:rPr>
                <w:sz w:val="24"/>
                <w:szCs w:val="24"/>
                <w:lang w:val="uk-UA"/>
              </w:rPr>
              <w:t>525,0</w:t>
            </w:r>
          </w:p>
        </w:tc>
      </w:tr>
      <w:tr w:rsidR="00F94C28" w:rsidRPr="0020048A" w:rsidTr="004455A2">
        <w:trPr>
          <w:trHeight w:val="117"/>
        </w:trPr>
        <w:tc>
          <w:tcPr>
            <w:tcW w:w="9781" w:type="dxa"/>
            <w:gridSpan w:val="5"/>
            <w:tcBorders>
              <w:top w:val="single" w:sz="4" w:space="0" w:color="auto"/>
              <w:left w:val="nil"/>
              <w:bottom w:val="nil"/>
              <w:right w:val="nil"/>
            </w:tcBorders>
          </w:tcPr>
          <w:p w:rsidR="004E7D2D" w:rsidRPr="00C50292" w:rsidRDefault="004E7D2D" w:rsidP="00122424">
            <w:pPr>
              <w:ind w:firstLine="709"/>
              <w:jc w:val="both"/>
              <w:rPr>
                <w:sz w:val="28"/>
                <w:szCs w:val="28"/>
                <w:lang w:val="uk-UA"/>
              </w:rPr>
            </w:pPr>
          </w:p>
          <w:p w:rsidR="0039346D" w:rsidRPr="00C50292" w:rsidRDefault="00F94C28" w:rsidP="00C36116">
            <w:pPr>
              <w:ind w:firstLine="634"/>
              <w:jc w:val="both"/>
              <w:rPr>
                <w:sz w:val="28"/>
                <w:szCs w:val="28"/>
                <w:lang w:val="uk-UA"/>
              </w:rPr>
            </w:pPr>
            <w:r w:rsidRPr="00C50292">
              <w:rPr>
                <w:sz w:val="28"/>
                <w:szCs w:val="28"/>
                <w:lang w:val="uk-UA"/>
              </w:rPr>
              <w:t>2. Підприємство виробляє борошно, частину якого реалізує за межі підприємства, а іншу частину використовує для випічки пирогів і тістечок, і здійснює власними силами будівництво цеху. У цьому випадку інформація про середню кількість працівників міститься у формі із розподілом</w:t>
            </w:r>
            <w:r w:rsidR="0039346D" w:rsidRPr="00C50292">
              <w:rPr>
                <w:sz w:val="28"/>
                <w:szCs w:val="28"/>
                <w:lang w:val="uk-UA"/>
              </w:rPr>
              <w:t xml:space="preserve"> за видами діяльності: "Виробництво продуктів борошномельно-круп</w:t>
            </w:r>
            <w:r w:rsidR="00E67198" w:rsidRPr="00C50292">
              <w:rPr>
                <w:sz w:val="28"/>
                <w:szCs w:val="28"/>
                <w:lang w:val="uk-UA"/>
              </w:rPr>
              <w:t>’</w:t>
            </w:r>
            <w:r w:rsidR="0039346D" w:rsidRPr="00C50292">
              <w:rPr>
                <w:sz w:val="28"/>
                <w:szCs w:val="28"/>
                <w:lang w:val="uk-UA"/>
              </w:rPr>
              <w:t xml:space="preserve">яної промисловості" (код 10.61 за </w:t>
            </w:r>
            <w:r w:rsidR="00BE1685" w:rsidRPr="00C50292">
              <w:rPr>
                <w:sz w:val="28"/>
                <w:szCs w:val="28"/>
                <w:lang w:val="uk-UA"/>
              </w:rPr>
              <w:t>КВЕД</w:t>
            </w:r>
            <w:r w:rsidR="0039346D" w:rsidRPr="00C50292">
              <w:rPr>
                <w:sz w:val="28"/>
                <w:szCs w:val="28"/>
                <w:lang w:val="uk-UA"/>
              </w:rPr>
              <w:t>), "Виробництво сухарів і сухого печива; виробництво борошняних кондитерських виробів, тортів і тістечок тривалого зберігання" (код 10.72), "Будівництво житлових і нежитлових будівель" (код 41.20), а обсяг реалізованої продукції (товарів, послуг) міститься у формі за кодами 10.61 (у частині реалізованого за межі підприємства борошна) та 10.72.</w:t>
            </w:r>
          </w:p>
          <w:p w:rsidR="004455A2" w:rsidRPr="00C50292" w:rsidRDefault="004455A2" w:rsidP="0065332E">
            <w:pPr>
              <w:ind w:firstLine="567"/>
              <w:jc w:val="both"/>
              <w:rPr>
                <w:sz w:val="28"/>
                <w:szCs w:val="28"/>
                <w:lang w:val="uk-UA"/>
              </w:rPr>
            </w:pPr>
          </w:p>
        </w:tc>
      </w:tr>
      <w:tr w:rsidR="00F3477E" w:rsidRPr="00C50292" w:rsidTr="004455A2">
        <w:trPr>
          <w:trHeight w:val="1684"/>
        </w:trPr>
        <w:tc>
          <w:tcPr>
            <w:tcW w:w="3544" w:type="dxa"/>
            <w:tcBorders>
              <w:top w:val="single" w:sz="4" w:space="0" w:color="auto"/>
              <w:left w:val="single" w:sz="4" w:space="0" w:color="auto"/>
              <w:bottom w:val="single" w:sz="4" w:space="0" w:color="auto"/>
              <w:right w:val="single" w:sz="4" w:space="0" w:color="auto"/>
            </w:tcBorders>
          </w:tcPr>
          <w:p w:rsidR="00F3477E" w:rsidRPr="00C50292" w:rsidRDefault="00F3477E" w:rsidP="00F3477E">
            <w:pPr>
              <w:spacing w:before="40"/>
              <w:jc w:val="center"/>
              <w:rPr>
                <w:sz w:val="24"/>
                <w:szCs w:val="24"/>
                <w:lang w:val="uk-UA"/>
              </w:rPr>
            </w:pPr>
            <w:bookmarkStart w:id="1" w:name="_Hlk45557960"/>
            <w:r w:rsidRPr="00C50292">
              <w:rPr>
                <w:sz w:val="24"/>
                <w:szCs w:val="24"/>
                <w:lang w:val="uk-UA"/>
              </w:rPr>
              <w:t>Найменування</w:t>
            </w:r>
          </w:p>
          <w:p w:rsidR="00F3477E" w:rsidRPr="00C50292" w:rsidRDefault="00F3477E" w:rsidP="00F3477E">
            <w:pPr>
              <w:jc w:val="center"/>
              <w:rPr>
                <w:sz w:val="24"/>
                <w:szCs w:val="24"/>
                <w:lang w:val="uk-UA"/>
              </w:rPr>
            </w:pPr>
            <w:r w:rsidRPr="00C50292">
              <w:rPr>
                <w:sz w:val="24"/>
                <w:szCs w:val="24"/>
                <w:lang w:val="uk-UA"/>
              </w:rPr>
              <w:t>виду економічної діяльності</w:t>
            </w:r>
          </w:p>
          <w:p w:rsidR="00F3477E" w:rsidRPr="00C50292" w:rsidRDefault="00F3477E" w:rsidP="00F3477E">
            <w:pPr>
              <w:jc w:val="center"/>
              <w:rPr>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rsidR="00F3477E" w:rsidRPr="00C50292" w:rsidRDefault="00F3477E" w:rsidP="00F3477E">
            <w:pPr>
              <w:spacing w:before="40"/>
              <w:jc w:val="center"/>
              <w:rPr>
                <w:sz w:val="24"/>
                <w:szCs w:val="24"/>
                <w:lang w:val="uk-UA"/>
              </w:rPr>
            </w:pPr>
            <w:r w:rsidRPr="00C50292">
              <w:rPr>
                <w:sz w:val="24"/>
                <w:szCs w:val="24"/>
                <w:lang w:val="uk-UA"/>
              </w:rPr>
              <w:t xml:space="preserve">Код </w:t>
            </w:r>
          </w:p>
          <w:p w:rsidR="00F3477E" w:rsidRPr="00C50292" w:rsidRDefault="00F3477E" w:rsidP="00F3477E">
            <w:pPr>
              <w:jc w:val="center"/>
              <w:rPr>
                <w:sz w:val="24"/>
                <w:szCs w:val="24"/>
                <w:lang w:val="uk-UA"/>
              </w:rPr>
            </w:pPr>
            <w:r w:rsidRPr="00C50292">
              <w:rPr>
                <w:sz w:val="24"/>
                <w:szCs w:val="24"/>
                <w:lang w:val="uk-UA"/>
              </w:rPr>
              <w:t>за</w:t>
            </w:r>
          </w:p>
          <w:p w:rsidR="00F3477E" w:rsidRPr="00C50292" w:rsidRDefault="00F3477E" w:rsidP="00BE1685">
            <w:pPr>
              <w:jc w:val="center"/>
              <w:rPr>
                <w:sz w:val="24"/>
                <w:szCs w:val="24"/>
                <w:lang w:val="uk-UA"/>
              </w:rPr>
            </w:pPr>
            <w:r w:rsidRPr="00C50292">
              <w:rPr>
                <w:sz w:val="24"/>
                <w:szCs w:val="24"/>
                <w:lang w:val="uk-UA"/>
              </w:rPr>
              <w:t>КВЕД</w:t>
            </w:r>
          </w:p>
          <w:p w:rsidR="00F3477E" w:rsidRPr="00C50292" w:rsidRDefault="00F3477E" w:rsidP="00F3477E">
            <w:pPr>
              <w:jc w:val="center"/>
              <w:rPr>
                <w:sz w:val="24"/>
                <w:szCs w:val="24"/>
                <w:lang w:val="uk-UA"/>
              </w:rPr>
            </w:pPr>
            <w:r w:rsidRPr="00C50292">
              <w:rPr>
                <w:sz w:val="24"/>
                <w:szCs w:val="24"/>
                <w:lang w:val="uk-UA"/>
              </w:rPr>
              <w:t>на рівні</w:t>
            </w:r>
          </w:p>
          <w:p w:rsidR="00F3477E" w:rsidRPr="00C50292" w:rsidRDefault="00F3477E" w:rsidP="00F3477E">
            <w:pPr>
              <w:jc w:val="center"/>
              <w:rPr>
                <w:sz w:val="24"/>
                <w:szCs w:val="24"/>
                <w:lang w:val="uk-UA"/>
              </w:rPr>
            </w:pPr>
            <w:r w:rsidRPr="00C50292">
              <w:rPr>
                <w:sz w:val="24"/>
                <w:szCs w:val="24"/>
                <w:lang w:val="uk-UA"/>
              </w:rPr>
              <w:t>класу</w:t>
            </w:r>
          </w:p>
        </w:tc>
        <w:tc>
          <w:tcPr>
            <w:tcW w:w="3060" w:type="dxa"/>
            <w:gridSpan w:val="2"/>
            <w:tcBorders>
              <w:top w:val="single" w:sz="4" w:space="0" w:color="auto"/>
              <w:left w:val="single" w:sz="4" w:space="0" w:color="auto"/>
              <w:bottom w:val="single" w:sz="4" w:space="0" w:color="auto"/>
              <w:right w:val="single" w:sz="4" w:space="0" w:color="auto"/>
            </w:tcBorders>
          </w:tcPr>
          <w:p w:rsidR="00F3477E" w:rsidRPr="00C50292" w:rsidRDefault="00F3477E" w:rsidP="004E5754">
            <w:pPr>
              <w:spacing w:before="40" w:line="280" w:lineRule="exact"/>
              <w:ind w:left="-113" w:right="-113"/>
              <w:jc w:val="center"/>
              <w:rPr>
                <w:sz w:val="24"/>
                <w:szCs w:val="24"/>
                <w:lang w:val="uk-UA"/>
              </w:rPr>
            </w:pPr>
            <w:r w:rsidRPr="00C50292">
              <w:rPr>
                <w:sz w:val="24"/>
                <w:szCs w:val="24"/>
                <w:lang w:val="uk-UA"/>
              </w:rPr>
              <w:t>Середня кількість</w:t>
            </w:r>
          </w:p>
          <w:p w:rsidR="00F3477E" w:rsidRPr="00C50292" w:rsidRDefault="00F3477E" w:rsidP="004E5754">
            <w:pPr>
              <w:spacing w:line="280" w:lineRule="exact"/>
              <w:ind w:left="-113" w:right="-113"/>
              <w:jc w:val="center"/>
              <w:rPr>
                <w:sz w:val="24"/>
                <w:szCs w:val="24"/>
                <w:lang w:val="uk-UA"/>
              </w:rPr>
            </w:pPr>
            <w:r w:rsidRPr="00C50292">
              <w:rPr>
                <w:sz w:val="24"/>
                <w:szCs w:val="24"/>
                <w:lang w:val="uk-UA"/>
              </w:rPr>
              <w:t xml:space="preserve">працівників </w:t>
            </w:r>
          </w:p>
          <w:p w:rsidR="00F3477E" w:rsidRPr="00C50292" w:rsidRDefault="00F3477E" w:rsidP="004E5754">
            <w:pPr>
              <w:spacing w:line="280" w:lineRule="exact"/>
              <w:ind w:left="-113" w:right="-113"/>
              <w:jc w:val="center"/>
              <w:rPr>
                <w:sz w:val="24"/>
                <w:szCs w:val="24"/>
                <w:lang w:val="uk-UA"/>
              </w:rPr>
            </w:pPr>
            <w:r w:rsidRPr="00C50292">
              <w:rPr>
                <w:sz w:val="24"/>
                <w:szCs w:val="24"/>
                <w:lang w:val="uk-UA"/>
              </w:rPr>
              <w:t>(середньооблікова кількість штатних працівників, середня кількість зовнішніх сумісників</w:t>
            </w:r>
          </w:p>
          <w:p w:rsidR="00F3477E" w:rsidRPr="00C50292" w:rsidRDefault="00F3477E" w:rsidP="004E5754">
            <w:pPr>
              <w:spacing w:line="280" w:lineRule="exact"/>
              <w:ind w:left="-113" w:right="-113"/>
              <w:jc w:val="center"/>
              <w:rPr>
                <w:sz w:val="24"/>
                <w:szCs w:val="24"/>
                <w:lang w:val="uk-UA"/>
              </w:rPr>
            </w:pPr>
            <w:r w:rsidRPr="00C50292">
              <w:rPr>
                <w:sz w:val="24"/>
                <w:szCs w:val="24"/>
                <w:lang w:val="uk-UA"/>
              </w:rPr>
              <w:t>та працюючих за цивільно-правовими договорами), осіб</w:t>
            </w:r>
          </w:p>
          <w:p w:rsidR="00F3477E" w:rsidRPr="00C50292" w:rsidRDefault="00F3477E" w:rsidP="004E5754">
            <w:pPr>
              <w:spacing w:line="280" w:lineRule="exact"/>
              <w:ind w:left="-113" w:right="-113"/>
              <w:jc w:val="center"/>
              <w:rPr>
                <w:sz w:val="24"/>
                <w:szCs w:val="24"/>
                <w:lang w:val="uk-UA"/>
              </w:rPr>
            </w:pPr>
            <w:r w:rsidRPr="00C50292">
              <w:rPr>
                <w:sz w:val="24"/>
                <w:szCs w:val="24"/>
                <w:lang w:val="uk-UA"/>
              </w:rPr>
              <w:t>(графа 1 розділу 3)</w:t>
            </w:r>
          </w:p>
        </w:tc>
        <w:tc>
          <w:tcPr>
            <w:tcW w:w="1759" w:type="dxa"/>
            <w:tcBorders>
              <w:top w:val="single" w:sz="4" w:space="0" w:color="auto"/>
              <w:left w:val="single" w:sz="4" w:space="0" w:color="auto"/>
              <w:bottom w:val="single" w:sz="4" w:space="0" w:color="auto"/>
              <w:right w:val="single" w:sz="4" w:space="0" w:color="auto"/>
            </w:tcBorders>
          </w:tcPr>
          <w:p w:rsidR="00F3477E" w:rsidRPr="00C50292" w:rsidRDefault="00F3477E" w:rsidP="00F3477E">
            <w:pPr>
              <w:pStyle w:val="22"/>
              <w:spacing w:before="40" w:after="0" w:line="240" w:lineRule="auto"/>
              <w:jc w:val="center"/>
              <w:rPr>
                <w:color w:val="000000"/>
                <w:sz w:val="24"/>
                <w:szCs w:val="24"/>
                <w:lang w:val="uk-UA"/>
              </w:rPr>
            </w:pPr>
            <w:r w:rsidRPr="00C50292">
              <w:rPr>
                <w:color w:val="000000"/>
                <w:sz w:val="24"/>
                <w:szCs w:val="24"/>
                <w:lang w:val="uk-UA"/>
              </w:rPr>
              <w:t>Обсяг</w:t>
            </w:r>
          </w:p>
          <w:p w:rsidR="00F3477E" w:rsidRPr="00C50292" w:rsidRDefault="00F3477E" w:rsidP="00F3477E">
            <w:pPr>
              <w:pStyle w:val="22"/>
              <w:spacing w:after="0" w:line="240" w:lineRule="auto"/>
              <w:jc w:val="center"/>
              <w:rPr>
                <w:color w:val="000000"/>
                <w:sz w:val="24"/>
                <w:szCs w:val="24"/>
                <w:lang w:val="uk-UA"/>
              </w:rPr>
            </w:pPr>
            <w:r w:rsidRPr="00C50292">
              <w:rPr>
                <w:color w:val="000000"/>
                <w:sz w:val="24"/>
                <w:szCs w:val="24"/>
                <w:lang w:val="uk-UA"/>
              </w:rPr>
              <w:t>реалізованої продукції (товарів, послуг) без ПДВ,</w:t>
            </w:r>
          </w:p>
          <w:p w:rsidR="00F3477E" w:rsidRPr="00C50292" w:rsidRDefault="00F3477E" w:rsidP="003073A9">
            <w:pPr>
              <w:pStyle w:val="22"/>
              <w:spacing w:after="0" w:line="240" w:lineRule="auto"/>
              <w:jc w:val="center"/>
              <w:rPr>
                <w:sz w:val="24"/>
                <w:szCs w:val="24"/>
                <w:lang w:val="uk-UA"/>
              </w:rPr>
            </w:pPr>
            <w:r w:rsidRPr="00C50292">
              <w:rPr>
                <w:color w:val="000000"/>
                <w:sz w:val="24"/>
                <w:szCs w:val="24"/>
                <w:lang w:val="uk-UA"/>
              </w:rPr>
              <w:t>тис.грн</w:t>
            </w:r>
            <w:r w:rsidRPr="00C50292">
              <w:rPr>
                <w:color w:val="000000"/>
                <w:sz w:val="24"/>
                <w:szCs w:val="24"/>
                <w:lang w:val="uk-UA"/>
              </w:rPr>
              <w:br/>
            </w:r>
            <w:r w:rsidRPr="00C50292">
              <w:rPr>
                <w:sz w:val="24"/>
                <w:szCs w:val="24"/>
                <w:lang w:val="uk-UA"/>
              </w:rPr>
              <w:t>(графа 2 розділу 3)</w:t>
            </w:r>
          </w:p>
        </w:tc>
      </w:tr>
    </w:tbl>
    <w:p w:rsidR="0065332E" w:rsidRPr="00C50292" w:rsidRDefault="0065332E" w:rsidP="0065332E">
      <w:pPr>
        <w:spacing w:line="20" w:lineRule="exact"/>
        <w:rPr>
          <w:sz w:val="24"/>
          <w:szCs w:val="24"/>
        </w:rPr>
      </w:pPr>
    </w:p>
    <w:tbl>
      <w:tblPr>
        <w:tblW w:w="97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8"/>
        <w:gridCol w:w="3060"/>
        <w:gridCol w:w="1759"/>
      </w:tblGrid>
      <w:tr w:rsidR="00A629A8" w:rsidRPr="00C50292" w:rsidTr="0065332E">
        <w:trPr>
          <w:trHeight w:val="56"/>
          <w:tblHeader/>
        </w:trPr>
        <w:tc>
          <w:tcPr>
            <w:tcW w:w="3544" w:type="dxa"/>
            <w:tcBorders>
              <w:top w:val="single" w:sz="4" w:space="0" w:color="auto"/>
              <w:left w:val="single" w:sz="4" w:space="0" w:color="auto"/>
              <w:bottom w:val="single" w:sz="4" w:space="0" w:color="auto"/>
              <w:right w:val="single" w:sz="4" w:space="0" w:color="auto"/>
            </w:tcBorders>
          </w:tcPr>
          <w:p w:rsidR="00A629A8" w:rsidRPr="00C50292" w:rsidRDefault="00A629A8" w:rsidP="00F3477E">
            <w:pPr>
              <w:spacing w:before="40"/>
              <w:jc w:val="center"/>
              <w:rPr>
                <w:sz w:val="24"/>
                <w:szCs w:val="24"/>
                <w:lang w:val="uk-UA"/>
              </w:rPr>
            </w:pPr>
            <w:r w:rsidRPr="00C50292">
              <w:rPr>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tcPr>
          <w:p w:rsidR="00A629A8" w:rsidRPr="00C50292" w:rsidRDefault="00A629A8" w:rsidP="00F3477E">
            <w:pPr>
              <w:spacing w:before="40"/>
              <w:jc w:val="center"/>
              <w:rPr>
                <w:sz w:val="24"/>
                <w:szCs w:val="24"/>
                <w:lang w:val="uk-UA"/>
              </w:rPr>
            </w:pPr>
            <w:r w:rsidRPr="00C50292">
              <w:rPr>
                <w:sz w:val="24"/>
                <w:szCs w:val="24"/>
                <w:lang w:val="uk-UA"/>
              </w:rPr>
              <w:t>2</w:t>
            </w:r>
          </w:p>
        </w:tc>
        <w:tc>
          <w:tcPr>
            <w:tcW w:w="3060" w:type="dxa"/>
            <w:tcBorders>
              <w:top w:val="single" w:sz="4" w:space="0" w:color="auto"/>
              <w:left w:val="single" w:sz="4" w:space="0" w:color="auto"/>
              <w:bottom w:val="single" w:sz="4" w:space="0" w:color="auto"/>
              <w:right w:val="single" w:sz="4" w:space="0" w:color="auto"/>
            </w:tcBorders>
          </w:tcPr>
          <w:p w:rsidR="00A629A8" w:rsidRPr="00C50292" w:rsidRDefault="00A629A8" w:rsidP="00F3477E">
            <w:pPr>
              <w:spacing w:before="40"/>
              <w:jc w:val="center"/>
              <w:rPr>
                <w:sz w:val="24"/>
                <w:szCs w:val="24"/>
                <w:lang w:val="uk-UA"/>
              </w:rPr>
            </w:pPr>
            <w:r w:rsidRPr="00C50292">
              <w:rPr>
                <w:sz w:val="24"/>
                <w:szCs w:val="24"/>
                <w:lang w:val="uk-UA"/>
              </w:rPr>
              <w:t>3</w:t>
            </w:r>
          </w:p>
        </w:tc>
        <w:tc>
          <w:tcPr>
            <w:tcW w:w="1759" w:type="dxa"/>
            <w:tcBorders>
              <w:top w:val="single" w:sz="4" w:space="0" w:color="auto"/>
              <w:left w:val="single" w:sz="4" w:space="0" w:color="auto"/>
              <w:bottom w:val="single" w:sz="4" w:space="0" w:color="auto"/>
              <w:right w:val="single" w:sz="4" w:space="0" w:color="auto"/>
            </w:tcBorders>
          </w:tcPr>
          <w:p w:rsidR="00A629A8" w:rsidRPr="00C50292" w:rsidRDefault="00A629A8" w:rsidP="00F3477E">
            <w:pPr>
              <w:pStyle w:val="22"/>
              <w:spacing w:before="40" w:after="0" w:line="240" w:lineRule="auto"/>
              <w:jc w:val="center"/>
              <w:rPr>
                <w:color w:val="000000"/>
                <w:sz w:val="24"/>
                <w:szCs w:val="24"/>
                <w:lang w:val="uk-UA"/>
              </w:rPr>
            </w:pPr>
            <w:r w:rsidRPr="00C50292">
              <w:rPr>
                <w:color w:val="000000"/>
                <w:sz w:val="24"/>
                <w:szCs w:val="24"/>
                <w:lang w:val="uk-UA"/>
              </w:rPr>
              <w:t>4</w:t>
            </w:r>
          </w:p>
        </w:tc>
      </w:tr>
      <w:bookmarkEnd w:id="1"/>
      <w:tr w:rsidR="00F3477E" w:rsidRPr="00C50292" w:rsidTr="0065332E">
        <w:trPr>
          <w:trHeight w:val="117"/>
        </w:trPr>
        <w:tc>
          <w:tcPr>
            <w:tcW w:w="3544" w:type="dxa"/>
            <w:tcBorders>
              <w:top w:val="single" w:sz="4" w:space="0" w:color="auto"/>
              <w:left w:val="single" w:sz="4" w:space="0" w:color="auto"/>
              <w:bottom w:val="single" w:sz="4" w:space="0" w:color="auto"/>
              <w:right w:val="single" w:sz="4" w:space="0" w:color="auto"/>
            </w:tcBorders>
          </w:tcPr>
          <w:p w:rsidR="00F3477E" w:rsidRPr="00C50292" w:rsidRDefault="00F3477E" w:rsidP="004D40D4">
            <w:pPr>
              <w:pStyle w:val="22"/>
              <w:spacing w:before="40" w:after="0" w:line="300" w:lineRule="exact"/>
              <w:rPr>
                <w:sz w:val="24"/>
                <w:szCs w:val="24"/>
                <w:lang w:val="uk-UA"/>
              </w:rPr>
            </w:pPr>
            <w:r w:rsidRPr="00C50292">
              <w:rPr>
                <w:sz w:val="24"/>
                <w:szCs w:val="24"/>
                <w:lang w:val="uk-UA"/>
              </w:rPr>
              <w:t xml:space="preserve">Усього по підприємству </w:t>
            </w:r>
          </w:p>
        </w:tc>
        <w:tc>
          <w:tcPr>
            <w:tcW w:w="1418" w:type="dxa"/>
            <w:tcBorders>
              <w:top w:val="single" w:sz="4" w:space="0" w:color="auto"/>
              <w:left w:val="single" w:sz="4" w:space="0" w:color="auto"/>
              <w:bottom w:val="single" w:sz="4" w:space="0" w:color="auto"/>
              <w:right w:val="single" w:sz="4" w:space="0" w:color="auto"/>
            </w:tcBorders>
          </w:tcPr>
          <w:p w:rsidR="00F3477E" w:rsidRPr="00C50292" w:rsidRDefault="00F3477E" w:rsidP="004D40D4">
            <w:pPr>
              <w:spacing w:before="40" w:line="300" w:lineRule="exact"/>
              <w:jc w:val="center"/>
              <w:rPr>
                <w:sz w:val="24"/>
                <w:szCs w:val="24"/>
                <w:lang w:val="uk-UA"/>
              </w:rPr>
            </w:pPr>
            <w:r w:rsidRPr="00C50292">
              <w:rPr>
                <w:sz w:val="24"/>
                <w:szCs w:val="24"/>
                <w:lang w:val="uk-UA"/>
              </w:rPr>
              <w:t>х</w:t>
            </w:r>
          </w:p>
        </w:tc>
        <w:tc>
          <w:tcPr>
            <w:tcW w:w="3060" w:type="dxa"/>
            <w:tcBorders>
              <w:top w:val="single" w:sz="4" w:space="0" w:color="auto"/>
              <w:left w:val="single" w:sz="4" w:space="0" w:color="auto"/>
              <w:bottom w:val="single" w:sz="4" w:space="0" w:color="auto"/>
              <w:right w:val="single" w:sz="4" w:space="0" w:color="auto"/>
            </w:tcBorders>
            <w:vAlign w:val="bottom"/>
          </w:tcPr>
          <w:p w:rsidR="00F3477E" w:rsidRPr="00C50292" w:rsidRDefault="00F3477E" w:rsidP="004D40D4">
            <w:pPr>
              <w:spacing w:before="40" w:line="300" w:lineRule="exact"/>
              <w:jc w:val="center"/>
              <w:rPr>
                <w:sz w:val="24"/>
                <w:szCs w:val="24"/>
                <w:lang w:val="uk-UA"/>
              </w:rPr>
            </w:pPr>
            <w:r w:rsidRPr="00C50292">
              <w:rPr>
                <w:sz w:val="24"/>
                <w:szCs w:val="24"/>
                <w:lang w:val="uk-UA"/>
              </w:rPr>
              <w:t>85</w:t>
            </w:r>
          </w:p>
        </w:tc>
        <w:tc>
          <w:tcPr>
            <w:tcW w:w="1759" w:type="dxa"/>
            <w:tcBorders>
              <w:top w:val="single" w:sz="4" w:space="0" w:color="auto"/>
              <w:left w:val="single" w:sz="4" w:space="0" w:color="auto"/>
              <w:bottom w:val="single" w:sz="4" w:space="0" w:color="auto"/>
              <w:right w:val="single" w:sz="4" w:space="0" w:color="auto"/>
            </w:tcBorders>
            <w:vAlign w:val="bottom"/>
          </w:tcPr>
          <w:p w:rsidR="00F3477E" w:rsidRPr="00C50292" w:rsidRDefault="00F3477E" w:rsidP="004D40D4">
            <w:pPr>
              <w:spacing w:before="40" w:line="300" w:lineRule="exact"/>
              <w:jc w:val="center"/>
              <w:rPr>
                <w:sz w:val="24"/>
                <w:szCs w:val="24"/>
                <w:lang w:val="uk-UA"/>
              </w:rPr>
            </w:pPr>
            <w:r w:rsidRPr="00C50292">
              <w:rPr>
                <w:sz w:val="24"/>
                <w:szCs w:val="24"/>
                <w:lang w:val="uk-UA"/>
              </w:rPr>
              <w:t>700,0</w:t>
            </w:r>
          </w:p>
        </w:tc>
      </w:tr>
      <w:tr w:rsidR="00F3477E" w:rsidRPr="00C50292" w:rsidTr="0065332E">
        <w:trPr>
          <w:trHeight w:val="117"/>
        </w:trPr>
        <w:tc>
          <w:tcPr>
            <w:tcW w:w="3544" w:type="dxa"/>
            <w:tcBorders>
              <w:top w:val="single" w:sz="4" w:space="0" w:color="auto"/>
              <w:left w:val="single" w:sz="4" w:space="0" w:color="auto"/>
              <w:bottom w:val="single" w:sz="4" w:space="0" w:color="auto"/>
              <w:right w:val="single" w:sz="4" w:space="0" w:color="auto"/>
            </w:tcBorders>
          </w:tcPr>
          <w:p w:rsidR="00B57C32" w:rsidRPr="00C50292" w:rsidRDefault="00F3477E" w:rsidP="003E7FF7">
            <w:pPr>
              <w:pStyle w:val="22"/>
              <w:spacing w:after="0" w:line="300" w:lineRule="exact"/>
              <w:rPr>
                <w:sz w:val="24"/>
                <w:szCs w:val="24"/>
                <w:lang w:val="uk-UA"/>
              </w:rPr>
            </w:pPr>
            <w:r w:rsidRPr="00C50292">
              <w:rPr>
                <w:sz w:val="24"/>
                <w:szCs w:val="24"/>
                <w:lang w:val="uk-UA"/>
              </w:rPr>
              <w:t>у тому числі:</w:t>
            </w:r>
            <w:r w:rsidR="003E7FF7" w:rsidRPr="00C50292">
              <w:rPr>
                <w:sz w:val="24"/>
                <w:szCs w:val="24"/>
                <w:lang w:val="uk-UA"/>
              </w:rPr>
              <w:t xml:space="preserve"> </w:t>
            </w:r>
          </w:p>
        </w:tc>
        <w:tc>
          <w:tcPr>
            <w:tcW w:w="1418" w:type="dxa"/>
            <w:tcBorders>
              <w:top w:val="single" w:sz="4" w:space="0" w:color="auto"/>
              <w:left w:val="single" w:sz="4" w:space="0" w:color="auto"/>
              <w:bottom w:val="single" w:sz="4" w:space="0" w:color="auto"/>
              <w:right w:val="single" w:sz="4" w:space="0" w:color="auto"/>
            </w:tcBorders>
          </w:tcPr>
          <w:p w:rsidR="00F3477E" w:rsidRPr="00C50292" w:rsidRDefault="00F3477E" w:rsidP="004D40D4">
            <w:pPr>
              <w:spacing w:line="300" w:lineRule="exact"/>
              <w:jc w:val="center"/>
              <w:rPr>
                <w:sz w:val="24"/>
                <w:szCs w:val="24"/>
                <w:lang w:val="uk-UA"/>
              </w:rPr>
            </w:pPr>
          </w:p>
        </w:tc>
        <w:tc>
          <w:tcPr>
            <w:tcW w:w="3060" w:type="dxa"/>
            <w:tcBorders>
              <w:top w:val="single" w:sz="4" w:space="0" w:color="auto"/>
              <w:left w:val="single" w:sz="4" w:space="0" w:color="auto"/>
              <w:bottom w:val="single" w:sz="4" w:space="0" w:color="auto"/>
              <w:right w:val="single" w:sz="4" w:space="0" w:color="auto"/>
            </w:tcBorders>
            <w:vAlign w:val="bottom"/>
          </w:tcPr>
          <w:p w:rsidR="00F3477E" w:rsidRPr="00C50292" w:rsidRDefault="00F3477E" w:rsidP="004D40D4">
            <w:pPr>
              <w:spacing w:line="300" w:lineRule="exact"/>
              <w:jc w:val="center"/>
              <w:rPr>
                <w:sz w:val="24"/>
                <w:szCs w:val="24"/>
                <w:lang w:val="uk-UA"/>
              </w:rPr>
            </w:pPr>
          </w:p>
        </w:tc>
        <w:tc>
          <w:tcPr>
            <w:tcW w:w="1759" w:type="dxa"/>
            <w:tcBorders>
              <w:top w:val="single" w:sz="4" w:space="0" w:color="auto"/>
              <w:left w:val="single" w:sz="4" w:space="0" w:color="auto"/>
              <w:bottom w:val="single" w:sz="4" w:space="0" w:color="auto"/>
              <w:right w:val="single" w:sz="4" w:space="0" w:color="auto"/>
            </w:tcBorders>
            <w:vAlign w:val="bottom"/>
          </w:tcPr>
          <w:p w:rsidR="00F3477E" w:rsidRPr="00C50292" w:rsidRDefault="00F3477E" w:rsidP="004D40D4">
            <w:pPr>
              <w:spacing w:line="300" w:lineRule="exact"/>
              <w:jc w:val="center"/>
              <w:rPr>
                <w:sz w:val="24"/>
                <w:szCs w:val="24"/>
                <w:lang w:val="uk-UA"/>
              </w:rPr>
            </w:pPr>
          </w:p>
        </w:tc>
      </w:tr>
      <w:tr w:rsidR="00B57C32" w:rsidRPr="00C50292" w:rsidTr="0065332E">
        <w:trPr>
          <w:trHeight w:val="117"/>
        </w:trPr>
        <w:tc>
          <w:tcPr>
            <w:tcW w:w="3544" w:type="dxa"/>
            <w:tcBorders>
              <w:top w:val="single" w:sz="4" w:space="0" w:color="auto"/>
              <w:left w:val="single" w:sz="4" w:space="0" w:color="auto"/>
              <w:bottom w:val="single" w:sz="4" w:space="0" w:color="auto"/>
              <w:right w:val="single" w:sz="4" w:space="0" w:color="auto"/>
            </w:tcBorders>
          </w:tcPr>
          <w:p w:rsidR="000C4823" w:rsidRPr="00C50292" w:rsidRDefault="00B57C32" w:rsidP="00234027">
            <w:pPr>
              <w:spacing w:line="300" w:lineRule="exact"/>
              <w:ind w:right="-108"/>
              <w:rPr>
                <w:sz w:val="24"/>
                <w:szCs w:val="24"/>
                <w:lang w:val="uk-UA"/>
              </w:rPr>
            </w:pPr>
            <w:r w:rsidRPr="00C50292">
              <w:rPr>
                <w:sz w:val="24"/>
                <w:szCs w:val="24"/>
                <w:lang w:val="uk-UA"/>
              </w:rPr>
              <w:t>виробництво продуктів борошномельно-круп</w:t>
            </w:r>
            <w:r w:rsidR="00E67198" w:rsidRPr="00C50292">
              <w:rPr>
                <w:sz w:val="24"/>
                <w:szCs w:val="24"/>
                <w:lang w:val="uk-UA"/>
              </w:rPr>
              <w:t>’</w:t>
            </w:r>
            <w:r w:rsidRPr="00C50292">
              <w:rPr>
                <w:sz w:val="24"/>
                <w:szCs w:val="24"/>
                <w:lang w:val="uk-UA"/>
              </w:rPr>
              <w:t>яної промисловості</w:t>
            </w:r>
          </w:p>
        </w:tc>
        <w:tc>
          <w:tcPr>
            <w:tcW w:w="1418" w:type="dxa"/>
            <w:tcBorders>
              <w:top w:val="single" w:sz="4" w:space="0" w:color="auto"/>
              <w:left w:val="single" w:sz="4" w:space="0" w:color="auto"/>
              <w:bottom w:val="single" w:sz="4" w:space="0" w:color="auto"/>
              <w:right w:val="single" w:sz="4" w:space="0" w:color="auto"/>
            </w:tcBorders>
            <w:vAlign w:val="bottom"/>
          </w:tcPr>
          <w:p w:rsidR="00B57C32" w:rsidRPr="00C50292" w:rsidRDefault="00B57C32" w:rsidP="004D40D4">
            <w:pPr>
              <w:spacing w:line="300" w:lineRule="exact"/>
              <w:jc w:val="center"/>
              <w:rPr>
                <w:sz w:val="24"/>
                <w:szCs w:val="24"/>
                <w:lang w:val="uk-UA"/>
              </w:rPr>
            </w:pPr>
            <w:r w:rsidRPr="00C50292">
              <w:rPr>
                <w:sz w:val="24"/>
                <w:szCs w:val="24"/>
                <w:lang w:val="uk-UA"/>
              </w:rPr>
              <w:t>10.61</w:t>
            </w:r>
          </w:p>
        </w:tc>
        <w:tc>
          <w:tcPr>
            <w:tcW w:w="3060" w:type="dxa"/>
            <w:tcBorders>
              <w:top w:val="single" w:sz="4" w:space="0" w:color="auto"/>
              <w:left w:val="single" w:sz="4" w:space="0" w:color="auto"/>
              <w:bottom w:val="single" w:sz="4" w:space="0" w:color="auto"/>
              <w:right w:val="single" w:sz="4" w:space="0" w:color="auto"/>
            </w:tcBorders>
            <w:vAlign w:val="bottom"/>
          </w:tcPr>
          <w:p w:rsidR="00B57C32" w:rsidRPr="00C50292" w:rsidRDefault="00B57C32" w:rsidP="004D40D4">
            <w:pPr>
              <w:spacing w:line="300" w:lineRule="exact"/>
              <w:jc w:val="center"/>
              <w:rPr>
                <w:sz w:val="24"/>
                <w:szCs w:val="24"/>
                <w:lang w:val="uk-UA"/>
              </w:rPr>
            </w:pPr>
            <w:r w:rsidRPr="00C50292">
              <w:rPr>
                <w:sz w:val="24"/>
                <w:szCs w:val="24"/>
                <w:lang w:val="uk-UA"/>
              </w:rPr>
              <w:t>30</w:t>
            </w:r>
          </w:p>
        </w:tc>
        <w:tc>
          <w:tcPr>
            <w:tcW w:w="1759" w:type="dxa"/>
            <w:tcBorders>
              <w:top w:val="single" w:sz="4" w:space="0" w:color="auto"/>
              <w:left w:val="single" w:sz="4" w:space="0" w:color="auto"/>
              <w:bottom w:val="single" w:sz="4" w:space="0" w:color="auto"/>
              <w:right w:val="single" w:sz="4" w:space="0" w:color="auto"/>
            </w:tcBorders>
            <w:vAlign w:val="bottom"/>
          </w:tcPr>
          <w:p w:rsidR="00B57C32" w:rsidRPr="00C50292" w:rsidRDefault="00B57C32" w:rsidP="004D40D4">
            <w:pPr>
              <w:spacing w:line="300" w:lineRule="exact"/>
              <w:jc w:val="center"/>
              <w:rPr>
                <w:sz w:val="24"/>
                <w:szCs w:val="24"/>
                <w:lang w:val="uk-UA"/>
              </w:rPr>
            </w:pPr>
            <w:r w:rsidRPr="00C50292">
              <w:rPr>
                <w:sz w:val="24"/>
                <w:szCs w:val="24"/>
                <w:lang w:val="uk-UA"/>
              </w:rPr>
              <w:t>90,0</w:t>
            </w:r>
          </w:p>
        </w:tc>
      </w:tr>
      <w:tr w:rsidR="000340B1" w:rsidRPr="00C50292" w:rsidTr="0065332E">
        <w:trPr>
          <w:trHeight w:val="117"/>
        </w:trPr>
        <w:tc>
          <w:tcPr>
            <w:tcW w:w="3544" w:type="dxa"/>
            <w:tcBorders>
              <w:top w:val="single" w:sz="4" w:space="0" w:color="auto"/>
              <w:left w:val="single" w:sz="4" w:space="0" w:color="auto"/>
              <w:bottom w:val="single" w:sz="4" w:space="0" w:color="auto"/>
              <w:right w:val="single" w:sz="4" w:space="0" w:color="auto"/>
            </w:tcBorders>
          </w:tcPr>
          <w:p w:rsidR="000340B1" w:rsidRPr="00C50292" w:rsidRDefault="000340B1" w:rsidP="000340B1">
            <w:pPr>
              <w:spacing w:line="300" w:lineRule="exact"/>
              <w:ind w:right="-108"/>
              <w:rPr>
                <w:sz w:val="24"/>
                <w:szCs w:val="24"/>
                <w:lang w:val="uk-UA"/>
              </w:rPr>
            </w:pPr>
            <w:r w:rsidRPr="00C50292">
              <w:rPr>
                <w:sz w:val="24"/>
                <w:szCs w:val="24"/>
                <w:lang w:val="uk-UA"/>
              </w:rPr>
              <w:t xml:space="preserve">виробництво сухарів і сухого печива; виробництво </w:t>
            </w:r>
            <w:r w:rsidRPr="00C50292">
              <w:rPr>
                <w:sz w:val="24"/>
                <w:szCs w:val="24"/>
                <w:lang w:val="uk-UA"/>
              </w:rPr>
              <w:lastRenderedPageBreak/>
              <w:t>борошняних кондитерських виробів, тортів і тістечок тривалого зберігання</w:t>
            </w:r>
          </w:p>
        </w:tc>
        <w:tc>
          <w:tcPr>
            <w:tcW w:w="1418" w:type="dxa"/>
            <w:tcBorders>
              <w:top w:val="single" w:sz="4" w:space="0" w:color="auto"/>
              <w:left w:val="single" w:sz="4" w:space="0" w:color="auto"/>
              <w:bottom w:val="single" w:sz="4" w:space="0" w:color="auto"/>
              <w:right w:val="single" w:sz="4" w:space="0" w:color="auto"/>
            </w:tcBorders>
            <w:vAlign w:val="bottom"/>
          </w:tcPr>
          <w:p w:rsidR="000340B1" w:rsidRPr="00C50292" w:rsidRDefault="000340B1" w:rsidP="000340B1">
            <w:pPr>
              <w:spacing w:line="300" w:lineRule="exact"/>
              <w:jc w:val="center"/>
              <w:rPr>
                <w:sz w:val="24"/>
                <w:szCs w:val="24"/>
                <w:lang w:val="uk-UA"/>
              </w:rPr>
            </w:pPr>
            <w:r w:rsidRPr="00C50292">
              <w:rPr>
                <w:sz w:val="24"/>
                <w:szCs w:val="24"/>
                <w:lang w:val="uk-UA"/>
              </w:rPr>
              <w:lastRenderedPageBreak/>
              <w:t>10.72</w:t>
            </w:r>
          </w:p>
        </w:tc>
        <w:tc>
          <w:tcPr>
            <w:tcW w:w="3060" w:type="dxa"/>
            <w:tcBorders>
              <w:top w:val="single" w:sz="4" w:space="0" w:color="auto"/>
              <w:left w:val="single" w:sz="4" w:space="0" w:color="auto"/>
              <w:bottom w:val="single" w:sz="4" w:space="0" w:color="auto"/>
              <w:right w:val="single" w:sz="4" w:space="0" w:color="auto"/>
            </w:tcBorders>
            <w:vAlign w:val="bottom"/>
          </w:tcPr>
          <w:p w:rsidR="000340B1" w:rsidRPr="00C50292" w:rsidRDefault="000340B1" w:rsidP="000340B1">
            <w:pPr>
              <w:spacing w:line="300" w:lineRule="exact"/>
              <w:jc w:val="center"/>
              <w:rPr>
                <w:sz w:val="24"/>
                <w:szCs w:val="24"/>
                <w:lang w:val="uk-UA"/>
              </w:rPr>
            </w:pPr>
            <w:r w:rsidRPr="00C50292">
              <w:rPr>
                <w:sz w:val="24"/>
                <w:szCs w:val="24"/>
                <w:lang w:val="uk-UA"/>
              </w:rPr>
              <w:t>40</w:t>
            </w:r>
          </w:p>
        </w:tc>
        <w:tc>
          <w:tcPr>
            <w:tcW w:w="1759" w:type="dxa"/>
            <w:tcBorders>
              <w:top w:val="single" w:sz="4" w:space="0" w:color="auto"/>
              <w:left w:val="single" w:sz="4" w:space="0" w:color="auto"/>
              <w:bottom w:val="single" w:sz="4" w:space="0" w:color="auto"/>
              <w:right w:val="single" w:sz="4" w:space="0" w:color="auto"/>
            </w:tcBorders>
            <w:vAlign w:val="bottom"/>
          </w:tcPr>
          <w:p w:rsidR="000340B1" w:rsidRPr="00C50292" w:rsidRDefault="000340B1" w:rsidP="000340B1">
            <w:pPr>
              <w:spacing w:line="300" w:lineRule="exact"/>
              <w:jc w:val="center"/>
              <w:rPr>
                <w:sz w:val="24"/>
                <w:szCs w:val="24"/>
                <w:lang w:val="uk-UA"/>
              </w:rPr>
            </w:pPr>
            <w:r w:rsidRPr="00C50292">
              <w:rPr>
                <w:sz w:val="24"/>
                <w:szCs w:val="24"/>
                <w:lang w:val="uk-UA"/>
              </w:rPr>
              <w:t>610,0</w:t>
            </w:r>
          </w:p>
        </w:tc>
      </w:tr>
      <w:tr w:rsidR="00430085" w:rsidRPr="00C50292" w:rsidTr="0065332E">
        <w:trPr>
          <w:trHeight w:val="117"/>
        </w:trPr>
        <w:tc>
          <w:tcPr>
            <w:tcW w:w="3544" w:type="dxa"/>
            <w:tcBorders>
              <w:top w:val="single" w:sz="4" w:space="0" w:color="auto"/>
              <w:left w:val="single" w:sz="4" w:space="0" w:color="auto"/>
              <w:bottom w:val="single" w:sz="4" w:space="0" w:color="auto"/>
              <w:right w:val="single" w:sz="4" w:space="0" w:color="auto"/>
            </w:tcBorders>
          </w:tcPr>
          <w:p w:rsidR="00430085" w:rsidRPr="00C50292" w:rsidRDefault="00430085" w:rsidP="00430085">
            <w:pPr>
              <w:spacing w:line="300" w:lineRule="exact"/>
              <w:rPr>
                <w:sz w:val="24"/>
                <w:szCs w:val="24"/>
                <w:lang w:val="uk-UA"/>
              </w:rPr>
            </w:pPr>
            <w:r w:rsidRPr="00C50292">
              <w:rPr>
                <w:sz w:val="24"/>
                <w:szCs w:val="24"/>
                <w:lang w:val="uk-UA"/>
              </w:rPr>
              <w:lastRenderedPageBreak/>
              <w:t>будівництво житлових і нежитлових будівель</w:t>
            </w:r>
          </w:p>
        </w:tc>
        <w:tc>
          <w:tcPr>
            <w:tcW w:w="1418" w:type="dxa"/>
            <w:tcBorders>
              <w:top w:val="single" w:sz="4" w:space="0" w:color="auto"/>
              <w:left w:val="single" w:sz="4" w:space="0" w:color="auto"/>
              <w:bottom w:val="single" w:sz="4" w:space="0" w:color="auto"/>
              <w:right w:val="single" w:sz="4" w:space="0" w:color="auto"/>
            </w:tcBorders>
            <w:vAlign w:val="bottom"/>
          </w:tcPr>
          <w:p w:rsidR="00430085" w:rsidRPr="00C50292" w:rsidRDefault="00430085" w:rsidP="00430085">
            <w:pPr>
              <w:spacing w:line="300" w:lineRule="exact"/>
              <w:jc w:val="center"/>
              <w:rPr>
                <w:sz w:val="24"/>
                <w:szCs w:val="24"/>
                <w:lang w:val="uk-UA"/>
              </w:rPr>
            </w:pPr>
            <w:r w:rsidRPr="00C50292">
              <w:rPr>
                <w:sz w:val="24"/>
                <w:szCs w:val="24"/>
                <w:lang w:val="uk-UA"/>
              </w:rPr>
              <w:t>41.20</w:t>
            </w:r>
          </w:p>
        </w:tc>
        <w:tc>
          <w:tcPr>
            <w:tcW w:w="3060" w:type="dxa"/>
            <w:tcBorders>
              <w:top w:val="single" w:sz="4" w:space="0" w:color="auto"/>
              <w:left w:val="single" w:sz="4" w:space="0" w:color="auto"/>
              <w:bottom w:val="single" w:sz="4" w:space="0" w:color="auto"/>
              <w:right w:val="single" w:sz="4" w:space="0" w:color="auto"/>
            </w:tcBorders>
            <w:vAlign w:val="bottom"/>
          </w:tcPr>
          <w:p w:rsidR="00430085" w:rsidRPr="00C50292" w:rsidRDefault="00430085" w:rsidP="00430085">
            <w:pPr>
              <w:spacing w:line="300" w:lineRule="exact"/>
              <w:jc w:val="center"/>
              <w:rPr>
                <w:sz w:val="24"/>
                <w:szCs w:val="24"/>
                <w:lang w:val="uk-UA"/>
              </w:rPr>
            </w:pPr>
            <w:r w:rsidRPr="00C50292">
              <w:rPr>
                <w:sz w:val="24"/>
                <w:szCs w:val="24"/>
                <w:lang w:val="uk-UA"/>
              </w:rPr>
              <w:t>15</w:t>
            </w:r>
          </w:p>
        </w:tc>
        <w:tc>
          <w:tcPr>
            <w:tcW w:w="1759" w:type="dxa"/>
            <w:tcBorders>
              <w:top w:val="single" w:sz="4" w:space="0" w:color="auto"/>
              <w:left w:val="single" w:sz="4" w:space="0" w:color="auto"/>
              <w:bottom w:val="single" w:sz="4" w:space="0" w:color="auto"/>
              <w:right w:val="single" w:sz="4" w:space="0" w:color="auto"/>
            </w:tcBorders>
            <w:vAlign w:val="bottom"/>
          </w:tcPr>
          <w:p w:rsidR="00430085" w:rsidRPr="00C50292" w:rsidRDefault="00430085" w:rsidP="00B77971">
            <w:pPr>
              <w:spacing w:line="300" w:lineRule="exact"/>
              <w:jc w:val="center"/>
              <w:rPr>
                <w:sz w:val="24"/>
                <w:szCs w:val="24"/>
                <w:lang w:val="uk-UA"/>
              </w:rPr>
            </w:pPr>
            <w:r w:rsidRPr="00C50292">
              <w:rPr>
                <w:sz w:val="24"/>
                <w:szCs w:val="24"/>
                <w:lang w:val="uk-UA"/>
              </w:rPr>
              <w:t>–</w:t>
            </w:r>
          </w:p>
        </w:tc>
      </w:tr>
    </w:tbl>
    <w:p w:rsidR="00F268DE" w:rsidRDefault="00F268DE" w:rsidP="004B2374">
      <w:pPr>
        <w:autoSpaceDE w:val="0"/>
        <w:autoSpaceDN w:val="0"/>
        <w:adjustRightInd w:val="0"/>
        <w:ind w:firstLine="567"/>
        <w:jc w:val="both"/>
        <w:rPr>
          <w:sz w:val="28"/>
          <w:szCs w:val="28"/>
          <w:lang w:val="uk-UA"/>
        </w:rPr>
      </w:pPr>
    </w:p>
    <w:p w:rsidR="00F314CF" w:rsidRPr="00C50292" w:rsidRDefault="00F314CF" w:rsidP="004B2374">
      <w:pPr>
        <w:autoSpaceDE w:val="0"/>
        <w:autoSpaceDN w:val="0"/>
        <w:adjustRightInd w:val="0"/>
        <w:ind w:firstLine="567"/>
        <w:jc w:val="both"/>
        <w:rPr>
          <w:sz w:val="28"/>
          <w:szCs w:val="28"/>
          <w:lang w:val="uk-UA"/>
        </w:rPr>
      </w:pPr>
      <w:r w:rsidRPr="00C50292">
        <w:rPr>
          <w:sz w:val="28"/>
          <w:szCs w:val="28"/>
          <w:lang w:val="uk-UA"/>
        </w:rPr>
        <w:t>4. </w:t>
      </w:r>
      <w:r w:rsidR="00C86D60" w:rsidRPr="00C50292">
        <w:rPr>
          <w:sz w:val="28"/>
          <w:szCs w:val="28"/>
          <w:lang w:val="uk-UA"/>
        </w:rPr>
        <w:t xml:space="preserve">Графа </w:t>
      </w:r>
      <w:r w:rsidR="003B2D77" w:rsidRPr="00C50292">
        <w:rPr>
          <w:sz w:val="28"/>
          <w:szCs w:val="28"/>
          <w:lang w:val="uk-UA"/>
        </w:rPr>
        <w:t xml:space="preserve">3 </w:t>
      </w:r>
      <w:r w:rsidR="00BC451E" w:rsidRPr="00C50292">
        <w:rPr>
          <w:sz w:val="28"/>
          <w:szCs w:val="28"/>
          <w:lang w:val="uk-UA"/>
        </w:rPr>
        <w:t xml:space="preserve">містить інформацію </w:t>
      </w:r>
      <w:r w:rsidR="003B2D77" w:rsidRPr="00C50292">
        <w:rPr>
          <w:sz w:val="28"/>
          <w:szCs w:val="28"/>
          <w:lang w:val="uk-UA"/>
        </w:rPr>
        <w:t>і</w:t>
      </w:r>
      <w:r w:rsidRPr="00C50292">
        <w:rPr>
          <w:sz w:val="28"/>
          <w:szCs w:val="28"/>
          <w:lang w:val="uk-UA"/>
        </w:rPr>
        <w:t xml:space="preserve">з </w:t>
      </w:r>
      <w:r w:rsidR="003B2D77" w:rsidRPr="00C50292">
        <w:rPr>
          <w:sz w:val="28"/>
          <w:szCs w:val="28"/>
          <w:lang w:val="uk-UA"/>
        </w:rPr>
        <w:t xml:space="preserve">графи </w:t>
      </w:r>
      <w:r w:rsidR="00B117F2" w:rsidRPr="00C50292">
        <w:rPr>
          <w:sz w:val="28"/>
          <w:szCs w:val="28"/>
          <w:lang w:val="uk-UA"/>
        </w:rPr>
        <w:t>2</w:t>
      </w:r>
      <w:r w:rsidRPr="00C50292">
        <w:rPr>
          <w:sz w:val="28"/>
          <w:szCs w:val="28"/>
          <w:lang w:val="uk-UA"/>
        </w:rPr>
        <w:t xml:space="preserve"> </w:t>
      </w:r>
      <w:r w:rsidR="009201E6" w:rsidRPr="00C50292">
        <w:rPr>
          <w:sz w:val="28"/>
          <w:szCs w:val="28"/>
          <w:lang w:val="uk-UA"/>
        </w:rPr>
        <w:t xml:space="preserve">щодо </w:t>
      </w:r>
      <w:r w:rsidR="00BC451E" w:rsidRPr="00C50292">
        <w:rPr>
          <w:sz w:val="28"/>
          <w:szCs w:val="28"/>
          <w:lang w:val="uk-UA"/>
        </w:rPr>
        <w:t>належної до сплати підприємствами</w:t>
      </w:r>
      <w:r w:rsidR="009201E6" w:rsidRPr="00C50292">
        <w:rPr>
          <w:sz w:val="28"/>
          <w:szCs w:val="28"/>
          <w:lang w:val="uk-UA"/>
        </w:rPr>
        <w:t>-</w:t>
      </w:r>
      <w:r w:rsidR="00BC451E" w:rsidRPr="00C50292">
        <w:rPr>
          <w:sz w:val="28"/>
          <w:szCs w:val="28"/>
          <w:lang w:val="uk-UA"/>
        </w:rPr>
        <w:t xml:space="preserve">платниками </w:t>
      </w:r>
      <w:r w:rsidR="00443C13" w:rsidRPr="00C50292">
        <w:rPr>
          <w:sz w:val="28"/>
          <w:szCs w:val="28"/>
          <w:lang w:val="uk-UA"/>
        </w:rPr>
        <w:t xml:space="preserve">акцизного податку </w:t>
      </w:r>
      <w:r w:rsidR="00BC451E" w:rsidRPr="00C50292">
        <w:rPr>
          <w:sz w:val="28"/>
          <w:szCs w:val="28"/>
          <w:lang w:val="uk-UA"/>
        </w:rPr>
        <w:t>суми акцизного податку, визначеної, зважаючи на обсяги реалізованої підакцизної продукції (товарів), за встановленими ставками (</w:t>
      </w:r>
      <w:r w:rsidR="00734A2C" w:rsidRPr="00C50292">
        <w:rPr>
          <w:sz w:val="28"/>
          <w:szCs w:val="28"/>
          <w:lang w:val="uk-UA"/>
        </w:rPr>
        <w:t xml:space="preserve">із </w:t>
      </w:r>
      <w:r w:rsidR="00BC451E" w:rsidRPr="00C50292">
        <w:rPr>
          <w:sz w:val="28"/>
          <w:szCs w:val="28"/>
          <w:lang w:val="uk-UA"/>
        </w:rPr>
        <w:t>рахунк</w:t>
      </w:r>
      <w:r w:rsidR="00734A2C" w:rsidRPr="00C50292">
        <w:rPr>
          <w:sz w:val="28"/>
          <w:szCs w:val="28"/>
          <w:lang w:val="uk-UA"/>
        </w:rPr>
        <w:t>у</w:t>
      </w:r>
      <w:r w:rsidR="00BC451E" w:rsidRPr="00C50292">
        <w:rPr>
          <w:sz w:val="28"/>
          <w:szCs w:val="28"/>
          <w:lang w:val="uk-UA"/>
        </w:rPr>
        <w:t xml:space="preserve"> 64).</w:t>
      </w:r>
      <w:r w:rsidR="00443C13" w:rsidRPr="00C50292">
        <w:rPr>
          <w:sz w:val="28"/>
          <w:szCs w:val="28"/>
          <w:lang w:val="uk-UA"/>
        </w:rPr>
        <w:t xml:space="preserve"> </w:t>
      </w:r>
    </w:p>
    <w:p w:rsidR="00902644" w:rsidRPr="00C50292" w:rsidRDefault="00902644" w:rsidP="004B2374">
      <w:pPr>
        <w:ind w:firstLine="567"/>
        <w:jc w:val="both"/>
        <w:rPr>
          <w:sz w:val="28"/>
          <w:szCs w:val="28"/>
          <w:lang w:val="uk-UA"/>
        </w:rPr>
      </w:pPr>
    </w:p>
    <w:p w:rsidR="00824534" w:rsidRPr="00C50292" w:rsidRDefault="00655EFA" w:rsidP="004B2374">
      <w:pPr>
        <w:ind w:firstLine="567"/>
        <w:jc w:val="both"/>
        <w:rPr>
          <w:sz w:val="28"/>
          <w:szCs w:val="28"/>
          <w:lang w:val="uk-UA"/>
        </w:rPr>
      </w:pPr>
      <w:r w:rsidRPr="00C50292">
        <w:rPr>
          <w:sz w:val="28"/>
          <w:szCs w:val="28"/>
          <w:lang w:val="uk-UA"/>
        </w:rPr>
        <w:t>5. </w:t>
      </w:r>
      <w:r w:rsidR="00E460E7" w:rsidRPr="00C50292">
        <w:rPr>
          <w:sz w:val="28"/>
          <w:szCs w:val="28"/>
          <w:lang w:val="uk-UA"/>
        </w:rPr>
        <w:t>У г</w:t>
      </w:r>
      <w:r w:rsidR="00C86D60" w:rsidRPr="00C50292">
        <w:rPr>
          <w:sz w:val="28"/>
          <w:szCs w:val="28"/>
          <w:lang w:val="uk-UA"/>
        </w:rPr>
        <w:t>раф</w:t>
      </w:r>
      <w:r w:rsidR="00E460E7" w:rsidRPr="00C50292">
        <w:rPr>
          <w:sz w:val="28"/>
          <w:szCs w:val="28"/>
          <w:lang w:val="uk-UA"/>
        </w:rPr>
        <w:t>і</w:t>
      </w:r>
      <w:r w:rsidR="00C86D60" w:rsidRPr="00C50292">
        <w:rPr>
          <w:sz w:val="28"/>
          <w:szCs w:val="28"/>
          <w:lang w:val="uk-UA"/>
        </w:rPr>
        <w:t xml:space="preserve"> 4 показник</w:t>
      </w:r>
      <w:r w:rsidR="00824534" w:rsidRPr="00C50292">
        <w:rPr>
          <w:sz w:val="28"/>
          <w:szCs w:val="28"/>
          <w:lang w:val="uk-UA"/>
        </w:rPr>
        <w:t xml:space="preserve"> </w:t>
      </w:r>
      <w:r w:rsidRPr="00C50292">
        <w:rPr>
          <w:sz w:val="28"/>
          <w:szCs w:val="28"/>
          <w:lang w:val="uk-UA"/>
        </w:rPr>
        <w:t>"</w:t>
      </w:r>
      <w:r w:rsidR="00B0520F" w:rsidRPr="00C50292">
        <w:rPr>
          <w:sz w:val="28"/>
          <w:szCs w:val="28"/>
          <w:lang w:val="uk-UA"/>
        </w:rPr>
        <w:t>в</w:t>
      </w:r>
      <w:r w:rsidR="00824534" w:rsidRPr="00C50292">
        <w:rPr>
          <w:sz w:val="28"/>
          <w:szCs w:val="28"/>
          <w:lang w:val="uk-UA"/>
        </w:rPr>
        <w:t>артість продукції (робіт, послуг) власного виробництва для внутрішніх потреб підприємства</w:t>
      </w:r>
      <w:r w:rsidRPr="00C50292">
        <w:rPr>
          <w:sz w:val="28"/>
          <w:szCs w:val="28"/>
          <w:lang w:val="uk-UA"/>
        </w:rPr>
        <w:t xml:space="preserve">" </w:t>
      </w:r>
      <w:r w:rsidR="00C86D60" w:rsidRPr="00C50292">
        <w:rPr>
          <w:sz w:val="28"/>
          <w:szCs w:val="28"/>
          <w:lang w:val="uk-UA"/>
        </w:rPr>
        <w:t>в</w:t>
      </w:r>
      <w:r w:rsidRPr="00C50292">
        <w:rPr>
          <w:sz w:val="28"/>
          <w:szCs w:val="28"/>
          <w:lang w:val="uk-UA"/>
        </w:rPr>
        <w:t>ключає продукцію власного виробництва для внутрішніх потреб підприємства, а саме</w:t>
      </w:r>
      <w:r w:rsidR="00251293" w:rsidRPr="00C50292">
        <w:rPr>
          <w:sz w:val="28"/>
          <w:szCs w:val="28"/>
          <w:lang w:val="uk-UA"/>
        </w:rPr>
        <w:t xml:space="preserve"> </w:t>
      </w:r>
      <w:r w:rsidR="00824534" w:rsidRPr="00C50292">
        <w:rPr>
          <w:sz w:val="28"/>
          <w:szCs w:val="28"/>
          <w:lang w:val="uk-UA"/>
        </w:rPr>
        <w:t>для її власного використання або з метою інвестування</w:t>
      </w:r>
      <w:r w:rsidR="00B13062" w:rsidRPr="00C50292">
        <w:rPr>
          <w:sz w:val="28"/>
          <w:szCs w:val="28"/>
          <w:lang w:val="uk-UA"/>
        </w:rPr>
        <w:t xml:space="preserve"> (рахунки 15, 23)</w:t>
      </w:r>
      <w:r w:rsidR="00824534" w:rsidRPr="00C50292">
        <w:rPr>
          <w:sz w:val="28"/>
          <w:szCs w:val="28"/>
          <w:lang w:val="uk-UA"/>
        </w:rPr>
        <w:t>.</w:t>
      </w:r>
    </w:p>
    <w:p w:rsidR="00824534" w:rsidRPr="00C50292" w:rsidRDefault="00824534" w:rsidP="00524B72">
      <w:pPr>
        <w:ind w:firstLine="567"/>
        <w:jc w:val="both"/>
        <w:rPr>
          <w:sz w:val="28"/>
          <w:szCs w:val="28"/>
          <w:lang w:val="uk-UA"/>
        </w:rPr>
      </w:pPr>
      <w:r w:rsidRPr="00C50292">
        <w:rPr>
          <w:sz w:val="28"/>
          <w:szCs w:val="28"/>
          <w:lang w:val="uk-UA"/>
        </w:rPr>
        <w:t>Продукція (</w:t>
      </w:r>
      <w:r w:rsidR="00B50EFF" w:rsidRPr="00C50292">
        <w:rPr>
          <w:sz w:val="28"/>
          <w:szCs w:val="28"/>
          <w:lang w:val="uk-UA"/>
        </w:rPr>
        <w:t xml:space="preserve">роботи, </w:t>
      </w:r>
      <w:r w:rsidRPr="00C50292">
        <w:rPr>
          <w:sz w:val="28"/>
          <w:szCs w:val="28"/>
          <w:lang w:val="uk-UA"/>
        </w:rPr>
        <w:t xml:space="preserve">послуги) власного виробництва для внутрішніх потреб </w:t>
      </w:r>
      <w:r w:rsidR="008E2FB9" w:rsidRPr="00C50292">
        <w:rPr>
          <w:sz w:val="28"/>
          <w:szCs w:val="28"/>
          <w:lang w:val="uk-UA"/>
        </w:rPr>
        <w:t xml:space="preserve">може </w:t>
      </w:r>
      <w:r w:rsidR="00BE2D51" w:rsidRPr="00C50292">
        <w:rPr>
          <w:sz w:val="28"/>
          <w:szCs w:val="28"/>
          <w:lang w:val="uk-UA"/>
        </w:rPr>
        <w:t>вважа</w:t>
      </w:r>
      <w:r w:rsidR="008E2FB9" w:rsidRPr="00C50292">
        <w:rPr>
          <w:sz w:val="28"/>
          <w:szCs w:val="28"/>
          <w:lang w:val="uk-UA"/>
        </w:rPr>
        <w:t>тися</w:t>
      </w:r>
      <w:r w:rsidRPr="00C50292">
        <w:rPr>
          <w:sz w:val="28"/>
          <w:szCs w:val="28"/>
          <w:lang w:val="uk-UA"/>
        </w:rPr>
        <w:t xml:space="preserve"> продукцією, що не реалізується за межі підприємства і використовується</w:t>
      </w:r>
      <w:r w:rsidR="002A768A" w:rsidRPr="00C50292">
        <w:rPr>
          <w:sz w:val="28"/>
          <w:szCs w:val="28"/>
          <w:lang w:val="uk-UA"/>
        </w:rPr>
        <w:t xml:space="preserve"> </w:t>
      </w:r>
      <w:r w:rsidRPr="00C50292">
        <w:rPr>
          <w:sz w:val="28"/>
          <w:szCs w:val="28"/>
          <w:lang w:val="uk-UA"/>
        </w:rPr>
        <w:t>виключно</w:t>
      </w:r>
      <w:r w:rsidR="002A768A" w:rsidRPr="00C50292">
        <w:rPr>
          <w:sz w:val="28"/>
          <w:szCs w:val="28"/>
          <w:lang w:val="uk-UA"/>
        </w:rPr>
        <w:t xml:space="preserve"> </w:t>
      </w:r>
      <w:r w:rsidR="001C0F84" w:rsidRPr="00C50292">
        <w:rPr>
          <w:sz w:val="28"/>
          <w:szCs w:val="28"/>
          <w:lang w:val="uk-UA"/>
        </w:rPr>
        <w:t>ц</w:t>
      </w:r>
      <w:r w:rsidRPr="00C50292">
        <w:rPr>
          <w:sz w:val="28"/>
          <w:szCs w:val="28"/>
          <w:lang w:val="uk-UA"/>
        </w:rPr>
        <w:t>им</w:t>
      </w:r>
      <w:r w:rsidR="002A768A" w:rsidRPr="00C50292">
        <w:rPr>
          <w:sz w:val="28"/>
          <w:szCs w:val="28"/>
          <w:lang w:val="uk-UA"/>
        </w:rPr>
        <w:t xml:space="preserve"> </w:t>
      </w:r>
      <w:r w:rsidRPr="00C50292">
        <w:rPr>
          <w:sz w:val="28"/>
          <w:szCs w:val="28"/>
          <w:lang w:val="uk-UA"/>
        </w:rPr>
        <w:t>підприємством (за винятком</w:t>
      </w:r>
      <w:r w:rsidR="002A768A" w:rsidRPr="00C50292">
        <w:rPr>
          <w:sz w:val="28"/>
          <w:szCs w:val="28"/>
          <w:lang w:val="uk-UA"/>
        </w:rPr>
        <w:t xml:space="preserve"> </w:t>
      </w:r>
      <w:r w:rsidRPr="00C50292">
        <w:rPr>
          <w:sz w:val="28"/>
          <w:szCs w:val="28"/>
          <w:lang w:val="uk-UA"/>
        </w:rPr>
        <w:t xml:space="preserve">продукції, використаної для подальшої її переробки на </w:t>
      </w:r>
      <w:r w:rsidR="0076018C" w:rsidRPr="00C50292">
        <w:rPr>
          <w:sz w:val="28"/>
          <w:szCs w:val="28"/>
          <w:lang w:val="uk-UA"/>
        </w:rPr>
        <w:t>цьому</w:t>
      </w:r>
      <w:r w:rsidRPr="00C50292">
        <w:rPr>
          <w:sz w:val="28"/>
          <w:szCs w:val="28"/>
          <w:lang w:val="uk-UA"/>
        </w:rPr>
        <w:t xml:space="preserve"> підприємстві). </w:t>
      </w:r>
      <w:r w:rsidR="0095794A" w:rsidRPr="00C50292">
        <w:rPr>
          <w:sz w:val="28"/>
          <w:szCs w:val="28"/>
          <w:lang w:val="uk-UA"/>
        </w:rPr>
        <w:t xml:space="preserve">Критерієм оцінювання вартості </w:t>
      </w:r>
      <w:r w:rsidR="00EF39E1" w:rsidRPr="00C50292">
        <w:rPr>
          <w:sz w:val="28"/>
          <w:szCs w:val="28"/>
          <w:lang w:val="uk-UA"/>
        </w:rPr>
        <w:t xml:space="preserve">продукції (робіт, послуг) </w:t>
      </w:r>
      <w:r w:rsidR="00BE2D51" w:rsidRPr="00C50292">
        <w:rPr>
          <w:sz w:val="28"/>
          <w:szCs w:val="28"/>
          <w:lang w:val="uk-UA"/>
        </w:rPr>
        <w:t>може вважатися</w:t>
      </w:r>
      <w:r w:rsidR="0095794A" w:rsidRPr="00C50292">
        <w:rPr>
          <w:sz w:val="28"/>
          <w:szCs w:val="28"/>
          <w:lang w:val="uk-UA"/>
        </w:rPr>
        <w:t xml:space="preserve"> </w:t>
      </w:r>
      <w:r w:rsidR="00EF39E1" w:rsidRPr="00C50292">
        <w:rPr>
          <w:sz w:val="28"/>
          <w:szCs w:val="28"/>
          <w:lang w:val="uk-UA"/>
        </w:rPr>
        <w:t xml:space="preserve">її </w:t>
      </w:r>
      <w:r w:rsidRPr="00C50292">
        <w:rPr>
          <w:sz w:val="28"/>
          <w:szCs w:val="28"/>
          <w:lang w:val="uk-UA"/>
        </w:rPr>
        <w:t>виробнич</w:t>
      </w:r>
      <w:r w:rsidR="0095794A" w:rsidRPr="00C50292">
        <w:rPr>
          <w:sz w:val="28"/>
          <w:szCs w:val="28"/>
          <w:lang w:val="uk-UA"/>
        </w:rPr>
        <w:t>а</w:t>
      </w:r>
      <w:r w:rsidRPr="00C50292">
        <w:rPr>
          <w:sz w:val="28"/>
          <w:szCs w:val="28"/>
          <w:lang w:val="uk-UA"/>
        </w:rPr>
        <w:t xml:space="preserve"> собівартіст</w:t>
      </w:r>
      <w:r w:rsidR="0095794A" w:rsidRPr="00C50292">
        <w:rPr>
          <w:sz w:val="28"/>
          <w:szCs w:val="28"/>
          <w:lang w:val="uk-UA"/>
        </w:rPr>
        <w:t>ь</w:t>
      </w:r>
      <w:r w:rsidRPr="00C50292">
        <w:rPr>
          <w:sz w:val="28"/>
          <w:szCs w:val="28"/>
          <w:lang w:val="uk-UA"/>
        </w:rPr>
        <w:t>.</w:t>
      </w:r>
    </w:p>
    <w:p w:rsidR="00824534" w:rsidRPr="00C50292" w:rsidRDefault="00824534" w:rsidP="004B2374">
      <w:pPr>
        <w:ind w:firstLine="567"/>
        <w:jc w:val="both"/>
        <w:rPr>
          <w:sz w:val="28"/>
          <w:szCs w:val="28"/>
          <w:lang w:val="uk-UA"/>
        </w:rPr>
      </w:pPr>
      <w:r w:rsidRPr="00C50292">
        <w:rPr>
          <w:sz w:val="28"/>
          <w:szCs w:val="28"/>
          <w:lang w:val="uk-UA"/>
        </w:rPr>
        <w:t>До продукції, виготовленої для внутрішніх потреб з метою інвестування свого підприємства та для її власного використання</w:t>
      </w:r>
      <w:r w:rsidR="009201E6" w:rsidRPr="00C50292">
        <w:rPr>
          <w:sz w:val="28"/>
          <w:szCs w:val="28"/>
          <w:lang w:val="uk-UA"/>
        </w:rPr>
        <w:t>,</w:t>
      </w:r>
      <w:r w:rsidRPr="00C50292">
        <w:rPr>
          <w:sz w:val="28"/>
          <w:szCs w:val="28"/>
          <w:lang w:val="uk-UA"/>
        </w:rPr>
        <w:t xml:space="preserve"> </w:t>
      </w:r>
      <w:r w:rsidR="00BE2D51" w:rsidRPr="00C50292">
        <w:rPr>
          <w:sz w:val="28"/>
          <w:szCs w:val="28"/>
          <w:lang w:val="uk-UA"/>
        </w:rPr>
        <w:t>мож</w:t>
      </w:r>
      <w:r w:rsidR="00E460E7" w:rsidRPr="00C50292">
        <w:rPr>
          <w:sz w:val="28"/>
          <w:szCs w:val="28"/>
          <w:lang w:val="uk-UA"/>
        </w:rPr>
        <w:t>уть</w:t>
      </w:r>
      <w:r w:rsidR="00BE2D51" w:rsidRPr="00C50292">
        <w:rPr>
          <w:sz w:val="28"/>
          <w:szCs w:val="28"/>
          <w:lang w:val="uk-UA"/>
        </w:rPr>
        <w:t xml:space="preserve"> </w:t>
      </w:r>
      <w:r w:rsidRPr="00C50292">
        <w:rPr>
          <w:sz w:val="28"/>
          <w:szCs w:val="28"/>
          <w:lang w:val="uk-UA"/>
        </w:rPr>
        <w:t>належат</w:t>
      </w:r>
      <w:r w:rsidR="00BE2D51" w:rsidRPr="00C50292">
        <w:rPr>
          <w:sz w:val="28"/>
          <w:szCs w:val="28"/>
          <w:lang w:val="uk-UA"/>
        </w:rPr>
        <w:t>и</w:t>
      </w:r>
      <w:r w:rsidRPr="00C50292">
        <w:rPr>
          <w:sz w:val="28"/>
          <w:szCs w:val="28"/>
          <w:lang w:val="uk-UA"/>
        </w:rPr>
        <w:t>:</w:t>
      </w:r>
    </w:p>
    <w:p w:rsidR="00824534" w:rsidRPr="00C50292" w:rsidRDefault="00824534" w:rsidP="004B2374">
      <w:pPr>
        <w:ind w:firstLine="567"/>
        <w:jc w:val="both"/>
        <w:rPr>
          <w:sz w:val="28"/>
          <w:szCs w:val="28"/>
          <w:lang w:val="uk-UA"/>
        </w:rPr>
      </w:pPr>
      <w:r w:rsidRPr="00C50292">
        <w:rPr>
          <w:sz w:val="28"/>
          <w:szCs w:val="28"/>
          <w:lang w:val="uk-UA"/>
        </w:rPr>
        <w:t>основні засоби, інші необоротні матеріальні й нематеріальні активи (програмне забезпечення) з терміном експлуатації більше року, а також послуги з їх</w:t>
      </w:r>
      <w:r w:rsidR="00B50EFF" w:rsidRPr="00C50292">
        <w:rPr>
          <w:sz w:val="28"/>
          <w:szCs w:val="28"/>
          <w:lang w:val="uk-UA"/>
        </w:rPr>
        <w:t>нього</w:t>
      </w:r>
      <w:r w:rsidRPr="00C50292">
        <w:rPr>
          <w:sz w:val="28"/>
          <w:szCs w:val="28"/>
          <w:lang w:val="uk-UA"/>
        </w:rPr>
        <w:t xml:space="preserve"> поліпшення (модернізація, модифікація, добудова, дообладнання, реконструкція тощо), що призводить до збільшення майбутніх економічних </w:t>
      </w:r>
      <w:proofErr w:type="spellStart"/>
      <w:r w:rsidRPr="00C50292">
        <w:rPr>
          <w:sz w:val="28"/>
          <w:szCs w:val="28"/>
          <w:lang w:val="uk-UA"/>
        </w:rPr>
        <w:t>вигод</w:t>
      </w:r>
      <w:proofErr w:type="spellEnd"/>
      <w:r w:rsidRPr="00C50292">
        <w:rPr>
          <w:sz w:val="28"/>
          <w:szCs w:val="28"/>
          <w:lang w:val="uk-UA"/>
        </w:rPr>
        <w:t>, первинно очікуваних від використання об</w:t>
      </w:r>
      <w:r w:rsidR="00E67198" w:rsidRPr="00C50292">
        <w:rPr>
          <w:sz w:val="28"/>
          <w:szCs w:val="28"/>
          <w:lang w:val="uk-UA"/>
        </w:rPr>
        <w:t>’</w:t>
      </w:r>
      <w:r w:rsidRPr="00C50292">
        <w:rPr>
          <w:sz w:val="28"/>
          <w:szCs w:val="28"/>
          <w:lang w:val="uk-UA"/>
        </w:rPr>
        <w:t>єкта основних засобів</w:t>
      </w:r>
      <w:r w:rsidR="00B50EFF" w:rsidRPr="00C50292">
        <w:rPr>
          <w:sz w:val="28"/>
          <w:szCs w:val="28"/>
          <w:lang w:val="uk-UA"/>
        </w:rPr>
        <w:t>;</w:t>
      </w:r>
    </w:p>
    <w:p w:rsidR="00B36920" w:rsidRPr="00C50292" w:rsidRDefault="00B36920" w:rsidP="00C36116">
      <w:pPr>
        <w:ind w:firstLine="567"/>
        <w:jc w:val="both"/>
        <w:rPr>
          <w:sz w:val="28"/>
          <w:szCs w:val="28"/>
          <w:lang w:val="uk-UA"/>
        </w:rPr>
      </w:pPr>
      <w:r w:rsidRPr="00C50292">
        <w:rPr>
          <w:sz w:val="28"/>
          <w:szCs w:val="28"/>
          <w:lang w:val="uk-UA"/>
        </w:rPr>
        <w:t>енергія для власного споживання;</w:t>
      </w:r>
    </w:p>
    <w:p w:rsidR="00824534" w:rsidRPr="00C50292" w:rsidRDefault="00605793" w:rsidP="004B2374">
      <w:pPr>
        <w:ind w:firstLine="567"/>
        <w:jc w:val="both"/>
        <w:rPr>
          <w:sz w:val="28"/>
          <w:szCs w:val="28"/>
          <w:lang w:val="uk-UA"/>
        </w:rPr>
      </w:pPr>
      <w:r w:rsidRPr="00C50292">
        <w:rPr>
          <w:sz w:val="28"/>
          <w:szCs w:val="28"/>
          <w:lang w:val="uk-UA"/>
        </w:rPr>
        <w:t>продукція</w:t>
      </w:r>
      <w:r w:rsidR="00824534" w:rsidRPr="00C50292">
        <w:rPr>
          <w:sz w:val="28"/>
          <w:szCs w:val="28"/>
          <w:lang w:val="uk-UA"/>
        </w:rPr>
        <w:t>, що бул</w:t>
      </w:r>
      <w:r w:rsidRPr="00C50292">
        <w:rPr>
          <w:sz w:val="28"/>
          <w:szCs w:val="28"/>
          <w:lang w:val="uk-UA"/>
        </w:rPr>
        <w:t>а</w:t>
      </w:r>
      <w:r w:rsidR="00824534" w:rsidRPr="00C50292">
        <w:rPr>
          <w:sz w:val="28"/>
          <w:szCs w:val="28"/>
          <w:lang w:val="uk-UA"/>
        </w:rPr>
        <w:t xml:space="preserve"> спожит</w:t>
      </w:r>
      <w:r w:rsidRPr="00C50292">
        <w:rPr>
          <w:sz w:val="28"/>
          <w:szCs w:val="28"/>
          <w:lang w:val="uk-UA"/>
        </w:rPr>
        <w:t>а</w:t>
      </w:r>
      <w:r w:rsidR="00824534" w:rsidRPr="00C50292">
        <w:rPr>
          <w:sz w:val="28"/>
          <w:szCs w:val="28"/>
          <w:lang w:val="uk-UA"/>
        </w:rPr>
        <w:t xml:space="preserve"> (використан</w:t>
      </w:r>
      <w:r w:rsidRPr="00C50292">
        <w:rPr>
          <w:sz w:val="28"/>
          <w:szCs w:val="28"/>
          <w:lang w:val="uk-UA"/>
        </w:rPr>
        <w:t>а</w:t>
      </w:r>
      <w:r w:rsidR="00B50EFF" w:rsidRPr="00C50292">
        <w:rPr>
          <w:sz w:val="28"/>
          <w:szCs w:val="28"/>
          <w:lang w:val="uk-UA"/>
        </w:rPr>
        <w:t>)</w:t>
      </w:r>
      <w:r w:rsidR="00824534" w:rsidRPr="00C50292">
        <w:rPr>
          <w:sz w:val="28"/>
          <w:szCs w:val="28"/>
          <w:lang w:val="uk-UA"/>
        </w:rPr>
        <w:t xml:space="preserve"> безпосередньо працівниками підприємства (членами їх</w:t>
      </w:r>
      <w:r w:rsidR="00B50EFF" w:rsidRPr="00C50292">
        <w:rPr>
          <w:sz w:val="28"/>
          <w:szCs w:val="28"/>
          <w:lang w:val="uk-UA"/>
        </w:rPr>
        <w:t>ніх</w:t>
      </w:r>
      <w:r w:rsidR="00824534" w:rsidRPr="00C50292">
        <w:rPr>
          <w:sz w:val="28"/>
          <w:szCs w:val="28"/>
          <w:lang w:val="uk-UA"/>
        </w:rPr>
        <w:t xml:space="preserve"> сімей) на безоплатній основі.</w:t>
      </w:r>
    </w:p>
    <w:p w:rsidR="004023C2" w:rsidRPr="00C50292" w:rsidRDefault="004023C2" w:rsidP="0065332E">
      <w:pPr>
        <w:ind w:firstLine="567"/>
        <w:jc w:val="both"/>
        <w:rPr>
          <w:sz w:val="28"/>
          <w:szCs w:val="28"/>
          <w:lang w:val="uk-UA"/>
        </w:rPr>
      </w:pPr>
      <w:r w:rsidRPr="00C50292">
        <w:rPr>
          <w:sz w:val="28"/>
          <w:szCs w:val="28"/>
          <w:lang w:val="uk-UA"/>
        </w:rPr>
        <w:t>Наприклад (умовно).</w:t>
      </w:r>
    </w:p>
    <w:p w:rsidR="004023C2" w:rsidRPr="00C50292" w:rsidRDefault="004023C2" w:rsidP="0065332E">
      <w:pPr>
        <w:ind w:firstLine="567"/>
        <w:jc w:val="both"/>
        <w:rPr>
          <w:sz w:val="28"/>
          <w:szCs w:val="28"/>
          <w:lang w:val="uk-UA"/>
        </w:rPr>
      </w:pPr>
      <w:r w:rsidRPr="00C50292">
        <w:rPr>
          <w:sz w:val="28"/>
          <w:szCs w:val="28"/>
          <w:lang w:val="uk-UA"/>
        </w:rPr>
        <w:t>Сільськогосподарське підприємство займається вирощуванням зернових культур (код 01.11 за КВЕД), розведенням великої рогатої худоби (01.41), розведенням свиней (01.46) та виробництвом м’яса (10.11) (для забою використовується власна вирощена худоба). Для годівлі великої рогатої худоби та свиней частково використовуються корми власного виробництва (сіно, силос, сінаж, кормові коренеплоди, фуражне зерно та комбікорм). Частину зерна підприємство використовує для виробництва борошна, круп (10.61) та для виробництва готових кормів для тварин (10.91). Борошно власного виробництва використовується для випічки хліба та хлібобулочних виробів (10.71).</w:t>
      </w:r>
    </w:p>
    <w:p w:rsidR="004023C2" w:rsidRPr="00C50292" w:rsidRDefault="004023C2" w:rsidP="0065332E">
      <w:pPr>
        <w:ind w:firstLine="567"/>
        <w:jc w:val="both"/>
        <w:rPr>
          <w:sz w:val="28"/>
          <w:szCs w:val="28"/>
          <w:lang w:val="uk-UA"/>
        </w:rPr>
      </w:pPr>
      <w:r w:rsidRPr="00C50292">
        <w:rPr>
          <w:sz w:val="28"/>
          <w:szCs w:val="28"/>
          <w:lang w:val="uk-UA"/>
        </w:rPr>
        <w:t xml:space="preserve">Крім того, підприємство у звітному році власними силами здійснило ремонт корівника (41.20). </w:t>
      </w:r>
    </w:p>
    <w:p w:rsidR="004023C2" w:rsidRPr="00C50292" w:rsidRDefault="004023C2" w:rsidP="0065332E">
      <w:pPr>
        <w:ind w:firstLine="567"/>
        <w:jc w:val="both"/>
        <w:rPr>
          <w:sz w:val="28"/>
          <w:szCs w:val="28"/>
          <w:lang w:val="uk-UA"/>
        </w:rPr>
      </w:pPr>
      <w:r w:rsidRPr="00C50292">
        <w:rPr>
          <w:sz w:val="28"/>
          <w:szCs w:val="28"/>
          <w:lang w:val="uk-UA"/>
        </w:rPr>
        <w:lastRenderedPageBreak/>
        <w:t>На підприємстві діє їдальня (56.29). Продаж готової їжі для працівників підприємства здійснюється за зниженими цінами (частину вартості харчування робітників компенсує підприємство). Для приготування обідів частково використовується власна продукція (м’ясо, борошно, крупи, хліб).</w:t>
      </w:r>
    </w:p>
    <w:p w:rsidR="004023C2" w:rsidRPr="00C50292" w:rsidRDefault="004023C2" w:rsidP="004023C2">
      <w:pPr>
        <w:ind w:firstLine="709"/>
        <w:jc w:val="both"/>
        <w:rPr>
          <w:sz w:val="28"/>
          <w:szCs w:val="28"/>
          <w:lang w:val="uk-UA"/>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80"/>
        <w:gridCol w:w="2238"/>
        <w:gridCol w:w="1418"/>
        <w:gridCol w:w="1559"/>
        <w:gridCol w:w="1559"/>
      </w:tblGrid>
      <w:tr w:rsidR="004023C2" w:rsidRPr="00C50292" w:rsidTr="0065332E">
        <w:trPr>
          <w:trHeight w:val="2730"/>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spacing w:before="40"/>
              <w:jc w:val="center"/>
              <w:rPr>
                <w:sz w:val="24"/>
                <w:szCs w:val="24"/>
                <w:lang w:val="uk-UA"/>
              </w:rPr>
            </w:pPr>
            <w:r w:rsidRPr="00C50292">
              <w:rPr>
                <w:sz w:val="24"/>
                <w:szCs w:val="24"/>
                <w:lang w:val="uk-UA"/>
              </w:rPr>
              <w:t>Найменування</w:t>
            </w:r>
          </w:p>
          <w:p w:rsidR="004023C2" w:rsidRPr="00C50292" w:rsidRDefault="004023C2" w:rsidP="00CF5EAE">
            <w:pPr>
              <w:jc w:val="center"/>
              <w:rPr>
                <w:sz w:val="24"/>
                <w:szCs w:val="24"/>
                <w:lang w:val="uk-UA"/>
              </w:rPr>
            </w:pPr>
            <w:r w:rsidRPr="00C50292">
              <w:rPr>
                <w:sz w:val="24"/>
                <w:szCs w:val="24"/>
                <w:lang w:val="uk-UA"/>
              </w:rPr>
              <w:t>виду економічної діяльності</w:t>
            </w:r>
          </w:p>
          <w:p w:rsidR="004023C2" w:rsidRPr="00C50292" w:rsidRDefault="004023C2" w:rsidP="00CF5EAE">
            <w:pPr>
              <w:jc w:val="center"/>
              <w:rPr>
                <w:sz w:val="24"/>
                <w:szCs w:val="24"/>
                <w:lang w:val="uk-UA"/>
              </w:rPr>
            </w:pPr>
          </w:p>
          <w:p w:rsidR="004023C2" w:rsidRPr="00C50292" w:rsidRDefault="004023C2" w:rsidP="00CF5EAE">
            <w:pPr>
              <w:jc w:val="center"/>
              <w:rPr>
                <w:sz w:val="24"/>
                <w:szCs w:val="24"/>
                <w:lang w:val="uk-UA"/>
              </w:rPr>
            </w:pPr>
          </w:p>
          <w:p w:rsidR="004023C2" w:rsidRPr="00C50292" w:rsidRDefault="004023C2" w:rsidP="00CF5EAE">
            <w:pPr>
              <w:jc w:val="center"/>
              <w:rPr>
                <w:sz w:val="24"/>
                <w:szCs w:val="24"/>
                <w:lang w:val="uk-UA"/>
              </w:rPr>
            </w:pPr>
          </w:p>
          <w:p w:rsidR="004023C2" w:rsidRPr="00C50292" w:rsidRDefault="004023C2" w:rsidP="00CF5EAE">
            <w:pPr>
              <w:jc w:val="center"/>
              <w:rPr>
                <w:sz w:val="24"/>
                <w:szCs w:val="24"/>
                <w:lang w:val="uk-UA"/>
              </w:rPr>
            </w:pPr>
          </w:p>
          <w:p w:rsidR="004023C2" w:rsidRPr="00C50292" w:rsidRDefault="004023C2" w:rsidP="00CF5EAE">
            <w:pPr>
              <w:jc w:val="center"/>
              <w:rPr>
                <w:sz w:val="24"/>
                <w:szCs w:val="24"/>
                <w:lang w:val="uk-UA"/>
              </w:rPr>
            </w:pPr>
          </w:p>
          <w:p w:rsidR="004023C2" w:rsidRPr="00C50292" w:rsidRDefault="004023C2" w:rsidP="00CF5EAE">
            <w:pPr>
              <w:jc w:val="center"/>
              <w:rPr>
                <w:sz w:val="24"/>
                <w:szCs w:val="24"/>
                <w:lang w:val="uk-UA"/>
              </w:rPr>
            </w:pPr>
          </w:p>
          <w:p w:rsidR="004023C2" w:rsidRPr="00C50292" w:rsidRDefault="004023C2" w:rsidP="00CF5EAE">
            <w:pPr>
              <w:jc w:val="center"/>
              <w:rPr>
                <w:sz w:val="24"/>
                <w:szCs w:val="24"/>
                <w:lang w:val="uk-UA"/>
              </w:rPr>
            </w:pPr>
          </w:p>
          <w:p w:rsidR="004023C2" w:rsidRPr="00C50292" w:rsidRDefault="004023C2" w:rsidP="00CF5EAE">
            <w:pPr>
              <w:jc w:val="center"/>
              <w:rPr>
                <w:sz w:val="24"/>
                <w:szCs w:val="24"/>
                <w:lang w:val="uk-UA"/>
              </w:rPr>
            </w:pPr>
          </w:p>
          <w:p w:rsidR="004023C2" w:rsidRPr="00C50292" w:rsidRDefault="004023C2" w:rsidP="00CF5EAE">
            <w:pPr>
              <w:jc w:val="center"/>
              <w:rPr>
                <w:sz w:val="24"/>
                <w:szCs w:val="24"/>
                <w:lang w:val="uk-UA"/>
              </w:rPr>
            </w:pPr>
          </w:p>
        </w:tc>
        <w:tc>
          <w:tcPr>
            <w:tcW w:w="880"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spacing w:before="40"/>
              <w:jc w:val="center"/>
              <w:rPr>
                <w:sz w:val="24"/>
                <w:szCs w:val="24"/>
                <w:lang w:val="uk-UA"/>
              </w:rPr>
            </w:pPr>
            <w:r w:rsidRPr="00C50292">
              <w:rPr>
                <w:sz w:val="24"/>
                <w:szCs w:val="24"/>
                <w:lang w:val="uk-UA"/>
              </w:rPr>
              <w:t>Код</w:t>
            </w:r>
          </w:p>
          <w:p w:rsidR="004023C2" w:rsidRPr="00C50292" w:rsidRDefault="004023C2" w:rsidP="00CF5EAE">
            <w:pPr>
              <w:jc w:val="center"/>
              <w:rPr>
                <w:sz w:val="24"/>
                <w:szCs w:val="24"/>
                <w:lang w:val="uk-UA"/>
              </w:rPr>
            </w:pPr>
            <w:r w:rsidRPr="00C50292">
              <w:rPr>
                <w:sz w:val="24"/>
                <w:szCs w:val="24"/>
                <w:lang w:val="uk-UA"/>
              </w:rPr>
              <w:t>за</w:t>
            </w:r>
          </w:p>
          <w:p w:rsidR="004023C2" w:rsidRPr="00C50292" w:rsidRDefault="004023C2" w:rsidP="00CF5EAE">
            <w:pPr>
              <w:jc w:val="center"/>
              <w:rPr>
                <w:sz w:val="24"/>
                <w:szCs w:val="24"/>
                <w:lang w:val="uk-UA"/>
              </w:rPr>
            </w:pPr>
            <w:r w:rsidRPr="00C50292">
              <w:rPr>
                <w:sz w:val="24"/>
                <w:szCs w:val="24"/>
                <w:lang w:val="uk-UA"/>
              </w:rPr>
              <w:t>КВЕД</w:t>
            </w:r>
          </w:p>
          <w:p w:rsidR="004023C2" w:rsidRPr="00C50292" w:rsidRDefault="004023C2" w:rsidP="00CF5EAE">
            <w:pPr>
              <w:jc w:val="center"/>
              <w:rPr>
                <w:sz w:val="24"/>
                <w:szCs w:val="24"/>
                <w:lang w:val="uk-UA"/>
              </w:rPr>
            </w:pPr>
            <w:r w:rsidRPr="00C50292">
              <w:rPr>
                <w:sz w:val="24"/>
                <w:szCs w:val="24"/>
                <w:lang w:val="uk-UA"/>
              </w:rPr>
              <w:t xml:space="preserve">на рівні </w:t>
            </w:r>
          </w:p>
          <w:p w:rsidR="004023C2" w:rsidRPr="00C50292" w:rsidRDefault="004023C2" w:rsidP="00CF5EAE">
            <w:pPr>
              <w:jc w:val="center"/>
              <w:rPr>
                <w:sz w:val="24"/>
                <w:szCs w:val="24"/>
                <w:lang w:val="uk-UA"/>
              </w:rPr>
            </w:pPr>
            <w:r w:rsidRPr="00C50292">
              <w:rPr>
                <w:sz w:val="24"/>
                <w:szCs w:val="24"/>
                <w:lang w:val="uk-UA"/>
              </w:rPr>
              <w:t>класу</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4023C2" w:rsidRPr="00C50292" w:rsidRDefault="004023C2" w:rsidP="00CF5EAE">
            <w:pPr>
              <w:spacing w:before="40"/>
              <w:jc w:val="center"/>
              <w:rPr>
                <w:sz w:val="24"/>
                <w:szCs w:val="24"/>
                <w:lang w:val="uk-UA"/>
              </w:rPr>
            </w:pPr>
            <w:r w:rsidRPr="00C50292">
              <w:rPr>
                <w:sz w:val="24"/>
                <w:szCs w:val="24"/>
                <w:lang w:val="uk-UA"/>
              </w:rPr>
              <w:t xml:space="preserve">Середня </w:t>
            </w:r>
          </w:p>
          <w:p w:rsidR="004023C2" w:rsidRPr="00C50292" w:rsidRDefault="004023C2" w:rsidP="00CF5EAE">
            <w:pPr>
              <w:jc w:val="center"/>
              <w:rPr>
                <w:sz w:val="24"/>
                <w:szCs w:val="24"/>
                <w:lang w:val="uk-UA"/>
              </w:rPr>
            </w:pPr>
            <w:r w:rsidRPr="00C50292">
              <w:rPr>
                <w:sz w:val="24"/>
                <w:szCs w:val="24"/>
                <w:lang w:val="uk-UA"/>
              </w:rPr>
              <w:t>кількість</w:t>
            </w:r>
          </w:p>
          <w:p w:rsidR="004023C2" w:rsidRPr="00C50292" w:rsidRDefault="004023C2" w:rsidP="00CF5EAE">
            <w:pPr>
              <w:jc w:val="center"/>
              <w:rPr>
                <w:sz w:val="24"/>
                <w:szCs w:val="24"/>
                <w:lang w:val="uk-UA"/>
              </w:rPr>
            </w:pPr>
            <w:r w:rsidRPr="00C50292">
              <w:rPr>
                <w:sz w:val="24"/>
                <w:szCs w:val="24"/>
                <w:lang w:val="uk-UA"/>
              </w:rPr>
              <w:t>працівників</w:t>
            </w:r>
          </w:p>
          <w:p w:rsidR="004023C2" w:rsidRPr="00C50292" w:rsidRDefault="004023C2" w:rsidP="00CF5EAE">
            <w:pPr>
              <w:jc w:val="center"/>
              <w:rPr>
                <w:sz w:val="24"/>
                <w:szCs w:val="24"/>
                <w:lang w:val="uk-UA"/>
              </w:rPr>
            </w:pPr>
            <w:r w:rsidRPr="00C50292">
              <w:rPr>
                <w:sz w:val="24"/>
                <w:szCs w:val="24"/>
                <w:lang w:val="uk-UA"/>
              </w:rPr>
              <w:t>(середньооблікова</w:t>
            </w:r>
          </w:p>
          <w:p w:rsidR="004023C2" w:rsidRPr="00C50292" w:rsidRDefault="004023C2" w:rsidP="00CF5EAE">
            <w:pPr>
              <w:jc w:val="center"/>
              <w:rPr>
                <w:sz w:val="24"/>
                <w:szCs w:val="24"/>
                <w:lang w:val="uk-UA"/>
              </w:rPr>
            </w:pPr>
            <w:r w:rsidRPr="00C50292">
              <w:rPr>
                <w:sz w:val="24"/>
                <w:szCs w:val="24"/>
                <w:lang w:val="uk-UA"/>
              </w:rPr>
              <w:t>кількість штатних працівників,</w:t>
            </w:r>
          </w:p>
          <w:p w:rsidR="004023C2" w:rsidRPr="00C50292" w:rsidRDefault="004023C2" w:rsidP="00CF5EAE">
            <w:pPr>
              <w:jc w:val="center"/>
              <w:rPr>
                <w:sz w:val="24"/>
                <w:szCs w:val="24"/>
                <w:lang w:val="uk-UA"/>
              </w:rPr>
            </w:pPr>
            <w:r w:rsidRPr="00C50292">
              <w:rPr>
                <w:sz w:val="24"/>
                <w:szCs w:val="24"/>
                <w:lang w:val="uk-UA"/>
              </w:rPr>
              <w:t>середня кількість</w:t>
            </w:r>
          </w:p>
          <w:p w:rsidR="004023C2" w:rsidRPr="00C50292" w:rsidRDefault="004023C2" w:rsidP="00CF5EAE">
            <w:pPr>
              <w:jc w:val="center"/>
              <w:rPr>
                <w:sz w:val="24"/>
                <w:szCs w:val="24"/>
                <w:lang w:val="uk-UA"/>
              </w:rPr>
            </w:pPr>
            <w:r w:rsidRPr="00C50292">
              <w:rPr>
                <w:sz w:val="24"/>
                <w:szCs w:val="24"/>
                <w:lang w:val="uk-UA"/>
              </w:rPr>
              <w:t>зовнішніх сумісників</w:t>
            </w:r>
          </w:p>
          <w:p w:rsidR="004023C2" w:rsidRPr="00C50292" w:rsidRDefault="004023C2" w:rsidP="00CF5EAE">
            <w:pPr>
              <w:jc w:val="center"/>
              <w:rPr>
                <w:sz w:val="24"/>
                <w:szCs w:val="24"/>
                <w:lang w:val="uk-UA"/>
              </w:rPr>
            </w:pPr>
            <w:r w:rsidRPr="00C50292">
              <w:rPr>
                <w:sz w:val="24"/>
                <w:szCs w:val="24"/>
                <w:lang w:val="uk-UA"/>
              </w:rPr>
              <w:t xml:space="preserve">та працюючих </w:t>
            </w:r>
          </w:p>
          <w:p w:rsidR="004023C2" w:rsidRPr="00C50292" w:rsidRDefault="004023C2" w:rsidP="00CF5EAE">
            <w:pPr>
              <w:jc w:val="center"/>
              <w:rPr>
                <w:sz w:val="24"/>
                <w:szCs w:val="24"/>
                <w:lang w:val="uk-UA"/>
              </w:rPr>
            </w:pPr>
            <w:r w:rsidRPr="00C50292">
              <w:rPr>
                <w:sz w:val="24"/>
                <w:szCs w:val="24"/>
                <w:lang w:val="uk-UA"/>
              </w:rPr>
              <w:t>за цивільно-правовими договорами), осіб</w:t>
            </w:r>
          </w:p>
          <w:p w:rsidR="004023C2" w:rsidRPr="00C50292" w:rsidRDefault="004023C2" w:rsidP="0065332E">
            <w:pPr>
              <w:rPr>
                <w:sz w:val="24"/>
                <w:szCs w:val="24"/>
                <w:lang w:val="uk-UA"/>
              </w:rPr>
            </w:pPr>
            <w:r w:rsidRPr="00C50292">
              <w:rPr>
                <w:sz w:val="24"/>
                <w:szCs w:val="24"/>
                <w:lang w:val="uk-UA"/>
              </w:rPr>
              <w:t>(графа 1 розділу 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23C2" w:rsidRPr="00C50292" w:rsidRDefault="004023C2" w:rsidP="00CF5EAE">
            <w:pPr>
              <w:spacing w:before="40"/>
              <w:jc w:val="center"/>
              <w:rPr>
                <w:color w:val="000000"/>
                <w:sz w:val="24"/>
                <w:szCs w:val="24"/>
                <w:lang w:val="uk-UA"/>
              </w:rPr>
            </w:pPr>
            <w:r w:rsidRPr="00C50292">
              <w:rPr>
                <w:color w:val="000000"/>
                <w:sz w:val="24"/>
                <w:szCs w:val="24"/>
                <w:lang w:val="uk-UA"/>
              </w:rPr>
              <w:t xml:space="preserve">Обсяг </w:t>
            </w:r>
            <w:proofErr w:type="spellStart"/>
            <w:r w:rsidRPr="00C50292">
              <w:rPr>
                <w:color w:val="000000"/>
                <w:sz w:val="24"/>
                <w:szCs w:val="24"/>
                <w:lang w:val="uk-UA"/>
              </w:rPr>
              <w:t>реалізо</w:t>
            </w:r>
            <w:r w:rsidR="0065332E" w:rsidRPr="00C50292">
              <w:rPr>
                <w:color w:val="000000"/>
                <w:sz w:val="24"/>
                <w:szCs w:val="24"/>
                <w:lang w:val="uk-UA"/>
              </w:rPr>
              <w:t>-</w:t>
            </w:r>
            <w:r w:rsidRPr="00C50292">
              <w:rPr>
                <w:color w:val="000000"/>
                <w:sz w:val="24"/>
                <w:szCs w:val="24"/>
                <w:lang w:val="uk-UA"/>
              </w:rPr>
              <w:t>ваної</w:t>
            </w:r>
            <w:proofErr w:type="spellEnd"/>
            <w:r w:rsidRPr="00C50292">
              <w:rPr>
                <w:color w:val="000000"/>
                <w:sz w:val="24"/>
                <w:szCs w:val="24"/>
                <w:lang w:val="uk-UA"/>
              </w:rPr>
              <w:t xml:space="preserve"> продукції (товарів, послуг) без ПДВ,</w:t>
            </w:r>
          </w:p>
          <w:p w:rsidR="004023C2" w:rsidRPr="00C50292" w:rsidRDefault="004023C2" w:rsidP="00CF5EAE">
            <w:pPr>
              <w:jc w:val="center"/>
              <w:rPr>
                <w:sz w:val="24"/>
                <w:szCs w:val="24"/>
                <w:lang w:val="uk-UA"/>
              </w:rPr>
            </w:pPr>
            <w:r w:rsidRPr="00C50292">
              <w:rPr>
                <w:color w:val="000000"/>
                <w:sz w:val="24"/>
                <w:szCs w:val="24"/>
                <w:lang w:val="uk-UA"/>
              </w:rPr>
              <w:t>тис.грн</w:t>
            </w:r>
            <w:r w:rsidRPr="00C50292">
              <w:rPr>
                <w:color w:val="000000"/>
                <w:sz w:val="24"/>
                <w:szCs w:val="24"/>
                <w:lang w:val="uk-UA"/>
              </w:rPr>
              <w:br/>
            </w:r>
            <w:r w:rsidRPr="00C50292">
              <w:rPr>
                <w:sz w:val="24"/>
                <w:szCs w:val="24"/>
                <w:lang w:val="uk-UA"/>
              </w:rPr>
              <w:t>(графа 2</w:t>
            </w:r>
          </w:p>
          <w:p w:rsidR="004023C2" w:rsidRPr="00C50292" w:rsidRDefault="004023C2" w:rsidP="00CF5EAE">
            <w:pPr>
              <w:jc w:val="center"/>
              <w:rPr>
                <w:sz w:val="24"/>
                <w:szCs w:val="24"/>
                <w:lang w:val="uk-UA"/>
              </w:rPr>
            </w:pPr>
            <w:r w:rsidRPr="00C50292">
              <w:rPr>
                <w:sz w:val="24"/>
                <w:szCs w:val="24"/>
                <w:lang w:val="uk-UA"/>
              </w:rPr>
              <w:t>розділу 3)</w:t>
            </w:r>
          </w:p>
        </w:tc>
        <w:tc>
          <w:tcPr>
            <w:tcW w:w="1559"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spacing w:before="40"/>
              <w:ind w:right="-108"/>
              <w:jc w:val="center"/>
              <w:rPr>
                <w:sz w:val="24"/>
                <w:szCs w:val="24"/>
                <w:lang w:val="uk-UA"/>
              </w:rPr>
            </w:pPr>
            <w:r w:rsidRPr="00C50292">
              <w:rPr>
                <w:sz w:val="24"/>
                <w:szCs w:val="24"/>
                <w:lang w:val="uk-UA"/>
              </w:rPr>
              <w:t>Вартість</w:t>
            </w:r>
          </w:p>
          <w:p w:rsidR="004023C2" w:rsidRPr="00C50292" w:rsidRDefault="004023C2" w:rsidP="00CF5EAE">
            <w:pPr>
              <w:spacing w:before="40"/>
              <w:ind w:right="-108"/>
              <w:jc w:val="center"/>
              <w:rPr>
                <w:sz w:val="24"/>
                <w:szCs w:val="24"/>
                <w:lang w:val="uk-UA"/>
              </w:rPr>
            </w:pPr>
            <w:r w:rsidRPr="00C50292">
              <w:rPr>
                <w:sz w:val="24"/>
                <w:szCs w:val="24"/>
                <w:lang w:val="uk-UA"/>
              </w:rPr>
              <w:t>продукції (робіт, послуг) власного виробництва для внутрішніх потреб підприємства,</w:t>
            </w:r>
          </w:p>
          <w:p w:rsidR="004023C2" w:rsidRPr="00C50292" w:rsidRDefault="004023C2" w:rsidP="00CF5EAE">
            <w:pPr>
              <w:spacing w:before="40"/>
              <w:ind w:right="-108"/>
              <w:jc w:val="center"/>
              <w:rPr>
                <w:sz w:val="24"/>
                <w:szCs w:val="24"/>
                <w:lang w:val="uk-UA"/>
              </w:rPr>
            </w:pPr>
            <w:r w:rsidRPr="00C50292">
              <w:rPr>
                <w:sz w:val="24"/>
                <w:szCs w:val="24"/>
                <w:lang w:val="uk-UA"/>
              </w:rPr>
              <w:t>тис.грн</w:t>
            </w:r>
          </w:p>
          <w:p w:rsidR="004023C2" w:rsidRPr="00C50292" w:rsidRDefault="004023C2" w:rsidP="00CF5EAE">
            <w:pPr>
              <w:spacing w:before="40"/>
              <w:ind w:right="-108"/>
              <w:jc w:val="center"/>
              <w:rPr>
                <w:sz w:val="24"/>
                <w:szCs w:val="24"/>
                <w:lang w:val="uk-UA"/>
              </w:rPr>
            </w:pPr>
            <w:r w:rsidRPr="00C50292">
              <w:rPr>
                <w:sz w:val="24"/>
                <w:szCs w:val="24"/>
                <w:lang w:val="uk-UA"/>
              </w:rPr>
              <w:t>(графа 4</w:t>
            </w:r>
          </w:p>
          <w:p w:rsidR="004023C2" w:rsidRPr="00C50292" w:rsidRDefault="004023C2" w:rsidP="00CF5EAE">
            <w:pPr>
              <w:spacing w:before="40"/>
              <w:ind w:right="-108"/>
              <w:jc w:val="center"/>
              <w:rPr>
                <w:sz w:val="24"/>
                <w:szCs w:val="24"/>
                <w:lang w:val="uk-UA"/>
              </w:rPr>
            </w:pPr>
            <w:r w:rsidRPr="00C50292">
              <w:rPr>
                <w:sz w:val="24"/>
                <w:szCs w:val="24"/>
                <w:lang w:val="uk-UA"/>
              </w:rPr>
              <w:t>розділу 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23C2" w:rsidRPr="00C50292" w:rsidRDefault="004023C2" w:rsidP="00CF5EAE">
            <w:pPr>
              <w:spacing w:before="40"/>
              <w:ind w:right="-108"/>
              <w:jc w:val="center"/>
              <w:rPr>
                <w:sz w:val="24"/>
                <w:szCs w:val="24"/>
                <w:lang w:val="uk-UA"/>
              </w:rPr>
            </w:pPr>
            <w:r w:rsidRPr="00C50292">
              <w:rPr>
                <w:sz w:val="24"/>
                <w:szCs w:val="24"/>
                <w:lang w:val="uk-UA"/>
              </w:rPr>
              <w:t>Вартість</w:t>
            </w:r>
          </w:p>
          <w:p w:rsidR="004023C2" w:rsidRPr="00C50292" w:rsidRDefault="004023C2" w:rsidP="00CF5EAE">
            <w:pPr>
              <w:ind w:right="-108"/>
              <w:jc w:val="center"/>
              <w:rPr>
                <w:sz w:val="24"/>
                <w:szCs w:val="24"/>
                <w:lang w:val="uk-UA"/>
              </w:rPr>
            </w:pPr>
            <w:r w:rsidRPr="00C50292">
              <w:rPr>
                <w:sz w:val="24"/>
                <w:szCs w:val="24"/>
                <w:lang w:val="uk-UA"/>
              </w:rPr>
              <w:t>продукції (робіт, послуг) власного виробництва з метою інвестування свого підприємства,</w:t>
            </w:r>
          </w:p>
          <w:p w:rsidR="004023C2" w:rsidRPr="00C50292" w:rsidRDefault="004023C2" w:rsidP="00CF5EAE">
            <w:pPr>
              <w:jc w:val="center"/>
              <w:rPr>
                <w:sz w:val="24"/>
                <w:szCs w:val="24"/>
                <w:lang w:val="uk-UA"/>
              </w:rPr>
            </w:pPr>
            <w:r w:rsidRPr="00C50292">
              <w:rPr>
                <w:color w:val="000000"/>
                <w:sz w:val="24"/>
                <w:szCs w:val="24"/>
                <w:lang w:val="uk-UA"/>
              </w:rPr>
              <w:t>тис.грн</w:t>
            </w:r>
          </w:p>
          <w:p w:rsidR="004023C2" w:rsidRPr="00C50292" w:rsidRDefault="004023C2" w:rsidP="00CF5EAE">
            <w:pPr>
              <w:jc w:val="center"/>
              <w:rPr>
                <w:sz w:val="24"/>
                <w:szCs w:val="24"/>
                <w:lang w:val="uk-UA"/>
              </w:rPr>
            </w:pPr>
            <w:r w:rsidRPr="00C50292">
              <w:rPr>
                <w:sz w:val="24"/>
                <w:szCs w:val="24"/>
                <w:lang w:val="uk-UA"/>
              </w:rPr>
              <w:t>(графа 5</w:t>
            </w:r>
          </w:p>
          <w:p w:rsidR="004023C2" w:rsidRPr="00C50292" w:rsidRDefault="004023C2" w:rsidP="00CF5EAE">
            <w:pPr>
              <w:jc w:val="center"/>
              <w:rPr>
                <w:sz w:val="24"/>
                <w:szCs w:val="24"/>
                <w:lang w:val="en-US"/>
              </w:rPr>
            </w:pPr>
            <w:r w:rsidRPr="00C50292">
              <w:rPr>
                <w:sz w:val="24"/>
                <w:szCs w:val="24"/>
                <w:lang w:val="uk-UA"/>
              </w:rPr>
              <w:t>розділу 3)</w:t>
            </w:r>
          </w:p>
        </w:tc>
      </w:tr>
    </w:tbl>
    <w:p w:rsidR="0065332E" w:rsidRPr="00C50292" w:rsidRDefault="0065332E" w:rsidP="0065332E">
      <w:pPr>
        <w:spacing w:line="20" w:lineRule="exact"/>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80"/>
        <w:gridCol w:w="2238"/>
        <w:gridCol w:w="1418"/>
        <w:gridCol w:w="1559"/>
        <w:gridCol w:w="1559"/>
      </w:tblGrid>
      <w:tr w:rsidR="0065332E" w:rsidRPr="00C50292" w:rsidTr="0065332E">
        <w:trPr>
          <w:trHeight w:val="56"/>
          <w:tblHeader/>
        </w:trPr>
        <w:tc>
          <w:tcPr>
            <w:tcW w:w="2268" w:type="dxa"/>
            <w:tcBorders>
              <w:top w:val="single" w:sz="4" w:space="0" w:color="auto"/>
              <w:left w:val="single" w:sz="4" w:space="0" w:color="auto"/>
              <w:bottom w:val="single" w:sz="4" w:space="0" w:color="auto"/>
              <w:right w:val="single" w:sz="4" w:space="0" w:color="auto"/>
            </w:tcBorders>
          </w:tcPr>
          <w:p w:rsidR="0065332E" w:rsidRPr="00C50292" w:rsidRDefault="0065332E" w:rsidP="00CF5EAE">
            <w:pPr>
              <w:spacing w:before="40"/>
              <w:jc w:val="center"/>
              <w:rPr>
                <w:sz w:val="24"/>
                <w:szCs w:val="24"/>
                <w:lang w:val="uk-UA"/>
              </w:rPr>
            </w:pPr>
            <w:r w:rsidRPr="00C50292">
              <w:rPr>
                <w:sz w:val="24"/>
                <w:szCs w:val="24"/>
                <w:lang w:val="uk-UA"/>
              </w:rPr>
              <w:t>1</w:t>
            </w:r>
          </w:p>
        </w:tc>
        <w:tc>
          <w:tcPr>
            <w:tcW w:w="880" w:type="dxa"/>
            <w:tcBorders>
              <w:top w:val="single" w:sz="4" w:space="0" w:color="auto"/>
              <w:left w:val="single" w:sz="4" w:space="0" w:color="auto"/>
              <w:bottom w:val="single" w:sz="4" w:space="0" w:color="auto"/>
              <w:right w:val="single" w:sz="4" w:space="0" w:color="auto"/>
            </w:tcBorders>
          </w:tcPr>
          <w:p w:rsidR="0065332E" w:rsidRPr="00C50292" w:rsidRDefault="0065332E" w:rsidP="00CF5EAE">
            <w:pPr>
              <w:spacing w:before="40"/>
              <w:jc w:val="center"/>
              <w:rPr>
                <w:sz w:val="24"/>
                <w:szCs w:val="24"/>
                <w:lang w:val="uk-UA"/>
              </w:rPr>
            </w:pPr>
            <w:r w:rsidRPr="00C50292">
              <w:rPr>
                <w:sz w:val="24"/>
                <w:szCs w:val="24"/>
                <w:lang w:val="uk-UA"/>
              </w:rPr>
              <w:t>2</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65332E" w:rsidRPr="00C50292" w:rsidRDefault="0065332E" w:rsidP="00CF5EAE">
            <w:pPr>
              <w:spacing w:before="40"/>
              <w:jc w:val="center"/>
              <w:rPr>
                <w:sz w:val="24"/>
                <w:szCs w:val="24"/>
                <w:lang w:val="uk-UA"/>
              </w:rPr>
            </w:pPr>
            <w:r w:rsidRPr="00C50292">
              <w:rPr>
                <w:sz w:val="24"/>
                <w:szCs w:val="24"/>
                <w:lang w:val="uk-UA"/>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332E" w:rsidRPr="00C50292" w:rsidRDefault="0065332E" w:rsidP="00CF5EAE">
            <w:pPr>
              <w:spacing w:before="40"/>
              <w:jc w:val="center"/>
              <w:rPr>
                <w:color w:val="000000"/>
                <w:sz w:val="24"/>
                <w:szCs w:val="24"/>
                <w:lang w:val="uk-UA"/>
              </w:rPr>
            </w:pPr>
            <w:r w:rsidRPr="00C50292">
              <w:rPr>
                <w:color w:val="000000"/>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tcPr>
          <w:p w:rsidR="0065332E" w:rsidRPr="00C50292" w:rsidRDefault="0065332E" w:rsidP="00CF5EAE">
            <w:pPr>
              <w:spacing w:before="40"/>
              <w:ind w:right="-108"/>
              <w:jc w:val="center"/>
              <w:rPr>
                <w:sz w:val="24"/>
                <w:szCs w:val="24"/>
                <w:lang w:val="uk-UA"/>
              </w:rPr>
            </w:pPr>
            <w:r w:rsidRPr="00C50292">
              <w:rPr>
                <w:sz w:val="24"/>
                <w:szCs w:val="24"/>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332E" w:rsidRPr="00C50292" w:rsidRDefault="0065332E" w:rsidP="00CF5EAE">
            <w:pPr>
              <w:spacing w:before="40"/>
              <w:ind w:right="-108"/>
              <w:jc w:val="center"/>
              <w:rPr>
                <w:sz w:val="24"/>
                <w:szCs w:val="24"/>
                <w:lang w:val="uk-UA"/>
              </w:rPr>
            </w:pPr>
            <w:r w:rsidRPr="00C50292">
              <w:rPr>
                <w:sz w:val="24"/>
                <w:szCs w:val="24"/>
                <w:lang w:val="uk-UA"/>
              </w:rPr>
              <w:t>6</w:t>
            </w:r>
          </w:p>
        </w:tc>
      </w:tr>
      <w:tr w:rsidR="00FB668C"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FB668C" w:rsidRPr="00C50292" w:rsidRDefault="00FB668C" w:rsidP="00FB668C">
            <w:pPr>
              <w:pStyle w:val="22"/>
              <w:spacing w:before="40" w:after="0" w:line="300" w:lineRule="exact"/>
              <w:rPr>
                <w:sz w:val="24"/>
                <w:szCs w:val="24"/>
                <w:lang w:val="uk-UA"/>
              </w:rPr>
            </w:pPr>
            <w:r w:rsidRPr="00C50292">
              <w:rPr>
                <w:sz w:val="24"/>
                <w:szCs w:val="24"/>
                <w:lang w:val="uk-UA"/>
              </w:rPr>
              <w:t xml:space="preserve">Усього по підприємству </w:t>
            </w:r>
          </w:p>
        </w:tc>
        <w:tc>
          <w:tcPr>
            <w:tcW w:w="880" w:type="dxa"/>
            <w:tcBorders>
              <w:top w:val="single" w:sz="4" w:space="0" w:color="auto"/>
              <w:left w:val="single" w:sz="4" w:space="0" w:color="auto"/>
              <w:bottom w:val="single" w:sz="4" w:space="0" w:color="auto"/>
              <w:right w:val="single" w:sz="4" w:space="0" w:color="auto"/>
            </w:tcBorders>
          </w:tcPr>
          <w:p w:rsidR="00FB668C" w:rsidRPr="00C50292" w:rsidRDefault="00FB668C" w:rsidP="00FB668C">
            <w:pPr>
              <w:spacing w:before="40" w:line="300" w:lineRule="exact"/>
              <w:jc w:val="center"/>
              <w:rPr>
                <w:sz w:val="24"/>
                <w:szCs w:val="24"/>
                <w:lang w:val="uk-UA"/>
              </w:rPr>
            </w:pPr>
            <w:r w:rsidRPr="00C50292">
              <w:rPr>
                <w:sz w:val="24"/>
                <w:szCs w:val="24"/>
                <w:lang w:val="uk-UA"/>
              </w:rPr>
              <w:t>х</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FB668C" w:rsidRPr="00C50292" w:rsidRDefault="00FB668C" w:rsidP="00FB668C">
            <w:pPr>
              <w:spacing w:line="300" w:lineRule="exact"/>
              <w:jc w:val="right"/>
              <w:rPr>
                <w:rFonts w:ascii="TimesNewRomanPSMT" w:hAnsi="TimesNewRomanPSMT" w:cs="TimesNewRomanPSMT"/>
                <w:sz w:val="24"/>
                <w:szCs w:val="24"/>
                <w:lang w:val="uk-UA" w:eastAsia="uk-UA"/>
              </w:rPr>
            </w:pPr>
            <w:r w:rsidRPr="00C50292">
              <w:rPr>
                <w:rFonts w:ascii="TimesNewRomanPSMT" w:hAnsi="TimesNewRomanPSMT" w:cs="TimesNewRomanPSMT"/>
                <w:sz w:val="24"/>
                <w:szCs w:val="24"/>
                <w:lang w:val="uk-UA" w:eastAsia="uk-UA"/>
              </w:rPr>
              <w:t>226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B668C" w:rsidRPr="00C50292" w:rsidRDefault="00FB668C" w:rsidP="00FB668C">
            <w:pPr>
              <w:spacing w:line="300" w:lineRule="exact"/>
              <w:jc w:val="right"/>
              <w:rPr>
                <w:rFonts w:ascii="TimesNewRomanPSMT" w:hAnsi="TimesNewRomanPSMT" w:cs="TimesNewRomanPSMT"/>
                <w:sz w:val="24"/>
                <w:szCs w:val="24"/>
                <w:lang w:val="uk-UA" w:eastAsia="uk-UA"/>
              </w:rPr>
            </w:pPr>
            <w:r w:rsidRPr="00C50292">
              <w:rPr>
                <w:rFonts w:ascii="TimesNewRomanPSMT" w:hAnsi="TimesNewRomanPSMT" w:cs="TimesNewRomanPSMT"/>
                <w:sz w:val="24"/>
                <w:szCs w:val="24"/>
                <w:lang w:val="uk-UA" w:eastAsia="uk-UA"/>
              </w:rPr>
              <w:t>83912,5</w:t>
            </w:r>
          </w:p>
        </w:tc>
        <w:tc>
          <w:tcPr>
            <w:tcW w:w="1559" w:type="dxa"/>
            <w:tcBorders>
              <w:top w:val="single" w:sz="4" w:space="0" w:color="auto"/>
              <w:left w:val="single" w:sz="4" w:space="0" w:color="auto"/>
              <w:bottom w:val="single" w:sz="4" w:space="0" w:color="auto"/>
              <w:right w:val="single" w:sz="4" w:space="0" w:color="auto"/>
            </w:tcBorders>
            <w:vAlign w:val="bottom"/>
          </w:tcPr>
          <w:p w:rsidR="00FB668C" w:rsidRPr="00C50292" w:rsidRDefault="00FB668C" w:rsidP="00FB668C">
            <w:pPr>
              <w:spacing w:line="300" w:lineRule="exact"/>
              <w:jc w:val="right"/>
              <w:rPr>
                <w:rFonts w:ascii="TimesNewRomanPSMT" w:hAnsi="TimesNewRomanPSMT" w:cs="TimesNewRomanPSMT"/>
                <w:sz w:val="24"/>
                <w:szCs w:val="24"/>
                <w:lang w:val="uk-UA" w:eastAsia="uk-UA"/>
              </w:rPr>
            </w:pPr>
            <w:r w:rsidRPr="00C50292">
              <w:rPr>
                <w:rFonts w:ascii="TimesNewRomanPSMT" w:hAnsi="TimesNewRomanPSMT" w:cs="TimesNewRomanPSMT"/>
                <w:sz w:val="24"/>
                <w:szCs w:val="24"/>
                <w:lang w:val="uk-UA" w:eastAsia="uk-UA"/>
              </w:rPr>
              <w:t>636,5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B668C" w:rsidRPr="00C50292" w:rsidRDefault="00FB668C" w:rsidP="00FB668C">
            <w:pPr>
              <w:spacing w:before="40" w:line="300" w:lineRule="exact"/>
              <w:jc w:val="right"/>
              <w:rPr>
                <w:sz w:val="24"/>
                <w:szCs w:val="24"/>
                <w:lang w:val="uk-UA"/>
              </w:rPr>
            </w:pPr>
            <w:r w:rsidRPr="00C50292">
              <w:rPr>
                <w:sz w:val="24"/>
                <w:szCs w:val="24"/>
                <w:lang w:val="uk-UA"/>
              </w:rPr>
              <w:t>82,8</w:t>
            </w:r>
          </w:p>
        </w:tc>
      </w:tr>
      <w:tr w:rsidR="004023C2" w:rsidRPr="00C50292" w:rsidTr="0065332E">
        <w:trPr>
          <w:trHeight w:hRule="exact" w:val="340"/>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spacing w:line="300" w:lineRule="exact"/>
              <w:rPr>
                <w:sz w:val="24"/>
                <w:szCs w:val="24"/>
                <w:lang w:val="uk-UA"/>
              </w:rPr>
            </w:pPr>
            <w:r w:rsidRPr="00C50292">
              <w:rPr>
                <w:sz w:val="24"/>
                <w:szCs w:val="24"/>
                <w:lang w:val="uk-UA"/>
              </w:rPr>
              <w:t>у тому числі:</w:t>
            </w:r>
          </w:p>
        </w:tc>
        <w:tc>
          <w:tcPr>
            <w:tcW w:w="880"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spacing w:line="300" w:lineRule="exact"/>
              <w:jc w:val="center"/>
              <w:rPr>
                <w:sz w:val="24"/>
                <w:szCs w:val="24"/>
                <w:lang w:val="uk-UA"/>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right"/>
              <w:rPr>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p>
        </w:tc>
      </w:tr>
      <w:tr w:rsidR="004023C2"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pStyle w:val="22"/>
              <w:spacing w:before="40" w:after="0" w:line="240" w:lineRule="auto"/>
              <w:rPr>
                <w:sz w:val="24"/>
                <w:szCs w:val="24"/>
                <w:lang w:val="uk-UA"/>
              </w:rPr>
            </w:pPr>
            <w:r w:rsidRPr="00C50292">
              <w:rPr>
                <w:sz w:val="24"/>
                <w:szCs w:val="24"/>
                <w:lang w:val="uk-UA"/>
              </w:rPr>
              <w:t>вирощування зернових культур (крім рису), бобових культур та насіння олійних культур</w:t>
            </w:r>
          </w:p>
        </w:tc>
        <w:tc>
          <w:tcPr>
            <w:tcW w:w="880"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center"/>
              <w:rPr>
                <w:sz w:val="24"/>
                <w:szCs w:val="24"/>
                <w:lang w:val="uk-UA"/>
              </w:rPr>
            </w:pPr>
            <w:r w:rsidRPr="00C50292">
              <w:rPr>
                <w:sz w:val="24"/>
                <w:szCs w:val="24"/>
                <w:lang w:val="uk-UA"/>
              </w:rPr>
              <w:t>01.11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 xml:space="preserve">127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67207,2</w:t>
            </w:r>
          </w:p>
        </w:tc>
        <w:tc>
          <w:tcPr>
            <w:tcW w:w="1559" w:type="dxa"/>
            <w:tcBorders>
              <w:top w:val="single" w:sz="4" w:space="0" w:color="auto"/>
              <w:left w:val="single" w:sz="4" w:space="0" w:color="auto"/>
              <w:bottom w:val="single" w:sz="4" w:space="0" w:color="auto"/>
              <w:right w:val="single" w:sz="4" w:space="0" w:color="auto"/>
            </w:tcBorders>
            <w:vAlign w:val="bottom"/>
          </w:tcPr>
          <w:p w:rsidR="004023C2" w:rsidRPr="00C50292" w:rsidRDefault="00617409"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1</w:t>
            </w:r>
            <w:r w:rsidR="004023C2" w:rsidRPr="00C50292">
              <w:rPr>
                <w:rFonts w:ascii="TimesNewRomanPSMT" w:hAnsi="TimesNewRomanPSMT" w:cs="TimesNewRomanPSMT"/>
                <w:sz w:val="24"/>
                <w:szCs w:val="24"/>
                <w:lang w:val="uk-UA" w:eastAsia="uk-UA"/>
              </w:rPr>
              <w:t>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 xml:space="preserve">– </w:t>
            </w:r>
          </w:p>
        </w:tc>
      </w:tr>
      <w:tr w:rsidR="00617409"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617409" w:rsidRPr="00C50292" w:rsidRDefault="00617409" w:rsidP="00617409">
            <w:pPr>
              <w:pStyle w:val="22"/>
              <w:spacing w:before="40" w:after="0" w:line="240" w:lineRule="auto"/>
              <w:rPr>
                <w:sz w:val="24"/>
                <w:szCs w:val="24"/>
                <w:lang w:val="uk-UA"/>
              </w:rPr>
            </w:pPr>
            <w:r w:rsidRPr="00C50292">
              <w:rPr>
                <w:sz w:val="24"/>
                <w:szCs w:val="24"/>
                <w:lang w:val="uk-UA"/>
              </w:rPr>
              <w:t>розведення великої рогатої худоби молочних порід</w:t>
            </w:r>
          </w:p>
        </w:tc>
        <w:tc>
          <w:tcPr>
            <w:tcW w:w="880" w:type="dxa"/>
            <w:tcBorders>
              <w:top w:val="single" w:sz="4" w:space="0" w:color="auto"/>
              <w:left w:val="single" w:sz="4" w:space="0" w:color="auto"/>
              <w:bottom w:val="single" w:sz="4" w:space="0" w:color="auto"/>
              <w:right w:val="single" w:sz="4" w:space="0" w:color="auto"/>
            </w:tcBorders>
            <w:vAlign w:val="bottom"/>
          </w:tcPr>
          <w:p w:rsidR="00617409" w:rsidRPr="00C50292" w:rsidRDefault="00617409" w:rsidP="00617409">
            <w:pPr>
              <w:spacing w:line="300" w:lineRule="exact"/>
              <w:jc w:val="center"/>
              <w:rPr>
                <w:sz w:val="24"/>
                <w:szCs w:val="24"/>
                <w:lang w:val="uk-UA"/>
              </w:rPr>
            </w:pPr>
            <w:r w:rsidRPr="00C50292">
              <w:rPr>
                <w:sz w:val="24"/>
                <w:szCs w:val="24"/>
                <w:lang w:val="uk-UA"/>
              </w:rPr>
              <w:t>01.41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617409" w:rsidRPr="00C50292" w:rsidRDefault="00617409" w:rsidP="00617409">
            <w:pPr>
              <w:spacing w:line="300" w:lineRule="exact"/>
              <w:jc w:val="right"/>
              <w:rPr>
                <w:sz w:val="24"/>
                <w:szCs w:val="24"/>
                <w:lang w:val="uk-UA"/>
              </w:rPr>
            </w:pPr>
            <w:r w:rsidRPr="00C50292">
              <w:rPr>
                <w:rFonts w:ascii="TimesNewRomanPSMT" w:hAnsi="TimesNewRomanPSMT" w:cs="TimesNewRomanPSMT"/>
                <w:sz w:val="24"/>
                <w:szCs w:val="24"/>
                <w:lang w:val="uk-UA" w:eastAsia="uk-UA"/>
              </w:rPr>
              <w:t xml:space="preserve">63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17409" w:rsidRPr="00C50292" w:rsidRDefault="00617409" w:rsidP="00617409">
            <w:pPr>
              <w:spacing w:line="300" w:lineRule="exact"/>
              <w:jc w:val="right"/>
              <w:rPr>
                <w:sz w:val="24"/>
                <w:szCs w:val="24"/>
                <w:lang w:val="uk-UA"/>
              </w:rPr>
            </w:pPr>
            <w:r w:rsidRPr="00C50292">
              <w:rPr>
                <w:rFonts w:ascii="TimesNewRomanPSMT" w:hAnsi="TimesNewRomanPSMT" w:cs="TimesNewRomanPSMT"/>
                <w:sz w:val="24"/>
                <w:szCs w:val="24"/>
                <w:lang w:val="uk-UA" w:eastAsia="uk-UA"/>
              </w:rPr>
              <w:t>12260,2</w:t>
            </w:r>
          </w:p>
        </w:tc>
        <w:tc>
          <w:tcPr>
            <w:tcW w:w="1559" w:type="dxa"/>
            <w:tcBorders>
              <w:top w:val="single" w:sz="4" w:space="0" w:color="auto"/>
              <w:left w:val="single" w:sz="4" w:space="0" w:color="auto"/>
              <w:bottom w:val="single" w:sz="4" w:space="0" w:color="auto"/>
              <w:right w:val="single" w:sz="4" w:space="0" w:color="auto"/>
            </w:tcBorders>
            <w:vAlign w:val="bottom"/>
          </w:tcPr>
          <w:p w:rsidR="00617409" w:rsidRPr="00C50292" w:rsidRDefault="00617409" w:rsidP="00617409">
            <w:pPr>
              <w:jc w:val="right"/>
              <w:rPr>
                <w:sz w:val="24"/>
                <w:szCs w:val="24"/>
              </w:rPr>
            </w:pPr>
            <w:r w:rsidRPr="00C50292">
              <w:rPr>
                <w:rFonts w:ascii="TimesNewRomanPSMT" w:hAnsi="TimesNewRomanPSMT" w:cs="TimesNewRomanPSMT"/>
                <w:sz w:val="24"/>
                <w:szCs w:val="24"/>
                <w:lang w:val="uk-UA" w:eastAsia="uk-U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17409" w:rsidRPr="00C50292" w:rsidRDefault="00617409" w:rsidP="00617409">
            <w:pPr>
              <w:jc w:val="right"/>
              <w:rPr>
                <w:sz w:val="24"/>
                <w:szCs w:val="24"/>
              </w:rPr>
            </w:pPr>
            <w:r w:rsidRPr="00C50292">
              <w:rPr>
                <w:rFonts w:ascii="TimesNewRomanPSMT" w:hAnsi="TimesNewRomanPSMT" w:cs="TimesNewRomanPSMT"/>
                <w:sz w:val="24"/>
                <w:szCs w:val="24"/>
                <w:lang w:val="uk-UA" w:eastAsia="uk-UA"/>
              </w:rPr>
              <w:t xml:space="preserve">– </w:t>
            </w:r>
          </w:p>
        </w:tc>
      </w:tr>
      <w:tr w:rsidR="00617409"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617409" w:rsidRPr="00C50292" w:rsidRDefault="00617409" w:rsidP="00617409">
            <w:pPr>
              <w:pStyle w:val="22"/>
              <w:spacing w:before="40" w:after="0" w:line="240" w:lineRule="auto"/>
              <w:rPr>
                <w:sz w:val="24"/>
                <w:szCs w:val="24"/>
                <w:lang w:val="uk-UA"/>
              </w:rPr>
            </w:pPr>
            <w:r w:rsidRPr="00C50292">
              <w:rPr>
                <w:rFonts w:ascii="TimesNewRomanPSMT" w:hAnsi="TimesNewRomanPSMT" w:cs="TimesNewRomanPSMT"/>
                <w:sz w:val="24"/>
                <w:szCs w:val="24"/>
                <w:lang w:val="uk-UA" w:eastAsia="uk-UA"/>
              </w:rPr>
              <w:t>розведення свиней</w:t>
            </w:r>
          </w:p>
        </w:tc>
        <w:tc>
          <w:tcPr>
            <w:tcW w:w="880" w:type="dxa"/>
            <w:tcBorders>
              <w:top w:val="single" w:sz="4" w:space="0" w:color="auto"/>
              <w:left w:val="single" w:sz="4" w:space="0" w:color="auto"/>
              <w:bottom w:val="single" w:sz="4" w:space="0" w:color="auto"/>
              <w:right w:val="single" w:sz="4" w:space="0" w:color="auto"/>
            </w:tcBorders>
            <w:vAlign w:val="bottom"/>
          </w:tcPr>
          <w:p w:rsidR="00617409" w:rsidRPr="00C50292" w:rsidRDefault="00617409" w:rsidP="00617409">
            <w:pPr>
              <w:spacing w:line="300" w:lineRule="exact"/>
              <w:jc w:val="center"/>
              <w:rPr>
                <w:sz w:val="24"/>
                <w:szCs w:val="24"/>
                <w:lang w:val="uk-UA"/>
              </w:rPr>
            </w:pPr>
            <w:r w:rsidRPr="00C50292">
              <w:rPr>
                <w:sz w:val="24"/>
                <w:szCs w:val="24"/>
                <w:lang w:val="uk-UA"/>
              </w:rPr>
              <w:t>01.46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617409" w:rsidRPr="00C50292" w:rsidRDefault="00617409" w:rsidP="00617409">
            <w:pPr>
              <w:spacing w:line="300" w:lineRule="exact"/>
              <w:jc w:val="right"/>
              <w:rPr>
                <w:sz w:val="24"/>
                <w:szCs w:val="24"/>
                <w:lang w:val="uk-UA"/>
              </w:rPr>
            </w:pPr>
            <w:r w:rsidRPr="00C50292">
              <w:rPr>
                <w:sz w:val="24"/>
                <w:szCs w:val="24"/>
                <w:lang w:val="uk-UA"/>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17409" w:rsidRPr="00C50292" w:rsidRDefault="00617409" w:rsidP="00617409">
            <w:pPr>
              <w:spacing w:line="300" w:lineRule="exact"/>
              <w:jc w:val="right"/>
              <w:rPr>
                <w:sz w:val="24"/>
                <w:szCs w:val="24"/>
                <w:lang w:val="uk-UA"/>
              </w:rPr>
            </w:pPr>
            <w:r w:rsidRPr="00C50292">
              <w:rPr>
                <w:sz w:val="24"/>
                <w:szCs w:val="24"/>
                <w:lang w:val="uk-UA"/>
              </w:rPr>
              <w:t>3267,7</w:t>
            </w:r>
          </w:p>
        </w:tc>
        <w:tc>
          <w:tcPr>
            <w:tcW w:w="1559" w:type="dxa"/>
            <w:tcBorders>
              <w:top w:val="single" w:sz="4" w:space="0" w:color="auto"/>
              <w:left w:val="single" w:sz="4" w:space="0" w:color="auto"/>
              <w:bottom w:val="single" w:sz="4" w:space="0" w:color="auto"/>
              <w:right w:val="single" w:sz="4" w:space="0" w:color="auto"/>
            </w:tcBorders>
            <w:vAlign w:val="bottom"/>
          </w:tcPr>
          <w:p w:rsidR="00617409" w:rsidRPr="00C50292" w:rsidRDefault="00617409" w:rsidP="00617409">
            <w:pPr>
              <w:jc w:val="right"/>
              <w:rPr>
                <w:sz w:val="24"/>
                <w:szCs w:val="24"/>
              </w:rPr>
            </w:pPr>
            <w:r w:rsidRPr="00C50292">
              <w:rPr>
                <w:rFonts w:ascii="TimesNewRomanPSMT" w:hAnsi="TimesNewRomanPSMT" w:cs="TimesNewRomanPSMT"/>
                <w:sz w:val="24"/>
                <w:szCs w:val="24"/>
                <w:lang w:val="uk-UA" w:eastAsia="uk-U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617409" w:rsidRPr="00C50292" w:rsidRDefault="00617409" w:rsidP="00617409">
            <w:pPr>
              <w:jc w:val="right"/>
              <w:rPr>
                <w:sz w:val="24"/>
                <w:szCs w:val="24"/>
              </w:rPr>
            </w:pPr>
            <w:r w:rsidRPr="00C50292">
              <w:rPr>
                <w:rFonts w:ascii="TimesNewRomanPSMT" w:hAnsi="TimesNewRomanPSMT" w:cs="TimesNewRomanPSMT"/>
                <w:sz w:val="24"/>
                <w:szCs w:val="24"/>
                <w:lang w:val="uk-UA" w:eastAsia="uk-UA"/>
              </w:rPr>
              <w:t xml:space="preserve">– </w:t>
            </w:r>
          </w:p>
        </w:tc>
      </w:tr>
      <w:tr w:rsidR="004023C2"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spacing w:line="300" w:lineRule="exact"/>
              <w:rPr>
                <w:sz w:val="24"/>
                <w:szCs w:val="24"/>
                <w:lang w:val="uk-UA"/>
              </w:rPr>
            </w:pPr>
            <w:r w:rsidRPr="00C50292">
              <w:rPr>
                <w:sz w:val="24"/>
                <w:szCs w:val="24"/>
                <w:lang w:val="uk-UA"/>
              </w:rPr>
              <w:t>виробництво м’яса</w:t>
            </w:r>
          </w:p>
        </w:tc>
        <w:tc>
          <w:tcPr>
            <w:tcW w:w="880"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center"/>
              <w:rPr>
                <w:sz w:val="24"/>
                <w:szCs w:val="24"/>
                <w:lang w:val="uk-UA"/>
              </w:rPr>
            </w:pPr>
            <w:r w:rsidRPr="00C50292">
              <w:rPr>
                <w:sz w:val="24"/>
                <w:szCs w:val="24"/>
                <w:lang w:val="uk-UA"/>
              </w:rPr>
              <w:t>10.11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 xml:space="preserve">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1052,5</w:t>
            </w:r>
          </w:p>
        </w:tc>
        <w:tc>
          <w:tcPr>
            <w:tcW w:w="1559"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34,5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 xml:space="preserve">– </w:t>
            </w:r>
          </w:p>
        </w:tc>
      </w:tr>
      <w:tr w:rsidR="004023C2"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pStyle w:val="22"/>
              <w:spacing w:before="40" w:after="0" w:line="240" w:lineRule="auto"/>
              <w:rPr>
                <w:sz w:val="24"/>
                <w:szCs w:val="24"/>
                <w:lang w:val="uk-UA"/>
              </w:rPr>
            </w:pPr>
            <w:r w:rsidRPr="00C50292">
              <w:rPr>
                <w:sz w:val="24"/>
                <w:szCs w:val="24"/>
                <w:lang w:val="uk-UA"/>
              </w:rPr>
              <w:t>виробництво продукції борошномельно-круп’яної промисловості</w:t>
            </w:r>
          </w:p>
        </w:tc>
        <w:tc>
          <w:tcPr>
            <w:tcW w:w="880"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center"/>
              <w:rPr>
                <w:sz w:val="24"/>
                <w:szCs w:val="24"/>
                <w:lang w:val="uk-UA"/>
              </w:rPr>
            </w:pPr>
            <w:r w:rsidRPr="00C50292">
              <w:rPr>
                <w:sz w:val="24"/>
                <w:szCs w:val="24"/>
                <w:lang w:val="uk-UA"/>
              </w:rPr>
              <w:t>10.61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 xml:space="preserve">2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69,7</w:t>
            </w:r>
          </w:p>
        </w:tc>
        <w:tc>
          <w:tcPr>
            <w:tcW w:w="1559"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37,8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 xml:space="preserve">– </w:t>
            </w:r>
          </w:p>
        </w:tc>
      </w:tr>
      <w:tr w:rsidR="004023C2"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pStyle w:val="22"/>
              <w:spacing w:before="40" w:after="0" w:line="240" w:lineRule="auto"/>
              <w:rPr>
                <w:sz w:val="24"/>
                <w:szCs w:val="24"/>
                <w:lang w:val="uk-UA"/>
              </w:rPr>
            </w:pPr>
            <w:r w:rsidRPr="00C50292">
              <w:rPr>
                <w:sz w:val="24"/>
                <w:szCs w:val="24"/>
                <w:lang w:val="uk-UA"/>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880" w:type="dxa"/>
            <w:tcBorders>
              <w:top w:val="single" w:sz="4" w:space="0" w:color="auto"/>
              <w:left w:val="single" w:sz="4" w:space="0" w:color="auto"/>
              <w:bottom w:val="single" w:sz="4" w:space="0" w:color="auto"/>
              <w:right w:val="single" w:sz="4" w:space="0" w:color="auto"/>
            </w:tcBorders>
            <w:vAlign w:val="bottom"/>
          </w:tcPr>
          <w:p w:rsidR="000C4823" w:rsidRPr="00C50292" w:rsidRDefault="000C4823" w:rsidP="00CF5EAE">
            <w:pPr>
              <w:spacing w:line="300" w:lineRule="exact"/>
              <w:jc w:val="center"/>
              <w:rPr>
                <w:sz w:val="24"/>
                <w:szCs w:val="24"/>
                <w:lang w:val="uk-UA"/>
              </w:rPr>
            </w:pPr>
          </w:p>
          <w:p w:rsidR="000C4823" w:rsidRPr="00C50292" w:rsidRDefault="000C4823" w:rsidP="00CF5EAE">
            <w:pPr>
              <w:spacing w:line="300" w:lineRule="exact"/>
              <w:jc w:val="center"/>
              <w:rPr>
                <w:sz w:val="24"/>
                <w:szCs w:val="24"/>
                <w:lang w:val="uk-UA"/>
              </w:rPr>
            </w:pPr>
          </w:p>
          <w:p w:rsidR="000C4823" w:rsidRPr="00C50292" w:rsidRDefault="000C4823" w:rsidP="00CF5EAE">
            <w:pPr>
              <w:spacing w:line="300" w:lineRule="exact"/>
              <w:jc w:val="center"/>
              <w:rPr>
                <w:sz w:val="24"/>
                <w:szCs w:val="24"/>
                <w:lang w:val="uk-UA"/>
              </w:rPr>
            </w:pPr>
          </w:p>
          <w:p w:rsidR="000C4823" w:rsidRPr="00C50292" w:rsidRDefault="000C4823" w:rsidP="00CF5EAE">
            <w:pPr>
              <w:spacing w:line="300" w:lineRule="exact"/>
              <w:jc w:val="center"/>
              <w:rPr>
                <w:sz w:val="24"/>
                <w:szCs w:val="24"/>
                <w:lang w:val="uk-UA"/>
              </w:rPr>
            </w:pPr>
          </w:p>
          <w:p w:rsidR="000C4823" w:rsidRPr="00C50292" w:rsidRDefault="000C4823" w:rsidP="00CF5EAE">
            <w:pPr>
              <w:spacing w:line="300" w:lineRule="exact"/>
              <w:jc w:val="center"/>
              <w:rPr>
                <w:sz w:val="24"/>
                <w:szCs w:val="24"/>
                <w:lang w:val="uk-UA"/>
              </w:rPr>
            </w:pPr>
          </w:p>
          <w:p w:rsidR="000C4823" w:rsidRPr="00C50292" w:rsidRDefault="000C4823" w:rsidP="00CF5EAE">
            <w:pPr>
              <w:spacing w:line="300" w:lineRule="exact"/>
              <w:jc w:val="center"/>
              <w:rPr>
                <w:sz w:val="24"/>
                <w:szCs w:val="24"/>
                <w:lang w:val="uk-UA"/>
              </w:rPr>
            </w:pPr>
          </w:p>
          <w:p w:rsidR="000C4823" w:rsidRPr="00C50292" w:rsidRDefault="000C4823" w:rsidP="00CF5EAE">
            <w:pPr>
              <w:spacing w:line="300" w:lineRule="exact"/>
              <w:jc w:val="center"/>
              <w:rPr>
                <w:sz w:val="24"/>
                <w:szCs w:val="24"/>
                <w:lang w:val="uk-UA"/>
              </w:rPr>
            </w:pPr>
          </w:p>
          <w:p w:rsidR="000C4823" w:rsidRPr="00C50292" w:rsidRDefault="000C4823" w:rsidP="00CF5EAE">
            <w:pPr>
              <w:spacing w:line="300" w:lineRule="exact"/>
              <w:jc w:val="center"/>
              <w:rPr>
                <w:sz w:val="24"/>
                <w:szCs w:val="24"/>
                <w:lang w:val="uk-UA"/>
              </w:rPr>
            </w:pPr>
          </w:p>
          <w:p w:rsidR="004023C2" w:rsidRPr="00C50292" w:rsidRDefault="004023C2" w:rsidP="00CF5EAE">
            <w:pPr>
              <w:spacing w:line="300" w:lineRule="exact"/>
              <w:jc w:val="center"/>
              <w:rPr>
                <w:sz w:val="24"/>
                <w:szCs w:val="24"/>
                <w:lang w:val="uk-UA"/>
              </w:rPr>
            </w:pPr>
            <w:r w:rsidRPr="00C50292">
              <w:rPr>
                <w:sz w:val="24"/>
                <w:szCs w:val="24"/>
                <w:lang w:val="uk-UA"/>
              </w:rPr>
              <w:t>10.71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 xml:space="preserve">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43,3</w:t>
            </w:r>
          </w:p>
        </w:tc>
        <w:tc>
          <w:tcPr>
            <w:tcW w:w="1559" w:type="dxa"/>
            <w:tcBorders>
              <w:top w:val="single" w:sz="4" w:space="0" w:color="auto"/>
              <w:left w:val="single" w:sz="4" w:space="0" w:color="auto"/>
              <w:bottom w:val="single" w:sz="4" w:space="0" w:color="auto"/>
              <w:right w:val="single" w:sz="4" w:space="0" w:color="auto"/>
            </w:tcBorders>
            <w:vAlign w:val="bottom"/>
          </w:tcPr>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0C4823" w:rsidRPr="00C50292" w:rsidRDefault="000C4823" w:rsidP="00CF5EAE">
            <w:pPr>
              <w:spacing w:line="300" w:lineRule="exact"/>
              <w:jc w:val="right"/>
              <w:rPr>
                <w:rFonts w:ascii="TimesNewRomanPSMT" w:hAnsi="TimesNewRomanPSMT" w:cs="TimesNewRomanPSMT"/>
                <w:sz w:val="24"/>
                <w:szCs w:val="24"/>
                <w:lang w:val="uk-UA" w:eastAsia="uk-UA"/>
              </w:rPr>
            </w:pPr>
          </w:p>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0C4823" w:rsidRPr="00C50292" w:rsidRDefault="000C4823" w:rsidP="00CF5EAE">
            <w:pPr>
              <w:jc w:val="right"/>
              <w:rPr>
                <w:rFonts w:ascii="TimesNewRomanPSMT" w:hAnsi="TimesNewRomanPSMT" w:cs="TimesNewRomanPSMT"/>
                <w:sz w:val="24"/>
                <w:szCs w:val="24"/>
                <w:lang w:val="uk-UA" w:eastAsia="uk-UA"/>
              </w:rPr>
            </w:pPr>
          </w:p>
          <w:p w:rsidR="000C4823" w:rsidRPr="00C50292" w:rsidRDefault="000C4823" w:rsidP="00CF5EAE">
            <w:pPr>
              <w:jc w:val="right"/>
              <w:rPr>
                <w:rFonts w:ascii="TimesNewRomanPSMT" w:hAnsi="TimesNewRomanPSMT" w:cs="TimesNewRomanPSMT"/>
                <w:sz w:val="24"/>
                <w:szCs w:val="24"/>
                <w:lang w:val="uk-UA" w:eastAsia="uk-UA"/>
              </w:rPr>
            </w:pPr>
          </w:p>
          <w:p w:rsidR="000C4823" w:rsidRPr="00C50292" w:rsidRDefault="000C4823" w:rsidP="00CF5EAE">
            <w:pPr>
              <w:jc w:val="right"/>
              <w:rPr>
                <w:rFonts w:ascii="TimesNewRomanPSMT" w:hAnsi="TimesNewRomanPSMT" w:cs="TimesNewRomanPSMT"/>
                <w:sz w:val="24"/>
                <w:szCs w:val="24"/>
                <w:lang w:val="uk-UA" w:eastAsia="uk-UA"/>
              </w:rPr>
            </w:pPr>
          </w:p>
          <w:p w:rsidR="000C4823" w:rsidRPr="00C50292" w:rsidRDefault="000C4823" w:rsidP="00CF5EAE">
            <w:pPr>
              <w:jc w:val="right"/>
              <w:rPr>
                <w:rFonts w:ascii="TimesNewRomanPSMT" w:hAnsi="TimesNewRomanPSMT" w:cs="TimesNewRomanPSMT"/>
                <w:sz w:val="24"/>
                <w:szCs w:val="24"/>
                <w:lang w:val="uk-UA" w:eastAsia="uk-UA"/>
              </w:rPr>
            </w:pPr>
          </w:p>
          <w:p w:rsidR="000C4823" w:rsidRPr="00C50292" w:rsidRDefault="000C4823" w:rsidP="00CF5EAE">
            <w:pPr>
              <w:jc w:val="right"/>
              <w:rPr>
                <w:rFonts w:ascii="TimesNewRomanPSMT" w:hAnsi="TimesNewRomanPSMT" w:cs="TimesNewRomanPSMT"/>
                <w:sz w:val="24"/>
                <w:szCs w:val="24"/>
                <w:lang w:val="uk-UA" w:eastAsia="uk-UA"/>
              </w:rPr>
            </w:pPr>
          </w:p>
          <w:p w:rsidR="000C4823" w:rsidRPr="00C50292" w:rsidRDefault="000C4823" w:rsidP="00CF5EAE">
            <w:pPr>
              <w:jc w:val="right"/>
              <w:rPr>
                <w:rFonts w:ascii="TimesNewRomanPSMT" w:hAnsi="TimesNewRomanPSMT" w:cs="TimesNewRomanPSMT"/>
                <w:sz w:val="24"/>
                <w:szCs w:val="24"/>
                <w:lang w:val="uk-UA" w:eastAsia="uk-UA"/>
              </w:rPr>
            </w:pPr>
          </w:p>
          <w:p w:rsidR="000C4823" w:rsidRPr="00C50292" w:rsidRDefault="000C4823" w:rsidP="00CF5EAE">
            <w:pPr>
              <w:jc w:val="right"/>
              <w:rPr>
                <w:rFonts w:ascii="TimesNewRomanPSMT" w:hAnsi="TimesNewRomanPSMT" w:cs="TimesNewRomanPSMT"/>
                <w:sz w:val="24"/>
                <w:szCs w:val="24"/>
                <w:lang w:val="uk-UA" w:eastAsia="uk-UA"/>
              </w:rPr>
            </w:pPr>
          </w:p>
          <w:p w:rsidR="000C4823" w:rsidRPr="00C50292" w:rsidRDefault="000C4823" w:rsidP="00CF5EAE">
            <w:pPr>
              <w:jc w:val="right"/>
              <w:rPr>
                <w:rFonts w:ascii="TimesNewRomanPSMT" w:hAnsi="TimesNewRomanPSMT" w:cs="TimesNewRomanPSMT"/>
                <w:sz w:val="24"/>
                <w:szCs w:val="24"/>
                <w:lang w:val="uk-UA" w:eastAsia="uk-UA"/>
              </w:rPr>
            </w:pPr>
          </w:p>
          <w:p w:rsidR="000C4823" w:rsidRPr="00C50292" w:rsidRDefault="000C4823" w:rsidP="00CF5EAE">
            <w:pPr>
              <w:jc w:val="right"/>
              <w:rPr>
                <w:rFonts w:ascii="TimesNewRomanPSMT" w:hAnsi="TimesNewRomanPSMT" w:cs="TimesNewRomanPSMT"/>
                <w:sz w:val="24"/>
                <w:szCs w:val="24"/>
                <w:lang w:val="uk-UA" w:eastAsia="uk-UA"/>
              </w:rPr>
            </w:pPr>
          </w:p>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 xml:space="preserve">– </w:t>
            </w:r>
          </w:p>
        </w:tc>
      </w:tr>
      <w:tr w:rsidR="004023C2"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rPr>
                <w:sz w:val="24"/>
                <w:szCs w:val="24"/>
                <w:lang w:val="uk-UA"/>
              </w:rPr>
            </w:pPr>
            <w:r w:rsidRPr="00C50292">
              <w:rPr>
                <w:sz w:val="24"/>
                <w:szCs w:val="24"/>
                <w:lang w:val="uk-UA"/>
              </w:rPr>
              <w:lastRenderedPageBreak/>
              <w:t>виробництво готових кормів для тварин, що утримуються на фермах</w:t>
            </w:r>
          </w:p>
        </w:tc>
        <w:tc>
          <w:tcPr>
            <w:tcW w:w="880"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center"/>
              <w:rPr>
                <w:sz w:val="24"/>
                <w:szCs w:val="24"/>
                <w:lang w:val="uk-UA"/>
              </w:rPr>
            </w:pPr>
            <w:r w:rsidRPr="00C50292">
              <w:rPr>
                <w:sz w:val="24"/>
                <w:szCs w:val="24"/>
                <w:lang w:val="uk-UA"/>
              </w:rPr>
              <w:t>10.91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 xml:space="preserve">2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A62441"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1</w:t>
            </w:r>
            <w:r w:rsidR="004023C2" w:rsidRPr="00C50292">
              <w:rPr>
                <w:rFonts w:ascii="TimesNewRomanPSMT" w:hAnsi="TimesNewRomanPSMT" w:cs="TimesNewRomanPSMT"/>
                <w:sz w:val="24"/>
                <w:szCs w:val="24"/>
                <w:lang w:val="uk-UA" w:eastAsia="uk-UA"/>
              </w:rPr>
              <w:t>0,4</w:t>
            </w:r>
          </w:p>
        </w:tc>
        <w:tc>
          <w:tcPr>
            <w:tcW w:w="1559"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257,5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 xml:space="preserve">– </w:t>
            </w:r>
          </w:p>
        </w:tc>
      </w:tr>
      <w:tr w:rsidR="004023C2"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rPr>
                <w:sz w:val="24"/>
                <w:szCs w:val="24"/>
                <w:lang w:val="uk-UA"/>
              </w:rPr>
            </w:pPr>
            <w:r w:rsidRPr="00C50292">
              <w:rPr>
                <w:sz w:val="24"/>
                <w:szCs w:val="24"/>
                <w:lang w:val="uk-UA"/>
              </w:rPr>
              <w:t>будівництво житлових і нежитлових будівель</w:t>
            </w:r>
          </w:p>
        </w:tc>
        <w:tc>
          <w:tcPr>
            <w:tcW w:w="880"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center"/>
              <w:rPr>
                <w:sz w:val="24"/>
                <w:szCs w:val="24"/>
                <w:lang w:val="uk-UA"/>
              </w:rPr>
            </w:pPr>
            <w:r w:rsidRPr="00C50292">
              <w:rPr>
                <w:sz w:val="24"/>
                <w:szCs w:val="24"/>
                <w:lang w:val="uk-UA"/>
              </w:rPr>
              <w:t>41.20</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 xml:space="preserve">4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 xml:space="preserve">– </w:t>
            </w:r>
          </w:p>
        </w:tc>
        <w:tc>
          <w:tcPr>
            <w:tcW w:w="1559"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82,8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rFonts w:ascii="TimesNewRomanPSMT" w:hAnsi="TimesNewRomanPSMT" w:cs="TimesNewRomanPSMT"/>
                <w:sz w:val="24"/>
                <w:szCs w:val="24"/>
                <w:lang w:val="uk-UA" w:eastAsia="uk-UA"/>
              </w:rPr>
              <w:t>82,8</w:t>
            </w:r>
          </w:p>
        </w:tc>
      </w:tr>
      <w:tr w:rsidR="004023C2" w:rsidRPr="00C50292" w:rsidTr="0065332E">
        <w:trPr>
          <w:trHeight w:val="117"/>
        </w:trPr>
        <w:tc>
          <w:tcPr>
            <w:tcW w:w="2268" w:type="dxa"/>
            <w:tcBorders>
              <w:top w:val="single" w:sz="4" w:space="0" w:color="auto"/>
              <w:left w:val="single" w:sz="4" w:space="0" w:color="auto"/>
              <w:bottom w:val="single" w:sz="4" w:space="0" w:color="auto"/>
              <w:right w:val="single" w:sz="4" w:space="0" w:color="auto"/>
            </w:tcBorders>
          </w:tcPr>
          <w:p w:rsidR="004023C2" w:rsidRPr="00C50292" w:rsidRDefault="004023C2" w:rsidP="00CF5EAE">
            <w:pPr>
              <w:spacing w:line="300" w:lineRule="exact"/>
              <w:rPr>
                <w:sz w:val="24"/>
                <w:szCs w:val="24"/>
                <w:lang w:val="uk-UA"/>
              </w:rPr>
            </w:pPr>
            <w:r w:rsidRPr="00C50292">
              <w:rPr>
                <w:sz w:val="24"/>
                <w:szCs w:val="24"/>
                <w:lang w:val="uk-UA"/>
              </w:rPr>
              <w:t>постачання інших готових страв</w:t>
            </w:r>
          </w:p>
        </w:tc>
        <w:tc>
          <w:tcPr>
            <w:tcW w:w="880"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center"/>
              <w:rPr>
                <w:sz w:val="24"/>
                <w:szCs w:val="24"/>
                <w:lang w:val="uk-UA"/>
              </w:rPr>
            </w:pPr>
            <w:r w:rsidRPr="00C50292">
              <w:rPr>
                <w:sz w:val="24"/>
                <w:szCs w:val="24"/>
                <w:lang w:val="uk-UA"/>
              </w:rPr>
              <w:t>56.29</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spacing w:line="300" w:lineRule="exact"/>
              <w:jc w:val="right"/>
              <w:rPr>
                <w:sz w:val="24"/>
                <w:szCs w:val="24"/>
                <w:lang w:val="uk-UA"/>
              </w:rPr>
            </w:pPr>
            <w:r w:rsidRPr="00C50292">
              <w:rPr>
                <w:sz w:val="24"/>
                <w:szCs w:val="24"/>
                <w:lang w:val="uk-UA"/>
              </w:rPr>
              <w:t>1,5</w:t>
            </w:r>
          </w:p>
        </w:tc>
        <w:tc>
          <w:tcPr>
            <w:tcW w:w="1559" w:type="dxa"/>
            <w:tcBorders>
              <w:top w:val="single" w:sz="4" w:space="0" w:color="auto"/>
              <w:left w:val="single" w:sz="4" w:space="0" w:color="auto"/>
              <w:bottom w:val="single" w:sz="4" w:space="0" w:color="auto"/>
              <w:right w:val="single" w:sz="4" w:space="0" w:color="auto"/>
            </w:tcBorders>
            <w:vAlign w:val="bottom"/>
          </w:tcPr>
          <w:p w:rsidR="004023C2" w:rsidRPr="00C50292" w:rsidRDefault="004023C2" w:rsidP="00CF5EAE">
            <w:pPr>
              <w:spacing w:line="300" w:lineRule="exact"/>
              <w:jc w:val="right"/>
              <w:rPr>
                <w:sz w:val="24"/>
                <w:szCs w:val="24"/>
                <w:lang w:val="uk-UA"/>
              </w:rPr>
            </w:pPr>
            <w:r w:rsidRPr="00C50292">
              <w:rPr>
                <w:sz w:val="24"/>
                <w:szCs w:val="24"/>
                <w:lang w:val="uk-UA"/>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023C2" w:rsidRPr="00C50292" w:rsidRDefault="004023C2" w:rsidP="00CF5EAE">
            <w:pPr>
              <w:jc w:val="right"/>
              <w:rPr>
                <w:sz w:val="24"/>
                <w:szCs w:val="24"/>
              </w:rPr>
            </w:pPr>
            <w:r w:rsidRPr="00C50292">
              <w:rPr>
                <w:rFonts w:ascii="TimesNewRomanPSMT" w:hAnsi="TimesNewRomanPSMT" w:cs="TimesNewRomanPSMT"/>
                <w:sz w:val="24"/>
                <w:szCs w:val="24"/>
                <w:lang w:val="uk-UA" w:eastAsia="uk-UA"/>
              </w:rPr>
              <w:t xml:space="preserve">– </w:t>
            </w:r>
          </w:p>
        </w:tc>
      </w:tr>
    </w:tbl>
    <w:p w:rsidR="008E2FB9" w:rsidRPr="00C50292" w:rsidRDefault="008E2FB9" w:rsidP="004B2374">
      <w:pPr>
        <w:ind w:firstLine="567"/>
        <w:jc w:val="both"/>
        <w:rPr>
          <w:sz w:val="28"/>
          <w:szCs w:val="28"/>
          <w:lang w:val="uk-UA"/>
        </w:rPr>
      </w:pPr>
    </w:p>
    <w:p w:rsidR="008016BD" w:rsidRPr="00C50292" w:rsidRDefault="008016BD" w:rsidP="004B2374">
      <w:pPr>
        <w:ind w:firstLine="567"/>
        <w:jc w:val="both"/>
        <w:rPr>
          <w:sz w:val="28"/>
          <w:szCs w:val="28"/>
          <w:lang w:val="uk-UA"/>
        </w:rPr>
      </w:pPr>
      <w:r w:rsidRPr="00C50292">
        <w:rPr>
          <w:sz w:val="28"/>
          <w:szCs w:val="28"/>
          <w:lang w:val="uk-UA"/>
        </w:rPr>
        <w:t>6. </w:t>
      </w:r>
      <w:r w:rsidR="00C86D60" w:rsidRPr="00C50292">
        <w:rPr>
          <w:sz w:val="28"/>
          <w:szCs w:val="28"/>
          <w:lang w:val="uk-UA"/>
        </w:rPr>
        <w:t>Графа 5 із графи 4 міст</w:t>
      </w:r>
      <w:r w:rsidR="009201E6" w:rsidRPr="00C50292">
        <w:rPr>
          <w:sz w:val="28"/>
          <w:szCs w:val="28"/>
          <w:lang w:val="uk-UA"/>
        </w:rPr>
        <w:t>и</w:t>
      </w:r>
      <w:r w:rsidR="00C86D60" w:rsidRPr="00C50292">
        <w:rPr>
          <w:sz w:val="28"/>
          <w:szCs w:val="28"/>
          <w:lang w:val="uk-UA"/>
        </w:rPr>
        <w:t xml:space="preserve">ть дані про </w:t>
      </w:r>
      <w:r w:rsidRPr="00C50292">
        <w:rPr>
          <w:sz w:val="28"/>
          <w:szCs w:val="28"/>
          <w:lang w:val="uk-UA"/>
        </w:rPr>
        <w:t>вартість продукції (робіт, послуг) власного виробництва з метою інвестування свого підприємства</w:t>
      </w:r>
      <w:r w:rsidR="00263156" w:rsidRPr="00C50292">
        <w:rPr>
          <w:sz w:val="28"/>
          <w:szCs w:val="28"/>
          <w:lang w:val="uk-UA"/>
        </w:rPr>
        <w:t xml:space="preserve"> (</w:t>
      </w:r>
      <w:r w:rsidR="003D45EC" w:rsidRPr="00C50292">
        <w:rPr>
          <w:sz w:val="28"/>
          <w:szCs w:val="28"/>
          <w:lang w:val="uk-UA"/>
        </w:rPr>
        <w:t xml:space="preserve">рахунок 15, </w:t>
      </w:r>
      <w:r w:rsidR="000D703E" w:rsidRPr="00C50292">
        <w:rPr>
          <w:sz w:val="28"/>
          <w:szCs w:val="28"/>
          <w:lang w:val="uk-UA"/>
        </w:rPr>
        <w:t xml:space="preserve">субрахунки </w:t>
      </w:r>
      <w:r w:rsidR="00263156" w:rsidRPr="00C50292">
        <w:rPr>
          <w:sz w:val="28"/>
          <w:szCs w:val="28"/>
          <w:lang w:val="uk-UA"/>
        </w:rPr>
        <w:t>15</w:t>
      </w:r>
      <w:r w:rsidR="000D703E" w:rsidRPr="00C50292">
        <w:rPr>
          <w:sz w:val="28"/>
          <w:szCs w:val="28"/>
          <w:lang w:val="uk-UA"/>
        </w:rPr>
        <w:t>1, 152, 153, 154, 155 або якщо підприємство використовує спрощений План рахунків – рахунок 15</w:t>
      </w:r>
      <w:r w:rsidR="00263156" w:rsidRPr="00C50292">
        <w:rPr>
          <w:sz w:val="28"/>
          <w:szCs w:val="28"/>
          <w:lang w:val="uk-UA"/>
        </w:rPr>
        <w:t>)</w:t>
      </w:r>
      <w:r w:rsidRPr="00C50292">
        <w:rPr>
          <w:sz w:val="28"/>
          <w:szCs w:val="28"/>
          <w:lang w:val="uk-UA"/>
        </w:rPr>
        <w:t xml:space="preserve">. </w:t>
      </w:r>
    </w:p>
    <w:p w:rsidR="008016BD" w:rsidRPr="00C50292" w:rsidRDefault="008016BD" w:rsidP="004B2374">
      <w:pPr>
        <w:pStyle w:val="a5"/>
        <w:ind w:left="0" w:right="0"/>
        <w:rPr>
          <w:sz w:val="28"/>
          <w:szCs w:val="28"/>
        </w:rPr>
      </w:pPr>
      <w:r w:rsidRPr="00C50292">
        <w:rPr>
          <w:sz w:val="28"/>
          <w:szCs w:val="28"/>
        </w:rPr>
        <w:t>Наприклад (умовно)</w:t>
      </w:r>
      <w:r w:rsidR="004455A2" w:rsidRPr="00C50292">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80"/>
        <w:gridCol w:w="2180"/>
        <w:gridCol w:w="1620"/>
        <w:gridCol w:w="1640"/>
      </w:tblGrid>
      <w:tr w:rsidR="008016BD" w:rsidRPr="0020048A" w:rsidTr="0065332E">
        <w:trPr>
          <w:cantSplit/>
          <w:trHeight w:val="117"/>
        </w:trPr>
        <w:tc>
          <w:tcPr>
            <w:tcW w:w="9639" w:type="dxa"/>
            <w:gridSpan w:val="5"/>
            <w:tcBorders>
              <w:top w:val="nil"/>
              <w:left w:val="nil"/>
              <w:bottom w:val="nil"/>
              <w:right w:val="nil"/>
            </w:tcBorders>
          </w:tcPr>
          <w:p w:rsidR="004455A2" w:rsidRPr="00C50292" w:rsidRDefault="00C36116" w:rsidP="00C36116">
            <w:pPr>
              <w:ind w:firstLine="67"/>
              <w:jc w:val="both"/>
              <w:rPr>
                <w:sz w:val="28"/>
                <w:szCs w:val="28"/>
                <w:lang w:val="uk-UA"/>
              </w:rPr>
            </w:pPr>
            <w:r w:rsidRPr="00C50292">
              <w:rPr>
                <w:sz w:val="28"/>
                <w:szCs w:val="28"/>
                <w:lang w:val="uk-UA"/>
              </w:rPr>
              <w:t xml:space="preserve">    </w:t>
            </w:r>
            <w:r w:rsidR="008016BD" w:rsidRPr="00C50292">
              <w:rPr>
                <w:sz w:val="28"/>
                <w:szCs w:val="28"/>
                <w:lang w:val="uk-UA"/>
              </w:rPr>
              <w:t xml:space="preserve">Промислове підприємство, яке займається виробництвом машин та </w:t>
            </w:r>
            <w:proofErr w:type="spellStart"/>
            <w:r w:rsidR="008016BD" w:rsidRPr="00C50292">
              <w:rPr>
                <w:sz w:val="28"/>
                <w:szCs w:val="28"/>
                <w:lang w:val="uk-UA"/>
              </w:rPr>
              <w:t>устатк</w:t>
            </w:r>
            <w:r w:rsidR="00661789" w:rsidRPr="00C50292">
              <w:rPr>
                <w:sz w:val="28"/>
                <w:szCs w:val="28"/>
                <w:lang w:val="uk-UA"/>
              </w:rPr>
              <w:t>о</w:t>
            </w:r>
            <w:r w:rsidR="008016BD" w:rsidRPr="00C50292">
              <w:rPr>
                <w:sz w:val="28"/>
                <w:szCs w:val="28"/>
                <w:lang w:val="uk-UA"/>
              </w:rPr>
              <w:t>вання</w:t>
            </w:r>
            <w:proofErr w:type="spellEnd"/>
            <w:r w:rsidR="008016BD" w:rsidRPr="00C50292">
              <w:rPr>
                <w:sz w:val="28"/>
                <w:szCs w:val="28"/>
                <w:lang w:val="uk-UA"/>
              </w:rPr>
              <w:t xml:space="preserve"> для виготовлення текстильних і швейних виробів, здійснює власними силами реконструкцію цеху. У цьому випадку </w:t>
            </w:r>
            <w:r w:rsidR="00F12910" w:rsidRPr="00C50292">
              <w:rPr>
                <w:sz w:val="28"/>
                <w:szCs w:val="28"/>
                <w:lang w:val="uk-UA"/>
              </w:rPr>
              <w:t xml:space="preserve">у </w:t>
            </w:r>
            <w:r w:rsidR="00E40173" w:rsidRPr="00C50292">
              <w:rPr>
                <w:sz w:val="28"/>
                <w:szCs w:val="28"/>
                <w:lang w:val="uk-UA"/>
              </w:rPr>
              <w:t>форм</w:t>
            </w:r>
            <w:r w:rsidR="00BC57D1" w:rsidRPr="00C50292">
              <w:rPr>
                <w:sz w:val="28"/>
                <w:szCs w:val="28"/>
                <w:lang w:val="uk-UA"/>
              </w:rPr>
              <w:t>і</w:t>
            </w:r>
            <w:r w:rsidR="00F12910" w:rsidRPr="00C50292">
              <w:rPr>
                <w:sz w:val="28"/>
                <w:szCs w:val="28"/>
                <w:lang w:val="uk-UA"/>
              </w:rPr>
              <w:t xml:space="preserve"> міститься інформація</w:t>
            </w:r>
            <w:r w:rsidR="008016BD" w:rsidRPr="00C50292">
              <w:rPr>
                <w:sz w:val="28"/>
                <w:szCs w:val="28"/>
                <w:lang w:val="uk-UA"/>
              </w:rPr>
              <w:t xml:space="preserve">: за видом діяльності "Виробництво машин і </w:t>
            </w:r>
            <w:proofErr w:type="spellStart"/>
            <w:r w:rsidR="008016BD" w:rsidRPr="00C50292">
              <w:rPr>
                <w:sz w:val="28"/>
                <w:szCs w:val="28"/>
                <w:lang w:val="uk-UA"/>
              </w:rPr>
              <w:t>устатк</w:t>
            </w:r>
            <w:r w:rsidR="00C640C1" w:rsidRPr="00C50292">
              <w:rPr>
                <w:sz w:val="28"/>
                <w:szCs w:val="28"/>
                <w:lang w:val="uk-UA"/>
              </w:rPr>
              <w:t>о</w:t>
            </w:r>
            <w:r w:rsidR="008016BD" w:rsidRPr="00C50292">
              <w:rPr>
                <w:sz w:val="28"/>
                <w:szCs w:val="28"/>
                <w:lang w:val="uk-UA"/>
              </w:rPr>
              <w:t>вання</w:t>
            </w:r>
            <w:proofErr w:type="spellEnd"/>
            <w:r w:rsidR="008016BD" w:rsidRPr="00C50292">
              <w:rPr>
                <w:sz w:val="28"/>
                <w:szCs w:val="28"/>
                <w:lang w:val="uk-UA"/>
              </w:rPr>
              <w:t xml:space="preserve"> для виготовлення текстильних, швейних, хутряних і шкіряних виробів" (код 28.94 за </w:t>
            </w:r>
            <w:r w:rsidR="00BE1685" w:rsidRPr="00C50292">
              <w:rPr>
                <w:sz w:val="28"/>
                <w:szCs w:val="28"/>
                <w:lang w:val="uk-UA"/>
              </w:rPr>
              <w:t>КВЕД</w:t>
            </w:r>
            <w:r w:rsidR="008016BD" w:rsidRPr="00C50292">
              <w:rPr>
                <w:sz w:val="28"/>
                <w:szCs w:val="28"/>
                <w:lang w:val="uk-UA"/>
              </w:rPr>
              <w:t>)</w:t>
            </w:r>
            <w:r w:rsidR="00F12910" w:rsidRPr="00C50292">
              <w:rPr>
                <w:sz w:val="28"/>
                <w:szCs w:val="28"/>
                <w:lang w:val="uk-UA"/>
              </w:rPr>
              <w:t xml:space="preserve"> щодо </w:t>
            </w:r>
            <w:r w:rsidR="008016BD" w:rsidRPr="00C50292">
              <w:rPr>
                <w:sz w:val="28"/>
                <w:szCs w:val="28"/>
                <w:lang w:val="uk-UA"/>
              </w:rPr>
              <w:t>середн</w:t>
            </w:r>
            <w:r w:rsidR="00F12910" w:rsidRPr="00C50292">
              <w:rPr>
                <w:sz w:val="28"/>
                <w:szCs w:val="28"/>
                <w:lang w:val="uk-UA"/>
              </w:rPr>
              <w:t>ьої</w:t>
            </w:r>
            <w:r w:rsidR="008016BD" w:rsidRPr="00C50292">
              <w:rPr>
                <w:sz w:val="28"/>
                <w:szCs w:val="28"/>
                <w:lang w:val="uk-UA"/>
              </w:rPr>
              <w:t xml:space="preserve"> кільк</w:t>
            </w:r>
            <w:r w:rsidR="00F12910" w:rsidRPr="00C50292">
              <w:rPr>
                <w:sz w:val="28"/>
                <w:szCs w:val="28"/>
                <w:lang w:val="uk-UA"/>
              </w:rPr>
              <w:t>о</w:t>
            </w:r>
            <w:r w:rsidR="008016BD" w:rsidRPr="00C50292">
              <w:rPr>
                <w:sz w:val="28"/>
                <w:szCs w:val="28"/>
                <w:lang w:val="uk-UA"/>
              </w:rPr>
              <w:t>ст</w:t>
            </w:r>
            <w:r w:rsidR="00F12910" w:rsidRPr="00C50292">
              <w:rPr>
                <w:sz w:val="28"/>
                <w:szCs w:val="28"/>
                <w:lang w:val="uk-UA"/>
              </w:rPr>
              <w:t>і</w:t>
            </w:r>
            <w:r w:rsidR="008016BD" w:rsidRPr="00C50292">
              <w:rPr>
                <w:sz w:val="28"/>
                <w:szCs w:val="28"/>
                <w:lang w:val="uk-UA"/>
              </w:rPr>
              <w:t xml:space="preserve"> працівників та обсяг</w:t>
            </w:r>
            <w:r w:rsidR="00F12910" w:rsidRPr="00C50292">
              <w:rPr>
                <w:sz w:val="28"/>
                <w:szCs w:val="28"/>
                <w:lang w:val="uk-UA"/>
              </w:rPr>
              <w:t>ів</w:t>
            </w:r>
            <w:r w:rsidR="008016BD" w:rsidRPr="00C50292">
              <w:rPr>
                <w:sz w:val="28"/>
                <w:szCs w:val="28"/>
                <w:lang w:val="uk-UA"/>
              </w:rPr>
              <w:t xml:space="preserve"> реалізованої продукції</w:t>
            </w:r>
            <w:r w:rsidR="00835847" w:rsidRPr="00C50292">
              <w:rPr>
                <w:sz w:val="28"/>
                <w:szCs w:val="28"/>
                <w:lang w:val="uk-UA"/>
              </w:rPr>
              <w:t xml:space="preserve"> (товарів, послуг</w:t>
            </w:r>
            <w:r w:rsidR="0082677B" w:rsidRPr="00C50292">
              <w:rPr>
                <w:sz w:val="28"/>
                <w:szCs w:val="28"/>
                <w:lang w:val="uk-UA"/>
              </w:rPr>
              <w:t>)</w:t>
            </w:r>
            <w:r w:rsidR="008016BD" w:rsidRPr="00C50292">
              <w:rPr>
                <w:sz w:val="28"/>
                <w:szCs w:val="28"/>
                <w:lang w:val="uk-UA"/>
              </w:rPr>
              <w:t>; за видом діяльності "Будівництво житлових і нежитлових будівель" (код 41.20)</w:t>
            </w:r>
            <w:r w:rsidR="00251293" w:rsidRPr="00C50292">
              <w:rPr>
                <w:sz w:val="28"/>
                <w:szCs w:val="28"/>
                <w:lang w:val="uk-UA"/>
              </w:rPr>
              <w:t xml:space="preserve"> </w:t>
            </w:r>
            <w:r w:rsidR="00F12910" w:rsidRPr="00C50292">
              <w:rPr>
                <w:sz w:val="28"/>
                <w:szCs w:val="28"/>
                <w:lang w:val="uk-UA"/>
              </w:rPr>
              <w:t xml:space="preserve">щодо </w:t>
            </w:r>
            <w:r w:rsidR="008016BD" w:rsidRPr="00C50292">
              <w:rPr>
                <w:sz w:val="28"/>
                <w:szCs w:val="28"/>
                <w:lang w:val="uk-UA"/>
              </w:rPr>
              <w:t>середн</w:t>
            </w:r>
            <w:r w:rsidR="00F12910" w:rsidRPr="00C50292">
              <w:rPr>
                <w:sz w:val="28"/>
                <w:szCs w:val="28"/>
                <w:lang w:val="uk-UA"/>
              </w:rPr>
              <w:t>ьої</w:t>
            </w:r>
            <w:r w:rsidR="008016BD" w:rsidRPr="00C50292">
              <w:rPr>
                <w:sz w:val="28"/>
                <w:szCs w:val="28"/>
                <w:lang w:val="uk-UA"/>
              </w:rPr>
              <w:t xml:space="preserve"> кільк</w:t>
            </w:r>
            <w:r w:rsidR="00F12910" w:rsidRPr="00C50292">
              <w:rPr>
                <w:sz w:val="28"/>
                <w:szCs w:val="28"/>
                <w:lang w:val="uk-UA"/>
              </w:rPr>
              <w:t>ості</w:t>
            </w:r>
            <w:r w:rsidR="008016BD" w:rsidRPr="00C50292">
              <w:rPr>
                <w:sz w:val="28"/>
                <w:szCs w:val="28"/>
                <w:lang w:val="uk-UA"/>
              </w:rPr>
              <w:t xml:space="preserve"> працівників, задіяних у реконструкції, та обсяг</w:t>
            </w:r>
            <w:r w:rsidR="00F12910" w:rsidRPr="00C50292">
              <w:rPr>
                <w:sz w:val="28"/>
                <w:szCs w:val="28"/>
                <w:lang w:val="uk-UA"/>
              </w:rPr>
              <w:t>у</w:t>
            </w:r>
            <w:r w:rsidR="008016BD" w:rsidRPr="00C50292">
              <w:rPr>
                <w:sz w:val="28"/>
                <w:szCs w:val="28"/>
                <w:lang w:val="uk-UA"/>
              </w:rPr>
              <w:t xml:space="preserve"> продукції</w:t>
            </w:r>
            <w:r w:rsidR="00E40307" w:rsidRPr="00C50292">
              <w:rPr>
                <w:sz w:val="28"/>
                <w:szCs w:val="28"/>
                <w:lang w:val="uk-UA"/>
              </w:rPr>
              <w:t>,</w:t>
            </w:r>
            <w:r w:rsidR="008016BD" w:rsidRPr="00C50292">
              <w:rPr>
                <w:sz w:val="28"/>
                <w:szCs w:val="28"/>
                <w:lang w:val="uk-UA"/>
              </w:rPr>
              <w:t xml:space="preserve"> виконан</w:t>
            </w:r>
            <w:r w:rsidR="00F12910" w:rsidRPr="00C50292">
              <w:rPr>
                <w:sz w:val="28"/>
                <w:szCs w:val="28"/>
                <w:lang w:val="uk-UA"/>
              </w:rPr>
              <w:t>ому</w:t>
            </w:r>
            <w:r w:rsidR="008016BD" w:rsidRPr="00C50292">
              <w:rPr>
                <w:sz w:val="28"/>
                <w:szCs w:val="28"/>
                <w:lang w:val="uk-UA"/>
              </w:rPr>
              <w:t xml:space="preserve"> власними силами для інвестування свого підприємства.</w:t>
            </w:r>
          </w:p>
          <w:p w:rsidR="0065332E" w:rsidRPr="00C50292" w:rsidRDefault="0065332E" w:rsidP="0065332E">
            <w:pPr>
              <w:spacing w:line="160" w:lineRule="exact"/>
              <w:jc w:val="both"/>
              <w:rPr>
                <w:sz w:val="28"/>
                <w:szCs w:val="28"/>
                <w:lang w:val="uk-UA"/>
              </w:rPr>
            </w:pPr>
          </w:p>
        </w:tc>
      </w:tr>
      <w:tr w:rsidR="003D7027" w:rsidRPr="00C50292" w:rsidTr="0065332E">
        <w:trPr>
          <w:trHeight w:val="2730"/>
        </w:trPr>
        <w:tc>
          <w:tcPr>
            <w:tcW w:w="3119" w:type="dxa"/>
            <w:tcBorders>
              <w:top w:val="single" w:sz="4" w:space="0" w:color="auto"/>
              <w:left w:val="single" w:sz="4" w:space="0" w:color="auto"/>
              <w:bottom w:val="single" w:sz="4" w:space="0" w:color="auto"/>
              <w:right w:val="single" w:sz="4" w:space="0" w:color="auto"/>
            </w:tcBorders>
          </w:tcPr>
          <w:p w:rsidR="00A76D3E" w:rsidRPr="00C50292" w:rsidRDefault="00A76D3E" w:rsidP="00716050">
            <w:pPr>
              <w:spacing w:before="40" w:line="280" w:lineRule="exact"/>
              <w:ind w:left="-57" w:right="-57"/>
              <w:jc w:val="center"/>
              <w:rPr>
                <w:sz w:val="24"/>
                <w:szCs w:val="24"/>
                <w:lang w:val="uk-UA"/>
              </w:rPr>
            </w:pPr>
            <w:r w:rsidRPr="00C50292">
              <w:rPr>
                <w:sz w:val="24"/>
                <w:szCs w:val="24"/>
                <w:lang w:val="uk-UA"/>
              </w:rPr>
              <w:t>Найменування</w:t>
            </w:r>
          </w:p>
          <w:p w:rsidR="003D7027" w:rsidRPr="00C50292" w:rsidRDefault="00A76D3E" w:rsidP="00716050">
            <w:pPr>
              <w:spacing w:line="280" w:lineRule="exact"/>
              <w:ind w:left="-57" w:right="-57"/>
              <w:jc w:val="center"/>
              <w:rPr>
                <w:sz w:val="24"/>
                <w:szCs w:val="24"/>
                <w:lang w:val="uk-UA"/>
              </w:rPr>
            </w:pPr>
            <w:r w:rsidRPr="00C50292">
              <w:rPr>
                <w:sz w:val="24"/>
                <w:szCs w:val="24"/>
                <w:lang w:val="uk-UA"/>
              </w:rPr>
              <w:t>в</w:t>
            </w:r>
            <w:r w:rsidR="003D7027" w:rsidRPr="00C50292">
              <w:rPr>
                <w:sz w:val="24"/>
                <w:szCs w:val="24"/>
                <w:lang w:val="uk-UA"/>
              </w:rPr>
              <w:t>ид</w:t>
            </w:r>
            <w:r w:rsidRPr="00C50292">
              <w:rPr>
                <w:sz w:val="24"/>
                <w:szCs w:val="24"/>
                <w:lang w:val="uk-UA"/>
              </w:rPr>
              <w:t xml:space="preserve">у </w:t>
            </w:r>
            <w:r w:rsidR="003D7027" w:rsidRPr="00C50292">
              <w:rPr>
                <w:sz w:val="24"/>
                <w:szCs w:val="24"/>
                <w:lang w:val="uk-UA"/>
              </w:rPr>
              <w:t>економічної діяльності</w:t>
            </w:r>
          </w:p>
          <w:p w:rsidR="003D7027" w:rsidRPr="00C50292" w:rsidRDefault="003D7027" w:rsidP="00716050">
            <w:pPr>
              <w:spacing w:line="280" w:lineRule="exact"/>
              <w:ind w:left="-57" w:right="-57"/>
              <w:jc w:val="center"/>
              <w:rPr>
                <w:sz w:val="24"/>
                <w:szCs w:val="24"/>
                <w:lang w:val="uk-UA"/>
              </w:rPr>
            </w:pPr>
          </w:p>
          <w:p w:rsidR="0078178F" w:rsidRPr="00C50292" w:rsidRDefault="0078178F" w:rsidP="00716050">
            <w:pPr>
              <w:spacing w:line="280" w:lineRule="exact"/>
              <w:ind w:left="-57" w:right="-57"/>
              <w:jc w:val="center"/>
              <w:rPr>
                <w:sz w:val="24"/>
                <w:szCs w:val="24"/>
                <w:lang w:val="uk-UA"/>
              </w:rPr>
            </w:pPr>
          </w:p>
          <w:p w:rsidR="0078178F" w:rsidRPr="00C50292" w:rsidRDefault="0078178F" w:rsidP="00716050">
            <w:pPr>
              <w:spacing w:line="280" w:lineRule="exact"/>
              <w:ind w:left="-57" w:right="-57"/>
              <w:jc w:val="center"/>
              <w:rPr>
                <w:sz w:val="24"/>
                <w:szCs w:val="24"/>
                <w:lang w:val="uk-UA"/>
              </w:rPr>
            </w:pPr>
          </w:p>
          <w:p w:rsidR="0078178F" w:rsidRPr="00C50292" w:rsidRDefault="0078178F" w:rsidP="00716050">
            <w:pPr>
              <w:spacing w:line="280" w:lineRule="exact"/>
              <w:ind w:left="-57" w:right="-57"/>
              <w:jc w:val="center"/>
              <w:rPr>
                <w:sz w:val="24"/>
                <w:szCs w:val="24"/>
                <w:lang w:val="uk-UA"/>
              </w:rPr>
            </w:pPr>
          </w:p>
          <w:p w:rsidR="0078178F" w:rsidRPr="00C50292" w:rsidRDefault="0078178F" w:rsidP="00716050">
            <w:pPr>
              <w:spacing w:line="280" w:lineRule="exact"/>
              <w:ind w:left="-57" w:right="-57"/>
              <w:jc w:val="center"/>
              <w:rPr>
                <w:sz w:val="24"/>
                <w:szCs w:val="24"/>
                <w:lang w:val="uk-UA"/>
              </w:rPr>
            </w:pPr>
          </w:p>
          <w:p w:rsidR="0078178F" w:rsidRPr="00C50292" w:rsidRDefault="0078178F" w:rsidP="00716050">
            <w:pPr>
              <w:spacing w:line="280" w:lineRule="exact"/>
              <w:ind w:left="-57" w:right="-57"/>
              <w:jc w:val="center"/>
              <w:rPr>
                <w:sz w:val="24"/>
                <w:szCs w:val="24"/>
                <w:lang w:val="uk-UA"/>
              </w:rPr>
            </w:pPr>
          </w:p>
          <w:p w:rsidR="0078178F" w:rsidRPr="00C50292" w:rsidRDefault="0078178F" w:rsidP="00716050">
            <w:pPr>
              <w:spacing w:line="280" w:lineRule="exact"/>
              <w:ind w:left="-57" w:right="-57"/>
              <w:jc w:val="center"/>
              <w:rPr>
                <w:sz w:val="24"/>
                <w:szCs w:val="24"/>
                <w:lang w:val="uk-UA"/>
              </w:rPr>
            </w:pPr>
          </w:p>
          <w:p w:rsidR="0078178F" w:rsidRPr="00C50292" w:rsidRDefault="0078178F" w:rsidP="00716050">
            <w:pPr>
              <w:spacing w:line="280" w:lineRule="exact"/>
              <w:ind w:left="-57" w:right="-57"/>
              <w:jc w:val="center"/>
              <w:rPr>
                <w:sz w:val="24"/>
                <w:szCs w:val="24"/>
                <w:lang w:val="uk-UA"/>
              </w:rPr>
            </w:pPr>
          </w:p>
          <w:p w:rsidR="0078178F" w:rsidRPr="00C50292" w:rsidRDefault="0078178F" w:rsidP="00716050">
            <w:pPr>
              <w:spacing w:line="280" w:lineRule="exact"/>
              <w:ind w:left="-57" w:right="-57"/>
              <w:jc w:val="center"/>
              <w:rPr>
                <w:sz w:val="24"/>
                <w:szCs w:val="24"/>
                <w:lang w:val="uk-UA"/>
              </w:rPr>
            </w:pPr>
          </w:p>
        </w:tc>
        <w:tc>
          <w:tcPr>
            <w:tcW w:w="1080" w:type="dxa"/>
            <w:tcBorders>
              <w:top w:val="single" w:sz="4" w:space="0" w:color="auto"/>
              <w:left w:val="single" w:sz="4" w:space="0" w:color="auto"/>
              <w:bottom w:val="single" w:sz="4" w:space="0" w:color="auto"/>
              <w:right w:val="single" w:sz="4" w:space="0" w:color="auto"/>
            </w:tcBorders>
          </w:tcPr>
          <w:p w:rsidR="003D7027" w:rsidRPr="00C50292" w:rsidRDefault="003D7027" w:rsidP="00716050">
            <w:pPr>
              <w:spacing w:before="40" w:line="280" w:lineRule="exact"/>
              <w:ind w:left="-57" w:right="-57"/>
              <w:jc w:val="center"/>
              <w:rPr>
                <w:sz w:val="24"/>
                <w:szCs w:val="24"/>
                <w:lang w:val="uk-UA"/>
              </w:rPr>
            </w:pPr>
            <w:r w:rsidRPr="00C50292">
              <w:rPr>
                <w:sz w:val="24"/>
                <w:szCs w:val="24"/>
                <w:lang w:val="uk-UA"/>
              </w:rPr>
              <w:t>Код</w:t>
            </w:r>
          </w:p>
          <w:p w:rsidR="003D7027" w:rsidRPr="00C50292" w:rsidRDefault="003D7027" w:rsidP="00716050">
            <w:pPr>
              <w:spacing w:line="280" w:lineRule="exact"/>
              <w:ind w:left="-57" w:right="-57"/>
              <w:jc w:val="center"/>
              <w:rPr>
                <w:sz w:val="24"/>
                <w:szCs w:val="24"/>
                <w:lang w:val="uk-UA"/>
              </w:rPr>
            </w:pPr>
            <w:r w:rsidRPr="00C50292">
              <w:rPr>
                <w:sz w:val="24"/>
                <w:szCs w:val="24"/>
                <w:lang w:val="uk-UA"/>
              </w:rPr>
              <w:t>за</w:t>
            </w:r>
          </w:p>
          <w:p w:rsidR="003D7027" w:rsidRPr="00C50292" w:rsidRDefault="00BE1685" w:rsidP="00716050">
            <w:pPr>
              <w:spacing w:line="280" w:lineRule="exact"/>
              <w:ind w:left="-57" w:right="-57"/>
              <w:jc w:val="center"/>
              <w:rPr>
                <w:sz w:val="24"/>
                <w:szCs w:val="24"/>
                <w:lang w:val="uk-UA"/>
              </w:rPr>
            </w:pPr>
            <w:r w:rsidRPr="00C50292">
              <w:rPr>
                <w:sz w:val="24"/>
                <w:szCs w:val="24"/>
                <w:lang w:val="uk-UA"/>
              </w:rPr>
              <w:t>КВЕД</w:t>
            </w:r>
          </w:p>
          <w:p w:rsidR="003D7027" w:rsidRPr="00C50292" w:rsidRDefault="003D7027" w:rsidP="00716050">
            <w:pPr>
              <w:spacing w:line="280" w:lineRule="exact"/>
              <w:ind w:left="-57" w:right="-57"/>
              <w:jc w:val="center"/>
              <w:rPr>
                <w:sz w:val="24"/>
                <w:szCs w:val="24"/>
                <w:lang w:val="uk-UA"/>
              </w:rPr>
            </w:pPr>
            <w:r w:rsidRPr="00C50292">
              <w:rPr>
                <w:sz w:val="24"/>
                <w:szCs w:val="24"/>
                <w:lang w:val="uk-UA"/>
              </w:rPr>
              <w:t xml:space="preserve">на рівні </w:t>
            </w:r>
          </w:p>
          <w:p w:rsidR="003D7027" w:rsidRPr="00C50292" w:rsidRDefault="003D7027" w:rsidP="00716050">
            <w:pPr>
              <w:spacing w:line="280" w:lineRule="exact"/>
              <w:ind w:left="-57" w:right="-57"/>
              <w:jc w:val="center"/>
              <w:rPr>
                <w:sz w:val="24"/>
                <w:szCs w:val="24"/>
                <w:lang w:val="uk-UA"/>
              </w:rPr>
            </w:pPr>
            <w:r w:rsidRPr="00C50292">
              <w:rPr>
                <w:sz w:val="24"/>
                <w:szCs w:val="24"/>
                <w:lang w:val="uk-UA"/>
              </w:rPr>
              <w:t>класу</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0E616E" w:rsidRPr="00C50292" w:rsidRDefault="003D7027" w:rsidP="00716050">
            <w:pPr>
              <w:spacing w:before="40" w:line="240" w:lineRule="exact"/>
              <w:ind w:left="-113" w:right="-113"/>
              <w:jc w:val="center"/>
              <w:rPr>
                <w:sz w:val="24"/>
                <w:szCs w:val="24"/>
                <w:lang w:val="uk-UA"/>
              </w:rPr>
            </w:pPr>
            <w:r w:rsidRPr="00C50292">
              <w:rPr>
                <w:sz w:val="24"/>
                <w:szCs w:val="24"/>
                <w:lang w:val="uk-UA"/>
              </w:rPr>
              <w:t xml:space="preserve">Середня </w:t>
            </w:r>
          </w:p>
          <w:p w:rsidR="003D7027" w:rsidRPr="00C50292" w:rsidRDefault="003D7027" w:rsidP="00716050">
            <w:pPr>
              <w:spacing w:line="240" w:lineRule="exact"/>
              <w:ind w:left="-113" w:right="-113"/>
              <w:jc w:val="center"/>
              <w:rPr>
                <w:sz w:val="24"/>
                <w:szCs w:val="24"/>
                <w:lang w:val="uk-UA"/>
              </w:rPr>
            </w:pPr>
            <w:r w:rsidRPr="00C50292">
              <w:rPr>
                <w:sz w:val="24"/>
                <w:szCs w:val="24"/>
                <w:lang w:val="uk-UA"/>
              </w:rPr>
              <w:t>кількість</w:t>
            </w:r>
          </w:p>
          <w:p w:rsidR="003D7027" w:rsidRPr="00C50292" w:rsidRDefault="003D7027" w:rsidP="00716050">
            <w:pPr>
              <w:spacing w:line="240" w:lineRule="exact"/>
              <w:ind w:left="-113" w:right="-113"/>
              <w:jc w:val="center"/>
              <w:rPr>
                <w:sz w:val="24"/>
                <w:szCs w:val="24"/>
                <w:lang w:val="uk-UA"/>
              </w:rPr>
            </w:pPr>
            <w:r w:rsidRPr="00C50292">
              <w:rPr>
                <w:sz w:val="24"/>
                <w:szCs w:val="24"/>
                <w:lang w:val="uk-UA"/>
              </w:rPr>
              <w:t>працівників</w:t>
            </w:r>
          </w:p>
          <w:p w:rsidR="003D7027" w:rsidRPr="00C50292" w:rsidRDefault="003D7027" w:rsidP="00716050">
            <w:pPr>
              <w:spacing w:line="240" w:lineRule="exact"/>
              <w:ind w:left="-113" w:right="-113"/>
              <w:jc w:val="center"/>
              <w:rPr>
                <w:sz w:val="24"/>
                <w:szCs w:val="24"/>
                <w:lang w:val="uk-UA"/>
              </w:rPr>
            </w:pPr>
            <w:r w:rsidRPr="00C50292">
              <w:rPr>
                <w:sz w:val="24"/>
                <w:szCs w:val="24"/>
                <w:lang w:val="uk-UA"/>
              </w:rPr>
              <w:t>(середньооблікова</w:t>
            </w:r>
            <w:r w:rsidR="00EB46F3" w:rsidRPr="00C50292">
              <w:rPr>
                <w:sz w:val="24"/>
                <w:szCs w:val="24"/>
                <w:lang w:val="uk-UA"/>
              </w:rPr>
              <w:t xml:space="preserve"> </w:t>
            </w:r>
            <w:r w:rsidRPr="00C50292">
              <w:rPr>
                <w:sz w:val="24"/>
                <w:szCs w:val="24"/>
                <w:lang w:val="uk-UA"/>
              </w:rPr>
              <w:t>кількість штатних працівників,</w:t>
            </w:r>
          </w:p>
          <w:p w:rsidR="003D7027" w:rsidRPr="00C50292" w:rsidRDefault="003D7027" w:rsidP="00716050">
            <w:pPr>
              <w:spacing w:line="240" w:lineRule="exact"/>
              <w:ind w:left="-113" w:right="-113"/>
              <w:jc w:val="center"/>
              <w:rPr>
                <w:sz w:val="24"/>
                <w:szCs w:val="24"/>
                <w:lang w:val="uk-UA"/>
              </w:rPr>
            </w:pPr>
            <w:r w:rsidRPr="00C50292">
              <w:rPr>
                <w:sz w:val="24"/>
                <w:szCs w:val="24"/>
                <w:lang w:val="uk-UA"/>
              </w:rPr>
              <w:t>середня кількість</w:t>
            </w:r>
          </w:p>
          <w:p w:rsidR="003D7027" w:rsidRPr="00C50292" w:rsidRDefault="003D7027" w:rsidP="00716050">
            <w:pPr>
              <w:spacing w:line="240" w:lineRule="exact"/>
              <w:ind w:left="-113" w:right="-113"/>
              <w:jc w:val="center"/>
              <w:rPr>
                <w:sz w:val="24"/>
                <w:szCs w:val="24"/>
                <w:lang w:val="uk-UA"/>
              </w:rPr>
            </w:pPr>
            <w:r w:rsidRPr="00C50292">
              <w:rPr>
                <w:sz w:val="24"/>
                <w:szCs w:val="24"/>
                <w:lang w:val="uk-UA"/>
              </w:rPr>
              <w:t>зовнішніх сумісників</w:t>
            </w:r>
          </w:p>
          <w:p w:rsidR="003D7027" w:rsidRPr="00C50292" w:rsidRDefault="003D7027" w:rsidP="00716050">
            <w:pPr>
              <w:spacing w:line="240" w:lineRule="exact"/>
              <w:ind w:left="-113" w:right="-113"/>
              <w:jc w:val="center"/>
              <w:rPr>
                <w:sz w:val="24"/>
                <w:szCs w:val="24"/>
                <w:lang w:val="uk-UA"/>
              </w:rPr>
            </w:pPr>
            <w:r w:rsidRPr="00C50292">
              <w:rPr>
                <w:sz w:val="24"/>
                <w:szCs w:val="24"/>
                <w:lang w:val="uk-UA"/>
              </w:rPr>
              <w:t xml:space="preserve">та працюючих </w:t>
            </w:r>
          </w:p>
          <w:p w:rsidR="003D7027" w:rsidRPr="00C50292" w:rsidRDefault="003D7027" w:rsidP="00716050">
            <w:pPr>
              <w:spacing w:line="240" w:lineRule="exact"/>
              <w:ind w:left="-113" w:right="-113"/>
              <w:jc w:val="center"/>
              <w:rPr>
                <w:sz w:val="24"/>
                <w:szCs w:val="24"/>
                <w:lang w:val="uk-UA"/>
              </w:rPr>
            </w:pPr>
            <w:r w:rsidRPr="00C50292">
              <w:rPr>
                <w:sz w:val="24"/>
                <w:szCs w:val="24"/>
                <w:lang w:val="uk-UA"/>
              </w:rPr>
              <w:t>за цивільно-правовими договорами), осіб</w:t>
            </w:r>
          </w:p>
          <w:p w:rsidR="003D7027" w:rsidRPr="00C50292" w:rsidRDefault="003D7027" w:rsidP="00716050">
            <w:pPr>
              <w:spacing w:line="240" w:lineRule="exact"/>
              <w:ind w:left="-113" w:right="-113"/>
              <w:jc w:val="center"/>
              <w:rPr>
                <w:sz w:val="24"/>
                <w:szCs w:val="24"/>
                <w:lang w:val="uk-UA"/>
              </w:rPr>
            </w:pPr>
            <w:r w:rsidRPr="00C50292">
              <w:rPr>
                <w:sz w:val="24"/>
                <w:szCs w:val="24"/>
                <w:lang w:val="uk-UA"/>
              </w:rPr>
              <w:t>(графа 1 розділу 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D7027" w:rsidRPr="00C50292" w:rsidRDefault="003D7027" w:rsidP="00716050">
            <w:pPr>
              <w:spacing w:before="40" w:line="240" w:lineRule="exact"/>
              <w:ind w:left="-57" w:right="-57"/>
              <w:jc w:val="center"/>
              <w:rPr>
                <w:color w:val="000000"/>
                <w:sz w:val="24"/>
                <w:szCs w:val="24"/>
                <w:lang w:val="uk-UA"/>
              </w:rPr>
            </w:pPr>
            <w:r w:rsidRPr="00C50292">
              <w:rPr>
                <w:color w:val="000000"/>
                <w:sz w:val="24"/>
                <w:szCs w:val="24"/>
                <w:lang w:val="uk-UA"/>
              </w:rPr>
              <w:t>Обсяг реалізованої продукції (товарів, послуг) без ПДВ,</w:t>
            </w:r>
          </w:p>
          <w:p w:rsidR="00EB1787" w:rsidRPr="00C50292" w:rsidRDefault="005D1BD6" w:rsidP="00716050">
            <w:pPr>
              <w:spacing w:line="240" w:lineRule="exact"/>
              <w:ind w:left="-57" w:right="-57"/>
              <w:jc w:val="center"/>
              <w:rPr>
                <w:sz w:val="24"/>
                <w:szCs w:val="24"/>
                <w:lang w:val="uk-UA"/>
              </w:rPr>
            </w:pPr>
            <w:r w:rsidRPr="00C50292">
              <w:rPr>
                <w:color w:val="000000"/>
                <w:sz w:val="24"/>
                <w:szCs w:val="24"/>
                <w:lang w:val="uk-UA"/>
              </w:rPr>
              <w:t>тис.грн</w:t>
            </w:r>
            <w:r w:rsidR="003D7027" w:rsidRPr="00C50292">
              <w:rPr>
                <w:color w:val="000000"/>
                <w:sz w:val="24"/>
                <w:szCs w:val="24"/>
                <w:lang w:val="uk-UA"/>
              </w:rPr>
              <w:br/>
            </w:r>
            <w:r w:rsidR="003D7027" w:rsidRPr="00C50292">
              <w:rPr>
                <w:sz w:val="24"/>
                <w:szCs w:val="24"/>
                <w:lang w:val="uk-UA"/>
              </w:rPr>
              <w:t>(графа 2</w:t>
            </w:r>
          </w:p>
          <w:p w:rsidR="003D7027" w:rsidRPr="00C50292" w:rsidRDefault="003D7027" w:rsidP="00716050">
            <w:pPr>
              <w:spacing w:line="240" w:lineRule="exact"/>
              <w:ind w:left="-57" w:right="-57"/>
              <w:jc w:val="center"/>
              <w:rPr>
                <w:sz w:val="24"/>
                <w:szCs w:val="24"/>
                <w:lang w:val="uk-UA"/>
              </w:rPr>
            </w:pPr>
            <w:r w:rsidRPr="00C50292">
              <w:rPr>
                <w:sz w:val="24"/>
                <w:szCs w:val="24"/>
                <w:lang w:val="uk-UA"/>
              </w:rPr>
              <w:t>розділу 3)</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FE3108" w:rsidRPr="00C50292" w:rsidRDefault="003D7027" w:rsidP="00716050">
            <w:pPr>
              <w:spacing w:before="40" w:line="240" w:lineRule="exact"/>
              <w:ind w:left="-57" w:right="-57"/>
              <w:jc w:val="center"/>
              <w:rPr>
                <w:sz w:val="24"/>
                <w:szCs w:val="24"/>
                <w:lang w:val="uk-UA"/>
              </w:rPr>
            </w:pPr>
            <w:r w:rsidRPr="00C50292">
              <w:rPr>
                <w:sz w:val="24"/>
                <w:szCs w:val="24"/>
                <w:lang w:val="uk-UA"/>
              </w:rPr>
              <w:t>Вартість</w:t>
            </w:r>
          </w:p>
          <w:p w:rsidR="003D7027" w:rsidRPr="00C50292" w:rsidRDefault="003D7027" w:rsidP="00716050">
            <w:pPr>
              <w:spacing w:line="240" w:lineRule="exact"/>
              <w:ind w:left="-57" w:right="-57"/>
              <w:jc w:val="center"/>
              <w:rPr>
                <w:sz w:val="24"/>
                <w:szCs w:val="24"/>
                <w:lang w:val="uk-UA"/>
              </w:rPr>
            </w:pPr>
            <w:r w:rsidRPr="00C50292">
              <w:rPr>
                <w:sz w:val="24"/>
                <w:szCs w:val="24"/>
                <w:lang w:val="uk-UA"/>
              </w:rPr>
              <w:t xml:space="preserve">продукції (робіт, послуг) власного виробництва з метою </w:t>
            </w:r>
            <w:r w:rsidR="005D1BD6" w:rsidRPr="00C50292">
              <w:rPr>
                <w:sz w:val="24"/>
                <w:szCs w:val="24"/>
                <w:lang w:val="uk-UA"/>
              </w:rPr>
              <w:t>і</w:t>
            </w:r>
            <w:r w:rsidRPr="00C50292">
              <w:rPr>
                <w:sz w:val="24"/>
                <w:szCs w:val="24"/>
                <w:lang w:val="uk-UA"/>
              </w:rPr>
              <w:t xml:space="preserve">нвестування </w:t>
            </w:r>
            <w:r w:rsidR="00FE7B0E" w:rsidRPr="00C50292">
              <w:rPr>
                <w:sz w:val="24"/>
                <w:szCs w:val="24"/>
                <w:lang w:val="uk-UA"/>
              </w:rPr>
              <w:t>с</w:t>
            </w:r>
            <w:r w:rsidRPr="00C50292">
              <w:rPr>
                <w:sz w:val="24"/>
                <w:szCs w:val="24"/>
                <w:lang w:val="uk-UA"/>
              </w:rPr>
              <w:t>вого підприємства</w:t>
            </w:r>
            <w:r w:rsidR="00CE7D54" w:rsidRPr="00C50292">
              <w:rPr>
                <w:sz w:val="24"/>
                <w:szCs w:val="24"/>
                <w:lang w:val="uk-UA"/>
              </w:rPr>
              <w:t>,</w:t>
            </w:r>
          </w:p>
          <w:p w:rsidR="00CE7D54" w:rsidRPr="00C50292" w:rsidRDefault="005D1BD6" w:rsidP="00716050">
            <w:pPr>
              <w:spacing w:line="240" w:lineRule="exact"/>
              <w:ind w:left="-57" w:right="-57"/>
              <w:jc w:val="center"/>
              <w:rPr>
                <w:sz w:val="24"/>
                <w:szCs w:val="24"/>
                <w:lang w:val="uk-UA"/>
              </w:rPr>
            </w:pPr>
            <w:r w:rsidRPr="00C50292">
              <w:rPr>
                <w:color w:val="000000"/>
                <w:sz w:val="24"/>
                <w:szCs w:val="24"/>
                <w:lang w:val="uk-UA"/>
              </w:rPr>
              <w:t>тис.грн</w:t>
            </w:r>
          </w:p>
          <w:p w:rsidR="00EB1787" w:rsidRPr="00C50292" w:rsidRDefault="003D7027" w:rsidP="00716050">
            <w:pPr>
              <w:spacing w:line="240" w:lineRule="exact"/>
              <w:ind w:left="-57" w:right="-57"/>
              <w:jc w:val="center"/>
              <w:rPr>
                <w:sz w:val="24"/>
                <w:szCs w:val="24"/>
                <w:lang w:val="uk-UA"/>
              </w:rPr>
            </w:pPr>
            <w:r w:rsidRPr="00C50292">
              <w:rPr>
                <w:sz w:val="24"/>
                <w:szCs w:val="24"/>
                <w:lang w:val="uk-UA"/>
              </w:rPr>
              <w:t>(графа 5</w:t>
            </w:r>
          </w:p>
          <w:p w:rsidR="002F5E68" w:rsidRPr="00C50292" w:rsidRDefault="003D7027" w:rsidP="00716050">
            <w:pPr>
              <w:spacing w:line="240" w:lineRule="exact"/>
              <w:ind w:left="-57" w:right="-57"/>
              <w:jc w:val="center"/>
              <w:rPr>
                <w:sz w:val="24"/>
                <w:szCs w:val="24"/>
                <w:lang w:val="en-US"/>
              </w:rPr>
            </w:pPr>
            <w:r w:rsidRPr="00C50292">
              <w:rPr>
                <w:sz w:val="24"/>
                <w:szCs w:val="24"/>
                <w:lang w:val="uk-UA"/>
              </w:rPr>
              <w:t>розділу 3)</w:t>
            </w:r>
          </w:p>
        </w:tc>
      </w:tr>
    </w:tbl>
    <w:p w:rsidR="0065332E" w:rsidRPr="00C50292" w:rsidRDefault="0065332E" w:rsidP="0065332E">
      <w:pPr>
        <w:spacing w:line="20" w:lineRule="exact"/>
        <w:rPr>
          <w:sz w:val="24"/>
          <w:szCs w:val="24"/>
        </w:rPr>
      </w:pPr>
    </w:p>
    <w:tbl>
      <w:tblPr>
        <w:tblW w:w="96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80"/>
        <w:gridCol w:w="2180"/>
        <w:gridCol w:w="1620"/>
        <w:gridCol w:w="1640"/>
      </w:tblGrid>
      <w:tr w:rsidR="0065332E" w:rsidRPr="00C50292" w:rsidTr="0065332E">
        <w:trPr>
          <w:trHeight w:val="56"/>
          <w:tblHeader/>
        </w:trPr>
        <w:tc>
          <w:tcPr>
            <w:tcW w:w="3119" w:type="dxa"/>
            <w:tcBorders>
              <w:top w:val="single" w:sz="4" w:space="0" w:color="auto"/>
              <w:left w:val="single" w:sz="4" w:space="0" w:color="auto"/>
              <w:bottom w:val="single" w:sz="4" w:space="0" w:color="auto"/>
              <w:right w:val="single" w:sz="4" w:space="0" w:color="auto"/>
            </w:tcBorders>
          </w:tcPr>
          <w:p w:rsidR="0065332E" w:rsidRPr="00C50292" w:rsidRDefault="0065332E" w:rsidP="0065332E">
            <w:pPr>
              <w:pStyle w:val="22"/>
              <w:spacing w:before="40" w:after="0" w:line="300" w:lineRule="exact"/>
              <w:jc w:val="center"/>
              <w:rPr>
                <w:sz w:val="24"/>
                <w:szCs w:val="24"/>
                <w:lang w:val="uk-UA"/>
              </w:rPr>
            </w:pPr>
            <w:r w:rsidRPr="00C50292">
              <w:rPr>
                <w:sz w:val="24"/>
                <w:szCs w:val="24"/>
                <w:lang w:val="uk-UA"/>
              </w:rPr>
              <w:t>1</w:t>
            </w:r>
          </w:p>
        </w:tc>
        <w:tc>
          <w:tcPr>
            <w:tcW w:w="1080" w:type="dxa"/>
            <w:tcBorders>
              <w:top w:val="single" w:sz="4" w:space="0" w:color="auto"/>
              <w:left w:val="single" w:sz="4" w:space="0" w:color="auto"/>
              <w:bottom w:val="single" w:sz="4" w:space="0" w:color="auto"/>
              <w:right w:val="single" w:sz="4" w:space="0" w:color="auto"/>
            </w:tcBorders>
          </w:tcPr>
          <w:p w:rsidR="0065332E" w:rsidRPr="00C50292" w:rsidRDefault="0065332E" w:rsidP="0065332E">
            <w:pPr>
              <w:spacing w:before="40" w:line="300" w:lineRule="exact"/>
              <w:jc w:val="center"/>
              <w:rPr>
                <w:sz w:val="24"/>
                <w:szCs w:val="24"/>
                <w:lang w:val="uk-UA"/>
              </w:rPr>
            </w:pPr>
            <w:r w:rsidRPr="00C50292">
              <w:rPr>
                <w:sz w:val="24"/>
                <w:szCs w:val="24"/>
                <w:lang w:val="uk-UA"/>
              </w:rPr>
              <w:t>2</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65332E" w:rsidRPr="00C50292" w:rsidRDefault="0065332E" w:rsidP="0065332E">
            <w:pPr>
              <w:spacing w:before="40" w:line="300" w:lineRule="exact"/>
              <w:jc w:val="center"/>
              <w:rPr>
                <w:sz w:val="24"/>
                <w:szCs w:val="24"/>
                <w:lang w:val="uk-UA"/>
              </w:rPr>
            </w:pPr>
            <w:r w:rsidRPr="00C50292">
              <w:rPr>
                <w:sz w:val="24"/>
                <w:szCs w:val="24"/>
                <w:lang w:val="uk-UA"/>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5332E" w:rsidRPr="00C50292" w:rsidRDefault="0065332E" w:rsidP="0065332E">
            <w:pPr>
              <w:spacing w:before="40" w:line="300" w:lineRule="exact"/>
              <w:jc w:val="center"/>
              <w:rPr>
                <w:sz w:val="24"/>
                <w:szCs w:val="24"/>
                <w:lang w:val="uk-UA"/>
              </w:rPr>
            </w:pPr>
            <w:r w:rsidRPr="00C50292">
              <w:rPr>
                <w:sz w:val="24"/>
                <w:szCs w:val="24"/>
                <w:lang w:val="uk-UA"/>
              </w:rPr>
              <w:t>4</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5332E" w:rsidRPr="00C50292" w:rsidRDefault="0065332E" w:rsidP="0065332E">
            <w:pPr>
              <w:spacing w:before="40" w:line="300" w:lineRule="exact"/>
              <w:jc w:val="center"/>
              <w:rPr>
                <w:sz w:val="24"/>
                <w:szCs w:val="24"/>
                <w:lang w:val="uk-UA"/>
              </w:rPr>
            </w:pPr>
            <w:r w:rsidRPr="00C50292">
              <w:rPr>
                <w:sz w:val="24"/>
                <w:szCs w:val="24"/>
                <w:lang w:val="uk-UA"/>
              </w:rPr>
              <w:t>5</w:t>
            </w:r>
          </w:p>
        </w:tc>
      </w:tr>
      <w:tr w:rsidR="007B3AB1" w:rsidRPr="00C50292" w:rsidTr="0065332E">
        <w:trPr>
          <w:trHeight w:val="117"/>
        </w:trPr>
        <w:tc>
          <w:tcPr>
            <w:tcW w:w="3119" w:type="dxa"/>
            <w:tcBorders>
              <w:top w:val="single" w:sz="4" w:space="0" w:color="auto"/>
              <w:left w:val="single" w:sz="4" w:space="0" w:color="auto"/>
              <w:bottom w:val="single" w:sz="4" w:space="0" w:color="auto"/>
              <w:right w:val="single" w:sz="4" w:space="0" w:color="auto"/>
            </w:tcBorders>
          </w:tcPr>
          <w:p w:rsidR="000C4823" w:rsidRPr="00C50292" w:rsidRDefault="007B3AB1" w:rsidP="007B3AB1">
            <w:pPr>
              <w:pStyle w:val="22"/>
              <w:spacing w:before="40" w:after="0" w:line="300" w:lineRule="exact"/>
              <w:rPr>
                <w:sz w:val="24"/>
                <w:szCs w:val="24"/>
                <w:lang w:val="uk-UA"/>
              </w:rPr>
            </w:pPr>
            <w:r w:rsidRPr="00C50292">
              <w:rPr>
                <w:sz w:val="24"/>
                <w:szCs w:val="24"/>
                <w:lang w:val="uk-UA"/>
              </w:rPr>
              <w:t xml:space="preserve">Усього по підприємству </w:t>
            </w:r>
          </w:p>
          <w:p w:rsidR="000C4823" w:rsidRPr="00C50292" w:rsidRDefault="000C4823" w:rsidP="007B3AB1">
            <w:pPr>
              <w:pStyle w:val="22"/>
              <w:spacing w:before="40" w:after="0" w:line="300" w:lineRule="exact"/>
              <w:rPr>
                <w:sz w:val="24"/>
                <w:szCs w:val="24"/>
                <w:lang w:val="uk-UA"/>
              </w:rPr>
            </w:pPr>
          </w:p>
        </w:tc>
        <w:tc>
          <w:tcPr>
            <w:tcW w:w="1080" w:type="dxa"/>
            <w:tcBorders>
              <w:top w:val="single" w:sz="4" w:space="0" w:color="auto"/>
              <w:left w:val="single" w:sz="4" w:space="0" w:color="auto"/>
              <w:bottom w:val="single" w:sz="4" w:space="0" w:color="auto"/>
              <w:right w:val="single" w:sz="4" w:space="0" w:color="auto"/>
            </w:tcBorders>
          </w:tcPr>
          <w:p w:rsidR="007B3AB1" w:rsidRPr="00C50292" w:rsidRDefault="007B3AB1" w:rsidP="007B3AB1">
            <w:pPr>
              <w:spacing w:before="40" w:line="300" w:lineRule="exact"/>
              <w:jc w:val="center"/>
              <w:rPr>
                <w:sz w:val="24"/>
                <w:szCs w:val="24"/>
                <w:lang w:val="uk-UA"/>
              </w:rPr>
            </w:pPr>
            <w:r w:rsidRPr="00C50292">
              <w:rPr>
                <w:sz w:val="24"/>
                <w:szCs w:val="24"/>
                <w:lang w:val="uk-UA"/>
              </w:rPr>
              <w:t>х</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7B3AB1" w:rsidRPr="00C50292" w:rsidRDefault="007B3AB1" w:rsidP="007B3AB1">
            <w:pPr>
              <w:spacing w:before="40" w:line="300" w:lineRule="exact"/>
              <w:jc w:val="center"/>
              <w:rPr>
                <w:sz w:val="24"/>
                <w:szCs w:val="24"/>
                <w:lang w:val="uk-UA"/>
              </w:rPr>
            </w:pPr>
            <w:r w:rsidRPr="00C50292">
              <w:rPr>
                <w:sz w:val="24"/>
                <w:szCs w:val="24"/>
                <w:lang w:val="uk-UA"/>
              </w:rPr>
              <w:t>485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B3AB1" w:rsidRPr="00C50292" w:rsidRDefault="007B3AB1" w:rsidP="007B3AB1">
            <w:pPr>
              <w:spacing w:before="40" w:line="300" w:lineRule="exact"/>
              <w:jc w:val="center"/>
              <w:rPr>
                <w:sz w:val="24"/>
                <w:szCs w:val="24"/>
                <w:lang w:val="uk-UA"/>
              </w:rPr>
            </w:pPr>
            <w:r w:rsidRPr="00C50292">
              <w:rPr>
                <w:sz w:val="24"/>
                <w:szCs w:val="24"/>
                <w:lang w:val="uk-UA"/>
              </w:rPr>
              <w:t>1225,0</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7B3AB1" w:rsidRPr="00C50292" w:rsidRDefault="007B3AB1" w:rsidP="007B3AB1">
            <w:pPr>
              <w:spacing w:before="40" w:line="300" w:lineRule="exact"/>
              <w:jc w:val="center"/>
              <w:rPr>
                <w:sz w:val="24"/>
                <w:szCs w:val="24"/>
                <w:lang w:val="uk-UA"/>
              </w:rPr>
            </w:pPr>
            <w:r w:rsidRPr="00C50292">
              <w:rPr>
                <w:sz w:val="24"/>
                <w:szCs w:val="24"/>
                <w:lang w:val="uk-UA"/>
              </w:rPr>
              <w:t>80,0</w:t>
            </w:r>
          </w:p>
        </w:tc>
      </w:tr>
      <w:tr w:rsidR="007B3AB1" w:rsidRPr="00C50292" w:rsidTr="000D4B6B">
        <w:trPr>
          <w:trHeight w:hRule="exact" w:val="340"/>
        </w:trPr>
        <w:tc>
          <w:tcPr>
            <w:tcW w:w="3119" w:type="dxa"/>
            <w:tcBorders>
              <w:top w:val="single" w:sz="4" w:space="0" w:color="auto"/>
              <w:left w:val="single" w:sz="4" w:space="0" w:color="auto"/>
              <w:bottom w:val="nil"/>
              <w:right w:val="single" w:sz="4" w:space="0" w:color="auto"/>
            </w:tcBorders>
          </w:tcPr>
          <w:p w:rsidR="007B3AB1" w:rsidRPr="00C50292" w:rsidRDefault="007B3AB1" w:rsidP="007B3AB1">
            <w:pPr>
              <w:spacing w:line="300" w:lineRule="exact"/>
              <w:rPr>
                <w:sz w:val="24"/>
                <w:szCs w:val="24"/>
                <w:lang w:val="uk-UA"/>
              </w:rPr>
            </w:pPr>
            <w:r w:rsidRPr="00C50292">
              <w:rPr>
                <w:sz w:val="24"/>
                <w:szCs w:val="24"/>
                <w:lang w:val="uk-UA"/>
              </w:rPr>
              <w:t>у тому числі:</w:t>
            </w:r>
          </w:p>
        </w:tc>
        <w:tc>
          <w:tcPr>
            <w:tcW w:w="1080" w:type="dxa"/>
            <w:tcBorders>
              <w:top w:val="single" w:sz="4" w:space="0" w:color="auto"/>
              <w:left w:val="single" w:sz="4" w:space="0" w:color="auto"/>
              <w:bottom w:val="nil"/>
              <w:right w:val="single" w:sz="4" w:space="0" w:color="auto"/>
            </w:tcBorders>
          </w:tcPr>
          <w:p w:rsidR="007B3AB1" w:rsidRPr="00C50292" w:rsidRDefault="007B3AB1" w:rsidP="007B3AB1">
            <w:pPr>
              <w:spacing w:line="300" w:lineRule="exact"/>
              <w:jc w:val="center"/>
              <w:rPr>
                <w:sz w:val="24"/>
                <w:szCs w:val="24"/>
                <w:lang w:val="uk-UA"/>
              </w:rPr>
            </w:pPr>
          </w:p>
        </w:tc>
        <w:tc>
          <w:tcPr>
            <w:tcW w:w="2180" w:type="dxa"/>
            <w:tcBorders>
              <w:top w:val="single" w:sz="4" w:space="0" w:color="auto"/>
              <w:left w:val="single" w:sz="4" w:space="0" w:color="auto"/>
              <w:bottom w:val="nil"/>
              <w:right w:val="single" w:sz="4" w:space="0" w:color="auto"/>
            </w:tcBorders>
            <w:shd w:val="clear" w:color="auto" w:fill="auto"/>
          </w:tcPr>
          <w:p w:rsidR="007B3AB1" w:rsidRPr="00C50292" w:rsidRDefault="007B3AB1" w:rsidP="007B3AB1">
            <w:pPr>
              <w:spacing w:line="300" w:lineRule="exact"/>
              <w:jc w:val="center"/>
              <w:rPr>
                <w:sz w:val="24"/>
                <w:szCs w:val="24"/>
                <w:lang w:val="uk-UA"/>
              </w:rPr>
            </w:pPr>
          </w:p>
        </w:tc>
        <w:tc>
          <w:tcPr>
            <w:tcW w:w="1620" w:type="dxa"/>
            <w:tcBorders>
              <w:top w:val="single" w:sz="4" w:space="0" w:color="auto"/>
              <w:left w:val="single" w:sz="4" w:space="0" w:color="auto"/>
              <w:bottom w:val="nil"/>
              <w:right w:val="single" w:sz="4" w:space="0" w:color="auto"/>
            </w:tcBorders>
            <w:shd w:val="clear" w:color="auto" w:fill="auto"/>
          </w:tcPr>
          <w:p w:rsidR="007B3AB1" w:rsidRPr="00C50292" w:rsidRDefault="007B3AB1" w:rsidP="007B3AB1">
            <w:pPr>
              <w:spacing w:line="300" w:lineRule="exact"/>
              <w:jc w:val="center"/>
              <w:rPr>
                <w:sz w:val="24"/>
                <w:szCs w:val="24"/>
                <w:lang w:val="uk-UA"/>
              </w:rPr>
            </w:pPr>
          </w:p>
        </w:tc>
        <w:tc>
          <w:tcPr>
            <w:tcW w:w="1640" w:type="dxa"/>
            <w:tcBorders>
              <w:top w:val="single" w:sz="4" w:space="0" w:color="auto"/>
              <w:left w:val="single" w:sz="4" w:space="0" w:color="auto"/>
              <w:bottom w:val="nil"/>
              <w:right w:val="single" w:sz="4" w:space="0" w:color="auto"/>
            </w:tcBorders>
            <w:shd w:val="clear" w:color="auto" w:fill="auto"/>
          </w:tcPr>
          <w:p w:rsidR="007B3AB1" w:rsidRPr="00C50292" w:rsidRDefault="007B3AB1" w:rsidP="007B3AB1">
            <w:pPr>
              <w:spacing w:line="300" w:lineRule="exact"/>
              <w:jc w:val="center"/>
              <w:rPr>
                <w:sz w:val="24"/>
                <w:szCs w:val="24"/>
                <w:lang w:val="uk-UA"/>
              </w:rPr>
            </w:pPr>
          </w:p>
        </w:tc>
      </w:tr>
      <w:tr w:rsidR="00AE4530" w:rsidRPr="00C50292" w:rsidTr="000D4B6B">
        <w:trPr>
          <w:trHeight w:val="117"/>
        </w:trPr>
        <w:tc>
          <w:tcPr>
            <w:tcW w:w="3119" w:type="dxa"/>
            <w:tcBorders>
              <w:top w:val="nil"/>
              <w:left w:val="single" w:sz="4" w:space="0" w:color="auto"/>
              <w:bottom w:val="single" w:sz="4" w:space="0" w:color="auto"/>
              <w:right w:val="single" w:sz="4" w:space="0" w:color="auto"/>
            </w:tcBorders>
          </w:tcPr>
          <w:p w:rsidR="00AE4530" w:rsidRPr="00C50292" w:rsidRDefault="00AE4530" w:rsidP="00AE4530">
            <w:pPr>
              <w:spacing w:line="300" w:lineRule="exact"/>
              <w:rPr>
                <w:sz w:val="24"/>
                <w:szCs w:val="24"/>
                <w:lang w:val="uk-UA"/>
              </w:rPr>
            </w:pPr>
            <w:r w:rsidRPr="00C50292">
              <w:rPr>
                <w:sz w:val="24"/>
                <w:szCs w:val="24"/>
                <w:lang w:val="uk-UA"/>
              </w:rPr>
              <w:t xml:space="preserve">виробництво машин і </w:t>
            </w:r>
            <w:proofErr w:type="spellStart"/>
            <w:r w:rsidRPr="00C50292">
              <w:rPr>
                <w:sz w:val="24"/>
                <w:szCs w:val="24"/>
                <w:lang w:val="uk-UA"/>
              </w:rPr>
              <w:t>устатковання</w:t>
            </w:r>
            <w:proofErr w:type="spellEnd"/>
            <w:r w:rsidRPr="00C50292">
              <w:rPr>
                <w:sz w:val="24"/>
                <w:szCs w:val="24"/>
                <w:lang w:val="uk-UA"/>
              </w:rPr>
              <w:t xml:space="preserve"> для виготовлення </w:t>
            </w:r>
          </w:p>
        </w:tc>
        <w:tc>
          <w:tcPr>
            <w:tcW w:w="1080" w:type="dxa"/>
            <w:tcBorders>
              <w:top w:val="nil"/>
              <w:left w:val="single" w:sz="4" w:space="0" w:color="auto"/>
              <w:bottom w:val="single" w:sz="4" w:space="0" w:color="auto"/>
              <w:right w:val="single" w:sz="4" w:space="0" w:color="auto"/>
            </w:tcBorders>
            <w:vAlign w:val="bottom"/>
          </w:tcPr>
          <w:p w:rsidR="00AE4530" w:rsidRPr="00C50292" w:rsidRDefault="00AE4530" w:rsidP="00AE4530">
            <w:pPr>
              <w:spacing w:line="300" w:lineRule="exact"/>
              <w:jc w:val="center"/>
              <w:rPr>
                <w:sz w:val="24"/>
                <w:szCs w:val="24"/>
                <w:lang w:val="uk-UA"/>
              </w:rPr>
            </w:pPr>
          </w:p>
        </w:tc>
        <w:tc>
          <w:tcPr>
            <w:tcW w:w="2180" w:type="dxa"/>
            <w:tcBorders>
              <w:top w:val="nil"/>
              <w:left w:val="single" w:sz="4" w:space="0" w:color="auto"/>
              <w:bottom w:val="single" w:sz="4" w:space="0" w:color="auto"/>
              <w:right w:val="single" w:sz="4" w:space="0" w:color="auto"/>
            </w:tcBorders>
            <w:shd w:val="clear" w:color="auto" w:fill="auto"/>
            <w:vAlign w:val="bottom"/>
          </w:tcPr>
          <w:p w:rsidR="00AE4530" w:rsidRPr="00C50292" w:rsidRDefault="00AE4530" w:rsidP="00AE4530">
            <w:pPr>
              <w:spacing w:line="300" w:lineRule="exact"/>
              <w:jc w:val="center"/>
              <w:rPr>
                <w:sz w:val="24"/>
                <w:szCs w:val="24"/>
                <w:lang w:val="uk-UA"/>
              </w:rPr>
            </w:pPr>
          </w:p>
        </w:tc>
        <w:tc>
          <w:tcPr>
            <w:tcW w:w="1620" w:type="dxa"/>
            <w:tcBorders>
              <w:top w:val="nil"/>
              <w:left w:val="single" w:sz="4" w:space="0" w:color="auto"/>
              <w:bottom w:val="single" w:sz="4" w:space="0" w:color="auto"/>
              <w:right w:val="single" w:sz="4" w:space="0" w:color="auto"/>
            </w:tcBorders>
            <w:shd w:val="clear" w:color="auto" w:fill="auto"/>
            <w:vAlign w:val="bottom"/>
          </w:tcPr>
          <w:p w:rsidR="00AE4530" w:rsidRPr="00C50292" w:rsidRDefault="00AE4530" w:rsidP="00AE4530">
            <w:pPr>
              <w:spacing w:line="300" w:lineRule="exact"/>
              <w:jc w:val="center"/>
              <w:rPr>
                <w:sz w:val="24"/>
                <w:szCs w:val="24"/>
                <w:lang w:val="uk-UA"/>
              </w:rPr>
            </w:pPr>
          </w:p>
        </w:tc>
        <w:tc>
          <w:tcPr>
            <w:tcW w:w="1640" w:type="dxa"/>
            <w:tcBorders>
              <w:top w:val="nil"/>
              <w:left w:val="single" w:sz="4" w:space="0" w:color="auto"/>
              <w:bottom w:val="single" w:sz="4" w:space="0" w:color="auto"/>
              <w:right w:val="single" w:sz="4" w:space="0" w:color="auto"/>
            </w:tcBorders>
            <w:shd w:val="clear" w:color="auto" w:fill="auto"/>
            <w:vAlign w:val="bottom"/>
          </w:tcPr>
          <w:p w:rsidR="00AE4530" w:rsidRPr="00C50292" w:rsidRDefault="00AE4530" w:rsidP="00AE4530">
            <w:pPr>
              <w:spacing w:line="300" w:lineRule="exact"/>
              <w:jc w:val="center"/>
              <w:rPr>
                <w:sz w:val="24"/>
                <w:szCs w:val="24"/>
                <w:lang w:val="uk-UA"/>
              </w:rPr>
            </w:pPr>
          </w:p>
        </w:tc>
      </w:tr>
      <w:tr w:rsidR="004455A2" w:rsidRPr="00C50292" w:rsidTr="000D4B6B">
        <w:trPr>
          <w:trHeight w:val="117"/>
        </w:trPr>
        <w:tc>
          <w:tcPr>
            <w:tcW w:w="3119" w:type="dxa"/>
            <w:tcBorders>
              <w:top w:val="single" w:sz="4" w:space="0" w:color="auto"/>
              <w:left w:val="single" w:sz="4" w:space="0" w:color="auto"/>
              <w:bottom w:val="single" w:sz="4" w:space="0" w:color="auto"/>
              <w:right w:val="single" w:sz="4" w:space="0" w:color="auto"/>
            </w:tcBorders>
          </w:tcPr>
          <w:p w:rsidR="004455A2" w:rsidRPr="00C50292" w:rsidRDefault="004455A2" w:rsidP="004455A2">
            <w:pPr>
              <w:spacing w:line="300" w:lineRule="exact"/>
              <w:rPr>
                <w:sz w:val="24"/>
                <w:szCs w:val="24"/>
                <w:lang w:val="uk-UA"/>
              </w:rPr>
            </w:pPr>
            <w:r w:rsidRPr="00C50292">
              <w:rPr>
                <w:sz w:val="24"/>
                <w:szCs w:val="24"/>
                <w:lang w:val="uk-UA"/>
              </w:rPr>
              <w:lastRenderedPageBreak/>
              <w:t>текстильних, швейних, хутряних і шкіряних виробів</w:t>
            </w:r>
          </w:p>
        </w:tc>
        <w:tc>
          <w:tcPr>
            <w:tcW w:w="1080" w:type="dxa"/>
            <w:tcBorders>
              <w:top w:val="single" w:sz="4" w:space="0" w:color="auto"/>
              <w:left w:val="single" w:sz="4" w:space="0" w:color="auto"/>
              <w:bottom w:val="single" w:sz="4" w:space="0" w:color="auto"/>
              <w:right w:val="single" w:sz="4" w:space="0" w:color="auto"/>
            </w:tcBorders>
            <w:vAlign w:val="bottom"/>
          </w:tcPr>
          <w:p w:rsidR="004455A2" w:rsidRPr="00C50292" w:rsidRDefault="004455A2" w:rsidP="004455A2">
            <w:pPr>
              <w:spacing w:line="300" w:lineRule="exact"/>
              <w:jc w:val="center"/>
              <w:rPr>
                <w:sz w:val="24"/>
                <w:szCs w:val="24"/>
                <w:lang w:val="uk-UA"/>
              </w:rPr>
            </w:pPr>
            <w:r w:rsidRPr="00C50292">
              <w:rPr>
                <w:sz w:val="24"/>
                <w:szCs w:val="24"/>
                <w:lang w:val="uk-UA"/>
              </w:rPr>
              <w:t>28.94</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bottom"/>
          </w:tcPr>
          <w:p w:rsidR="004455A2" w:rsidRPr="00C50292" w:rsidRDefault="004455A2" w:rsidP="004455A2">
            <w:pPr>
              <w:spacing w:line="300" w:lineRule="exact"/>
              <w:jc w:val="center"/>
              <w:rPr>
                <w:sz w:val="24"/>
                <w:szCs w:val="24"/>
                <w:lang w:val="uk-UA"/>
              </w:rPr>
            </w:pPr>
            <w:r w:rsidRPr="00C50292">
              <w:rPr>
                <w:sz w:val="24"/>
                <w:szCs w:val="24"/>
                <w:lang w:val="uk-UA"/>
              </w:rPr>
              <w:t>420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455A2" w:rsidRPr="00C50292" w:rsidRDefault="004455A2" w:rsidP="004455A2">
            <w:pPr>
              <w:spacing w:line="300" w:lineRule="exact"/>
              <w:jc w:val="center"/>
              <w:rPr>
                <w:sz w:val="24"/>
                <w:szCs w:val="24"/>
                <w:lang w:val="uk-UA"/>
              </w:rPr>
            </w:pPr>
            <w:r w:rsidRPr="00C50292">
              <w:rPr>
                <w:sz w:val="24"/>
                <w:szCs w:val="24"/>
                <w:lang w:val="uk-UA"/>
              </w:rPr>
              <w:t>1225,0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rsidR="004455A2" w:rsidRPr="00C50292" w:rsidRDefault="004455A2" w:rsidP="004455A2">
            <w:pPr>
              <w:spacing w:line="300" w:lineRule="exact"/>
              <w:jc w:val="center"/>
              <w:rPr>
                <w:sz w:val="24"/>
                <w:szCs w:val="24"/>
                <w:lang w:val="uk-UA"/>
              </w:rPr>
            </w:pPr>
            <w:r w:rsidRPr="00C50292">
              <w:rPr>
                <w:sz w:val="24"/>
                <w:szCs w:val="24"/>
                <w:lang w:val="uk-UA"/>
              </w:rPr>
              <w:t>–</w:t>
            </w:r>
          </w:p>
        </w:tc>
      </w:tr>
      <w:tr w:rsidR="004455A2" w:rsidRPr="00C50292" w:rsidTr="0065332E">
        <w:trPr>
          <w:trHeight w:val="117"/>
        </w:trPr>
        <w:tc>
          <w:tcPr>
            <w:tcW w:w="3119" w:type="dxa"/>
            <w:tcBorders>
              <w:top w:val="single" w:sz="4" w:space="0" w:color="auto"/>
              <w:left w:val="single" w:sz="4" w:space="0" w:color="auto"/>
              <w:bottom w:val="single" w:sz="4" w:space="0" w:color="auto"/>
              <w:right w:val="single" w:sz="4" w:space="0" w:color="auto"/>
            </w:tcBorders>
          </w:tcPr>
          <w:p w:rsidR="004455A2" w:rsidRPr="00C50292" w:rsidRDefault="004455A2" w:rsidP="004455A2">
            <w:pPr>
              <w:spacing w:line="300" w:lineRule="exact"/>
              <w:rPr>
                <w:sz w:val="24"/>
                <w:szCs w:val="24"/>
                <w:lang w:val="uk-UA"/>
              </w:rPr>
            </w:pPr>
            <w:r w:rsidRPr="00C50292">
              <w:rPr>
                <w:sz w:val="24"/>
                <w:szCs w:val="24"/>
                <w:lang w:val="uk-UA"/>
              </w:rPr>
              <w:t xml:space="preserve">будівництво житлових і нежитлових будівель </w:t>
            </w:r>
          </w:p>
        </w:tc>
        <w:tc>
          <w:tcPr>
            <w:tcW w:w="1080" w:type="dxa"/>
            <w:tcBorders>
              <w:top w:val="single" w:sz="4" w:space="0" w:color="auto"/>
              <w:left w:val="single" w:sz="4" w:space="0" w:color="auto"/>
              <w:bottom w:val="single" w:sz="4" w:space="0" w:color="auto"/>
              <w:right w:val="single" w:sz="4" w:space="0" w:color="auto"/>
            </w:tcBorders>
            <w:vAlign w:val="bottom"/>
          </w:tcPr>
          <w:p w:rsidR="004455A2" w:rsidRPr="00C50292" w:rsidRDefault="004455A2" w:rsidP="004455A2">
            <w:pPr>
              <w:spacing w:line="300" w:lineRule="exact"/>
              <w:jc w:val="center"/>
              <w:rPr>
                <w:sz w:val="24"/>
                <w:szCs w:val="24"/>
                <w:lang w:val="uk-UA"/>
              </w:rPr>
            </w:pPr>
            <w:r w:rsidRPr="00C50292">
              <w:rPr>
                <w:sz w:val="24"/>
                <w:szCs w:val="24"/>
                <w:lang w:val="uk-UA"/>
              </w:rPr>
              <w:t>41.20</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bottom"/>
          </w:tcPr>
          <w:p w:rsidR="004455A2" w:rsidRPr="00C50292" w:rsidRDefault="004455A2" w:rsidP="004455A2">
            <w:pPr>
              <w:spacing w:line="300" w:lineRule="exact"/>
              <w:jc w:val="center"/>
              <w:rPr>
                <w:sz w:val="24"/>
                <w:szCs w:val="24"/>
                <w:lang w:val="uk-UA"/>
              </w:rPr>
            </w:pPr>
            <w:r w:rsidRPr="00C50292">
              <w:rPr>
                <w:sz w:val="24"/>
                <w:szCs w:val="24"/>
                <w:lang w:val="uk-UA"/>
              </w:rPr>
              <w:t>65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455A2" w:rsidRPr="00C50292" w:rsidRDefault="004455A2" w:rsidP="004455A2">
            <w:pPr>
              <w:spacing w:line="300" w:lineRule="exact"/>
              <w:jc w:val="center"/>
              <w:rPr>
                <w:sz w:val="24"/>
                <w:szCs w:val="24"/>
                <w:lang w:val="uk-UA"/>
              </w:rPr>
            </w:pPr>
            <w:r w:rsidRPr="00C50292">
              <w:rPr>
                <w:sz w:val="24"/>
                <w:szCs w:val="24"/>
                <w:lang w:val="uk-UA"/>
              </w:rPr>
              <w:t>–</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rsidR="004455A2" w:rsidRPr="00C50292" w:rsidRDefault="004455A2" w:rsidP="00C11FB7">
            <w:pPr>
              <w:spacing w:line="300" w:lineRule="exact"/>
              <w:jc w:val="center"/>
              <w:rPr>
                <w:sz w:val="24"/>
                <w:szCs w:val="24"/>
                <w:lang w:val="uk-UA"/>
              </w:rPr>
            </w:pPr>
            <w:r w:rsidRPr="00C50292">
              <w:rPr>
                <w:sz w:val="24"/>
                <w:szCs w:val="24"/>
                <w:lang w:val="uk-UA"/>
              </w:rPr>
              <w:t>80,0</w:t>
            </w:r>
          </w:p>
        </w:tc>
      </w:tr>
    </w:tbl>
    <w:p w:rsidR="008E2FB9" w:rsidRPr="00C50292" w:rsidRDefault="008E2FB9" w:rsidP="00111121">
      <w:pPr>
        <w:pStyle w:val="11"/>
        <w:ind w:firstLine="709"/>
      </w:pPr>
    </w:p>
    <w:p w:rsidR="00E26034" w:rsidRPr="00C50292" w:rsidRDefault="00E26034" w:rsidP="004B2374">
      <w:pPr>
        <w:pStyle w:val="11"/>
        <w:ind w:firstLine="567"/>
        <w:rPr>
          <w:szCs w:val="28"/>
        </w:rPr>
      </w:pPr>
      <w:r w:rsidRPr="00C50292">
        <w:t>7. </w:t>
      </w:r>
      <w:r w:rsidR="00394F88" w:rsidRPr="00C50292">
        <w:t>У г</w:t>
      </w:r>
      <w:r w:rsidR="00C86D60" w:rsidRPr="00C50292">
        <w:t>раф</w:t>
      </w:r>
      <w:r w:rsidR="00394F88" w:rsidRPr="00C50292">
        <w:t>і</w:t>
      </w:r>
      <w:r w:rsidR="00C86D60" w:rsidRPr="00C50292">
        <w:t xml:space="preserve"> 6 п</w:t>
      </w:r>
      <w:r w:rsidR="002E6A2E" w:rsidRPr="00C50292">
        <w:t>оказник "</w:t>
      </w:r>
      <w:r w:rsidR="00B0520F" w:rsidRPr="00C50292">
        <w:t>к</w:t>
      </w:r>
      <w:r w:rsidRPr="00C50292">
        <w:t>апітальн</w:t>
      </w:r>
      <w:r w:rsidR="002E6A2E" w:rsidRPr="00C50292">
        <w:t>і</w:t>
      </w:r>
      <w:r w:rsidRPr="00C50292">
        <w:t xml:space="preserve"> інвестиці</w:t>
      </w:r>
      <w:r w:rsidR="002E6A2E" w:rsidRPr="00C50292">
        <w:t>ї</w:t>
      </w:r>
      <w:r w:rsidRPr="00C50292">
        <w:t xml:space="preserve"> у матеріальні активи</w:t>
      </w:r>
      <w:r w:rsidR="008A5321" w:rsidRPr="00C50292">
        <w:t xml:space="preserve">" уміщує інформацію щодо витрат у звітному році на придбання або створення </w:t>
      </w:r>
      <w:r w:rsidR="00EA73EC" w:rsidRPr="00C50292">
        <w:t>нових та існуючих матеріальних активів (без урахування суми ПДВ)</w:t>
      </w:r>
      <w:r w:rsidRPr="00C50292">
        <w:t xml:space="preserve">, які були придбані або створені для власного використання зі строком служби більше одного року, </w:t>
      </w:r>
      <w:r w:rsidR="00451B15" w:rsidRPr="00C50292">
        <w:t>у</w:t>
      </w:r>
      <w:r w:rsidRPr="00C50292">
        <w:t>ключаючи витрати на капітальний ремонт, поліпшення, вдосконалення, реконструкцію, модернізацію (рахунок 15, субрахунки 151, 152, 153, 155 (без ПДВ),</w:t>
      </w:r>
      <w:r w:rsidRPr="00C50292">
        <w:rPr>
          <w:lang w:val="ru-RU"/>
        </w:rPr>
        <w:t xml:space="preserve"> </w:t>
      </w:r>
      <w:r w:rsidRPr="00C50292">
        <w:t>або якщо підприємство використовує спрощений План рахунків</w:t>
      </w:r>
      <w:r w:rsidRPr="00C50292">
        <w:rPr>
          <w:lang w:val="ru-RU"/>
        </w:rPr>
        <w:t xml:space="preserve"> </w:t>
      </w:r>
      <w:r w:rsidRPr="00C50292">
        <w:t>– рахунок 15 (без ПДВ)).</w:t>
      </w:r>
    </w:p>
    <w:p w:rsidR="00E26034" w:rsidRPr="00C50292" w:rsidRDefault="00ED105F" w:rsidP="004B2374">
      <w:pPr>
        <w:pStyle w:val="10"/>
        <w:ind w:firstLine="567"/>
        <w:jc w:val="both"/>
        <w:rPr>
          <w:kern w:val="2"/>
          <w:sz w:val="28"/>
          <w:szCs w:val="28"/>
          <w:lang w:val="uk-UA"/>
        </w:rPr>
      </w:pPr>
      <w:r w:rsidRPr="00ED105F">
        <w:rPr>
          <w:sz w:val="28"/>
          <w:szCs w:val="28"/>
          <w:lang w:val="uk-UA"/>
        </w:rPr>
        <w:t xml:space="preserve">Інформація щодо придбаних активів містить дані щодо </w:t>
      </w:r>
      <w:r w:rsidR="00C86D60" w:rsidRPr="00C50292">
        <w:rPr>
          <w:sz w:val="28"/>
          <w:szCs w:val="28"/>
          <w:lang w:val="uk-UA"/>
        </w:rPr>
        <w:t xml:space="preserve">вартості </w:t>
      </w:r>
      <w:r w:rsidR="00E26034" w:rsidRPr="00C50292">
        <w:rPr>
          <w:sz w:val="28"/>
          <w:szCs w:val="28"/>
          <w:lang w:val="uk-UA"/>
        </w:rPr>
        <w:t>з урахуванням витрат на транспортування та монтаж, плати за митне оформлення товарів і транспортних засобів, податків</w:t>
      </w:r>
      <w:r w:rsidR="008A5321" w:rsidRPr="00C50292">
        <w:rPr>
          <w:sz w:val="28"/>
          <w:szCs w:val="28"/>
          <w:lang w:val="uk-UA"/>
        </w:rPr>
        <w:t xml:space="preserve"> (крім ПДВ),</w:t>
      </w:r>
      <w:r w:rsidR="00E26034" w:rsidRPr="00C50292">
        <w:rPr>
          <w:sz w:val="28"/>
          <w:szCs w:val="28"/>
          <w:lang w:val="uk-UA"/>
        </w:rPr>
        <w:t xml:space="preserve"> оплати послуг юристів, оцінювачів, агентів з нерухомості. Витрати на придбання активів за договором фінансового лізингу </w:t>
      </w:r>
      <w:r w:rsidR="00094B74" w:rsidRPr="00C50292">
        <w:rPr>
          <w:sz w:val="28"/>
          <w:szCs w:val="28"/>
          <w:lang w:val="uk-UA"/>
        </w:rPr>
        <w:t xml:space="preserve">містяться у </w:t>
      </w:r>
      <w:r w:rsidR="00923474" w:rsidRPr="00C50292">
        <w:rPr>
          <w:sz w:val="28"/>
          <w:szCs w:val="28"/>
          <w:lang w:val="uk-UA"/>
        </w:rPr>
        <w:t>звіті</w:t>
      </w:r>
      <w:r w:rsidR="00094B74" w:rsidRPr="00C50292">
        <w:rPr>
          <w:sz w:val="28"/>
          <w:szCs w:val="28"/>
          <w:lang w:val="uk-UA"/>
        </w:rPr>
        <w:t xml:space="preserve"> </w:t>
      </w:r>
      <w:proofErr w:type="spellStart"/>
      <w:r w:rsidR="00E26034" w:rsidRPr="00C50292">
        <w:rPr>
          <w:sz w:val="28"/>
          <w:szCs w:val="28"/>
          <w:lang w:val="uk-UA"/>
        </w:rPr>
        <w:t>лізингоодержувач</w:t>
      </w:r>
      <w:r w:rsidR="00D92FFC" w:rsidRPr="00C50292">
        <w:rPr>
          <w:sz w:val="28"/>
          <w:szCs w:val="28"/>
          <w:lang w:val="uk-UA"/>
        </w:rPr>
        <w:t>а</w:t>
      </w:r>
      <w:proofErr w:type="spellEnd"/>
      <w:r w:rsidR="00E26034" w:rsidRPr="00C50292">
        <w:rPr>
          <w:sz w:val="28"/>
          <w:szCs w:val="28"/>
          <w:lang w:val="uk-UA"/>
        </w:rPr>
        <w:t xml:space="preserve"> </w:t>
      </w:r>
      <w:r w:rsidR="00094B74" w:rsidRPr="00C50292">
        <w:rPr>
          <w:sz w:val="28"/>
          <w:szCs w:val="28"/>
          <w:lang w:val="uk-UA"/>
        </w:rPr>
        <w:t xml:space="preserve">та </w:t>
      </w:r>
      <w:r w:rsidR="008E2FB9" w:rsidRPr="00C50292">
        <w:rPr>
          <w:sz w:val="28"/>
          <w:szCs w:val="28"/>
          <w:lang w:val="uk-UA"/>
        </w:rPr>
        <w:t>можуть вважатися</w:t>
      </w:r>
      <w:r w:rsidR="00094B74" w:rsidRPr="00C50292">
        <w:rPr>
          <w:sz w:val="28"/>
          <w:szCs w:val="28"/>
          <w:lang w:val="uk-UA"/>
        </w:rPr>
        <w:t xml:space="preserve"> складовою </w:t>
      </w:r>
      <w:r w:rsidR="00E26034" w:rsidRPr="00C50292">
        <w:rPr>
          <w:sz w:val="28"/>
          <w:szCs w:val="28"/>
          <w:lang w:val="uk-UA"/>
        </w:rPr>
        <w:t>обсяг</w:t>
      </w:r>
      <w:r w:rsidR="00094B74" w:rsidRPr="00C50292">
        <w:rPr>
          <w:sz w:val="28"/>
          <w:szCs w:val="28"/>
          <w:lang w:val="uk-UA"/>
        </w:rPr>
        <w:t>ів</w:t>
      </w:r>
      <w:r w:rsidR="00E26034" w:rsidRPr="00C50292">
        <w:rPr>
          <w:sz w:val="28"/>
          <w:szCs w:val="28"/>
          <w:lang w:val="uk-UA"/>
        </w:rPr>
        <w:t xml:space="preserve"> капітальних інвестицій, при цьому </w:t>
      </w:r>
      <w:r w:rsidR="00094B74" w:rsidRPr="00C50292">
        <w:rPr>
          <w:sz w:val="28"/>
          <w:szCs w:val="28"/>
          <w:lang w:val="uk-UA"/>
        </w:rPr>
        <w:t xml:space="preserve">до них входить </w:t>
      </w:r>
      <w:r w:rsidR="00E26034" w:rsidRPr="00C50292">
        <w:rPr>
          <w:sz w:val="28"/>
          <w:szCs w:val="28"/>
          <w:lang w:val="uk-UA"/>
        </w:rPr>
        <w:t xml:space="preserve">повна ринкова вартість активу, що зазначена в договорі, </w:t>
      </w:r>
      <w:r w:rsidR="00094B74" w:rsidRPr="00C50292">
        <w:rPr>
          <w:sz w:val="28"/>
          <w:szCs w:val="28"/>
          <w:lang w:val="uk-UA"/>
        </w:rPr>
        <w:t xml:space="preserve">без урахування </w:t>
      </w:r>
      <w:r w:rsidR="00E26034" w:rsidRPr="00C50292">
        <w:rPr>
          <w:sz w:val="28"/>
          <w:szCs w:val="28"/>
          <w:lang w:val="uk-UA"/>
        </w:rPr>
        <w:t>частин</w:t>
      </w:r>
      <w:r w:rsidR="00094B74" w:rsidRPr="00C50292">
        <w:rPr>
          <w:sz w:val="28"/>
          <w:szCs w:val="28"/>
          <w:lang w:val="uk-UA"/>
        </w:rPr>
        <w:t>и</w:t>
      </w:r>
      <w:r w:rsidR="00E26034" w:rsidRPr="00C50292">
        <w:rPr>
          <w:sz w:val="28"/>
          <w:szCs w:val="28"/>
          <w:lang w:val="uk-UA"/>
        </w:rPr>
        <w:t xml:space="preserve"> внесків, що відповідає </w:t>
      </w:r>
      <w:proofErr w:type="spellStart"/>
      <w:r w:rsidR="00E26034" w:rsidRPr="00C50292">
        <w:rPr>
          <w:sz w:val="28"/>
          <w:szCs w:val="28"/>
          <w:lang w:val="uk-UA"/>
        </w:rPr>
        <w:t>платежам</w:t>
      </w:r>
      <w:proofErr w:type="spellEnd"/>
      <w:r w:rsidR="00E26034" w:rsidRPr="00C50292">
        <w:rPr>
          <w:sz w:val="28"/>
          <w:szCs w:val="28"/>
          <w:lang w:val="uk-UA"/>
        </w:rPr>
        <w:t xml:space="preserve"> за відсотками. </w:t>
      </w:r>
    </w:p>
    <w:p w:rsidR="00E26034" w:rsidRPr="00C50292" w:rsidRDefault="00C86D60" w:rsidP="004B2374">
      <w:pPr>
        <w:ind w:firstLine="567"/>
        <w:jc w:val="both"/>
        <w:rPr>
          <w:snapToGrid w:val="0"/>
          <w:sz w:val="28"/>
          <w:szCs w:val="28"/>
          <w:lang w:val="uk-UA"/>
        </w:rPr>
      </w:pPr>
      <w:r w:rsidRPr="00C50292">
        <w:rPr>
          <w:snapToGrid w:val="0"/>
          <w:sz w:val="28"/>
          <w:szCs w:val="28"/>
          <w:lang w:val="uk-UA"/>
        </w:rPr>
        <w:t>Показник "</w:t>
      </w:r>
      <w:r w:rsidR="00B0520F" w:rsidRPr="00C50292">
        <w:rPr>
          <w:snapToGrid w:val="0"/>
          <w:sz w:val="28"/>
          <w:szCs w:val="28"/>
          <w:lang w:val="uk-UA"/>
        </w:rPr>
        <w:t>к</w:t>
      </w:r>
      <w:r w:rsidRPr="00C50292">
        <w:rPr>
          <w:snapToGrid w:val="0"/>
          <w:sz w:val="28"/>
          <w:szCs w:val="28"/>
          <w:lang w:val="uk-UA"/>
        </w:rPr>
        <w:t xml:space="preserve">апітальні інвестиції у матеріальні активи" </w:t>
      </w:r>
      <w:r w:rsidR="00CF6FA7" w:rsidRPr="00C50292">
        <w:rPr>
          <w:snapToGrid w:val="0"/>
          <w:sz w:val="28"/>
          <w:szCs w:val="28"/>
          <w:lang w:val="uk-UA"/>
        </w:rPr>
        <w:t xml:space="preserve">може </w:t>
      </w:r>
      <w:r w:rsidRPr="00C50292">
        <w:rPr>
          <w:snapToGrid w:val="0"/>
          <w:sz w:val="28"/>
          <w:szCs w:val="28"/>
          <w:lang w:val="uk-UA"/>
        </w:rPr>
        <w:t>включа</w:t>
      </w:r>
      <w:r w:rsidR="00CF6FA7" w:rsidRPr="00C50292">
        <w:rPr>
          <w:snapToGrid w:val="0"/>
          <w:sz w:val="28"/>
          <w:szCs w:val="28"/>
          <w:lang w:val="uk-UA"/>
        </w:rPr>
        <w:t>ти</w:t>
      </w:r>
      <w:r w:rsidRPr="00C50292">
        <w:rPr>
          <w:snapToGrid w:val="0"/>
          <w:sz w:val="28"/>
          <w:szCs w:val="28"/>
          <w:lang w:val="uk-UA"/>
        </w:rPr>
        <w:t xml:space="preserve"> витрати за </w:t>
      </w:r>
      <w:r w:rsidR="009201E6" w:rsidRPr="00C50292">
        <w:rPr>
          <w:snapToGrid w:val="0"/>
          <w:sz w:val="28"/>
          <w:szCs w:val="28"/>
          <w:lang w:val="uk-UA"/>
        </w:rPr>
        <w:t xml:space="preserve">такими </w:t>
      </w:r>
      <w:r w:rsidRPr="00C50292">
        <w:rPr>
          <w:snapToGrid w:val="0"/>
          <w:sz w:val="28"/>
          <w:szCs w:val="28"/>
          <w:lang w:val="uk-UA"/>
        </w:rPr>
        <w:t xml:space="preserve">видами матеріальних активів: </w:t>
      </w:r>
    </w:p>
    <w:p w:rsidR="00E26034" w:rsidRPr="00C50292" w:rsidRDefault="00E26034" w:rsidP="004B2374">
      <w:pPr>
        <w:autoSpaceDE w:val="0"/>
        <w:autoSpaceDN w:val="0"/>
        <w:adjustRightInd w:val="0"/>
        <w:ind w:firstLine="567"/>
        <w:jc w:val="both"/>
        <w:rPr>
          <w:sz w:val="28"/>
          <w:szCs w:val="28"/>
          <w:lang w:val="uk-UA"/>
        </w:rPr>
      </w:pPr>
      <w:r w:rsidRPr="00C50292">
        <w:rPr>
          <w:sz w:val="28"/>
          <w:szCs w:val="28"/>
          <w:lang w:val="uk-UA"/>
        </w:rPr>
        <w:t>житлові, нежитлові будівлі та інженерні споруди</w:t>
      </w:r>
      <w:r w:rsidR="008A5321" w:rsidRPr="00C50292">
        <w:rPr>
          <w:sz w:val="28"/>
          <w:szCs w:val="28"/>
          <w:lang w:val="uk-UA"/>
        </w:rPr>
        <w:t xml:space="preserve"> та передавальні пристрої</w:t>
      </w:r>
      <w:r w:rsidRPr="00C50292">
        <w:rPr>
          <w:sz w:val="28"/>
          <w:szCs w:val="28"/>
          <w:lang w:val="uk-UA"/>
        </w:rPr>
        <w:t>, у тому числі вартість обладнання, що забезпечує функціонування будівель та інженерних споруд, уключаючи витрати на його монтаж, у тому числі систем каналізації, опалення, газопостачання, освітлення, вентиляції та кондиціювання повітря, опалювальні котли, радіатори, калорифери, бойлери та інше санітарно-технічне обладнання, підйомники, ліфти тощо;</w:t>
      </w:r>
    </w:p>
    <w:p w:rsidR="00E26034" w:rsidRPr="00C50292" w:rsidRDefault="00E26034" w:rsidP="0065332E">
      <w:pPr>
        <w:autoSpaceDE w:val="0"/>
        <w:autoSpaceDN w:val="0"/>
        <w:adjustRightInd w:val="0"/>
        <w:ind w:firstLine="567"/>
        <w:jc w:val="both"/>
        <w:rPr>
          <w:sz w:val="28"/>
          <w:szCs w:val="28"/>
          <w:lang w:val="uk-UA"/>
        </w:rPr>
      </w:pPr>
      <w:r w:rsidRPr="00C50292">
        <w:rPr>
          <w:sz w:val="28"/>
          <w:szCs w:val="28"/>
          <w:lang w:val="uk-UA"/>
        </w:rPr>
        <w:t xml:space="preserve">технологічне, енергетичне, </w:t>
      </w:r>
      <w:proofErr w:type="spellStart"/>
      <w:r w:rsidRPr="00C50292">
        <w:rPr>
          <w:sz w:val="28"/>
          <w:szCs w:val="28"/>
          <w:lang w:val="uk-UA"/>
        </w:rPr>
        <w:t>підйомно</w:t>
      </w:r>
      <w:proofErr w:type="spellEnd"/>
      <w:r w:rsidRPr="00C50292">
        <w:rPr>
          <w:sz w:val="28"/>
          <w:szCs w:val="28"/>
          <w:lang w:val="uk-UA"/>
        </w:rPr>
        <w:t>-транспортне та інше обладнання, машини</w:t>
      </w:r>
      <w:r w:rsidR="008A5321" w:rsidRPr="00C50292">
        <w:rPr>
          <w:sz w:val="28"/>
          <w:szCs w:val="28"/>
          <w:lang w:val="uk-UA"/>
        </w:rPr>
        <w:t xml:space="preserve">, у тому числі </w:t>
      </w:r>
      <w:r w:rsidR="008A5321" w:rsidRPr="00C50292">
        <w:rPr>
          <w:lang w:val="uk-UA"/>
        </w:rPr>
        <w:t xml:space="preserve"> </w:t>
      </w:r>
      <w:r w:rsidR="008A5321" w:rsidRPr="00C50292">
        <w:rPr>
          <w:sz w:val="28"/>
          <w:szCs w:val="28"/>
          <w:lang w:val="uk-UA"/>
        </w:rPr>
        <w:t>машини сільськогосподарські та лісогосподарські (комбайни, трактори садово-городні і трактори гусеничні, машини для збирання зерна, фруктів та овочів тощо)</w:t>
      </w:r>
      <w:r w:rsidRPr="00C50292">
        <w:rPr>
          <w:sz w:val="28"/>
          <w:szCs w:val="28"/>
          <w:lang w:val="uk-UA"/>
        </w:rPr>
        <w:t>, інструмент, інвентар, які не пов</w:t>
      </w:r>
      <w:r w:rsidR="00B05C3C" w:rsidRPr="00C50292">
        <w:rPr>
          <w:sz w:val="28"/>
          <w:szCs w:val="28"/>
          <w:lang w:val="uk-UA"/>
        </w:rPr>
        <w:t>’</w:t>
      </w:r>
      <w:r w:rsidRPr="00C50292">
        <w:rPr>
          <w:sz w:val="28"/>
          <w:szCs w:val="28"/>
          <w:lang w:val="uk-UA"/>
        </w:rPr>
        <w:t>язані безпосередньо з функціонуванням будівель (споруд), уключаючи витрати на їх монтаж;</w:t>
      </w:r>
    </w:p>
    <w:p w:rsidR="00E26034" w:rsidRPr="00C50292" w:rsidRDefault="00E26034" w:rsidP="004B2374">
      <w:pPr>
        <w:autoSpaceDE w:val="0"/>
        <w:autoSpaceDN w:val="0"/>
        <w:adjustRightInd w:val="0"/>
        <w:ind w:firstLine="567"/>
        <w:jc w:val="both"/>
        <w:rPr>
          <w:sz w:val="28"/>
          <w:szCs w:val="28"/>
          <w:lang w:val="uk-UA"/>
        </w:rPr>
      </w:pPr>
      <w:r w:rsidRPr="00C50292">
        <w:rPr>
          <w:sz w:val="28"/>
          <w:szCs w:val="28"/>
          <w:lang w:val="uk-UA"/>
        </w:rPr>
        <w:t>транспортні засоби;</w:t>
      </w:r>
    </w:p>
    <w:p w:rsidR="00E26034" w:rsidRPr="00C50292" w:rsidRDefault="00E26034" w:rsidP="004B2374">
      <w:pPr>
        <w:autoSpaceDE w:val="0"/>
        <w:autoSpaceDN w:val="0"/>
        <w:adjustRightInd w:val="0"/>
        <w:ind w:firstLine="567"/>
        <w:jc w:val="both"/>
        <w:rPr>
          <w:sz w:val="28"/>
          <w:szCs w:val="28"/>
          <w:lang w:val="uk-UA"/>
        </w:rPr>
      </w:pPr>
      <w:r w:rsidRPr="00C50292">
        <w:rPr>
          <w:sz w:val="28"/>
          <w:szCs w:val="28"/>
          <w:lang w:val="uk-UA"/>
        </w:rPr>
        <w:t xml:space="preserve">придбання у власність згідно з чинним законодавством земельних ділянок і придбання природних ресурсів для </w:t>
      </w:r>
      <w:r w:rsidR="005112FF" w:rsidRPr="00C50292">
        <w:rPr>
          <w:sz w:val="28"/>
          <w:szCs w:val="28"/>
          <w:lang w:val="uk-UA"/>
        </w:rPr>
        <w:t>подальшого</w:t>
      </w:r>
      <w:r w:rsidR="005112FF" w:rsidRPr="00C50292">
        <w:rPr>
          <w:sz w:val="28"/>
          <w:szCs w:val="28"/>
        </w:rPr>
        <w:t xml:space="preserve"> </w:t>
      </w:r>
      <w:r w:rsidRPr="00C50292">
        <w:rPr>
          <w:sz w:val="28"/>
          <w:szCs w:val="28"/>
          <w:lang w:val="uk-UA"/>
        </w:rPr>
        <w:t>видобутку нафти, газу тощо;</w:t>
      </w:r>
    </w:p>
    <w:p w:rsidR="008A5321" w:rsidRPr="00452E4C" w:rsidRDefault="008A5321" w:rsidP="008A5321">
      <w:pPr>
        <w:autoSpaceDE w:val="0"/>
        <w:autoSpaceDN w:val="0"/>
        <w:adjustRightInd w:val="0"/>
        <w:ind w:firstLine="567"/>
        <w:jc w:val="both"/>
        <w:rPr>
          <w:sz w:val="28"/>
          <w:szCs w:val="28"/>
          <w:lang w:val="uk-UA"/>
        </w:rPr>
      </w:pPr>
      <w:r w:rsidRPr="00452E4C">
        <w:rPr>
          <w:sz w:val="28"/>
          <w:szCs w:val="28"/>
          <w:lang w:val="uk-UA"/>
        </w:rPr>
        <w:t>витрати на поліпшення земель (меліоративних, осушувальних, іригаційних та інших робіт);</w:t>
      </w:r>
    </w:p>
    <w:p w:rsidR="00E26034" w:rsidRPr="00C50292" w:rsidRDefault="00E26034" w:rsidP="004B2374">
      <w:pPr>
        <w:autoSpaceDE w:val="0"/>
        <w:autoSpaceDN w:val="0"/>
        <w:adjustRightInd w:val="0"/>
        <w:ind w:firstLine="567"/>
        <w:jc w:val="both"/>
        <w:rPr>
          <w:sz w:val="28"/>
          <w:szCs w:val="28"/>
          <w:lang w:val="uk-UA"/>
        </w:rPr>
      </w:pPr>
      <w:r w:rsidRPr="00C50292">
        <w:rPr>
          <w:sz w:val="28"/>
          <w:szCs w:val="28"/>
          <w:lang w:val="uk-UA"/>
        </w:rPr>
        <w:t>придбання або вирощування довгострокових біологічних активів рослинництва, що належать до сільськогосподарської діяльності, багаторічні насадження, які не пов</w:t>
      </w:r>
      <w:r w:rsidR="00B05C3C" w:rsidRPr="00C50292">
        <w:rPr>
          <w:sz w:val="28"/>
          <w:szCs w:val="28"/>
          <w:lang w:val="uk-UA"/>
        </w:rPr>
        <w:t>’</w:t>
      </w:r>
      <w:r w:rsidRPr="00C50292">
        <w:rPr>
          <w:sz w:val="28"/>
          <w:szCs w:val="28"/>
          <w:lang w:val="uk-UA"/>
        </w:rPr>
        <w:t>язані із сільськогосподарською діяльністю</w:t>
      </w:r>
      <w:r w:rsidR="00C455ED" w:rsidRPr="00C50292">
        <w:rPr>
          <w:sz w:val="28"/>
          <w:szCs w:val="28"/>
          <w:lang w:val="uk-UA"/>
        </w:rPr>
        <w:t>,</w:t>
      </w:r>
      <w:r w:rsidRPr="00C50292">
        <w:rPr>
          <w:sz w:val="28"/>
          <w:szCs w:val="28"/>
          <w:lang w:val="uk-UA"/>
        </w:rPr>
        <w:t xml:space="preserve"> тощо;</w:t>
      </w:r>
    </w:p>
    <w:p w:rsidR="00E26034" w:rsidRPr="00C50292" w:rsidRDefault="00E26034" w:rsidP="004B2374">
      <w:pPr>
        <w:autoSpaceDE w:val="0"/>
        <w:autoSpaceDN w:val="0"/>
        <w:adjustRightInd w:val="0"/>
        <w:ind w:firstLine="567"/>
        <w:jc w:val="both"/>
        <w:rPr>
          <w:sz w:val="28"/>
          <w:szCs w:val="28"/>
          <w:lang w:val="uk-UA"/>
        </w:rPr>
      </w:pPr>
      <w:r w:rsidRPr="00C50292">
        <w:rPr>
          <w:sz w:val="28"/>
          <w:szCs w:val="28"/>
          <w:lang w:val="uk-UA"/>
        </w:rPr>
        <w:lastRenderedPageBreak/>
        <w:t>придбання або вирощування (створення) довгострокових біологічних активів твар</w:t>
      </w:r>
      <w:r w:rsidR="005B4D6C" w:rsidRPr="00C50292">
        <w:rPr>
          <w:sz w:val="28"/>
          <w:szCs w:val="28"/>
          <w:lang w:val="uk-UA"/>
        </w:rPr>
        <w:t>инництва, у тому числі незрілих;</w:t>
      </w:r>
    </w:p>
    <w:p w:rsidR="00E26034" w:rsidRPr="00C50292" w:rsidRDefault="00E26034" w:rsidP="004B2374">
      <w:pPr>
        <w:autoSpaceDE w:val="0"/>
        <w:autoSpaceDN w:val="0"/>
        <w:adjustRightInd w:val="0"/>
        <w:ind w:firstLine="567"/>
        <w:jc w:val="both"/>
        <w:rPr>
          <w:sz w:val="28"/>
          <w:szCs w:val="28"/>
          <w:lang w:val="uk-UA"/>
        </w:rPr>
      </w:pPr>
      <w:r w:rsidRPr="00C50292">
        <w:rPr>
          <w:sz w:val="28"/>
          <w:szCs w:val="28"/>
          <w:lang w:val="uk-UA"/>
        </w:rPr>
        <w:t>придбання або створення (будівництво) власними силами</w:t>
      </w:r>
      <w:r w:rsidRPr="00C50292">
        <w:rPr>
          <w:i/>
          <w:sz w:val="28"/>
          <w:szCs w:val="28"/>
          <w:lang w:val="uk-UA"/>
        </w:rPr>
        <w:t xml:space="preserve"> </w:t>
      </w:r>
      <w:r w:rsidRPr="00C50292">
        <w:rPr>
          <w:sz w:val="28"/>
          <w:szCs w:val="28"/>
          <w:lang w:val="uk-UA"/>
        </w:rPr>
        <w:t>інших необоротних матеріальних активів: бібліотечних фондів; малоцінних необоротних матеріальних  активів; тимчасових (не титульних) споруд (крім витрат на зведення таких споруд, які замовник уключає в обсяги інвестицій у капітальне будівництво та оплачує); інвентарної тари; предметів прокату; тварини, які не пов</w:t>
      </w:r>
      <w:r w:rsidR="00B05C3C" w:rsidRPr="00C50292">
        <w:rPr>
          <w:sz w:val="28"/>
          <w:szCs w:val="28"/>
          <w:lang w:val="uk-UA"/>
        </w:rPr>
        <w:t>’</w:t>
      </w:r>
      <w:r w:rsidRPr="00C50292">
        <w:rPr>
          <w:sz w:val="28"/>
          <w:szCs w:val="28"/>
          <w:lang w:val="uk-UA"/>
        </w:rPr>
        <w:t xml:space="preserve">язані </w:t>
      </w:r>
      <w:r w:rsidR="00125102" w:rsidRPr="00C50292">
        <w:rPr>
          <w:sz w:val="28"/>
          <w:szCs w:val="28"/>
          <w:lang w:val="uk-UA"/>
        </w:rPr>
        <w:t>і</w:t>
      </w:r>
      <w:r w:rsidRPr="00C50292">
        <w:rPr>
          <w:sz w:val="28"/>
          <w:szCs w:val="28"/>
          <w:lang w:val="uk-UA"/>
        </w:rPr>
        <w:t>з сільськогосподарською діяльністю;</w:t>
      </w:r>
      <w:r w:rsidR="005B4D6C" w:rsidRPr="00C50292">
        <w:rPr>
          <w:sz w:val="28"/>
          <w:szCs w:val="28"/>
          <w:lang w:val="uk-UA"/>
        </w:rPr>
        <w:t xml:space="preserve"> </w:t>
      </w:r>
      <w:r w:rsidRPr="00C50292">
        <w:rPr>
          <w:sz w:val="28"/>
          <w:szCs w:val="28"/>
          <w:lang w:val="uk-UA"/>
        </w:rPr>
        <w:t>ви</w:t>
      </w:r>
      <w:r w:rsidR="00125102" w:rsidRPr="00C50292">
        <w:rPr>
          <w:sz w:val="28"/>
          <w:szCs w:val="28"/>
          <w:lang w:val="uk-UA"/>
        </w:rPr>
        <w:t>трати орендаря на поліпшення об’</w:t>
      </w:r>
      <w:r w:rsidRPr="00C50292">
        <w:rPr>
          <w:sz w:val="28"/>
          <w:szCs w:val="28"/>
          <w:lang w:val="uk-UA"/>
        </w:rPr>
        <w:t xml:space="preserve">єкта операційної оренди </w:t>
      </w:r>
      <w:r w:rsidR="001B065B" w:rsidRPr="00C50292">
        <w:rPr>
          <w:sz w:val="28"/>
          <w:szCs w:val="28"/>
          <w:lang w:val="uk-UA"/>
        </w:rPr>
        <w:t xml:space="preserve">(на модернізацію, модифікацію, добудову, дообладнання, реконструкцію) </w:t>
      </w:r>
      <w:r w:rsidRPr="00C50292">
        <w:rPr>
          <w:sz w:val="28"/>
          <w:szCs w:val="28"/>
          <w:lang w:val="uk-UA"/>
        </w:rPr>
        <w:t>тощо.</w:t>
      </w:r>
    </w:p>
    <w:p w:rsidR="00E26034" w:rsidRPr="00C50292" w:rsidRDefault="0050001E" w:rsidP="004B2374">
      <w:pPr>
        <w:autoSpaceDE w:val="0"/>
        <w:autoSpaceDN w:val="0"/>
        <w:adjustRightInd w:val="0"/>
        <w:ind w:firstLine="567"/>
        <w:jc w:val="both"/>
        <w:rPr>
          <w:sz w:val="28"/>
          <w:szCs w:val="28"/>
          <w:lang w:val="uk-UA"/>
        </w:rPr>
      </w:pPr>
      <w:r w:rsidRPr="00C50292">
        <w:rPr>
          <w:sz w:val="28"/>
          <w:szCs w:val="28"/>
          <w:lang w:val="uk-UA"/>
        </w:rPr>
        <w:t>В</w:t>
      </w:r>
      <w:r w:rsidR="00E26034" w:rsidRPr="00C50292">
        <w:rPr>
          <w:sz w:val="28"/>
          <w:szCs w:val="28"/>
          <w:lang w:val="uk-UA"/>
        </w:rPr>
        <w:t>арт</w:t>
      </w:r>
      <w:r w:rsidRPr="00C50292">
        <w:rPr>
          <w:sz w:val="28"/>
          <w:szCs w:val="28"/>
          <w:lang w:val="uk-UA"/>
        </w:rPr>
        <w:t>і</w:t>
      </w:r>
      <w:r w:rsidR="00E26034" w:rsidRPr="00C50292">
        <w:rPr>
          <w:sz w:val="28"/>
          <w:szCs w:val="28"/>
          <w:lang w:val="uk-UA"/>
        </w:rPr>
        <w:t>ст</w:t>
      </w:r>
      <w:r w:rsidRPr="00C50292">
        <w:rPr>
          <w:sz w:val="28"/>
          <w:szCs w:val="28"/>
          <w:lang w:val="uk-UA"/>
        </w:rPr>
        <w:t>ь</w:t>
      </w:r>
      <w:r w:rsidR="00E26034" w:rsidRPr="00C50292">
        <w:rPr>
          <w:sz w:val="28"/>
          <w:szCs w:val="28"/>
          <w:lang w:val="uk-UA"/>
        </w:rPr>
        <w:t xml:space="preserve"> матеріальних активів </w:t>
      </w:r>
      <w:r w:rsidR="00CF6FA7" w:rsidRPr="00C50292">
        <w:rPr>
          <w:sz w:val="28"/>
          <w:szCs w:val="28"/>
          <w:lang w:val="uk-UA"/>
        </w:rPr>
        <w:t xml:space="preserve">може </w:t>
      </w:r>
      <w:r w:rsidRPr="00C50292">
        <w:rPr>
          <w:sz w:val="28"/>
          <w:szCs w:val="28"/>
          <w:lang w:val="uk-UA"/>
        </w:rPr>
        <w:t>містит</w:t>
      </w:r>
      <w:r w:rsidR="00CF6FA7" w:rsidRPr="00C50292">
        <w:rPr>
          <w:sz w:val="28"/>
          <w:szCs w:val="28"/>
          <w:lang w:val="uk-UA"/>
        </w:rPr>
        <w:t>и</w:t>
      </w:r>
      <w:r w:rsidR="00E26034" w:rsidRPr="00C50292">
        <w:rPr>
          <w:sz w:val="28"/>
          <w:szCs w:val="28"/>
          <w:lang w:val="uk-UA"/>
        </w:rPr>
        <w:t xml:space="preserve"> витрати на: </w:t>
      </w:r>
    </w:p>
    <w:p w:rsidR="00E26034" w:rsidRPr="00C50292" w:rsidRDefault="00E26034" w:rsidP="004B2374">
      <w:pPr>
        <w:autoSpaceDE w:val="0"/>
        <w:autoSpaceDN w:val="0"/>
        <w:adjustRightInd w:val="0"/>
        <w:ind w:firstLine="567"/>
        <w:jc w:val="both"/>
        <w:rPr>
          <w:color w:val="000000"/>
          <w:sz w:val="28"/>
          <w:szCs w:val="28"/>
          <w:lang w:val="uk-UA"/>
        </w:rPr>
      </w:pPr>
      <w:r w:rsidRPr="00C50292">
        <w:rPr>
          <w:sz w:val="28"/>
          <w:szCs w:val="28"/>
          <w:lang w:val="uk-UA"/>
        </w:rPr>
        <w:t xml:space="preserve">придбання та створення нових активів, у тому числі на нове будівництво, придбання та виготовлення власними силами (господарським способом) нових машин, обладнання, транспортних засобів, </w:t>
      </w:r>
      <w:r w:rsidRPr="00C50292">
        <w:rPr>
          <w:color w:val="000000"/>
          <w:sz w:val="28"/>
          <w:szCs w:val="28"/>
          <w:lang w:val="uk-UA"/>
        </w:rPr>
        <w:t>придбання об</w:t>
      </w:r>
      <w:r w:rsidR="00E67198" w:rsidRPr="00C50292">
        <w:rPr>
          <w:sz w:val="28"/>
          <w:szCs w:val="28"/>
          <w:lang w:val="uk-UA"/>
        </w:rPr>
        <w:t>’</w:t>
      </w:r>
      <w:r w:rsidRPr="00C50292">
        <w:rPr>
          <w:color w:val="000000"/>
          <w:sz w:val="28"/>
          <w:szCs w:val="28"/>
          <w:lang w:val="uk-UA"/>
        </w:rPr>
        <w:t>єктів незавершеного будівництва, довгострокових біологічних активів;</w:t>
      </w:r>
    </w:p>
    <w:p w:rsidR="00E26034" w:rsidRPr="00C50292" w:rsidRDefault="00E26034" w:rsidP="004B2374">
      <w:pPr>
        <w:ind w:firstLine="567"/>
        <w:jc w:val="both"/>
        <w:rPr>
          <w:snapToGrid w:val="0"/>
          <w:sz w:val="28"/>
          <w:szCs w:val="28"/>
          <w:lang w:val="uk-UA"/>
        </w:rPr>
      </w:pPr>
      <w:r w:rsidRPr="00C50292">
        <w:rPr>
          <w:sz w:val="28"/>
          <w:szCs w:val="28"/>
          <w:lang w:val="uk-UA"/>
        </w:rPr>
        <w:t xml:space="preserve">придбання активів, що були у використанні в інших </w:t>
      </w:r>
      <w:proofErr w:type="spellStart"/>
      <w:r w:rsidRPr="00C50292">
        <w:rPr>
          <w:sz w:val="28"/>
          <w:szCs w:val="28"/>
          <w:lang w:val="uk-UA"/>
        </w:rPr>
        <w:t>суб</w:t>
      </w:r>
      <w:proofErr w:type="spellEnd"/>
      <w:r w:rsidR="00116E93" w:rsidRPr="00C50292">
        <w:rPr>
          <w:sz w:val="28"/>
          <w:szCs w:val="28"/>
        </w:rPr>
        <w:t>’</w:t>
      </w:r>
      <w:proofErr w:type="spellStart"/>
      <w:r w:rsidRPr="00C50292">
        <w:rPr>
          <w:sz w:val="28"/>
          <w:szCs w:val="28"/>
          <w:lang w:val="uk-UA"/>
        </w:rPr>
        <w:t>єктів</w:t>
      </w:r>
      <w:proofErr w:type="spellEnd"/>
      <w:r w:rsidRPr="00C50292">
        <w:rPr>
          <w:sz w:val="28"/>
          <w:szCs w:val="28"/>
          <w:lang w:val="uk-UA"/>
        </w:rPr>
        <w:t xml:space="preserve"> господарювання;</w:t>
      </w:r>
    </w:p>
    <w:p w:rsidR="00E26034" w:rsidRPr="00C50292" w:rsidRDefault="00E26034" w:rsidP="004B2374">
      <w:pPr>
        <w:autoSpaceDE w:val="0"/>
        <w:autoSpaceDN w:val="0"/>
        <w:adjustRightInd w:val="0"/>
        <w:ind w:firstLine="567"/>
        <w:jc w:val="both"/>
        <w:rPr>
          <w:sz w:val="28"/>
          <w:szCs w:val="28"/>
          <w:lang w:val="uk-UA"/>
        </w:rPr>
      </w:pPr>
      <w:r w:rsidRPr="00C50292">
        <w:rPr>
          <w:sz w:val="28"/>
          <w:szCs w:val="28"/>
          <w:lang w:val="uk-UA"/>
        </w:rPr>
        <w:t>придбання активів, що були у використанні в інших країнах та вперше використовуються на території України;</w:t>
      </w:r>
    </w:p>
    <w:p w:rsidR="001B065B" w:rsidRPr="00C50292" w:rsidRDefault="001B065B" w:rsidP="004B2374">
      <w:pPr>
        <w:autoSpaceDE w:val="0"/>
        <w:autoSpaceDN w:val="0"/>
        <w:adjustRightInd w:val="0"/>
        <w:ind w:firstLine="567"/>
        <w:jc w:val="both"/>
        <w:rPr>
          <w:sz w:val="28"/>
          <w:szCs w:val="28"/>
          <w:lang w:val="uk-UA"/>
        </w:rPr>
      </w:pPr>
      <w:r w:rsidRPr="00C50292">
        <w:rPr>
          <w:sz w:val="28"/>
          <w:szCs w:val="28"/>
          <w:lang w:val="uk-UA"/>
        </w:rPr>
        <w:t> придбання активів за договором фінансового лізингу;</w:t>
      </w:r>
    </w:p>
    <w:p w:rsidR="00E26034" w:rsidRPr="00C50292" w:rsidRDefault="00E26034" w:rsidP="004B2374">
      <w:pPr>
        <w:autoSpaceDE w:val="0"/>
        <w:autoSpaceDN w:val="0"/>
        <w:adjustRightInd w:val="0"/>
        <w:ind w:firstLine="567"/>
        <w:jc w:val="both"/>
        <w:rPr>
          <w:sz w:val="28"/>
          <w:szCs w:val="28"/>
          <w:lang w:val="uk-UA"/>
        </w:rPr>
      </w:pPr>
      <w:r w:rsidRPr="00C50292">
        <w:rPr>
          <w:sz w:val="28"/>
          <w:szCs w:val="28"/>
          <w:lang w:val="uk-UA"/>
        </w:rPr>
        <w:t>капітальний ремонт, тобто витрати, пов’язані з поліпшенням об’єкта, що призводить до збільшення майбутніх економічних вигід, первинно очікуваних від використання об’єкта, на суму яких збільшується первісна вартість основних засобів (будівель, споруд, машин і обладнання, транспортних засобів тощо);</w:t>
      </w:r>
    </w:p>
    <w:p w:rsidR="00E26034" w:rsidRPr="00C50292" w:rsidRDefault="00E26034" w:rsidP="004B2374">
      <w:pPr>
        <w:autoSpaceDE w:val="0"/>
        <w:autoSpaceDN w:val="0"/>
        <w:adjustRightInd w:val="0"/>
        <w:ind w:firstLine="567"/>
        <w:jc w:val="both"/>
        <w:rPr>
          <w:snapToGrid w:val="0"/>
          <w:sz w:val="28"/>
          <w:szCs w:val="28"/>
          <w:lang w:val="uk-UA"/>
        </w:rPr>
      </w:pPr>
      <w:r w:rsidRPr="00C50292">
        <w:rPr>
          <w:sz w:val="28"/>
          <w:szCs w:val="28"/>
          <w:lang w:val="uk-UA"/>
        </w:rPr>
        <w:t>розширення, реконструкцію, модернізацію, вдосконалення активів та поліпшення земель</w:t>
      </w:r>
      <w:r w:rsidR="0094008E" w:rsidRPr="00C50292">
        <w:rPr>
          <w:sz w:val="28"/>
          <w:szCs w:val="28"/>
          <w:lang w:val="uk-UA"/>
        </w:rPr>
        <w:t>.</w:t>
      </w:r>
      <w:r w:rsidR="00763870" w:rsidRPr="00C50292">
        <w:rPr>
          <w:sz w:val="28"/>
          <w:szCs w:val="28"/>
          <w:lang w:val="uk-UA"/>
        </w:rPr>
        <w:t xml:space="preserve"> </w:t>
      </w:r>
    </w:p>
    <w:p w:rsidR="00C86D60" w:rsidRPr="00C50292" w:rsidRDefault="00C86D60" w:rsidP="004B2374">
      <w:pPr>
        <w:pStyle w:val="11"/>
        <w:ind w:firstLine="567"/>
        <w:rPr>
          <w:szCs w:val="28"/>
        </w:rPr>
      </w:pPr>
      <w:r w:rsidRPr="00C50292">
        <w:rPr>
          <w:szCs w:val="28"/>
        </w:rPr>
        <w:t>Показник "</w:t>
      </w:r>
      <w:r w:rsidR="00F8749E" w:rsidRPr="00C50292">
        <w:rPr>
          <w:szCs w:val="28"/>
        </w:rPr>
        <w:t>К</w:t>
      </w:r>
      <w:r w:rsidRPr="00C50292">
        <w:rPr>
          <w:szCs w:val="28"/>
        </w:rPr>
        <w:t xml:space="preserve">апітальні інвестиції у матеріальні активи" не включає: </w:t>
      </w:r>
    </w:p>
    <w:p w:rsidR="00E26034" w:rsidRPr="00C50292" w:rsidRDefault="00E26034" w:rsidP="004B2374">
      <w:pPr>
        <w:pStyle w:val="10"/>
        <w:ind w:firstLine="567"/>
        <w:jc w:val="both"/>
        <w:rPr>
          <w:kern w:val="2"/>
          <w:sz w:val="28"/>
          <w:szCs w:val="28"/>
          <w:lang w:val="uk-UA"/>
        </w:rPr>
      </w:pPr>
      <w:r w:rsidRPr="00C50292">
        <w:rPr>
          <w:kern w:val="2"/>
          <w:sz w:val="28"/>
          <w:szCs w:val="28"/>
          <w:lang w:val="uk-UA"/>
        </w:rPr>
        <w:t>витрати на придбання матеріальних активів з метою їх подальшого перепродажу;</w:t>
      </w:r>
    </w:p>
    <w:p w:rsidR="00E26034" w:rsidRPr="00C50292" w:rsidRDefault="00E26034" w:rsidP="004B2374">
      <w:pPr>
        <w:pStyle w:val="10"/>
        <w:ind w:firstLine="567"/>
        <w:jc w:val="both"/>
        <w:rPr>
          <w:kern w:val="2"/>
          <w:sz w:val="28"/>
          <w:szCs w:val="28"/>
          <w:lang w:val="uk-UA"/>
        </w:rPr>
      </w:pPr>
      <w:r w:rsidRPr="00C50292">
        <w:rPr>
          <w:kern w:val="2"/>
          <w:sz w:val="28"/>
          <w:szCs w:val="28"/>
          <w:lang w:val="uk-UA"/>
        </w:rPr>
        <w:t>вартість отриманих на безоплатній основі матеріальних активів;</w:t>
      </w:r>
    </w:p>
    <w:p w:rsidR="00E26034" w:rsidRPr="00C50292" w:rsidRDefault="00E26034" w:rsidP="004B2374">
      <w:pPr>
        <w:pStyle w:val="10"/>
        <w:ind w:firstLine="567"/>
        <w:jc w:val="both"/>
        <w:rPr>
          <w:kern w:val="2"/>
          <w:sz w:val="28"/>
          <w:szCs w:val="28"/>
          <w:lang w:val="uk-UA"/>
        </w:rPr>
      </w:pPr>
      <w:r w:rsidRPr="00C50292">
        <w:rPr>
          <w:kern w:val="2"/>
          <w:sz w:val="28"/>
          <w:szCs w:val="28"/>
          <w:lang w:val="uk-UA"/>
        </w:rPr>
        <w:t>авансові платежі для фінансування будівництва та придбання обладнання;</w:t>
      </w:r>
    </w:p>
    <w:p w:rsidR="00E26034" w:rsidRPr="00C50292" w:rsidRDefault="00E26034" w:rsidP="0065332E">
      <w:pPr>
        <w:pStyle w:val="10"/>
        <w:ind w:firstLine="567"/>
        <w:jc w:val="both"/>
        <w:rPr>
          <w:sz w:val="28"/>
          <w:szCs w:val="28"/>
          <w:lang w:val="uk-UA"/>
        </w:rPr>
      </w:pPr>
      <w:r w:rsidRPr="00C50292">
        <w:rPr>
          <w:sz w:val="28"/>
          <w:szCs w:val="28"/>
          <w:lang w:val="uk-UA"/>
        </w:rPr>
        <w:t>дорослі тварини і молодняк на відгодівлі та в нагулі, птиця, кролики, дорослі тварини, що вибракувані з основного стада для реалізації;</w:t>
      </w:r>
    </w:p>
    <w:p w:rsidR="00E26034" w:rsidRPr="00C50292" w:rsidRDefault="00E26034" w:rsidP="00C36116">
      <w:pPr>
        <w:pStyle w:val="10"/>
        <w:ind w:firstLine="567"/>
        <w:jc w:val="both"/>
        <w:rPr>
          <w:kern w:val="2"/>
          <w:sz w:val="28"/>
          <w:szCs w:val="28"/>
          <w:lang w:val="uk-UA"/>
        </w:rPr>
      </w:pPr>
      <w:r w:rsidRPr="00C50292">
        <w:rPr>
          <w:sz w:val="28"/>
          <w:szCs w:val="28"/>
          <w:lang w:val="uk-UA"/>
        </w:rPr>
        <w:t>витрати на технічне обслуговування та поточні ремонти активів.</w:t>
      </w:r>
    </w:p>
    <w:p w:rsidR="00E12A5D" w:rsidRDefault="00E12A5D" w:rsidP="004B2374">
      <w:pPr>
        <w:ind w:firstLine="567"/>
        <w:jc w:val="both"/>
        <w:rPr>
          <w:iCs/>
          <w:color w:val="000000"/>
          <w:sz w:val="28"/>
          <w:szCs w:val="28"/>
          <w:lang w:val="uk-UA"/>
        </w:rPr>
      </w:pPr>
    </w:p>
    <w:p w:rsidR="002E2631" w:rsidRPr="00C50292" w:rsidRDefault="002E2631" w:rsidP="004B2374">
      <w:pPr>
        <w:ind w:firstLine="567"/>
        <w:jc w:val="both"/>
        <w:rPr>
          <w:sz w:val="28"/>
          <w:szCs w:val="28"/>
          <w:lang w:val="uk-UA"/>
        </w:rPr>
      </w:pPr>
      <w:r w:rsidRPr="00C50292">
        <w:rPr>
          <w:iCs/>
          <w:color w:val="000000"/>
          <w:sz w:val="28"/>
          <w:szCs w:val="28"/>
          <w:lang w:val="uk-UA"/>
        </w:rPr>
        <w:t>8. </w:t>
      </w:r>
      <w:r w:rsidR="00B44910" w:rsidRPr="00C50292">
        <w:rPr>
          <w:iCs/>
          <w:color w:val="000000"/>
          <w:sz w:val="28"/>
          <w:szCs w:val="28"/>
          <w:lang w:val="uk-UA"/>
        </w:rPr>
        <w:t>У г</w:t>
      </w:r>
      <w:r w:rsidR="00C86D60" w:rsidRPr="00C50292">
        <w:rPr>
          <w:iCs/>
          <w:color w:val="000000"/>
          <w:sz w:val="28"/>
          <w:szCs w:val="28"/>
          <w:lang w:val="uk-UA"/>
        </w:rPr>
        <w:t>раф</w:t>
      </w:r>
      <w:r w:rsidR="00B44910" w:rsidRPr="00C50292">
        <w:rPr>
          <w:iCs/>
          <w:color w:val="000000"/>
          <w:sz w:val="28"/>
          <w:szCs w:val="28"/>
          <w:lang w:val="uk-UA"/>
        </w:rPr>
        <w:t>і</w:t>
      </w:r>
      <w:r w:rsidR="00C86D60" w:rsidRPr="00C50292">
        <w:rPr>
          <w:iCs/>
          <w:color w:val="000000"/>
          <w:sz w:val="28"/>
          <w:szCs w:val="28"/>
          <w:lang w:val="uk-UA"/>
        </w:rPr>
        <w:t xml:space="preserve"> 7</w:t>
      </w:r>
      <w:r w:rsidR="00C86D60" w:rsidRPr="00C50292">
        <w:rPr>
          <w:sz w:val="28"/>
          <w:szCs w:val="28"/>
          <w:lang w:val="uk-UA"/>
        </w:rPr>
        <w:t xml:space="preserve"> </w:t>
      </w:r>
      <w:r w:rsidR="00C86D60" w:rsidRPr="00C50292">
        <w:rPr>
          <w:iCs/>
          <w:color w:val="000000"/>
          <w:sz w:val="28"/>
          <w:szCs w:val="28"/>
          <w:lang w:val="uk-UA"/>
        </w:rPr>
        <w:t>показник "</w:t>
      </w:r>
      <w:r w:rsidR="00B0520F" w:rsidRPr="00C50292">
        <w:rPr>
          <w:iCs/>
          <w:color w:val="000000"/>
          <w:sz w:val="28"/>
          <w:szCs w:val="28"/>
          <w:lang w:val="uk-UA"/>
        </w:rPr>
        <w:t>м</w:t>
      </w:r>
      <w:r w:rsidR="00C86D60" w:rsidRPr="00C50292">
        <w:rPr>
          <w:sz w:val="28"/>
          <w:szCs w:val="28"/>
          <w:lang w:val="uk-UA"/>
        </w:rPr>
        <w:t xml:space="preserve">атеріальні витрати </w:t>
      </w:r>
      <w:r w:rsidR="001631D1" w:rsidRPr="00C50292">
        <w:rPr>
          <w:sz w:val="28"/>
          <w:szCs w:val="28"/>
          <w:lang w:val="uk-UA"/>
        </w:rPr>
        <w:t xml:space="preserve">та витрати на оплату послуг </w:t>
      </w:r>
      <w:r w:rsidR="0082677B" w:rsidRPr="00C50292">
        <w:rPr>
          <w:sz w:val="28"/>
          <w:szCs w:val="28"/>
          <w:lang w:val="uk-UA"/>
        </w:rPr>
        <w:t xml:space="preserve">використані у виробництві продукції (товарів, послуг) </w:t>
      </w:r>
      <w:r w:rsidR="001631D1" w:rsidRPr="00C50292">
        <w:rPr>
          <w:sz w:val="28"/>
          <w:szCs w:val="28"/>
          <w:lang w:val="uk-UA"/>
        </w:rPr>
        <w:t>(без ПДВ)"</w:t>
      </w:r>
      <w:r w:rsidR="001631D1" w:rsidRPr="00C50292">
        <w:rPr>
          <w:iCs/>
          <w:color w:val="000000"/>
          <w:sz w:val="28"/>
          <w:szCs w:val="28"/>
          <w:lang w:val="uk-UA"/>
        </w:rPr>
        <w:t xml:space="preserve"> </w:t>
      </w:r>
      <w:r w:rsidR="00111121" w:rsidRPr="00C50292">
        <w:rPr>
          <w:iCs/>
          <w:color w:val="000000"/>
          <w:sz w:val="28"/>
          <w:szCs w:val="28"/>
          <w:lang w:val="uk-UA"/>
        </w:rPr>
        <w:t>характеризує</w:t>
      </w:r>
      <w:r w:rsidRPr="00C50292">
        <w:rPr>
          <w:sz w:val="28"/>
          <w:szCs w:val="28"/>
          <w:lang w:val="uk-UA"/>
        </w:rPr>
        <w:t xml:space="preserve"> матеріальні витрати та витрати на оплату послуг</w:t>
      </w:r>
      <w:r w:rsidR="0056448E" w:rsidRPr="00C50292">
        <w:rPr>
          <w:sz w:val="28"/>
          <w:szCs w:val="28"/>
          <w:lang w:val="uk-UA"/>
        </w:rPr>
        <w:t xml:space="preserve"> </w:t>
      </w:r>
      <w:r w:rsidR="00EF6430" w:rsidRPr="00C50292">
        <w:rPr>
          <w:sz w:val="28"/>
          <w:szCs w:val="28"/>
          <w:lang w:val="uk-UA"/>
        </w:rPr>
        <w:t>(без ПДВ)</w:t>
      </w:r>
      <w:r w:rsidRPr="00C50292">
        <w:rPr>
          <w:sz w:val="28"/>
          <w:szCs w:val="28"/>
          <w:lang w:val="uk-UA"/>
        </w:rPr>
        <w:t>,</w:t>
      </w:r>
      <w:r w:rsidRPr="00C50292">
        <w:rPr>
          <w:spacing w:val="4"/>
          <w:sz w:val="28"/>
          <w:szCs w:val="28"/>
          <w:lang w:val="uk-UA"/>
        </w:rPr>
        <w:t xml:space="preserve"> </w:t>
      </w:r>
      <w:r w:rsidR="00CC3A4D" w:rsidRPr="00C50292">
        <w:rPr>
          <w:spacing w:val="4"/>
          <w:sz w:val="28"/>
          <w:szCs w:val="28"/>
          <w:lang w:val="uk-UA"/>
        </w:rPr>
        <w:t>що</w:t>
      </w:r>
      <w:r w:rsidRPr="00C50292">
        <w:rPr>
          <w:sz w:val="28"/>
          <w:szCs w:val="28"/>
          <w:lang w:val="uk-UA"/>
        </w:rPr>
        <w:t xml:space="preserve"> пов</w:t>
      </w:r>
      <w:r w:rsidR="00111121" w:rsidRPr="00C50292">
        <w:rPr>
          <w:rFonts w:eastAsia="Calibri"/>
          <w:sz w:val="28"/>
          <w:szCs w:val="28"/>
          <w:lang w:val="uk-UA" w:eastAsia="en-US"/>
        </w:rPr>
        <w:t>’</w:t>
      </w:r>
      <w:r w:rsidRPr="00C50292">
        <w:rPr>
          <w:sz w:val="28"/>
          <w:szCs w:val="28"/>
          <w:lang w:val="uk-UA"/>
        </w:rPr>
        <w:t xml:space="preserve">язані з виробництвом </w:t>
      </w:r>
      <w:r w:rsidR="00B6410E" w:rsidRPr="00C50292">
        <w:rPr>
          <w:sz w:val="28"/>
          <w:szCs w:val="28"/>
          <w:lang w:val="uk-UA"/>
        </w:rPr>
        <w:t xml:space="preserve">продукції (товарів, послуг) </w:t>
      </w:r>
      <w:r w:rsidRPr="00C50292">
        <w:rPr>
          <w:sz w:val="28"/>
          <w:szCs w:val="28"/>
          <w:lang w:val="uk-UA"/>
        </w:rPr>
        <w:t xml:space="preserve">і </w:t>
      </w:r>
      <w:r w:rsidRPr="00C50292">
        <w:rPr>
          <w:spacing w:val="4"/>
          <w:sz w:val="28"/>
          <w:szCs w:val="28"/>
          <w:lang w:val="uk-UA"/>
        </w:rPr>
        <w:t xml:space="preserve">збутом, управлінням </w:t>
      </w:r>
      <w:r w:rsidR="001C0F84" w:rsidRPr="00C50292">
        <w:rPr>
          <w:spacing w:val="4"/>
          <w:sz w:val="28"/>
          <w:szCs w:val="28"/>
          <w:lang w:val="uk-UA"/>
        </w:rPr>
        <w:t>і</w:t>
      </w:r>
      <w:r w:rsidRPr="00C50292">
        <w:rPr>
          <w:spacing w:val="4"/>
          <w:sz w:val="28"/>
          <w:szCs w:val="28"/>
          <w:lang w:val="uk-UA"/>
        </w:rPr>
        <w:t xml:space="preserve"> обслуговуванням підприємства </w:t>
      </w:r>
      <w:r w:rsidR="00F63F18" w:rsidRPr="00C50292">
        <w:rPr>
          <w:spacing w:val="-2"/>
          <w:sz w:val="28"/>
          <w:szCs w:val="28"/>
          <w:lang w:val="uk-UA"/>
        </w:rPr>
        <w:t>(рахунки 23, 91, 92, 93, 94</w:t>
      </w:r>
      <w:r w:rsidR="006A51DD" w:rsidRPr="00C50292">
        <w:rPr>
          <w:iCs/>
          <w:spacing w:val="-2"/>
          <w:sz w:val="28"/>
          <w:szCs w:val="28"/>
          <w:lang w:val="uk-UA"/>
        </w:rPr>
        <w:t xml:space="preserve"> </w:t>
      </w:r>
      <w:r w:rsidR="006A51DD" w:rsidRPr="00C50292">
        <w:rPr>
          <w:sz w:val="28"/>
          <w:szCs w:val="28"/>
          <w:lang w:val="uk-UA"/>
        </w:rPr>
        <w:t xml:space="preserve">або якщо підприємство використовує спрощений План рахунків – </w:t>
      </w:r>
      <w:r w:rsidR="00F63F18" w:rsidRPr="00C50292">
        <w:rPr>
          <w:sz w:val="28"/>
          <w:szCs w:val="28"/>
          <w:lang w:val="uk-UA"/>
        </w:rPr>
        <w:t xml:space="preserve">рахунки 23, </w:t>
      </w:r>
      <w:r w:rsidR="00E1745F" w:rsidRPr="00C50292">
        <w:rPr>
          <w:sz w:val="28"/>
          <w:szCs w:val="28"/>
          <w:lang w:val="uk-UA"/>
        </w:rPr>
        <w:t xml:space="preserve">91, </w:t>
      </w:r>
      <w:r w:rsidR="005C55FA" w:rsidRPr="00C50292">
        <w:rPr>
          <w:sz w:val="28"/>
          <w:szCs w:val="28"/>
          <w:lang w:val="uk-UA"/>
        </w:rPr>
        <w:t>96</w:t>
      </w:r>
      <w:r w:rsidR="00E34E2E" w:rsidRPr="00C50292">
        <w:rPr>
          <w:sz w:val="28"/>
          <w:szCs w:val="28"/>
          <w:lang w:val="uk-UA"/>
        </w:rPr>
        <w:t xml:space="preserve">, </w:t>
      </w:r>
      <w:r w:rsidR="00BB7A66" w:rsidRPr="00C50292">
        <w:rPr>
          <w:sz w:val="28"/>
          <w:szCs w:val="28"/>
          <w:lang w:val="uk-UA"/>
        </w:rPr>
        <w:t>у частині матеріальних ви</w:t>
      </w:r>
      <w:r w:rsidR="007459E7" w:rsidRPr="00C50292">
        <w:rPr>
          <w:sz w:val="28"/>
          <w:szCs w:val="28"/>
          <w:lang w:val="uk-UA"/>
        </w:rPr>
        <w:t>трат та витрат на оплату послуг</w:t>
      </w:r>
      <w:r w:rsidR="00BB7A66" w:rsidRPr="00C50292">
        <w:rPr>
          <w:sz w:val="28"/>
          <w:szCs w:val="28"/>
          <w:lang w:val="uk-UA"/>
        </w:rPr>
        <w:t>, виконаних сторонніми підприємствами та фізичними особами-підприємцями</w:t>
      </w:r>
      <w:r w:rsidR="00F63F18" w:rsidRPr="00C50292">
        <w:rPr>
          <w:sz w:val="28"/>
          <w:szCs w:val="28"/>
          <w:lang w:val="uk-UA"/>
        </w:rPr>
        <w:t>).</w:t>
      </w:r>
    </w:p>
    <w:p w:rsidR="002E2631" w:rsidRPr="00C50292" w:rsidRDefault="002E2631" w:rsidP="004B2374">
      <w:pPr>
        <w:pStyle w:val="a4"/>
        <w:ind w:right="0" w:firstLine="567"/>
        <w:rPr>
          <w:sz w:val="28"/>
          <w:szCs w:val="28"/>
          <w:u w:val="none"/>
        </w:rPr>
      </w:pPr>
      <w:r w:rsidRPr="00C50292">
        <w:rPr>
          <w:sz w:val="28"/>
          <w:szCs w:val="28"/>
          <w:u w:val="none"/>
        </w:rPr>
        <w:t xml:space="preserve">Основні вимоги до визнання, складу </w:t>
      </w:r>
      <w:r w:rsidR="001C0F84" w:rsidRPr="00C50292">
        <w:rPr>
          <w:sz w:val="28"/>
          <w:szCs w:val="28"/>
          <w:u w:val="none"/>
        </w:rPr>
        <w:t>й</w:t>
      </w:r>
      <w:r w:rsidRPr="00C50292">
        <w:rPr>
          <w:sz w:val="28"/>
          <w:szCs w:val="28"/>
          <w:u w:val="none"/>
        </w:rPr>
        <w:t xml:space="preserve"> оцінки витрат викладені у Положенні (стандарті) бухгалтерського обліку 16 "Витрати", затвердженому наказом </w:t>
      </w:r>
      <w:r w:rsidRPr="00C50292">
        <w:rPr>
          <w:sz w:val="28"/>
          <w:szCs w:val="28"/>
          <w:u w:val="none"/>
        </w:rPr>
        <w:lastRenderedPageBreak/>
        <w:t xml:space="preserve">Міністерства фінансів України від </w:t>
      </w:r>
      <w:r w:rsidR="00C86D60" w:rsidRPr="00C50292">
        <w:rPr>
          <w:sz w:val="28"/>
          <w:szCs w:val="28"/>
          <w:u w:val="none"/>
        </w:rPr>
        <w:t xml:space="preserve">31 грудня 1999 року </w:t>
      </w:r>
      <w:r w:rsidRPr="00C50292">
        <w:rPr>
          <w:sz w:val="28"/>
          <w:szCs w:val="28"/>
          <w:u w:val="none"/>
        </w:rPr>
        <w:t>№ 318, зареєстрован</w:t>
      </w:r>
      <w:r w:rsidR="00E56534" w:rsidRPr="00C50292">
        <w:rPr>
          <w:sz w:val="28"/>
          <w:szCs w:val="28"/>
          <w:u w:val="none"/>
        </w:rPr>
        <w:t>им у</w:t>
      </w:r>
      <w:r w:rsidRPr="00C50292">
        <w:rPr>
          <w:sz w:val="28"/>
          <w:szCs w:val="28"/>
          <w:u w:val="none"/>
        </w:rPr>
        <w:t xml:space="preserve"> Міністерстві юстиції України </w:t>
      </w:r>
      <w:r w:rsidR="00C86D60" w:rsidRPr="00C50292">
        <w:rPr>
          <w:sz w:val="28"/>
          <w:szCs w:val="28"/>
          <w:u w:val="none"/>
        </w:rPr>
        <w:t xml:space="preserve">19 січня 2000 року </w:t>
      </w:r>
      <w:r w:rsidRPr="00C50292">
        <w:rPr>
          <w:sz w:val="28"/>
          <w:szCs w:val="28"/>
          <w:u w:val="none"/>
        </w:rPr>
        <w:t>за № 27/4248</w:t>
      </w:r>
      <w:r w:rsidR="00A34B39" w:rsidRPr="00C50292">
        <w:rPr>
          <w:sz w:val="28"/>
          <w:szCs w:val="28"/>
          <w:u w:val="none"/>
        </w:rPr>
        <w:t xml:space="preserve"> (зі змінами)</w:t>
      </w:r>
      <w:r w:rsidRPr="00C50292">
        <w:rPr>
          <w:sz w:val="28"/>
          <w:szCs w:val="28"/>
          <w:u w:val="none"/>
        </w:rPr>
        <w:t>.</w:t>
      </w:r>
      <w:r w:rsidR="00E56534" w:rsidRPr="00C50292">
        <w:rPr>
          <w:sz w:val="28"/>
          <w:szCs w:val="28"/>
          <w:u w:val="none"/>
        </w:rPr>
        <w:t xml:space="preserve"> </w:t>
      </w:r>
    </w:p>
    <w:p w:rsidR="005E7698" w:rsidRPr="00C50292" w:rsidRDefault="006020E1" w:rsidP="00E56534">
      <w:pPr>
        <w:pStyle w:val="a4"/>
        <w:ind w:right="0" w:firstLine="567"/>
        <w:rPr>
          <w:sz w:val="28"/>
          <w:szCs w:val="28"/>
          <w:u w:val="none"/>
        </w:rPr>
      </w:pPr>
      <w:r w:rsidRPr="00C50292">
        <w:rPr>
          <w:sz w:val="28"/>
          <w:szCs w:val="28"/>
          <w:u w:val="none"/>
        </w:rPr>
        <w:t>Показник щодо м</w:t>
      </w:r>
      <w:r w:rsidR="00C86D60" w:rsidRPr="00C50292">
        <w:rPr>
          <w:sz w:val="28"/>
          <w:szCs w:val="28"/>
          <w:u w:val="none"/>
        </w:rPr>
        <w:t>атеріальн</w:t>
      </w:r>
      <w:r w:rsidRPr="00C50292">
        <w:rPr>
          <w:sz w:val="28"/>
          <w:szCs w:val="28"/>
          <w:u w:val="none"/>
        </w:rPr>
        <w:t>их</w:t>
      </w:r>
      <w:r w:rsidR="00C86D60" w:rsidRPr="00C50292">
        <w:rPr>
          <w:sz w:val="28"/>
          <w:szCs w:val="28"/>
          <w:u w:val="none"/>
        </w:rPr>
        <w:t xml:space="preserve"> витрат </w:t>
      </w:r>
      <w:r w:rsidR="002E2631" w:rsidRPr="00C50292">
        <w:rPr>
          <w:sz w:val="28"/>
          <w:szCs w:val="28"/>
          <w:u w:val="none"/>
        </w:rPr>
        <w:t xml:space="preserve">та </w:t>
      </w:r>
      <w:r w:rsidR="00C44C71" w:rsidRPr="00C50292">
        <w:rPr>
          <w:sz w:val="28"/>
          <w:szCs w:val="28"/>
          <w:u w:val="none"/>
        </w:rPr>
        <w:t>витрат на оплату послуг,</w:t>
      </w:r>
      <w:r w:rsidR="00C26D7B" w:rsidRPr="00C50292">
        <w:rPr>
          <w:sz w:val="28"/>
          <w:szCs w:val="28"/>
          <w:u w:val="none"/>
        </w:rPr>
        <w:t xml:space="preserve"> використан</w:t>
      </w:r>
      <w:r w:rsidR="0088605B" w:rsidRPr="00C50292">
        <w:rPr>
          <w:sz w:val="28"/>
          <w:szCs w:val="28"/>
          <w:u w:val="none"/>
        </w:rPr>
        <w:t>их</w:t>
      </w:r>
      <w:r w:rsidR="00C26D7B" w:rsidRPr="00C50292">
        <w:rPr>
          <w:sz w:val="28"/>
          <w:szCs w:val="28"/>
          <w:u w:val="none"/>
        </w:rPr>
        <w:t xml:space="preserve"> у </w:t>
      </w:r>
      <w:r w:rsidR="00C86D60" w:rsidRPr="00C50292">
        <w:rPr>
          <w:sz w:val="28"/>
          <w:szCs w:val="28"/>
          <w:u w:val="none"/>
        </w:rPr>
        <w:t>виробництві</w:t>
      </w:r>
      <w:r w:rsidR="006C0C62" w:rsidRPr="00C50292">
        <w:rPr>
          <w:sz w:val="28"/>
          <w:szCs w:val="28"/>
          <w:u w:val="none"/>
        </w:rPr>
        <w:t xml:space="preserve"> </w:t>
      </w:r>
      <w:r w:rsidR="00B17309" w:rsidRPr="00C50292">
        <w:rPr>
          <w:sz w:val="28"/>
          <w:szCs w:val="28"/>
          <w:u w:val="none"/>
        </w:rPr>
        <w:t>продукції (товарів, послуг)</w:t>
      </w:r>
      <w:r w:rsidR="00C86D60" w:rsidRPr="00C50292">
        <w:rPr>
          <w:iCs/>
          <w:color w:val="000000"/>
          <w:sz w:val="28"/>
          <w:szCs w:val="28"/>
          <w:u w:val="none"/>
        </w:rPr>
        <w:t>,</w:t>
      </w:r>
      <w:r w:rsidR="00C86D60" w:rsidRPr="00C50292">
        <w:rPr>
          <w:sz w:val="28"/>
          <w:szCs w:val="28"/>
          <w:u w:val="none"/>
        </w:rPr>
        <w:t xml:space="preserve"> включа</w:t>
      </w:r>
      <w:r w:rsidRPr="00C50292">
        <w:rPr>
          <w:sz w:val="28"/>
          <w:szCs w:val="28"/>
          <w:u w:val="none"/>
        </w:rPr>
        <w:t>є</w:t>
      </w:r>
      <w:r w:rsidR="00C86D60" w:rsidRPr="00C50292">
        <w:rPr>
          <w:sz w:val="28"/>
          <w:szCs w:val="28"/>
          <w:u w:val="none"/>
        </w:rPr>
        <w:t xml:space="preserve"> </w:t>
      </w:r>
      <w:r w:rsidR="002E2631" w:rsidRPr="00C50292">
        <w:rPr>
          <w:sz w:val="28"/>
          <w:szCs w:val="28"/>
          <w:u w:val="none"/>
        </w:rPr>
        <w:t xml:space="preserve">вартість витрачених (спожитих): </w:t>
      </w:r>
    </w:p>
    <w:p w:rsidR="002E2631" w:rsidRPr="00C50292" w:rsidRDefault="002E2631" w:rsidP="00E56534">
      <w:pPr>
        <w:pStyle w:val="a4"/>
        <w:ind w:right="0" w:firstLine="567"/>
        <w:rPr>
          <w:sz w:val="28"/>
          <w:szCs w:val="28"/>
          <w:u w:val="none"/>
        </w:rPr>
      </w:pPr>
      <w:r w:rsidRPr="00C50292">
        <w:rPr>
          <w:sz w:val="28"/>
          <w:szCs w:val="28"/>
          <w:u w:val="none"/>
        </w:rPr>
        <w:t>сировини та матеріалів, які</w:t>
      </w:r>
      <w:r w:rsidR="008876ED" w:rsidRPr="00C50292">
        <w:rPr>
          <w:sz w:val="28"/>
          <w:szCs w:val="28"/>
          <w:u w:val="none"/>
        </w:rPr>
        <w:t xml:space="preserve"> входять до складу продукції</w:t>
      </w:r>
      <w:r w:rsidRPr="00C50292">
        <w:rPr>
          <w:sz w:val="28"/>
          <w:szCs w:val="28"/>
          <w:u w:val="none"/>
        </w:rPr>
        <w:t xml:space="preserve"> (товарів, послуг) або є необхідними компонентами </w:t>
      </w:r>
      <w:r w:rsidR="00316104" w:rsidRPr="00C50292">
        <w:rPr>
          <w:sz w:val="28"/>
          <w:szCs w:val="28"/>
          <w:u w:val="none"/>
        </w:rPr>
        <w:t>для</w:t>
      </w:r>
      <w:r w:rsidRPr="00C50292">
        <w:rPr>
          <w:sz w:val="28"/>
          <w:szCs w:val="28"/>
          <w:u w:val="none"/>
        </w:rPr>
        <w:t xml:space="preserve"> виготовленн</w:t>
      </w:r>
      <w:r w:rsidR="00316104" w:rsidRPr="00C50292">
        <w:rPr>
          <w:sz w:val="28"/>
          <w:szCs w:val="28"/>
          <w:u w:val="none"/>
        </w:rPr>
        <w:t>я</w:t>
      </w:r>
      <w:r w:rsidR="008876ED" w:rsidRPr="00C50292">
        <w:rPr>
          <w:sz w:val="28"/>
          <w:szCs w:val="28"/>
          <w:u w:val="none"/>
        </w:rPr>
        <w:t xml:space="preserve"> продукції (товарів, послуг)</w:t>
      </w:r>
      <w:r w:rsidRPr="00C50292">
        <w:rPr>
          <w:sz w:val="28"/>
          <w:szCs w:val="28"/>
          <w:u w:val="none"/>
        </w:rPr>
        <w:t>;</w:t>
      </w:r>
    </w:p>
    <w:p w:rsidR="002E2631" w:rsidRPr="00C50292" w:rsidRDefault="002E2631" w:rsidP="00E56534">
      <w:pPr>
        <w:pStyle w:val="a4"/>
        <w:ind w:right="0" w:firstLine="567"/>
        <w:rPr>
          <w:sz w:val="28"/>
          <w:szCs w:val="28"/>
          <w:u w:val="none"/>
        </w:rPr>
      </w:pPr>
      <w:r w:rsidRPr="00C50292">
        <w:rPr>
          <w:sz w:val="28"/>
          <w:szCs w:val="28"/>
          <w:u w:val="none"/>
        </w:rPr>
        <w:t>купівельних напівфаб</w:t>
      </w:r>
      <w:r w:rsidR="0091118E" w:rsidRPr="00C50292">
        <w:rPr>
          <w:sz w:val="28"/>
          <w:szCs w:val="28"/>
          <w:u w:val="none"/>
        </w:rPr>
        <w:t>рикатів і комплектуючих виробів</w:t>
      </w:r>
      <w:r w:rsidR="008577E8" w:rsidRPr="00C50292">
        <w:rPr>
          <w:sz w:val="28"/>
          <w:szCs w:val="28"/>
          <w:u w:val="none"/>
        </w:rPr>
        <w:t xml:space="preserve"> (конструкцій та деталей)</w:t>
      </w:r>
      <w:r w:rsidRPr="00C50292">
        <w:rPr>
          <w:sz w:val="28"/>
          <w:szCs w:val="28"/>
          <w:u w:val="none"/>
        </w:rPr>
        <w:t xml:space="preserve">, </w:t>
      </w:r>
      <w:r w:rsidR="006A7781" w:rsidRPr="00C50292">
        <w:rPr>
          <w:sz w:val="28"/>
          <w:szCs w:val="28"/>
          <w:u w:val="none"/>
        </w:rPr>
        <w:t xml:space="preserve">що </w:t>
      </w:r>
      <w:r w:rsidRPr="00C50292">
        <w:rPr>
          <w:sz w:val="28"/>
          <w:szCs w:val="28"/>
          <w:u w:val="none"/>
        </w:rPr>
        <w:t>призначен</w:t>
      </w:r>
      <w:r w:rsidR="006A7781" w:rsidRPr="00C50292">
        <w:rPr>
          <w:sz w:val="28"/>
          <w:szCs w:val="28"/>
          <w:u w:val="none"/>
        </w:rPr>
        <w:t>і</w:t>
      </w:r>
      <w:r w:rsidRPr="00C50292">
        <w:rPr>
          <w:sz w:val="28"/>
          <w:szCs w:val="28"/>
          <w:u w:val="none"/>
        </w:rPr>
        <w:t xml:space="preserve"> для комплектування продукції (товарів)</w:t>
      </w:r>
      <w:r w:rsidR="006A7781" w:rsidRPr="00C50292">
        <w:rPr>
          <w:sz w:val="28"/>
          <w:szCs w:val="28"/>
          <w:u w:val="none"/>
        </w:rPr>
        <w:t xml:space="preserve"> та </w:t>
      </w:r>
      <w:r w:rsidRPr="00C50292">
        <w:rPr>
          <w:sz w:val="28"/>
          <w:szCs w:val="28"/>
          <w:u w:val="none"/>
        </w:rPr>
        <w:t>потребують додаткових витрат праці з їх обробки або збирання;</w:t>
      </w:r>
    </w:p>
    <w:p w:rsidR="006B25DD" w:rsidRPr="00C50292" w:rsidRDefault="002E2631" w:rsidP="00E56534">
      <w:pPr>
        <w:pStyle w:val="a4"/>
        <w:ind w:right="0" w:firstLine="567"/>
        <w:rPr>
          <w:sz w:val="28"/>
          <w:szCs w:val="28"/>
          <w:u w:val="none"/>
        </w:rPr>
      </w:pPr>
      <w:r w:rsidRPr="00C50292">
        <w:rPr>
          <w:sz w:val="28"/>
          <w:szCs w:val="28"/>
          <w:u w:val="none"/>
        </w:rPr>
        <w:t xml:space="preserve">палива </w:t>
      </w:r>
      <w:r w:rsidR="00AD6AB1" w:rsidRPr="00C50292">
        <w:rPr>
          <w:sz w:val="28"/>
          <w:szCs w:val="28"/>
          <w:u w:val="none"/>
        </w:rPr>
        <w:t xml:space="preserve">й енергії </w:t>
      </w:r>
      <w:r w:rsidRPr="00C50292">
        <w:rPr>
          <w:sz w:val="28"/>
          <w:szCs w:val="28"/>
          <w:u w:val="none"/>
        </w:rPr>
        <w:t xml:space="preserve">усіх видів, </w:t>
      </w:r>
      <w:r w:rsidR="00AD6AB1" w:rsidRPr="00C50292">
        <w:rPr>
          <w:sz w:val="28"/>
          <w:szCs w:val="28"/>
          <w:u w:val="none"/>
        </w:rPr>
        <w:t>які використані на технологічні, інші виробничі та господарські потреби підприємства</w:t>
      </w:r>
      <w:r w:rsidR="00DB32F5" w:rsidRPr="00C50292">
        <w:rPr>
          <w:sz w:val="28"/>
          <w:szCs w:val="28"/>
          <w:u w:val="none"/>
        </w:rPr>
        <w:t>;</w:t>
      </w:r>
    </w:p>
    <w:p w:rsidR="00837C91" w:rsidRPr="00C50292" w:rsidRDefault="002E2631" w:rsidP="00E56534">
      <w:pPr>
        <w:ind w:firstLine="567"/>
        <w:jc w:val="both"/>
        <w:rPr>
          <w:sz w:val="28"/>
          <w:szCs w:val="28"/>
          <w:lang w:val="uk-UA"/>
        </w:rPr>
      </w:pPr>
      <w:r w:rsidRPr="00C50292">
        <w:rPr>
          <w:sz w:val="28"/>
          <w:szCs w:val="28"/>
          <w:lang w:val="uk-UA"/>
        </w:rPr>
        <w:t>тари для пакування виробленої продукції</w:t>
      </w:r>
      <w:r w:rsidR="0019147C" w:rsidRPr="00C50292">
        <w:rPr>
          <w:sz w:val="28"/>
          <w:szCs w:val="28"/>
          <w:lang w:val="uk-UA"/>
        </w:rPr>
        <w:t xml:space="preserve"> (товарів)</w:t>
      </w:r>
      <w:r w:rsidR="00AF5F25" w:rsidRPr="00C50292">
        <w:rPr>
          <w:sz w:val="28"/>
          <w:szCs w:val="28"/>
          <w:lang w:val="uk-UA"/>
        </w:rPr>
        <w:t>, крім зворотної тари</w:t>
      </w:r>
      <w:r w:rsidRPr="00C50292">
        <w:rPr>
          <w:sz w:val="28"/>
          <w:szCs w:val="28"/>
          <w:lang w:val="uk-UA"/>
        </w:rPr>
        <w:t>;</w:t>
      </w:r>
    </w:p>
    <w:p w:rsidR="002E2631" w:rsidRPr="00D33C60" w:rsidRDefault="002E2631" w:rsidP="00E56534">
      <w:pPr>
        <w:ind w:firstLine="567"/>
        <w:jc w:val="both"/>
        <w:rPr>
          <w:sz w:val="28"/>
          <w:szCs w:val="28"/>
          <w:lang w:val="uk-UA"/>
        </w:rPr>
      </w:pPr>
      <w:r w:rsidRPr="00D33C60">
        <w:rPr>
          <w:sz w:val="28"/>
          <w:szCs w:val="28"/>
          <w:lang w:val="uk-UA"/>
        </w:rPr>
        <w:t xml:space="preserve">запасних частин, готових деталей, вузлів, агрегатів, які використовуються для проведення </w:t>
      </w:r>
      <w:r w:rsidR="00566B65" w:rsidRPr="00D33C60">
        <w:rPr>
          <w:sz w:val="28"/>
          <w:szCs w:val="28"/>
          <w:lang w:val="uk-UA"/>
        </w:rPr>
        <w:t xml:space="preserve">поточних </w:t>
      </w:r>
      <w:r w:rsidRPr="00D33C60">
        <w:rPr>
          <w:sz w:val="28"/>
          <w:szCs w:val="28"/>
          <w:lang w:val="uk-UA"/>
        </w:rPr>
        <w:t>ремонтів, заміни зношених частин машин, обладнання, транспортних засобів, інструменту;</w:t>
      </w:r>
    </w:p>
    <w:p w:rsidR="001B7E8E" w:rsidRPr="00C50292" w:rsidRDefault="001B7E8E" w:rsidP="00E56534">
      <w:pPr>
        <w:pStyle w:val="a4"/>
        <w:ind w:right="0" w:firstLine="567"/>
        <w:rPr>
          <w:sz w:val="28"/>
          <w:szCs w:val="28"/>
          <w:u w:val="none"/>
        </w:rPr>
      </w:pPr>
      <w:r w:rsidRPr="00C50292">
        <w:rPr>
          <w:sz w:val="28"/>
          <w:szCs w:val="28"/>
          <w:u w:val="none"/>
        </w:rPr>
        <w:t>товарів, використаних для виробничо-господарських потреб;</w:t>
      </w:r>
    </w:p>
    <w:p w:rsidR="002E2631" w:rsidRPr="00C50292" w:rsidRDefault="002E2631" w:rsidP="00E56534">
      <w:pPr>
        <w:ind w:firstLine="567"/>
        <w:jc w:val="both"/>
        <w:rPr>
          <w:sz w:val="28"/>
          <w:szCs w:val="28"/>
          <w:lang w:val="uk-UA"/>
        </w:rPr>
      </w:pPr>
      <w:r w:rsidRPr="00C50292">
        <w:rPr>
          <w:sz w:val="28"/>
          <w:szCs w:val="28"/>
          <w:lang w:val="uk-UA"/>
        </w:rPr>
        <w:t>спеціального одягу</w:t>
      </w:r>
      <w:r w:rsidR="00487306" w:rsidRPr="00C50292">
        <w:rPr>
          <w:sz w:val="28"/>
          <w:szCs w:val="28"/>
          <w:lang w:val="uk-UA"/>
        </w:rPr>
        <w:t xml:space="preserve">, </w:t>
      </w:r>
      <w:r w:rsidRPr="00C50292">
        <w:rPr>
          <w:sz w:val="28"/>
          <w:szCs w:val="28"/>
          <w:lang w:val="uk-UA"/>
        </w:rPr>
        <w:t>спеці</w:t>
      </w:r>
      <w:r w:rsidR="0087219E" w:rsidRPr="00C50292">
        <w:rPr>
          <w:sz w:val="28"/>
          <w:szCs w:val="28"/>
          <w:lang w:val="uk-UA"/>
        </w:rPr>
        <w:t>ального оснащення</w:t>
      </w:r>
      <w:r w:rsidRPr="00C50292">
        <w:rPr>
          <w:sz w:val="28"/>
          <w:szCs w:val="28"/>
          <w:lang w:val="uk-UA"/>
        </w:rPr>
        <w:t xml:space="preserve">, призначеного для використання у виробництві продукції (товарів, послуг); матеріальних цінностей, які призначені на інші виробничі та господарські потреби (забезпечення працівників канцелярським приладдям, продуктами для лікувально-профілактичного харчування, мийними засобами, обслуговування відвідувачів на підприємствах харчування (столові прибори, посуд, серветки), вартість паперу для друкувальних пристроїв та інші малоцінні й швидкозношувані предмети, які не включені до запасів, але витрачені у </w:t>
      </w:r>
      <w:r w:rsidR="007212BF" w:rsidRPr="00C50292">
        <w:rPr>
          <w:sz w:val="28"/>
          <w:szCs w:val="28"/>
          <w:lang w:val="uk-UA"/>
        </w:rPr>
        <w:t>звіт</w:t>
      </w:r>
      <w:r w:rsidRPr="00C50292">
        <w:rPr>
          <w:sz w:val="28"/>
          <w:szCs w:val="28"/>
          <w:lang w:val="uk-UA"/>
        </w:rPr>
        <w:t>ному році);</w:t>
      </w:r>
    </w:p>
    <w:p w:rsidR="00C63501" w:rsidRPr="00C50292" w:rsidRDefault="002E2631" w:rsidP="00E56534">
      <w:pPr>
        <w:ind w:firstLine="567"/>
        <w:jc w:val="both"/>
        <w:rPr>
          <w:sz w:val="28"/>
          <w:szCs w:val="28"/>
          <w:lang w:val="uk-UA"/>
        </w:rPr>
      </w:pPr>
      <w:r w:rsidRPr="00C50292">
        <w:rPr>
          <w:sz w:val="28"/>
          <w:szCs w:val="28"/>
          <w:lang w:val="uk-UA"/>
        </w:rPr>
        <w:t>послуг виробничого характеру</w:t>
      </w:r>
      <w:r w:rsidR="00386E72" w:rsidRPr="00C50292">
        <w:rPr>
          <w:sz w:val="28"/>
          <w:szCs w:val="28"/>
          <w:lang w:val="uk-UA"/>
        </w:rPr>
        <w:t xml:space="preserve">: </w:t>
      </w:r>
      <w:r w:rsidRPr="00C50292">
        <w:rPr>
          <w:sz w:val="28"/>
          <w:szCs w:val="28"/>
          <w:lang w:val="uk-UA"/>
        </w:rPr>
        <w:t xml:space="preserve">здійснення </w:t>
      </w:r>
      <w:r w:rsidR="005C55FA" w:rsidRPr="00C50292">
        <w:rPr>
          <w:sz w:val="28"/>
          <w:szCs w:val="28"/>
          <w:lang w:val="uk-UA"/>
        </w:rPr>
        <w:t xml:space="preserve">сторонніми підприємствами </w:t>
      </w:r>
      <w:r w:rsidR="005C55FA" w:rsidRPr="00C50292">
        <w:rPr>
          <w:iCs/>
          <w:color w:val="000000"/>
          <w:sz w:val="28"/>
          <w:szCs w:val="28"/>
          <w:lang w:val="uk-UA"/>
        </w:rPr>
        <w:t>та фізичними особами-підприємцями</w:t>
      </w:r>
      <w:r w:rsidR="005C55FA" w:rsidRPr="00C50292">
        <w:rPr>
          <w:sz w:val="28"/>
          <w:szCs w:val="28"/>
          <w:lang w:val="uk-UA"/>
        </w:rPr>
        <w:t xml:space="preserve"> </w:t>
      </w:r>
      <w:r w:rsidRPr="00C50292">
        <w:rPr>
          <w:sz w:val="28"/>
          <w:szCs w:val="28"/>
          <w:lang w:val="uk-UA"/>
        </w:rPr>
        <w:t xml:space="preserve">окремих операцій з виробництва, виготовлення </w:t>
      </w:r>
      <w:r w:rsidR="001C0F84" w:rsidRPr="00C50292">
        <w:rPr>
          <w:sz w:val="28"/>
          <w:szCs w:val="28"/>
          <w:lang w:val="uk-UA"/>
        </w:rPr>
        <w:t>й</w:t>
      </w:r>
      <w:r w:rsidRPr="00C50292">
        <w:rPr>
          <w:sz w:val="28"/>
          <w:szCs w:val="28"/>
          <w:lang w:val="uk-UA"/>
        </w:rPr>
        <w:t xml:space="preserve"> обробки продукції (лиття, кування, розкрій, пошив, обробка сировини, матеріалів, напівфабрикатів тощо);</w:t>
      </w:r>
      <w:r w:rsidR="0051773B" w:rsidRPr="00C50292">
        <w:rPr>
          <w:sz w:val="28"/>
          <w:szCs w:val="28"/>
          <w:lang w:val="uk-UA"/>
        </w:rPr>
        <w:t xml:space="preserve"> поточного ремонту будівель, споруд, передавальних пристроїв, машин та обладнання, транспортних засобів;</w:t>
      </w:r>
      <w:r w:rsidRPr="00C50292">
        <w:rPr>
          <w:sz w:val="28"/>
          <w:szCs w:val="28"/>
          <w:lang w:val="uk-UA"/>
        </w:rPr>
        <w:t xml:space="preserve"> проведення випробувань для визначення якості сировини й матеріалів, які використовуються у виробництві; транспортні послуги, які є складов</w:t>
      </w:r>
      <w:r w:rsidR="00C9342A" w:rsidRPr="00C50292">
        <w:rPr>
          <w:sz w:val="28"/>
          <w:szCs w:val="28"/>
          <w:lang w:val="uk-UA"/>
        </w:rPr>
        <w:t>ою</w:t>
      </w:r>
      <w:r w:rsidRPr="00C50292">
        <w:rPr>
          <w:sz w:val="28"/>
          <w:szCs w:val="28"/>
          <w:lang w:val="uk-UA"/>
        </w:rPr>
        <w:t xml:space="preserve"> технологічного процесу виробництва (переміщення сировини, матеріалів, інструментів, інших видів вантажу по території підприємства)</w:t>
      </w:r>
      <w:r w:rsidR="0035789A" w:rsidRPr="00C50292">
        <w:rPr>
          <w:sz w:val="28"/>
          <w:szCs w:val="28"/>
          <w:lang w:val="uk-UA"/>
        </w:rPr>
        <w:t xml:space="preserve"> тощо;</w:t>
      </w:r>
      <w:r w:rsidR="00C63501" w:rsidRPr="00C50292">
        <w:rPr>
          <w:sz w:val="28"/>
          <w:szCs w:val="28"/>
          <w:lang w:val="uk-UA"/>
        </w:rPr>
        <w:t xml:space="preserve"> </w:t>
      </w:r>
    </w:p>
    <w:p w:rsidR="002E2631" w:rsidRPr="00C50292" w:rsidRDefault="00C63501" w:rsidP="00E56534">
      <w:pPr>
        <w:ind w:firstLine="567"/>
        <w:jc w:val="both"/>
        <w:rPr>
          <w:sz w:val="28"/>
          <w:szCs w:val="28"/>
          <w:lang w:val="uk-UA"/>
        </w:rPr>
      </w:pPr>
      <w:r w:rsidRPr="00C50292">
        <w:rPr>
          <w:sz w:val="28"/>
          <w:szCs w:val="28"/>
          <w:lang w:val="uk-UA"/>
        </w:rPr>
        <w:t xml:space="preserve">послуг (робіт), виконаних за договірними відносинами з підрядником, у тому числі оплата підприємствами-замовниками послуг </w:t>
      </w:r>
      <w:r w:rsidR="00470552" w:rsidRPr="00C50292">
        <w:rPr>
          <w:sz w:val="28"/>
          <w:szCs w:val="28"/>
          <w:lang w:val="uk-UA"/>
        </w:rPr>
        <w:t>і</w:t>
      </w:r>
      <w:r w:rsidRPr="00C50292">
        <w:rPr>
          <w:sz w:val="28"/>
          <w:szCs w:val="28"/>
          <w:lang w:val="uk-UA"/>
        </w:rPr>
        <w:t>з переробки давальницької сировини;</w:t>
      </w:r>
    </w:p>
    <w:p w:rsidR="0067158D" w:rsidRPr="00C50292" w:rsidRDefault="0067158D" w:rsidP="00C36116">
      <w:pPr>
        <w:ind w:firstLine="567"/>
        <w:jc w:val="both"/>
        <w:rPr>
          <w:sz w:val="28"/>
          <w:szCs w:val="28"/>
          <w:lang w:val="uk-UA"/>
        </w:rPr>
      </w:pPr>
      <w:r w:rsidRPr="00C50292">
        <w:rPr>
          <w:sz w:val="28"/>
          <w:szCs w:val="28"/>
          <w:lang w:val="uk-UA"/>
        </w:rPr>
        <w:t>послуг невиробничого характеру: поштової та кур</w:t>
      </w:r>
      <w:r w:rsidR="003446A2" w:rsidRPr="00C50292">
        <w:rPr>
          <w:sz w:val="28"/>
          <w:szCs w:val="28"/>
          <w:lang w:val="uk-UA"/>
        </w:rPr>
        <w:t>’</w:t>
      </w:r>
      <w:r w:rsidRPr="00C50292">
        <w:rPr>
          <w:sz w:val="28"/>
          <w:szCs w:val="28"/>
          <w:lang w:val="uk-UA"/>
        </w:rPr>
        <w:t xml:space="preserve">єрської діяльності; готелів та подібних засобів із тимчасового розміщування; ресторанів, кафе, </w:t>
      </w:r>
      <w:proofErr w:type="spellStart"/>
      <w:r w:rsidRPr="00C50292">
        <w:rPr>
          <w:sz w:val="28"/>
          <w:szCs w:val="28"/>
          <w:lang w:val="uk-UA"/>
        </w:rPr>
        <w:t>їдалень</w:t>
      </w:r>
      <w:proofErr w:type="spellEnd"/>
      <w:r w:rsidRPr="00C50292">
        <w:rPr>
          <w:sz w:val="28"/>
          <w:szCs w:val="28"/>
          <w:lang w:val="uk-UA"/>
        </w:rPr>
        <w:t xml:space="preserve"> тощо; видавничої діяльності; послуг телекомунікацій (електрозв</w:t>
      </w:r>
      <w:r w:rsidR="003446A2" w:rsidRPr="00C50292">
        <w:rPr>
          <w:sz w:val="28"/>
          <w:szCs w:val="28"/>
          <w:lang w:val="uk-UA"/>
        </w:rPr>
        <w:t>’</w:t>
      </w:r>
      <w:r w:rsidRPr="00C50292">
        <w:rPr>
          <w:sz w:val="28"/>
          <w:szCs w:val="28"/>
          <w:lang w:val="uk-UA"/>
        </w:rPr>
        <w:t xml:space="preserve">язку), </w:t>
      </w:r>
      <w:r w:rsidR="00C86D60" w:rsidRPr="00C50292">
        <w:rPr>
          <w:sz w:val="28"/>
          <w:szCs w:val="28"/>
          <w:lang w:val="uk-UA"/>
        </w:rPr>
        <w:t>включаючи</w:t>
      </w:r>
      <w:r w:rsidRPr="00C50292">
        <w:rPr>
          <w:sz w:val="28"/>
          <w:szCs w:val="28"/>
          <w:lang w:val="uk-UA"/>
        </w:rPr>
        <w:t xml:space="preserve"> </w:t>
      </w:r>
      <w:proofErr w:type="spellStart"/>
      <w:r w:rsidRPr="00C50292">
        <w:rPr>
          <w:sz w:val="28"/>
          <w:szCs w:val="28"/>
          <w:lang w:val="uk-UA"/>
        </w:rPr>
        <w:t>проводовий</w:t>
      </w:r>
      <w:proofErr w:type="spellEnd"/>
      <w:r w:rsidRPr="00C50292">
        <w:rPr>
          <w:sz w:val="28"/>
          <w:szCs w:val="28"/>
          <w:lang w:val="uk-UA"/>
        </w:rPr>
        <w:t xml:space="preserve">, </w:t>
      </w:r>
      <w:proofErr w:type="spellStart"/>
      <w:r w:rsidRPr="00C50292">
        <w:rPr>
          <w:sz w:val="28"/>
          <w:szCs w:val="28"/>
          <w:lang w:val="uk-UA"/>
        </w:rPr>
        <w:t>безпроводовий</w:t>
      </w:r>
      <w:proofErr w:type="spellEnd"/>
      <w:r w:rsidRPr="00C50292">
        <w:rPr>
          <w:sz w:val="28"/>
          <w:szCs w:val="28"/>
          <w:lang w:val="uk-UA"/>
        </w:rPr>
        <w:t xml:space="preserve"> та супутниковий електрозв</w:t>
      </w:r>
      <w:r w:rsidR="003446A2" w:rsidRPr="00C50292">
        <w:rPr>
          <w:sz w:val="28"/>
          <w:szCs w:val="28"/>
          <w:lang w:val="uk-UA"/>
        </w:rPr>
        <w:t>’</w:t>
      </w:r>
      <w:r w:rsidRPr="00C50292">
        <w:rPr>
          <w:sz w:val="28"/>
          <w:szCs w:val="28"/>
          <w:lang w:val="uk-UA"/>
        </w:rPr>
        <w:t xml:space="preserve">язок; з надання доступу до мережі Інтернет; фінансових послуг (крім сплати відсотків); орендної плати за будинки, споруди, транспортні засоби й устаткування, земельні ділянки (крім орендної плати за земельні ділянки державної та </w:t>
      </w:r>
      <w:r w:rsidRPr="00C50292">
        <w:rPr>
          <w:sz w:val="28"/>
          <w:szCs w:val="28"/>
          <w:lang w:val="uk-UA"/>
        </w:rPr>
        <w:lastRenderedPageBreak/>
        <w:t xml:space="preserve">комунальної власності, яка відноситься до податків та відображається у рядку 505 розділу 5); з оренди, купівлі, продажу, оцінювання нерухомого майна; у сферах права, бухгалтерського обліку </w:t>
      </w:r>
      <w:r w:rsidR="00470552" w:rsidRPr="00C50292">
        <w:rPr>
          <w:sz w:val="28"/>
          <w:szCs w:val="28"/>
          <w:lang w:val="uk-UA"/>
        </w:rPr>
        <w:t>й</w:t>
      </w:r>
      <w:r w:rsidRPr="00C50292">
        <w:rPr>
          <w:sz w:val="28"/>
          <w:szCs w:val="28"/>
          <w:lang w:val="uk-UA"/>
        </w:rPr>
        <w:t xml:space="preserve"> аудиту; архітектури та інжинірингу, технічних випробувань; наукових досліджень </w:t>
      </w:r>
      <w:r w:rsidR="00470552" w:rsidRPr="00C50292">
        <w:rPr>
          <w:sz w:val="28"/>
          <w:szCs w:val="28"/>
          <w:lang w:val="uk-UA"/>
        </w:rPr>
        <w:t>і</w:t>
      </w:r>
      <w:r w:rsidRPr="00C50292">
        <w:rPr>
          <w:sz w:val="28"/>
          <w:szCs w:val="28"/>
          <w:lang w:val="uk-UA"/>
        </w:rPr>
        <w:t xml:space="preserve"> розробок; рекламних послуг; з дослідження кон</w:t>
      </w:r>
      <w:r w:rsidR="003446A2" w:rsidRPr="00C50292">
        <w:rPr>
          <w:sz w:val="28"/>
          <w:szCs w:val="28"/>
          <w:lang w:val="uk-UA"/>
        </w:rPr>
        <w:t>’</w:t>
      </w:r>
      <w:r w:rsidRPr="00C50292">
        <w:rPr>
          <w:sz w:val="28"/>
          <w:szCs w:val="28"/>
          <w:lang w:val="uk-UA"/>
        </w:rPr>
        <w:t xml:space="preserve">юнктури ринку та виявлення громадської думки; агентств із працевлаштування; туристичних агентств </w:t>
      </w:r>
      <w:r w:rsidR="00470552" w:rsidRPr="00C50292">
        <w:rPr>
          <w:sz w:val="28"/>
          <w:szCs w:val="28"/>
          <w:lang w:val="uk-UA"/>
        </w:rPr>
        <w:t>і</w:t>
      </w:r>
      <w:r w:rsidRPr="00C50292">
        <w:rPr>
          <w:sz w:val="28"/>
          <w:szCs w:val="28"/>
          <w:lang w:val="uk-UA"/>
        </w:rPr>
        <w:t xml:space="preserve"> туристичних операторів; охоронних служб; з обслуговування будинків і територій</w:t>
      </w:r>
      <w:r w:rsidR="00C82FBB" w:rsidRPr="00C50292">
        <w:rPr>
          <w:sz w:val="28"/>
          <w:szCs w:val="28"/>
          <w:lang w:val="uk-UA"/>
        </w:rPr>
        <w:t>; органів державного управління</w:t>
      </w:r>
      <w:r w:rsidRPr="00C50292">
        <w:rPr>
          <w:sz w:val="28"/>
          <w:szCs w:val="28"/>
          <w:lang w:val="uk-UA"/>
        </w:rPr>
        <w:t>; освіти; охорони здоров</w:t>
      </w:r>
      <w:r w:rsidR="003446A2" w:rsidRPr="00C50292">
        <w:rPr>
          <w:sz w:val="28"/>
          <w:szCs w:val="28"/>
          <w:lang w:val="uk-UA"/>
        </w:rPr>
        <w:t>’</w:t>
      </w:r>
      <w:r w:rsidRPr="00C50292">
        <w:rPr>
          <w:sz w:val="28"/>
          <w:szCs w:val="28"/>
          <w:lang w:val="uk-UA"/>
        </w:rPr>
        <w:t>я та надання соціальної допомоги тощо.</w:t>
      </w:r>
    </w:p>
    <w:p w:rsidR="002E2631" w:rsidRPr="00C50292" w:rsidRDefault="006020E1" w:rsidP="004B2374">
      <w:pPr>
        <w:pStyle w:val="a4"/>
        <w:ind w:right="0" w:firstLine="567"/>
        <w:rPr>
          <w:sz w:val="28"/>
          <w:szCs w:val="28"/>
          <w:u w:val="none"/>
        </w:rPr>
      </w:pPr>
      <w:r w:rsidRPr="00C50292">
        <w:rPr>
          <w:sz w:val="28"/>
          <w:szCs w:val="28"/>
          <w:u w:val="none"/>
        </w:rPr>
        <w:t>Показник "</w:t>
      </w:r>
      <w:r w:rsidR="00B0520F" w:rsidRPr="00C50292">
        <w:rPr>
          <w:sz w:val="28"/>
          <w:szCs w:val="28"/>
          <w:u w:val="none"/>
        </w:rPr>
        <w:t>м</w:t>
      </w:r>
      <w:r w:rsidR="002E2631" w:rsidRPr="00C50292">
        <w:rPr>
          <w:sz w:val="28"/>
          <w:szCs w:val="28"/>
          <w:u w:val="none"/>
        </w:rPr>
        <w:t>атеріальн</w:t>
      </w:r>
      <w:r w:rsidRPr="00C50292">
        <w:rPr>
          <w:sz w:val="28"/>
          <w:szCs w:val="28"/>
          <w:u w:val="none"/>
        </w:rPr>
        <w:t>і</w:t>
      </w:r>
      <w:r w:rsidR="002E2631" w:rsidRPr="00C50292">
        <w:rPr>
          <w:sz w:val="28"/>
          <w:szCs w:val="28"/>
          <w:u w:val="none"/>
        </w:rPr>
        <w:t xml:space="preserve"> витрат</w:t>
      </w:r>
      <w:r w:rsidRPr="00C50292">
        <w:rPr>
          <w:sz w:val="28"/>
          <w:szCs w:val="28"/>
          <w:u w:val="none"/>
        </w:rPr>
        <w:t>и</w:t>
      </w:r>
      <w:r w:rsidR="002E2631" w:rsidRPr="00C50292">
        <w:rPr>
          <w:sz w:val="28"/>
          <w:szCs w:val="28"/>
          <w:u w:val="none"/>
        </w:rPr>
        <w:t xml:space="preserve"> та </w:t>
      </w:r>
      <w:r w:rsidR="00902266" w:rsidRPr="00C50292">
        <w:rPr>
          <w:sz w:val="28"/>
          <w:szCs w:val="28"/>
          <w:u w:val="none"/>
        </w:rPr>
        <w:t>витрат</w:t>
      </w:r>
      <w:r w:rsidRPr="00C50292">
        <w:rPr>
          <w:sz w:val="28"/>
          <w:szCs w:val="28"/>
          <w:u w:val="none"/>
        </w:rPr>
        <w:t>и</w:t>
      </w:r>
      <w:r w:rsidR="00902266" w:rsidRPr="00C50292">
        <w:rPr>
          <w:sz w:val="28"/>
          <w:szCs w:val="28"/>
          <w:u w:val="none"/>
        </w:rPr>
        <w:t xml:space="preserve"> на оплату послуг</w:t>
      </w:r>
      <w:r w:rsidR="00AE16CD" w:rsidRPr="00C50292">
        <w:rPr>
          <w:sz w:val="28"/>
          <w:szCs w:val="28"/>
          <w:u w:val="none"/>
        </w:rPr>
        <w:t xml:space="preserve">, </w:t>
      </w:r>
      <w:r w:rsidR="00AE16CD" w:rsidRPr="00C50292">
        <w:rPr>
          <w:bCs/>
          <w:sz w:val="28"/>
          <w:szCs w:val="28"/>
          <w:u w:val="none"/>
        </w:rPr>
        <w:t>використан</w:t>
      </w:r>
      <w:r w:rsidR="00B92B7A" w:rsidRPr="00C50292">
        <w:rPr>
          <w:bCs/>
          <w:sz w:val="28"/>
          <w:szCs w:val="28"/>
          <w:u w:val="none"/>
        </w:rPr>
        <w:t>их</w:t>
      </w:r>
      <w:r w:rsidR="00AE16CD" w:rsidRPr="00C50292">
        <w:rPr>
          <w:bCs/>
          <w:sz w:val="28"/>
          <w:szCs w:val="28"/>
          <w:u w:val="none"/>
        </w:rPr>
        <w:t xml:space="preserve"> у виробництві</w:t>
      </w:r>
      <w:r w:rsidR="003073A9" w:rsidRPr="00C50292">
        <w:rPr>
          <w:bCs/>
          <w:sz w:val="28"/>
          <w:szCs w:val="28"/>
          <w:u w:val="none"/>
        </w:rPr>
        <w:t xml:space="preserve"> </w:t>
      </w:r>
      <w:r w:rsidR="0049515C" w:rsidRPr="00C50292">
        <w:rPr>
          <w:sz w:val="28"/>
          <w:szCs w:val="28"/>
          <w:u w:val="none"/>
        </w:rPr>
        <w:t>продукції (товарів, послуг)</w:t>
      </w:r>
      <w:r w:rsidRPr="00C50292">
        <w:rPr>
          <w:sz w:val="28"/>
          <w:szCs w:val="28"/>
          <w:u w:val="none"/>
        </w:rPr>
        <w:t>"</w:t>
      </w:r>
      <w:r w:rsidR="00B92B7A" w:rsidRPr="00C50292">
        <w:rPr>
          <w:sz w:val="28"/>
          <w:szCs w:val="28"/>
          <w:u w:val="none"/>
        </w:rPr>
        <w:t xml:space="preserve"> не </w:t>
      </w:r>
      <w:r w:rsidRPr="00C50292">
        <w:rPr>
          <w:sz w:val="28"/>
          <w:szCs w:val="28"/>
          <w:u w:val="none"/>
        </w:rPr>
        <w:t>включає</w:t>
      </w:r>
      <w:r w:rsidR="00B92B7A" w:rsidRPr="00C50292">
        <w:rPr>
          <w:sz w:val="28"/>
          <w:szCs w:val="28"/>
          <w:u w:val="none"/>
        </w:rPr>
        <w:t>:</w:t>
      </w:r>
    </w:p>
    <w:p w:rsidR="0042536E" w:rsidRPr="00C50292" w:rsidRDefault="0042536E" w:rsidP="004B2374">
      <w:pPr>
        <w:pStyle w:val="a4"/>
        <w:ind w:right="0" w:firstLine="567"/>
        <w:rPr>
          <w:sz w:val="28"/>
          <w:szCs w:val="28"/>
          <w:u w:val="none"/>
        </w:rPr>
      </w:pPr>
      <w:r w:rsidRPr="00C50292">
        <w:rPr>
          <w:sz w:val="28"/>
          <w:szCs w:val="28"/>
          <w:u w:val="none"/>
        </w:rPr>
        <w:t xml:space="preserve">вартість придбаних для перепродажу товарів </w:t>
      </w:r>
      <w:r w:rsidR="00C6495F" w:rsidRPr="00C50292">
        <w:rPr>
          <w:sz w:val="28"/>
          <w:szCs w:val="28"/>
          <w:u w:val="none"/>
        </w:rPr>
        <w:t>і</w:t>
      </w:r>
      <w:r w:rsidR="002A6997" w:rsidRPr="00C50292">
        <w:rPr>
          <w:sz w:val="28"/>
          <w:szCs w:val="28"/>
          <w:u w:val="none"/>
        </w:rPr>
        <w:t xml:space="preserve"> </w:t>
      </w:r>
      <w:r w:rsidRPr="00C50292">
        <w:rPr>
          <w:sz w:val="28"/>
          <w:szCs w:val="28"/>
          <w:u w:val="none"/>
        </w:rPr>
        <w:t xml:space="preserve">послуг, які реалізуються без додаткової обробки </w:t>
      </w:r>
      <w:r w:rsidR="000949CF" w:rsidRPr="00C50292">
        <w:rPr>
          <w:sz w:val="28"/>
          <w:szCs w:val="28"/>
          <w:u w:val="none"/>
        </w:rPr>
        <w:t>на цьому</w:t>
      </w:r>
      <w:r w:rsidRPr="00C50292">
        <w:rPr>
          <w:sz w:val="28"/>
          <w:szCs w:val="28"/>
          <w:u w:val="none"/>
        </w:rPr>
        <w:t xml:space="preserve"> підприємстві</w:t>
      </w:r>
      <w:r w:rsidR="00272AD5" w:rsidRPr="00C50292">
        <w:rPr>
          <w:sz w:val="28"/>
          <w:szCs w:val="28"/>
          <w:u w:val="none"/>
        </w:rPr>
        <w:t>, яка ураховується у графі 18 рядка 300</w:t>
      </w:r>
      <w:r w:rsidRPr="00C50292">
        <w:rPr>
          <w:sz w:val="28"/>
          <w:szCs w:val="28"/>
          <w:u w:val="none"/>
        </w:rPr>
        <w:t>;</w:t>
      </w:r>
    </w:p>
    <w:p w:rsidR="000C7ECD" w:rsidRPr="00C50292" w:rsidRDefault="000C7ECD" w:rsidP="00E56534">
      <w:pPr>
        <w:pStyle w:val="a4"/>
        <w:ind w:right="0" w:firstLine="567"/>
        <w:rPr>
          <w:sz w:val="28"/>
          <w:szCs w:val="28"/>
          <w:u w:val="none"/>
        </w:rPr>
      </w:pPr>
      <w:r w:rsidRPr="00C50292">
        <w:rPr>
          <w:sz w:val="28"/>
          <w:szCs w:val="28"/>
          <w:u w:val="none"/>
        </w:rPr>
        <w:t>утрати від псування цінностей;</w:t>
      </w:r>
    </w:p>
    <w:p w:rsidR="0042536E" w:rsidRPr="00C50292" w:rsidRDefault="0042536E" w:rsidP="001A7968">
      <w:pPr>
        <w:pStyle w:val="a4"/>
        <w:ind w:right="0" w:firstLine="567"/>
        <w:rPr>
          <w:sz w:val="28"/>
          <w:szCs w:val="28"/>
          <w:u w:val="none"/>
        </w:rPr>
      </w:pPr>
      <w:r w:rsidRPr="00C50292">
        <w:rPr>
          <w:sz w:val="28"/>
          <w:szCs w:val="28"/>
          <w:u w:val="none"/>
        </w:rPr>
        <w:t>визнані штрафи, пен</w:t>
      </w:r>
      <w:r w:rsidR="00F41301" w:rsidRPr="00C50292">
        <w:rPr>
          <w:sz w:val="28"/>
          <w:szCs w:val="28"/>
          <w:u w:val="none"/>
        </w:rPr>
        <w:t>і</w:t>
      </w:r>
      <w:r w:rsidRPr="00C50292">
        <w:rPr>
          <w:sz w:val="28"/>
          <w:szCs w:val="28"/>
          <w:u w:val="none"/>
        </w:rPr>
        <w:t>, неустойк</w:t>
      </w:r>
      <w:r w:rsidR="00F41301" w:rsidRPr="00C50292">
        <w:rPr>
          <w:sz w:val="28"/>
          <w:szCs w:val="28"/>
          <w:u w:val="none"/>
        </w:rPr>
        <w:t>и</w:t>
      </w:r>
      <w:r w:rsidRPr="00C50292">
        <w:rPr>
          <w:sz w:val="28"/>
          <w:szCs w:val="28"/>
          <w:u w:val="none"/>
        </w:rPr>
        <w:t>;</w:t>
      </w:r>
    </w:p>
    <w:p w:rsidR="0042536E" w:rsidRPr="00C50292" w:rsidRDefault="0042536E" w:rsidP="001A7968">
      <w:pPr>
        <w:pStyle w:val="a4"/>
        <w:ind w:right="0" w:firstLine="567"/>
        <w:rPr>
          <w:sz w:val="28"/>
          <w:szCs w:val="28"/>
          <w:u w:val="none"/>
        </w:rPr>
      </w:pPr>
      <w:r w:rsidRPr="00C50292">
        <w:rPr>
          <w:sz w:val="28"/>
          <w:szCs w:val="28"/>
          <w:u w:val="none"/>
        </w:rPr>
        <w:t>сплачені відсотки;</w:t>
      </w:r>
    </w:p>
    <w:p w:rsidR="0042536E" w:rsidRPr="00C50292" w:rsidRDefault="0042536E" w:rsidP="001A7968">
      <w:pPr>
        <w:pStyle w:val="a4"/>
        <w:ind w:right="0" w:firstLine="567"/>
        <w:rPr>
          <w:sz w:val="28"/>
          <w:szCs w:val="28"/>
          <w:u w:val="none"/>
        </w:rPr>
      </w:pPr>
      <w:r w:rsidRPr="00C50292">
        <w:rPr>
          <w:sz w:val="28"/>
          <w:szCs w:val="28"/>
          <w:u w:val="none"/>
        </w:rPr>
        <w:t>аморт</w:t>
      </w:r>
      <w:r w:rsidR="00ED720D" w:rsidRPr="00C50292">
        <w:rPr>
          <w:sz w:val="28"/>
          <w:szCs w:val="28"/>
          <w:u w:val="none"/>
        </w:rPr>
        <w:t>и</w:t>
      </w:r>
      <w:r w:rsidRPr="00C50292">
        <w:rPr>
          <w:sz w:val="28"/>
          <w:szCs w:val="28"/>
          <w:u w:val="none"/>
        </w:rPr>
        <w:t>заці</w:t>
      </w:r>
      <w:r w:rsidR="00DE155F" w:rsidRPr="00C50292">
        <w:rPr>
          <w:sz w:val="28"/>
          <w:szCs w:val="28"/>
          <w:u w:val="none"/>
        </w:rPr>
        <w:t>ю</w:t>
      </w:r>
      <w:r w:rsidR="00C63501" w:rsidRPr="00C50292">
        <w:rPr>
          <w:sz w:val="28"/>
          <w:szCs w:val="28"/>
          <w:u w:val="none"/>
        </w:rPr>
        <w:t>.</w:t>
      </w:r>
    </w:p>
    <w:p w:rsidR="0042536E" w:rsidRPr="00C50292" w:rsidRDefault="0042536E" w:rsidP="004B2374">
      <w:pPr>
        <w:ind w:firstLine="567"/>
        <w:jc w:val="both"/>
        <w:rPr>
          <w:sz w:val="28"/>
          <w:szCs w:val="28"/>
          <w:lang w:val="uk-UA"/>
        </w:rPr>
      </w:pPr>
      <w:r w:rsidRPr="00C50292">
        <w:rPr>
          <w:sz w:val="28"/>
          <w:szCs w:val="28"/>
          <w:lang w:val="uk-UA"/>
        </w:rPr>
        <w:t xml:space="preserve">Матеріальні витрати та витрати на оплату послуг, що обліковуються на рахунку 92 "Адміністративні витрати", при розподілі за видами економічної діяльності </w:t>
      </w:r>
      <w:r w:rsidR="004D6202" w:rsidRPr="00C50292">
        <w:rPr>
          <w:sz w:val="28"/>
          <w:szCs w:val="28"/>
          <w:lang w:val="uk-UA"/>
        </w:rPr>
        <w:t xml:space="preserve">можуть </w:t>
      </w:r>
      <w:r w:rsidR="00FD001B" w:rsidRPr="00C50292">
        <w:rPr>
          <w:sz w:val="28"/>
          <w:szCs w:val="28"/>
          <w:lang w:val="uk-UA"/>
        </w:rPr>
        <w:t>належат</w:t>
      </w:r>
      <w:r w:rsidR="004D6202" w:rsidRPr="00C50292">
        <w:rPr>
          <w:sz w:val="28"/>
          <w:szCs w:val="28"/>
          <w:lang w:val="uk-UA"/>
        </w:rPr>
        <w:t xml:space="preserve">и </w:t>
      </w:r>
      <w:r w:rsidR="00141F36" w:rsidRPr="00C50292">
        <w:rPr>
          <w:sz w:val="28"/>
          <w:szCs w:val="28"/>
          <w:lang w:val="uk-UA"/>
        </w:rPr>
        <w:t>до основного виду економічної діяльності.</w:t>
      </w:r>
    </w:p>
    <w:p w:rsidR="00C82013" w:rsidRPr="00C50292" w:rsidRDefault="00C82013" w:rsidP="004B2374">
      <w:pPr>
        <w:ind w:firstLine="567"/>
        <w:jc w:val="both"/>
        <w:rPr>
          <w:sz w:val="28"/>
          <w:szCs w:val="28"/>
          <w:lang w:val="uk-UA"/>
        </w:rPr>
      </w:pPr>
    </w:p>
    <w:p w:rsidR="00315008" w:rsidRPr="00C50292" w:rsidRDefault="00C82013" w:rsidP="004B2374">
      <w:pPr>
        <w:autoSpaceDE w:val="0"/>
        <w:autoSpaceDN w:val="0"/>
        <w:adjustRightInd w:val="0"/>
        <w:ind w:firstLine="567"/>
        <w:jc w:val="both"/>
        <w:rPr>
          <w:sz w:val="28"/>
          <w:szCs w:val="28"/>
          <w:lang w:val="uk-UA"/>
        </w:rPr>
      </w:pPr>
      <w:r w:rsidRPr="00C50292">
        <w:rPr>
          <w:sz w:val="28"/>
          <w:szCs w:val="28"/>
          <w:lang w:val="uk-UA"/>
        </w:rPr>
        <w:t>9. </w:t>
      </w:r>
      <w:r w:rsidR="001779DB" w:rsidRPr="00C50292">
        <w:rPr>
          <w:sz w:val="28"/>
          <w:szCs w:val="28"/>
          <w:lang w:val="uk-UA"/>
        </w:rPr>
        <w:t>У г</w:t>
      </w:r>
      <w:r w:rsidR="00141F36" w:rsidRPr="00C50292">
        <w:rPr>
          <w:sz w:val="28"/>
          <w:szCs w:val="28"/>
          <w:lang w:val="uk-UA"/>
        </w:rPr>
        <w:t>раф</w:t>
      </w:r>
      <w:r w:rsidR="001779DB" w:rsidRPr="00C50292">
        <w:rPr>
          <w:sz w:val="28"/>
          <w:szCs w:val="28"/>
          <w:lang w:val="uk-UA"/>
        </w:rPr>
        <w:t>і</w:t>
      </w:r>
      <w:r w:rsidR="00141F36" w:rsidRPr="00C50292">
        <w:rPr>
          <w:sz w:val="28"/>
          <w:szCs w:val="28"/>
          <w:lang w:val="uk-UA"/>
        </w:rPr>
        <w:t xml:space="preserve"> 8 із графи 7 </w:t>
      </w:r>
      <w:r w:rsidR="005F17EF" w:rsidRPr="00C50292">
        <w:rPr>
          <w:sz w:val="28"/>
          <w:szCs w:val="28"/>
          <w:lang w:val="uk-UA"/>
        </w:rPr>
        <w:t xml:space="preserve">за </w:t>
      </w:r>
      <w:r w:rsidR="00141F36" w:rsidRPr="00C50292">
        <w:rPr>
          <w:sz w:val="28"/>
          <w:szCs w:val="28"/>
          <w:lang w:val="uk-UA"/>
        </w:rPr>
        <w:t>показник</w:t>
      </w:r>
      <w:r w:rsidR="005F17EF" w:rsidRPr="00C50292">
        <w:rPr>
          <w:sz w:val="28"/>
          <w:szCs w:val="28"/>
          <w:lang w:val="uk-UA"/>
        </w:rPr>
        <w:t>ом</w:t>
      </w:r>
      <w:r w:rsidR="00783F53" w:rsidRPr="00C50292">
        <w:rPr>
          <w:sz w:val="28"/>
          <w:szCs w:val="28"/>
          <w:lang w:val="uk-UA"/>
        </w:rPr>
        <w:t xml:space="preserve"> "</w:t>
      </w:r>
      <w:r w:rsidR="00B0520F" w:rsidRPr="00C50292">
        <w:rPr>
          <w:sz w:val="28"/>
          <w:szCs w:val="28"/>
          <w:lang w:val="uk-UA"/>
        </w:rPr>
        <w:t>п</w:t>
      </w:r>
      <w:r w:rsidR="00783F53" w:rsidRPr="00C50292">
        <w:rPr>
          <w:sz w:val="28"/>
          <w:szCs w:val="28"/>
          <w:lang w:val="uk-UA"/>
        </w:rPr>
        <w:t>латежі підрядникам"</w:t>
      </w:r>
      <w:r w:rsidRPr="00C50292">
        <w:rPr>
          <w:sz w:val="28"/>
          <w:szCs w:val="28"/>
          <w:lang w:val="uk-UA"/>
        </w:rPr>
        <w:t xml:space="preserve"> підприємство</w:t>
      </w:r>
      <w:r w:rsidR="001779DB" w:rsidRPr="00C50292">
        <w:rPr>
          <w:sz w:val="28"/>
          <w:szCs w:val="28"/>
          <w:lang w:val="uk-UA"/>
        </w:rPr>
        <w:t>м</w:t>
      </w:r>
      <w:r w:rsidRPr="00C50292">
        <w:rPr>
          <w:sz w:val="28"/>
          <w:szCs w:val="28"/>
          <w:lang w:val="uk-UA"/>
        </w:rPr>
        <w:t>-замовник</w:t>
      </w:r>
      <w:r w:rsidR="001779DB" w:rsidRPr="00C50292">
        <w:rPr>
          <w:sz w:val="28"/>
          <w:szCs w:val="28"/>
          <w:lang w:val="uk-UA"/>
        </w:rPr>
        <w:t>ом</w:t>
      </w:r>
      <w:r w:rsidRPr="00C50292">
        <w:rPr>
          <w:sz w:val="28"/>
          <w:szCs w:val="28"/>
          <w:lang w:val="uk-UA"/>
        </w:rPr>
        <w:t xml:space="preserve"> відобража</w:t>
      </w:r>
      <w:r w:rsidR="001779DB" w:rsidRPr="00C50292">
        <w:rPr>
          <w:sz w:val="28"/>
          <w:szCs w:val="28"/>
          <w:lang w:val="uk-UA"/>
        </w:rPr>
        <w:t>ються</w:t>
      </w:r>
      <w:r w:rsidR="005F17EF" w:rsidRPr="00C50292">
        <w:rPr>
          <w:sz w:val="28"/>
          <w:szCs w:val="28"/>
          <w:lang w:val="uk-UA"/>
        </w:rPr>
        <w:t xml:space="preserve"> </w:t>
      </w:r>
      <w:r w:rsidRPr="00C50292">
        <w:rPr>
          <w:sz w:val="28"/>
          <w:szCs w:val="28"/>
          <w:lang w:val="uk-UA"/>
        </w:rPr>
        <w:t xml:space="preserve">витрати, </w:t>
      </w:r>
      <w:r w:rsidR="00315008" w:rsidRPr="00C50292">
        <w:rPr>
          <w:sz w:val="28"/>
          <w:szCs w:val="28"/>
          <w:lang w:val="uk-UA"/>
        </w:rPr>
        <w:t>пов</w:t>
      </w:r>
      <w:r w:rsidR="003446A2" w:rsidRPr="00C50292">
        <w:rPr>
          <w:sz w:val="28"/>
          <w:szCs w:val="28"/>
          <w:lang w:val="uk-UA"/>
        </w:rPr>
        <w:t>’</w:t>
      </w:r>
      <w:r w:rsidR="00315008" w:rsidRPr="00C50292">
        <w:rPr>
          <w:sz w:val="28"/>
          <w:szCs w:val="28"/>
          <w:lang w:val="uk-UA"/>
        </w:rPr>
        <w:t xml:space="preserve">язані з оплатою виконаних підрядником і прийнятих відповідно до </w:t>
      </w:r>
      <w:r w:rsidR="00152811" w:rsidRPr="00C50292">
        <w:rPr>
          <w:sz w:val="28"/>
          <w:szCs w:val="28"/>
          <w:lang w:val="uk-UA"/>
        </w:rPr>
        <w:t>договірних</w:t>
      </w:r>
      <w:r w:rsidR="00315008" w:rsidRPr="00C50292">
        <w:rPr>
          <w:sz w:val="28"/>
          <w:szCs w:val="28"/>
          <w:lang w:val="uk-UA"/>
        </w:rPr>
        <w:t xml:space="preserve"> відносин робіт (без ПДВ)</w:t>
      </w:r>
      <w:r w:rsidR="001205E4" w:rsidRPr="00C50292">
        <w:rPr>
          <w:sz w:val="28"/>
          <w:szCs w:val="28"/>
          <w:lang w:val="uk-UA"/>
        </w:rPr>
        <w:t xml:space="preserve"> (</w:t>
      </w:r>
      <w:r w:rsidR="0049515C" w:rsidRPr="00C50292">
        <w:rPr>
          <w:sz w:val="28"/>
          <w:szCs w:val="28"/>
          <w:lang w:val="uk-UA"/>
        </w:rPr>
        <w:t xml:space="preserve">із </w:t>
      </w:r>
      <w:r w:rsidR="001205E4" w:rsidRPr="00C50292">
        <w:rPr>
          <w:sz w:val="28"/>
          <w:szCs w:val="28"/>
          <w:lang w:val="uk-UA"/>
        </w:rPr>
        <w:t>рахунк</w:t>
      </w:r>
      <w:r w:rsidR="0049515C" w:rsidRPr="00C50292">
        <w:rPr>
          <w:sz w:val="28"/>
          <w:szCs w:val="28"/>
          <w:lang w:val="uk-UA"/>
        </w:rPr>
        <w:t>у</w:t>
      </w:r>
      <w:r w:rsidR="001205E4" w:rsidRPr="00C50292">
        <w:rPr>
          <w:sz w:val="28"/>
          <w:szCs w:val="28"/>
          <w:lang w:val="uk-UA"/>
        </w:rPr>
        <w:t xml:space="preserve"> 63</w:t>
      </w:r>
      <w:r w:rsidR="006A51DD" w:rsidRPr="00C50292">
        <w:rPr>
          <w:sz w:val="28"/>
          <w:szCs w:val="28"/>
          <w:lang w:val="uk-UA"/>
        </w:rPr>
        <w:t xml:space="preserve"> або якщо підприємство використовує спрощений План рахунків –</w:t>
      </w:r>
      <w:r w:rsidR="001205E4" w:rsidRPr="00C50292">
        <w:rPr>
          <w:sz w:val="28"/>
          <w:szCs w:val="28"/>
          <w:lang w:val="uk-UA"/>
        </w:rPr>
        <w:t xml:space="preserve"> </w:t>
      </w:r>
      <w:r w:rsidR="004C30A3" w:rsidRPr="00C50292">
        <w:rPr>
          <w:sz w:val="28"/>
          <w:szCs w:val="28"/>
          <w:lang w:val="uk-UA"/>
        </w:rPr>
        <w:t>із рахунку</w:t>
      </w:r>
      <w:r w:rsidR="001205E4" w:rsidRPr="00C50292">
        <w:rPr>
          <w:sz w:val="28"/>
          <w:szCs w:val="28"/>
          <w:lang w:val="uk-UA"/>
        </w:rPr>
        <w:t xml:space="preserve"> 68)</w:t>
      </w:r>
      <w:r w:rsidR="00315008" w:rsidRPr="00C50292">
        <w:rPr>
          <w:sz w:val="28"/>
          <w:szCs w:val="28"/>
          <w:lang w:val="uk-UA"/>
        </w:rPr>
        <w:t xml:space="preserve">. </w:t>
      </w:r>
      <w:r w:rsidR="00000618" w:rsidRPr="00C50292">
        <w:rPr>
          <w:sz w:val="28"/>
          <w:szCs w:val="28"/>
          <w:lang w:val="uk-UA"/>
        </w:rPr>
        <w:t>Цей</w:t>
      </w:r>
      <w:r w:rsidR="00A513FB" w:rsidRPr="00C50292">
        <w:rPr>
          <w:sz w:val="28"/>
          <w:szCs w:val="28"/>
          <w:lang w:val="uk-UA"/>
        </w:rPr>
        <w:t xml:space="preserve"> </w:t>
      </w:r>
      <w:r w:rsidR="00000618" w:rsidRPr="00C50292">
        <w:rPr>
          <w:sz w:val="28"/>
          <w:szCs w:val="28"/>
          <w:lang w:val="uk-UA"/>
        </w:rPr>
        <w:t>показник</w:t>
      </w:r>
      <w:r w:rsidR="00141F36" w:rsidRPr="00C50292">
        <w:rPr>
          <w:sz w:val="28"/>
          <w:szCs w:val="28"/>
          <w:lang w:val="uk-UA"/>
        </w:rPr>
        <w:t xml:space="preserve"> не </w:t>
      </w:r>
      <w:r w:rsidR="00000618" w:rsidRPr="00C50292">
        <w:rPr>
          <w:sz w:val="28"/>
          <w:szCs w:val="28"/>
          <w:lang w:val="uk-UA"/>
        </w:rPr>
        <w:t>включає</w:t>
      </w:r>
      <w:r w:rsidR="00141F36" w:rsidRPr="00C50292">
        <w:rPr>
          <w:sz w:val="28"/>
          <w:szCs w:val="28"/>
          <w:lang w:val="uk-UA"/>
        </w:rPr>
        <w:t xml:space="preserve"> вартість робіт з монтажу основних засобів, оскільки ці витрати </w:t>
      </w:r>
      <w:r w:rsidR="004A3437" w:rsidRPr="00C50292">
        <w:rPr>
          <w:sz w:val="28"/>
          <w:szCs w:val="28"/>
          <w:lang w:val="uk-UA"/>
        </w:rPr>
        <w:t xml:space="preserve">належать </w:t>
      </w:r>
      <w:r w:rsidR="00141F36" w:rsidRPr="00C50292">
        <w:rPr>
          <w:sz w:val="28"/>
          <w:szCs w:val="28"/>
          <w:lang w:val="uk-UA"/>
        </w:rPr>
        <w:t>до капітальних інвестицій</w:t>
      </w:r>
      <w:r w:rsidR="001D3CAB" w:rsidRPr="00C50292">
        <w:rPr>
          <w:sz w:val="28"/>
          <w:szCs w:val="28"/>
          <w:lang w:val="uk-UA"/>
        </w:rPr>
        <w:t>.</w:t>
      </w:r>
    </w:p>
    <w:p w:rsidR="00914B67" w:rsidRPr="00C50292" w:rsidRDefault="00000618" w:rsidP="004B2374">
      <w:pPr>
        <w:tabs>
          <w:tab w:val="left" w:pos="1080"/>
        </w:tabs>
        <w:ind w:firstLine="567"/>
        <w:jc w:val="both"/>
        <w:rPr>
          <w:sz w:val="28"/>
          <w:szCs w:val="28"/>
          <w:lang w:val="uk-UA"/>
        </w:rPr>
      </w:pPr>
      <w:r w:rsidRPr="00C50292">
        <w:rPr>
          <w:sz w:val="28"/>
          <w:szCs w:val="28"/>
          <w:lang w:val="uk-UA"/>
        </w:rPr>
        <w:t>Показник "п</w:t>
      </w:r>
      <w:r w:rsidR="00914B67" w:rsidRPr="00C50292">
        <w:rPr>
          <w:sz w:val="28"/>
          <w:szCs w:val="28"/>
          <w:lang w:val="uk-UA"/>
        </w:rPr>
        <w:t>латежі підрядникам</w:t>
      </w:r>
      <w:r w:rsidRPr="00C50292">
        <w:rPr>
          <w:sz w:val="28"/>
          <w:szCs w:val="28"/>
          <w:lang w:val="uk-UA"/>
        </w:rPr>
        <w:t>"</w:t>
      </w:r>
      <w:r w:rsidR="00914B67" w:rsidRPr="00C50292">
        <w:rPr>
          <w:sz w:val="28"/>
          <w:szCs w:val="28"/>
          <w:lang w:val="uk-UA"/>
        </w:rPr>
        <w:t xml:space="preserve"> </w:t>
      </w:r>
      <w:r w:rsidR="000F3829" w:rsidRPr="00C50292">
        <w:rPr>
          <w:sz w:val="28"/>
          <w:szCs w:val="28"/>
          <w:lang w:val="uk-UA"/>
        </w:rPr>
        <w:t>містить інформацію про</w:t>
      </w:r>
      <w:r w:rsidR="00914B67" w:rsidRPr="00C50292">
        <w:rPr>
          <w:sz w:val="28"/>
          <w:szCs w:val="28"/>
          <w:lang w:val="uk-UA"/>
        </w:rPr>
        <w:t xml:space="preserve"> платежі, які підприємство здійснює третім сторонам як відшкодування за товари, роботи, послуги.</w:t>
      </w:r>
    </w:p>
    <w:p w:rsidR="00C82013" w:rsidRPr="00C50292" w:rsidRDefault="00C82013" w:rsidP="004B2374">
      <w:pPr>
        <w:autoSpaceDE w:val="0"/>
        <w:autoSpaceDN w:val="0"/>
        <w:adjustRightInd w:val="0"/>
        <w:ind w:firstLine="567"/>
        <w:jc w:val="both"/>
        <w:rPr>
          <w:sz w:val="28"/>
          <w:szCs w:val="28"/>
          <w:lang w:val="uk-UA"/>
        </w:rPr>
      </w:pPr>
    </w:p>
    <w:p w:rsidR="00260DB4" w:rsidRPr="00C50292" w:rsidRDefault="00C43AB7" w:rsidP="004B2374">
      <w:pPr>
        <w:autoSpaceDE w:val="0"/>
        <w:autoSpaceDN w:val="0"/>
        <w:adjustRightInd w:val="0"/>
        <w:ind w:firstLine="567"/>
        <w:jc w:val="both"/>
        <w:rPr>
          <w:sz w:val="28"/>
          <w:szCs w:val="28"/>
          <w:lang w:val="uk-UA"/>
        </w:rPr>
      </w:pPr>
      <w:r w:rsidRPr="00C50292">
        <w:rPr>
          <w:sz w:val="28"/>
          <w:szCs w:val="28"/>
          <w:lang w:val="uk-UA"/>
        </w:rPr>
        <w:t>10. </w:t>
      </w:r>
      <w:r w:rsidR="008E669A" w:rsidRPr="00C50292">
        <w:rPr>
          <w:sz w:val="28"/>
          <w:szCs w:val="28"/>
          <w:lang w:val="uk-UA"/>
        </w:rPr>
        <w:t>У г</w:t>
      </w:r>
      <w:r w:rsidR="00141F36" w:rsidRPr="00C50292">
        <w:rPr>
          <w:sz w:val="28"/>
          <w:szCs w:val="28"/>
          <w:lang w:val="uk-UA"/>
        </w:rPr>
        <w:t>раф</w:t>
      </w:r>
      <w:r w:rsidR="008E669A" w:rsidRPr="00C50292">
        <w:rPr>
          <w:sz w:val="28"/>
          <w:szCs w:val="28"/>
          <w:lang w:val="uk-UA"/>
        </w:rPr>
        <w:t>і</w:t>
      </w:r>
      <w:r w:rsidR="00141F36" w:rsidRPr="00C50292">
        <w:rPr>
          <w:sz w:val="28"/>
          <w:szCs w:val="28"/>
          <w:lang w:val="uk-UA"/>
        </w:rPr>
        <w:t xml:space="preserve"> 9 показник "</w:t>
      </w:r>
      <w:r w:rsidR="00B0520F" w:rsidRPr="00C50292">
        <w:rPr>
          <w:sz w:val="28"/>
          <w:szCs w:val="28"/>
          <w:lang w:val="uk-UA"/>
        </w:rPr>
        <w:t>а</w:t>
      </w:r>
      <w:r w:rsidR="00141F36" w:rsidRPr="00C50292">
        <w:rPr>
          <w:sz w:val="28"/>
          <w:szCs w:val="28"/>
          <w:lang w:val="uk-UA"/>
        </w:rPr>
        <w:t xml:space="preserve">мортизація" </w:t>
      </w:r>
      <w:r w:rsidR="00DE155F" w:rsidRPr="00C50292">
        <w:rPr>
          <w:sz w:val="28"/>
          <w:szCs w:val="28"/>
          <w:lang w:val="uk-UA"/>
        </w:rPr>
        <w:t>містить інформацію щодо</w:t>
      </w:r>
      <w:r w:rsidRPr="00C50292">
        <w:rPr>
          <w:sz w:val="28"/>
          <w:szCs w:val="28"/>
          <w:lang w:val="uk-UA"/>
        </w:rPr>
        <w:t xml:space="preserve"> сум</w:t>
      </w:r>
      <w:r w:rsidR="00DE155F" w:rsidRPr="00C50292">
        <w:rPr>
          <w:sz w:val="28"/>
          <w:szCs w:val="28"/>
          <w:lang w:val="uk-UA"/>
        </w:rPr>
        <w:t>и</w:t>
      </w:r>
      <w:r w:rsidRPr="00C50292">
        <w:rPr>
          <w:sz w:val="28"/>
          <w:szCs w:val="28"/>
          <w:lang w:val="uk-UA"/>
        </w:rPr>
        <w:t xml:space="preserve"> </w:t>
      </w:r>
      <w:r w:rsidR="002A1B16" w:rsidRPr="00C50292">
        <w:rPr>
          <w:sz w:val="28"/>
          <w:szCs w:val="28"/>
          <w:lang w:val="uk-UA"/>
        </w:rPr>
        <w:t>амортизації основних засобів (</w:t>
      </w:r>
      <w:r w:rsidR="00E5485A" w:rsidRPr="00C50292">
        <w:rPr>
          <w:sz w:val="28"/>
          <w:szCs w:val="28"/>
          <w:lang w:val="uk-UA"/>
        </w:rPr>
        <w:t>крім</w:t>
      </w:r>
      <w:r w:rsidR="00E5485A" w:rsidRPr="00C50292">
        <w:rPr>
          <w:color w:val="FF0000"/>
          <w:sz w:val="28"/>
          <w:szCs w:val="28"/>
          <w:lang w:val="uk-UA"/>
        </w:rPr>
        <w:t xml:space="preserve"> </w:t>
      </w:r>
      <w:r w:rsidR="00E5485A" w:rsidRPr="00C50292">
        <w:rPr>
          <w:sz w:val="28"/>
          <w:szCs w:val="28"/>
          <w:lang w:val="uk-UA"/>
        </w:rPr>
        <w:t>земельних ділянок</w:t>
      </w:r>
      <w:r w:rsidR="003E5500" w:rsidRPr="00C50292">
        <w:rPr>
          <w:sz w:val="28"/>
          <w:szCs w:val="28"/>
          <w:lang w:val="uk-UA"/>
        </w:rPr>
        <w:t xml:space="preserve">, які </w:t>
      </w:r>
      <w:r w:rsidR="00FD14B3" w:rsidRPr="00C50292">
        <w:rPr>
          <w:sz w:val="28"/>
          <w:szCs w:val="28"/>
          <w:lang w:val="uk-UA"/>
        </w:rPr>
        <w:t xml:space="preserve">не підлягають </w:t>
      </w:r>
      <w:r w:rsidR="003E5500" w:rsidRPr="00C50292">
        <w:rPr>
          <w:sz w:val="28"/>
          <w:szCs w:val="28"/>
          <w:lang w:val="uk-UA"/>
        </w:rPr>
        <w:t>амортизаці</w:t>
      </w:r>
      <w:r w:rsidR="00FD14B3" w:rsidRPr="00C50292">
        <w:rPr>
          <w:sz w:val="28"/>
          <w:szCs w:val="28"/>
          <w:lang w:val="uk-UA"/>
        </w:rPr>
        <w:t>ї</w:t>
      </w:r>
      <w:r w:rsidR="002A1B16" w:rsidRPr="00C50292">
        <w:rPr>
          <w:sz w:val="28"/>
          <w:szCs w:val="28"/>
          <w:lang w:val="uk-UA"/>
        </w:rPr>
        <w:t xml:space="preserve">), </w:t>
      </w:r>
      <w:r w:rsidR="00F30E2A" w:rsidRPr="00C50292">
        <w:rPr>
          <w:sz w:val="28"/>
          <w:szCs w:val="28"/>
          <w:lang w:val="uk-UA"/>
        </w:rPr>
        <w:t>інших необоротних</w:t>
      </w:r>
      <w:r w:rsidR="00260DB4" w:rsidRPr="00C50292">
        <w:rPr>
          <w:sz w:val="28"/>
          <w:szCs w:val="28"/>
          <w:lang w:val="uk-UA"/>
        </w:rPr>
        <w:t xml:space="preserve">  </w:t>
      </w:r>
      <w:r w:rsidR="00F30E2A" w:rsidRPr="00C50292">
        <w:rPr>
          <w:sz w:val="28"/>
          <w:szCs w:val="28"/>
          <w:lang w:val="uk-UA"/>
        </w:rPr>
        <w:t xml:space="preserve">матеріальних та </w:t>
      </w:r>
      <w:r w:rsidR="009D798C" w:rsidRPr="00C50292">
        <w:rPr>
          <w:sz w:val="28"/>
          <w:szCs w:val="28"/>
          <w:lang w:val="uk-UA"/>
        </w:rPr>
        <w:t xml:space="preserve">нематеріальних </w:t>
      </w:r>
      <w:r w:rsidR="00260DB4" w:rsidRPr="00C50292">
        <w:rPr>
          <w:sz w:val="28"/>
          <w:szCs w:val="28"/>
          <w:lang w:val="uk-UA"/>
        </w:rPr>
        <w:t xml:space="preserve"> </w:t>
      </w:r>
      <w:r w:rsidR="009D798C" w:rsidRPr="00C50292">
        <w:rPr>
          <w:sz w:val="28"/>
          <w:szCs w:val="28"/>
          <w:lang w:val="uk-UA"/>
        </w:rPr>
        <w:t>активів</w:t>
      </w:r>
      <w:r w:rsidR="00B134A1" w:rsidRPr="00C50292">
        <w:rPr>
          <w:sz w:val="28"/>
          <w:szCs w:val="28"/>
          <w:lang w:val="uk-UA"/>
        </w:rPr>
        <w:t xml:space="preserve">, </w:t>
      </w:r>
      <w:r w:rsidR="00260DB4" w:rsidRPr="00C50292">
        <w:rPr>
          <w:sz w:val="28"/>
          <w:szCs w:val="28"/>
          <w:lang w:val="uk-UA"/>
        </w:rPr>
        <w:t xml:space="preserve"> </w:t>
      </w:r>
      <w:r w:rsidR="003642B8" w:rsidRPr="00C50292">
        <w:rPr>
          <w:sz w:val="28"/>
          <w:szCs w:val="28"/>
          <w:lang w:val="uk-UA"/>
        </w:rPr>
        <w:t xml:space="preserve">яка </w:t>
      </w:r>
    </w:p>
    <w:p w:rsidR="007D1550" w:rsidRPr="00C50292" w:rsidRDefault="00C4568A" w:rsidP="00260DB4">
      <w:pPr>
        <w:autoSpaceDE w:val="0"/>
        <w:autoSpaceDN w:val="0"/>
        <w:adjustRightInd w:val="0"/>
        <w:jc w:val="both"/>
        <w:rPr>
          <w:sz w:val="28"/>
          <w:szCs w:val="28"/>
          <w:lang w:val="uk-UA"/>
        </w:rPr>
      </w:pPr>
      <w:r w:rsidRPr="00C50292">
        <w:rPr>
          <w:sz w:val="28"/>
          <w:szCs w:val="28"/>
          <w:lang w:val="uk-UA"/>
        </w:rPr>
        <w:t xml:space="preserve">нарахована відповідно до </w:t>
      </w:r>
      <w:r w:rsidR="00B134A1" w:rsidRPr="00C50292">
        <w:rPr>
          <w:sz w:val="28"/>
          <w:szCs w:val="28"/>
          <w:lang w:val="uk-UA"/>
        </w:rPr>
        <w:t>встановлено</w:t>
      </w:r>
      <w:r w:rsidRPr="00C50292">
        <w:rPr>
          <w:sz w:val="28"/>
          <w:szCs w:val="28"/>
          <w:lang w:val="uk-UA"/>
        </w:rPr>
        <w:t>го</w:t>
      </w:r>
      <w:r w:rsidR="00B134A1" w:rsidRPr="00C50292">
        <w:rPr>
          <w:sz w:val="28"/>
          <w:szCs w:val="28"/>
          <w:lang w:val="uk-UA"/>
        </w:rPr>
        <w:t xml:space="preserve"> законодавством </w:t>
      </w:r>
      <w:r w:rsidRPr="00C50292">
        <w:rPr>
          <w:sz w:val="28"/>
          <w:szCs w:val="28"/>
          <w:lang w:val="uk-UA"/>
        </w:rPr>
        <w:t xml:space="preserve">порядку та віднесена </w:t>
      </w:r>
      <w:r w:rsidR="0099403C" w:rsidRPr="00C50292">
        <w:rPr>
          <w:sz w:val="28"/>
          <w:szCs w:val="28"/>
          <w:lang w:val="uk-UA"/>
        </w:rPr>
        <w:t>до</w:t>
      </w:r>
      <w:r w:rsidRPr="00C50292">
        <w:rPr>
          <w:sz w:val="28"/>
          <w:szCs w:val="28"/>
          <w:lang w:val="uk-UA"/>
        </w:rPr>
        <w:t xml:space="preserve"> витрат на виробництво</w:t>
      </w:r>
      <w:r w:rsidR="00B134A1" w:rsidRPr="00C50292">
        <w:rPr>
          <w:sz w:val="28"/>
          <w:szCs w:val="28"/>
          <w:lang w:val="uk-UA"/>
        </w:rPr>
        <w:t xml:space="preserve"> </w:t>
      </w:r>
      <w:r w:rsidR="007D1550" w:rsidRPr="00C50292">
        <w:rPr>
          <w:sz w:val="28"/>
          <w:szCs w:val="28"/>
          <w:lang w:val="uk-UA"/>
        </w:rPr>
        <w:t>(рахунки 83, 91, 92, 93</w:t>
      </w:r>
      <w:r w:rsidR="006A51DD" w:rsidRPr="00C50292">
        <w:rPr>
          <w:sz w:val="28"/>
          <w:szCs w:val="28"/>
          <w:lang w:val="uk-UA"/>
        </w:rPr>
        <w:t xml:space="preserve"> або якщо підприємство використовує спрощений План рахунків –</w:t>
      </w:r>
      <w:r w:rsidR="007D1550" w:rsidRPr="00C50292">
        <w:rPr>
          <w:sz w:val="28"/>
          <w:szCs w:val="28"/>
          <w:lang w:val="uk-UA"/>
        </w:rPr>
        <w:t xml:space="preserve"> </w:t>
      </w:r>
      <w:r w:rsidR="00C41D54" w:rsidRPr="00C50292">
        <w:rPr>
          <w:sz w:val="28"/>
          <w:szCs w:val="28"/>
          <w:lang w:val="uk-UA"/>
        </w:rPr>
        <w:t>23, 96</w:t>
      </w:r>
      <w:r w:rsidR="007D1550" w:rsidRPr="00C50292">
        <w:rPr>
          <w:sz w:val="28"/>
          <w:szCs w:val="28"/>
          <w:lang w:val="uk-UA"/>
        </w:rPr>
        <w:t>).</w:t>
      </w:r>
    </w:p>
    <w:p w:rsidR="0039346D" w:rsidRPr="00C50292" w:rsidRDefault="0039346D" w:rsidP="004B2374">
      <w:pPr>
        <w:tabs>
          <w:tab w:val="left" w:pos="1080"/>
        </w:tabs>
        <w:ind w:firstLine="567"/>
        <w:jc w:val="both"/>
        <w:rPr>
          <w:sz w:val="28"/>
          <w:szCs w:val="28"/>
          <w:lang w:val="uk-UA"/>
        </w:rPr>
      </w:pPr>
    </w:p>
    <w:p w:rsidR="006717AA" w:rsidRPr="00C50292" w:rsidRDefault="0000301B" w:rsidP="004B2374">
      <w:pPr>
        <w:tabs>
          <w:tab w:val="left" w:pos="1080"/>
        </w:tabs>
        <w:ind w:firstLine="567"/>
        <w:jc w:val="both"/>
        <w:rPr>
          <w:sz w:val="28"/>
          <w:szCs w:val="28"/>
          <w:shd w:val="clear" w:color="auto" w:fill="FFFF99"/>
          <w:lang w:val="uk-UA"/>
        </w:rPr>
      </w:pPr>
      <w:r w:rsidRPr="00C50292">
        <w:rPr>
          <w:sz w:val="28"/>
          <w:szCs w:val="28"/>
          <w:lang w:val="uk-UA"/>
        </w:rPr>
        <w:t>11</w:t>
      </w:r>
      <w:r w:rsidR="006717AA" w:rsidRPr="00C50292">
        <w:rPr>
          <w:sz w:val="28"/>
          <w:szCs w:val="28"/>
          <w:lang w:val="uk-UA"/>
        </w:rPr>
        <w:t>. </w:t>
      </w:r>
      <w:r w:rsidR="008E669A" w:rsidRPr="00C50292">
        <w:rPr>
          <w:sz w:val="28"/>
          <w:szCs w:val="28"/>
          <w:lang w:val="uk-UA"/>
        </w:rPr>
        <w:t>У г</w:t>
      </w:r>
      <w:r w:rsidR="00D43CB1" w:rsidRPr="00C50292">
        <w:rPr>
          <w:sz w:val="28"/>
          <w:szCs w:val="28"/>
          <w:lang w:val="uk-UA"/>
        </w:rPr>
        <w:t>раф</w:t>
      </w:r>
      <w:r w:rsidR="008E669A" w:rsidRPr="00C50292">
        <w:rPr>
          <w:sz w:val="28"/>
          <w:szCs w:val="28"/>
          <w:lang w:val="uk-UA"/>
        </w:rPr>
        <w:t>і</w:t>
      </w:r>
      <w:r w:rsidR="00D43CB1" w:rsidRPr="00C50292">
        <w:rPr>
          <w:sz w:val="28"/>
          <w:szCs w:val="28"/>
          <w:lang w:val="uk-UA"/>
        </w:rPr>
        <w:t xml:space="preserve"> 10 показник "</w:t>
      </w:r>
      <w:r w:rsidR="00B0520F" w:rsidRPr="00C50292">
        <w:rPr>
          <w:sz w:val="28"/>
          <w:szCs w:val="28"/>
          <w:lang w:val="uk-UA"/>
        </w:rPr>
        <w:t>в</w:t>
      </w:r>
      <w:r w:rsidR="00D43CB1" w:rsidRPr="00C50292">
        <w:rPr>
          <w:sz w:val="28"/>
          <w:szCs w:val="28"/>
          <w:lang w:val="uk-UA"/>
        </w:rPr>
        <w:t xml:space="preserve">итрати на оплату праці" уключає </w:t>
      </w:r>
      <w:r w:rsidR="00783F53" w:rsidRPr="00C50292">
        <w:rPr>
          <w:sz w:val="28"/>
          <w:szCs w:val="28"/>
          <w:lang w:val="uk-UA"/>
        </w:rPr>
        <w:t>нараховану заробітну плату за окладами й тарифами, премії та заохочення, матеріальну допомогу, компенсаційні виплати, оплату відпусток та іншого невідпрацьованого часу, інші витрати на оплату праці</w:t>
      </w:r>
      <w:r w:rsidR="006717AA" w:rsidRPr="00C50292">
        <w:rPr>
          <w:sz w:val="28"/>
          <w:szCs w:val="28"/>
          <w:lang w:val="uk-UA"/>
        </w:rPr>
        <w:t xml:space="preserve"> </w:t>
      </w:r>
      <w:r w:rsidR="0000293D" w:rsidRPr="00C50292">
        <w:rPr>
          <w:sz w:val="28"/>
          <w:szCs w:val="28"/>
          <w:lang w:val="uk-UA"/>
        </w:rPr>
        <w:t xml:space="preserve">усіх працівників </w:t>
      </w:r>
      <w:r w:rsidR="007D1550" w:rsidRPr="00C50292">
        <w:rPr>
          <w:sz w:val="28"/>
          <w:szCs w:val="28"/>
          <w:lang w:val="uk-UA"/>
        </w:rPr>
        <w:t>(рахунки 47, 66, 81</w:t>
      </w:r>
      <w:r w:rsidR="006A51DD" w:rsidRPr="00C50292">
        <w:rPr>
          <w:sz w:val="28"/>
          <w:szCs w:val="28"/>
          <w:lang w:val="uk-UA"/>
        </w:rPr>
        <w:t xml:space="preserve"> або якщо підприємство використовує спрощений План рахунків – </w:t>
      </w:r>
      <w:r w:rsidR="00C41D54" w:rsidRPr="00C50292">
        <w:rPr>
          <w:sz w:val="28"/>
          <w:szCs w:val="28"/>
          <w:lang w:val="uk-UA"/>
        </w:rPr>
        <w:t>рахунки 47, 66</w:t>
      </w:r>
      <w:r w:rsidR="007D1550" w:rsidRPr="00C50292">
        <w:rPr>
          <w:sz w:val="28"/>
          <w:szCs w:val="28"/>
          <w:lang w:val="uk-UA"/>
        </w:rPr>
        <w:t>).</w:t>
      </w:r>
      <w:r w:rsidR="007D1550" w:rsidRPr="00C50292">
        <w:rPr>
          <w:sz w:val="28"/>
          <w:szCs w:val="28"/>
          <w:shd w:val="clear" w:color="auto" w:fill="FFFF99"/>
          <w:lang w:val="uk-UA"/>
        </w:rPr>
        <w:t xml:space="preserve"> </w:t>
      </w:r>
    </w:p>
    <w:p w:rsidR="00513FA2" w:rsidRPr="00C50292" w:rsidRDefault="00513FA2" w:rsidP="004B2374">
      <w:pPr>
        <w:ind w:firstLine="567"/>
        <w:jc w:val="both"/>
        <w:rPr>
          <w:sz w:val="28"/>
          <w:szCs w:val="28"/>
          <w:lang w:val="uk-UA"/>
        </w:rPr>
      </w:pPr>
      <w:r w:rsidRPr="00C50292">
        <w:rPr>
          <w:sz w:val="28"/>
          <w:szCs w:val="28"/>
          <w:lang w:val="uk-UA"/>
        </w:rPr>
        <w:lastRenderedPageBreak/>
        <w:t>Показник</w:t>
      </w:r>
      <w:r w:rsidR="003073A9" w:rsidRPr="00C50292">
        <w:rPr>
          <w:sz w:val="28"/>
          <w:szCs w:val="28"/>
          <w:lang w:val="uk-UA"/>
        </w:rPr>
        <w:t>,</w:t>
      </w:r>
      <w:r w:rsidRPr="00C50292">
        <w:rPr>
          <w:sz w:val="28"/>
          <w:szCs w:val="28"/>
          <w:lang w:val="uk-UA"/>
        </w:rPr>
        <w:t xml:space="preserve"> на відміну від показника "</w:t>
      </w:r>
      <w:r w:rsidR="00B0520F" w:rsidRPr="00C50292">
        <w:rPr>
          <w:sz w:val="28"/>
          <w:szCs w:val="28"/>
          <w:lang w:val="uk-UA"/>
        </w:rPr>
        <w:t>ф</w:t>
      </w:r>
      <w:r w:rsidRPr="00C50292">
        <w:rPr>
          <w:sz w:val="28"/>
          <w:szCs w:val="28"/>
          <w:lang w:val="uk-UA"/>
        </w:rPr>
        <w:t>онд оплати праці усіх працівників" ф</w:t>
      </w:r>
      <w:r w:rsidR="003446A2" w:rsidRPr="00C50292">
        <w:rPr>
          <w:sz w:val="28"/>
          <w:szCs w:val="28"/>
          <w:lang w:val="uk-UA"/>
        </w:rPr>
        <w:t xml:space="preserve">орми </w:t>
      </w:r>
      <w:r w:rsidRPr="00C50292">
        <w:rPr>
          <w:sz w:val="28"/>
          <w:szCs w:val="28"/>
          <w:lang w:val="uk-UA"/>
        </w:rPr>
        <w:t>№ 1-ПВ (місячна)</w:t>
      </w:r>
      <w:r w:rsidR="003073A9" w:rsidRPr="00C50292">
        <w:rPr>
          <w:sz w:val="28"/>
          <w:szCs w:val="28"/>
          <w:lang w:val="uk-UA"/>
        </w:rPr>
        <w:t>,</w:t>
      </w:r>
      <w:r w:rsidRPr="00C50292">
        <w:rPr>
          <w:sz w:val="28"/>
          <w:szCs w:val="28"/>
          <w:lang w:val="uk-UA"/>
        </w:rPr>
        <w:t xml:space="preserve"> також уключає дані щодо:</w:t>
      </w:r>
    </w:p>
    <w:p w:rsidR="000F6CF8" w:rsidRPr="00C50292" w:rsidRDefault="000F6CF8" w:rsidP="00E56534">
      <w:pPr>
        <w:ind w:firstLine="567"/>
        <w:jc w:val="both"/>
        <w:rPr>
          <w:sz w:val="28"/>
          <w:szCs w:val="28"/>
          <w:lang w:val="uk-UA"/>
        </w:rPr>
      </w:pPr>
      <w:r w:rsidRPr="00C50292">
        <w:rPr>
          <w:sz w:val="28"/>
          <w:szCs w:val="28"/>
          <w:lang w:val="uk-UA"/>
        </w:rPr>
        <w:t xml:space="preserve">витрат підприємства, що здійснюються згідно з чинним законодавством, на оплату перших п’яти днів тимчасової непрацездатності внаслідок захворювання або травми, не пов’язаної з нещасним випадком на виробництві; </w:t>
      </w:r>
    </w:p>
    <w:p w:rsidR="000F6CF8" w:rsidRPr="00C50292" w:rsidRDefault="000F6CF8" w:rsidP="00E56534">
      <w:pPr>
        <w:ind w:firstLine="567"/>
        <w:jc w:val="both"/>
        <w:rPr>
          <w:sz w:val="28"/>
          <w:szCs w:val="28"/>
          <w:lang w:val="uk-UA"/>
        </w:rPr>
      </w:pPr>
      <w:r w:rsidRPr="00C50292">
        <w:rPr>
          <w:sz w:val="28"/>
          <w:szCs w:val="28"/>
          <w:lang w:val="uk-UA"/>
        </w:rPr>
        <w:t>щомісячн</w:t>
      </w:r>
      <w:r w:rsidR="00513FA2" w:rsidRPr="00C50292">
        <w:rPr>
          <w:sz w:val="28"/>
          <w:szCs w:val="28"/>
          <w:lang w:val="uk-UA"/>
        </w:rPr>
        <w:t>их</w:t>
      </w:r>
      <w:r w:rsidRPr="00C50292">
        <w:rPr>
          <w:sz w:val="28"/>
          <w:szCs w:val="28"/>
          <w:lang w:val="uk-UA"/>
        </w:rPr>
        <w:t xml:space="preserve"> відрахуван</w:t>
      </w:r>
      <w:r w:rsidR="00513FA2" w:rsidRPr="00C50292">
        <w:rPr>
          <w:sz w:val="28"/>
          <w:szCs w:val="28"/>
          <w:lang w:val="uk-UA"/>
        </w:rPr>
        <w:t>ь</w:t>
      </w:r>
      <w:r w:rsidRPr="00C50292">
        <w:rPr>
          <w:sz w:val="28"/>
          <w:szCs w:val="28"/>
          <w:lang w:val="uk-UA"/>
        </w:rPr>
        <w:t xml:space="preserve"> на створення резерву відпусток (основної та додаткової);</w:t>
      </w:r>
    </w:p>
    <w:p w:rsidR="000F6CF8" w:rsidRPr="00C50292" w:rsidRDefault="000F6CF8" w:rsidP="00E56534">
      <w:pPr>
        <w:tabs>
          <w:tab w:val="left" w:pos="993"/>
        </w:tabs>
        <w:ind w:firstLine="567"/>
        <w:jc w:val="both"/>
        <w:rPr>
          <w:sz w:val="28"/>
          <w:szCs w:val="28"/>
          <w:lang w:val="uk-UA"/>
        </w:rPr>
      </w:pPr>
      <w:r w:rsidRPr="00C50292">
        <w:rPr>
          <w:sz w:val="28"/>
          <w:szCs w:val="28"/>
          <w:lang w:val="uk-UA"/>
        </w:rPr>
        <w:t>суми вихідної допомоги при припиненні трудового договору;</w:t>
      </w:r>
    </w:p>
    <w:p w:rsidR="000F6CF8" w:rsidRPr="00C50292" w:rsidRDefault="000F6CF8" w:rsidP="00E56534">
      <w:pPr>
        <w:tabs>
          <w:tab w:val="num" w:pos="1069"/>
        </w:tabs>
        <w:ind w:firstLine="567"/>
        <w:jc w:val="both"/>
        <w:rPr>
          <w:sz w:val="28"/>
          <w:szCs w:val="28"/>
          <w:lang w:val="uk-UA"/>
        </w:rPr>
      </w:pPr>
      <w:r w:rsidRPr="00C50292">
        <w:rPr>
          <w:sz w:val="28"/>
          <w:szCs w:val="28"/>
          <w:lang w:val="uk-UA"/>
        </w:rPr>
        <w:t>надбавки (польового забезпечення) до тарифних ставок і посадових окладів працівників, направлених для виконання монтажних, налагоджувальних, ремонтних і будівельних робіт, і працівників, робота яких виконується вахтовим методом, постійно проводиться в дорозі або має проїзний (пересувний) характер, у розмірах, визначених чинним законодавством</w:t>
      </w:r>
      <w:r w:rsidR="00CC6253" w:rsidRPr="00C50292">
        <w:rPr>
          <w:sz w:val="28"/>
          <w:szCs w:val="28"/>
          <w:lang w:val="uk-UA"/>
        </w:rPr>
        <w:t>.</w:t>
      </w:r>
    </w:p>
    <w:p w:rsidR="0039346D" w:rsidRPr="00C50292" w:rsidRDefault="0039346D" w:rsidP="004B2374">
      <w:pPr>
        <w:pStyle w:val="HTML"/>
        <w:ind w:firstLine="567"/>
        <w:jc w:val="both"/>
        <w:rPr>
          <w:rFonts w:ascii="Times New Roman" w:hAnsi="Times New Roman" w:cs="Times New Roman"/>
          <w:sz w:val="28"/>
          <w:szCs w:val="28"/>
          <w:lang w:val="uk-UA"/>
        </w:rPr>
      </w:pPr>
    </w:p>
    <w:p w:rsidR="00677A8A" w:rsidRPr="00C50292" w:rsidRDefault="00621CC3" w:rsidP="004B2374">
      <w:pPr>
        <w:pStyle w:val="HTML"/>
        <w:ind w:firstLine="567"/>
        <w:jc w:val="both"/>
        <w:rPr>
          <w:rFonts w:ascii="Times New Roman" w:hAnsi="Times New Roman" w:cs="Times New Roman"/>
          <w:sz w:val="28"/>
          <w:szCs w:val="28"/>
          <w:lang w:val="uk-UA"/>
        </w:rPr>
      </w:pPr>
      <w:r w:rsidRPr="00C50292">
        <w:rPr>
          <w:rFonts w:ascii="Times New Roman" w:hAnsi="Times New Roman" w:cs="Times New Roman"/>
          <w:sz w:val="28"/>
          <w:szCs w:val="28"/>
          <w:lang w:val="uk-UA"/>
        </w:rPr>
        <w:t>12. </w:t>
      </w:r>
      <w:r w:rsidR="008E669A" w:rsidRPr="00C50292">
        <w:rPr>
          <w:rFonts w:ascii="Times New Roman" w:hAnsi="Times New Roman" w:cs="Times New Roman"/>
          <w:sz w:val="28"/>
          <w:szCs w:val="28"/>
          <w:lang w:val="uk-UA"/>
        </w:rPr>
        <w:t>У г</w:t>
      </w:r>
      <w:r w:rsidR="00D43CB1" w:rsidRPr="00C50292">
        <w:rPr>
          <w:rFonts w:ascii="Times New Roman" w:hAnsi="Times New Roman" w:cs="Times New Roman"/>
          <w:sz w:val="28"/>
          <w:szCs w:val="28"/>
          <w:lang w:val="uk-UA"/>
        </w:rPr>
        <w:t>раф</w:t>
      </w:r>
      <w:r w:rsidR="008E669A" w:rsidRPr="00C50292">
        <w:rPr>
          <w:rFonts w:ascii="Times New Roman" w:hAnsi="Times New Roman" w:cs="Times New Roman"/>
          <w:sz w:val="28"/>
          <w:szCs w:val="28"/>
          <w:lang w:val="uk-UA"/>
        </w:rPr>
        <w:t>і</w:t>
      </w:r>
      <w:r w:rsidR="00D43CB1" w:rsidRPr="00C50292">
        <w:rPr>
          <w:rFonts w:ascii="Times New Roman" w:hAnsi="Times New Roman" w:cs="Times New Roman"/>
          <w:sz w:val="28"/>
          <w:szCs w:val="28"/>
          <w:lang w:val="uk-UA"/>
        </w:rPr>
        <w:t xml:space="preserve"> 11 показник "</w:t>
      </w:r>
      <w:r w:rsidR="00B0520F" w:rsidRPr="00C50292">
        <w:rPr>
          <w:rFonts w:ascii="Times New Roman" w:hAnsi="Times New Roman" w:cs="Times New Roman"/>
          <w:sz w:val="28"/>
          <w:szCs w:val="28"/>
          <w:lang w:val="uk-UA"/>
        </w:rPr>
        <w:t>в</w:t>
      </w:r>
      <w:r w:rsidR="00D43CB1" w:rsidRPr="00C50292">
        <w:rPr>
          <w:rFonts w:ascii="Times New Roman" w:hAnsi="Times New Roman" w:cs="Times New Roman"/>
          <w:sz w:val="28"/>
          <w:szCs w:val="28"/>
          <w:lang w:val="uk-UA"/>
        </w:rPr>
        <w:t xml:space="preserve">ідрахування на соціальні заходи" містить </w:t>
      </w:r>
      <w:r w:rsidR="004911B9" w:rsidRPr="00C50292">
        <w:rPr>
          <w:rFonts w:ascii="Times New Roman" w:hAnsi="Times New Roman" w:cs="Times New Roman"/>
          <w:sz w:val="28"/>
          <w:szCs w:val="28"/>
          <w:lang w:val="uk-UA"/>
        </w:rPr>
        <w:t>сум</w:t>
      </w:r>
      <w:r w:rsidR="00C758DC" w:rsidRPr="00C50292">
        <w:rPr>
          <w:rFonts w:ascii="Times New Roman" w:hAnsi="Times New Roman" w:cs="Times New Roman"/>
          <w:sz w:val="28"/>
          <w:szCs w:val="28"/>
          <w:lang w:val="uk-UA"/>
        </w:rPr>
        <w:t>у</w:t>
      </w:r>
      <w:r w:rsidR="004911B9" w:rsidRPr="00C50292">
        <w:rPr>
          <w:rFonts w:ascii="Times New Roman" w:hAnsi="Times New Roman" w:cs="Times New Roman"/>
          <w:sz w:val="28"/>
          <w:szCs w:val="28"/>
          <w:lang w:val="uk-UA"/>
        </w:rPr>
        <w:t xml:space="preserve"> </w:t>
      </w:r>
      <w:r w:rsidRPr="00C50292">
        <w:rPr>
          <w:rFonts w:ascii="Times New Roman" w:hAnsi="Times New Roman" w:cs="Times New Roman"/>
          <w:sz w:val="28"/>
          <w:szCs w:val="28"/>
          <w:lang w:val="uk-UA"/>
        </w:rPr>
        <w:t>єдин</w:t>
      </w:r>
      <w:r w:rsidR="004911B9" w:rsidRPr="00C50292">
        <w:rPr>
          <w:rFonts w:ascii="Times New Roman" w:hAnsi="Times New Roman" w:cs="Times New Roman"/>
          <w:sz w:val="28"/>
          <w:szCs w:val="28"/>
          <w:lang w:val="uk-UA"/>
        </w:rPr>
        <w:t>ого</w:t>
      </w:r>
      <w:r w:rsidRPr="00C50292">
        <w:rPr>
          <w:rFonts w:ascii="Times New Roman" w:hAnsi="Times New Roman" w:cs="Times New Roman"/>
          <w:sz w:val="28"/>
          <w:szCs w:val="28"/>
          <w:lang w:val="uk-UA"/>
        </w:rPr>
        <w:t xml:space="preserve"> внеск</w:t>
      </w:r>
      <w:r w:rsidR="004911B9" w:rsidRPr="00C50292">
        <w:rPr>
          <w:rFonts w:ascii="Times New Roman" w:hAnsi="Times New Roman" w:cs="Times New Roman"/>
          <w:sz w:val="28"/>
          <w:szCs w:val="28"/>
          <w:lang w:val="uk-UA"/>
        </w:rPr>
        <w:t>у</w:t>
      </w:r>
      <w:r w:rsidRPr="00C50292">
        <w:rPr>
          <w:rFonts w:ascii="Times New Roman" w:hAnsi="Times New Roman" w:cs="Times New Roman"/>
          <w:sz w:val="28"/>
          <w:szCs w:val="28"/>
          <w:lang w:val="uk-UA"/>
        </w:rPr>
        <w:t xml:space="preserve"> на загальнообов</w:t>
      </w:r>
      <w:r w:rsidR="0052718F" w:rsidRPr="00C50292">
        <w:rPr>
          <w:rFonts w:ascii="Times New Roman" w:hAnsi="Times New Roman" w:cs="Times New Roman"/>
          <w:sz w:val="28"/>
          <w:szCs w:val="28"/>
          <w:lang w:val="uk-UA"/>
        </w:rPr>
        <w:t>’</w:t>
      </w:r>
      <w:r w:rsidRPr="00C50292">
        <w:rPr>
          <w:rFonts w:ascii="Times New Roman" w:hAnsi="Times New Roman" w:cs="Times New Roman"/>
          <w:sz w:val="28"/>
          <w:szCs w:val="28"/>
          <w:lang w:val="uk-UA"/>
        </w:rPr>
        <w:t>язкове державне соціальне страхування</w:t>
      </w:r>
      <w:r w:rsidR="000E24D1" w:rsidRPr="00C50292">
        <w:rPr>
          <w:rFonts w:ascii="Times New Roman" w:hAnsi="Times New Roman" w:cs="Times New Roman"/>
          <w:sz w:val="28"/>
          <w:szCs w:val="28"/>
          <w:lang w:val="uk-UA"/>
        </w:rPr>
        <w:t xml:space="preserve"> </w:t>
      </w:r>
      <w:r w:rsidR="004840AB" w:rsidRPr="00C50292">
        <w:rPr>
          <w:rFonts w:ascii="Times New Roman" w:hAnsi="Times New Roman" w:cs="Times New Roman"/>
          <w:sz w:val="28"/>
          <w:szCs w:val="28"/>
          <w:lang w:val="uk-UA"/>
        </w:rPr>
        <w:t xml:space="preserve">усіх </w:t>
      </w:r>
      <w:r w:rsidR="00677A8A" w:rsidRPr="00C50292">
        <w:rPr>
          <w:rFonts w:ascii="Times New Roman" w:hAnsi="Times New Roman" w:cs="Times New Roman"/>
          <w:sz w:val="28"/>
          <w:szCs w:val="28"/>
          <w:lang w:val="uk-UA"/>
        </w:rPr>
        <w:t>працівників підприємства</w:t>
      </w:r>
      <w:r w:rsidR="00C9701D" w:rsidRPr="00C50292">
        <w:rPr>
          <w:rFonts w:ascii="Times New Roman" w:hAnsi="Times New Roman" w:cs="Times New Roman"/>
          <w:sz w:val="28"/>
          <w:szCs w:val="28"/>
          <w:lang w:val="uk-UA"/>
        </w:rPr>
        <w:t xml:space="preserve">, </w:t>
      </w:r>
      <w:r w:rsidR="00D43CB1" w:rsidRPr="00C50292">
        <w:rPr>
          <w:rFonts w:ascii="Times New Roman" w:hAnsi="Times New Roman" w:cs="Times New Roman"/>
          <w:sz w:val="28"/>
          <w:szCs w:val="28"/>
          <w:lang w:val="uk-UA"/>
        </w:rPr>
        <w:t xml:space="preserve">що </w:t>
      </w:r>
      <w:r w:rsidR="00F544AE" w:rsidRPr="00C50292">
        <w:rPr>
          <w:rFonts w:ascii="Times New Roman" w:hAnsi="Times New Roman" w:cs="Times New Roman"/>
          <w:sz w:val="28"/>
          <w:szCs w:val="28"/>
          <w:lang w:val="uk-UA"/>
        </w:rPr>
        <w:t xml:space="preserve">сплачується роботодавцем </w:t>
      </w:r>
      <w:r w:rsidR="007D1550" w:rsidRPr="00C50292">
        <w:rPr>
          <w:rFonts w:ascii="Times New Roman" w:hAnsi="Times New Roman" w:cs="Times New Roman"/>
          <w:sz w:val="28"/>
          <w:szCs w:val="28"/>
          <w:lang w:val="uk-UA"/>
        </w:rPr>
        <w:t>(рахунк</w:t>
      </w:r>
      <w:r w:rsidR="00914B67" w:rsidRPr="00C50292">
        <w:rPr>
          <w:rFonts w:ascii="Times New Roman" w:hAnsi="Times New Roman" w:cs="Times New Roman"/>
          <w:sz w:val="28"/>
          <w:szCs w:val="28"/>
          <w:lang w:val="uk-UA"/>
        </w:rPr>
        <w:t>и</w:t>
      </w:r>
      <w:r w:rsidR="007D1550" w:rsidRPr="00C50292">
        <w:rPr>
          <w:rFonts w:ascii="Times New Roman" w:hAnsi="Times New Roman" w:cs="Times New Roman"/>
          <w:sz w:val="28"/>
          <w:szCs w:val="28"/>
          <w:lang w:val="uk-UA"/>
        </w:rPr>
        <w:t xml:space="preserve"> 65</w:t>
      </w:r>
      <w:r w:rsidR="00914B67" w:rsidRPr="00C50292">
        <w:rPr>
          <w:rFonts w:ascii="Times New Roman" w:hAnsi="Times New Roman" w:cs="Times New Roman"/>
          <w:sz w:val="28"/>
          <w:szCs w:val="28"/>
          <w:lang w:val="uk-UA"/>
        </w:rPr>
        <w:t>, 82</w:t>
      </w:r>
      <w:r w:rsidR="006A51DD" w:rsidRPr="00C50292">
        <w:rPr>
          <w:rFonts w:ascii="Times New Roman" w:hAnsi="Times New Roman" w:cs="Times New Roman"/>
          <w:sz w:val="28"/>
          <w:szCs w:val="28"/>
          <w:lang w:val="uk-UA"/>
        </w:rPr>
        <w:t xml:space="preserve"> або якщо підприємство використовує спрощений План рахунків –</w:t>
      </w:r>
      <w:r w:rsidR="007D1550" w:rsidRPr="00C50292">
        <w:rPr>
          <w:rFonts w:ascii="Times New Roman" w:hAnsi="Times New Roman" w:cs="Times New Roman"/>
          <w:sz w:val="28"/>
          <w:szCs w:val="28"/>
          <w:lang w:val="uk-UA"/>
        </w:rPr>
        <w:t xml:space="preserve"> рахун</w:t>
      </w:r>
      <w:r w:rsidR="00435503" w:rsidRPr="00C50292">
        <w:rPr>
          <w:rFonts w:ascii="Times New Roman" w:hAnsi="Times New Roman" w:cs="Times New Roman"/>
          <w:sz w:val="28"/>
          <w:szCs w:val="28"/>
          <w:lang w:val="uk-UA"/>
        </w:rPr>
        <w:t>о</w:t>
      </w:r>
      <w:r w:rsidR="007D1550" w:rsidRPr="00C50292">
        <w:rPr>
          <w:rFonts w:ascii="Times New Roman" w:hAnsi="Times New Roman" w:cs="Times New Roman"/>
          <w:sz w:val="28"/>
          <w:szCs w:val="28"/>
          <w:lang w:val="uk-UA"/>
        </w:rPr>
        <w:t>к 64)</w:t>
      </w:r>
      <w:r w:rsidR="00D85E8B" w:rsidRPr="00C50292">
        <w:rPr>
          <w:rFonts w:ascii="Times New Roman" w:hAnsi="Times New Roman" w:cs="Times New Roman"/>
          <w:sz w:val="28"/>
          <w:szCs w:val="28"/>
          <w:lang w:val="uk-UA"/>
        </w:rPr>
        <w:t xml:space="preserve">; </w:t>
      </w:r>
      <w:r w:rsidR="00DA2E18" w:rsidRPr="00C50292">
        <w:rPr>
          <w:rFonts w:ascii="Times New Roman" w:hAnsi="Times New Roman" w:cs="Times New Roman"/>
          <w:sz w:val="28"/>
          <w:szCs w:val="28"/>
          <w:lang w:val="uk-UA"/>
        </w:rPr>
        <w:t xml:space="preserve">уключає </w:t>
      </w:r>
      <w:r w:rsidR="00D85E8B" w:rsidRPr="00C50292">
        <w:rPr>
          <w:rFonts w:ascii="Times New Roman" w:hAnsi="Times New Roman" w:cs="Times New Roman"/>
          <w:sz w:val="28"/>
          <w:szCs w:val="28"/>
          <w:lang w:val="uk-UA"/>
        </w:rPr>
        <w:t>суму витрат на пільгові пенсії</w:t>
      </w:r>
      <w:r w:rsidR="007D1550" w:rsidRPr="00C50292">
        <w:rPr>
          <w:rFonts w:ascii="Times New Roman" w:hAnsi="Times New Roman" w:cs="Times New Roman"/>
          <w:sz w:val="28"/>
          <w:szCs w:val="28"/>
          <w:lang w:val="uk-UA"/>
        </w:rPr>
        <w:t>.</w:t>
      </w:r>
    </w:p>
    <w:p w:rsidR="00F544AE" w:rsidRPr="00C50292" w:rsidRDefault="00F544AE" w:rsidP="004B2374">
      <w:pPr>
        <w:pStyle w:val="HTML"/>
        <w:ind w:firstLine="567"/>
        <w:jc w:val="both"/>
        <w:rPr>
          <w:rFonts w:ascii="Times New Roman" w:hAnsi="Times New Roman" w:cs="Times New Roman"/>
          <w:sz w:val="28"/>
          <w:szCs w:val="28"/>
          <w:lang w:val="uk-UA"/>
        </w:rPr>
      </w:pPr>
      <w:r w:rsidRPr="00C50292">
        <w:rPr>
          <w:rFonts w:ascii="Times New Roman" w:hAnsi="Times New Roman" w:cs="Times New Roman"/>
          <w:sz w:val="28"/>
          <w:szCs w:val="28"/>
          <w:lang w:val="uk-UA"/>
        </w:rPr>
        <w:t>До показника не включаються</w:t>
      </w:r>
      <w:r w:rsidRPr="00C50292">
        <w:rPr>
          <w:sz w:val="28"/>
          <w:szCs w:val="28"/>
          <w:lang w:val="uk-UA"/>
        </w:rPr>
        <w:t xml:space="preserve"> </w:t>
      </w:r>
      <w:r w:rsidRPr="00C50292">
        <w:rPr>
          <w:rFonts w:ascii="Times New Roman" w:hAnsi="Times New Roman" w:cs="Times New Roman"/>
          <w:sz w:val="28"/>
          <w:szCs w:val="28"/>
          <w:lang w:val="uk-UA"/>
        </w:rPr>
        <w:t>внески на недержавне пенсійне забезпечення та відрахування на військов</w:t>
      </w:r>
      <w:r w:rsidR="009A3482" w:rsidRPr="00C50292">
        <w:rPr>
          <w:rFonts w:ascii="Times New Roman" w:hAnsi="Times New Roman" w:cs="Times New Roman"/>
          <w:sz w:val="28"/>
          <w:szCs w:val="28"/>
          <w:lang w:val="uk-UA"/>
        </w:rPr>
        <w:t>и</w:t>
      </w:r>
      <w:r w:rsidRPr="00C50292">
        <w:rPr>
          <w:rFonts w:ascii="Times New Roman" w:hAnsi="Times New Roman" w:cs="Times New Roman"/>
          <w:sz w:val="28"/>
          <w:szCs w:val="28"/>
          <w:lang w:val="uk-UA"/>
        </w:rPr>
        <w:t>й збір.</w:t>
      </w:r>
    </w:p>
    <w:p w:rsidR="0039346D" w:rsidRPr="00C50292" w:rsidRDefault="0039346D" w:rsidP="004B2374">
      <w:pPr>
        <w:ind w:firstLine="567"/>
        <w:jc w:val="both"/>
        <w:rPr>
          <w:sz w:val="28"/>
          <w:szCs w:val="28"/>
          <w:lang w:val="uk-UA"/>
        </w:rPr>
      </w:pPr>
    </w:p>
    <w:p w:rsidR="00D03C6A" w:rsidRPr="00C50292" w:rsidRDefault="0000301B" w:rsidP="004B2374">
      <w:pPr>
        <w:ind w:firstLine="567"/>
        <w:jc w:val="both"/>
        <w:rPr>
          <w:sz w:val="28"/>
          <w:szCs w:val="28"/>
          <w:lang w:val="uk-UA"/>
        </w:rPr>
      </w:pPr>
      <w:r w:rsidRPr="00C50292">
        <w:rPr>
          <w:sz w:val="28"/>
          <w:szCs w:val="28"/>
          <w:lang w:val="uk-UA"/>
        </w:rPr>
        <w:t>13</w:t>
      </w:r>
      <w:r w:rsidR="00DF0A88" w:rsidRPr="00C50292">
        <w:rPr>
          <w:sz w:val="28"/>
          <w:szCs w:val="28"/>
          <w:lang w:val="uk-UA"/>
        </w:rPr>
        <w:t>.</w:t>
      </w:r>
      <w:r w:rsidR="005B217D" w:rsidRPr="00C50292">
        <w:rPr>
          <w:sz w:val="28"/>
          <w:szCs w:val="28"/>
          <w:lang w:val="uk-UA"/>
        </w:rPr>
        <w:t> </w:t>
      </w:r>
      <w:r w:rsidR="008E669A" w:rsidRPr="00C50292">
        <w:rPr>
          <w:sz w:val="28"/>
          <w:szCs w:val="28"/>
          <w:lang w:val="uk-UA"/>
        </w:rPr>
        <w:t>У г</w:t>
      </w:r>
      <w:r w:rsidR="00D43CB1" w:rsidRPr="00C50292">
        <w:rPr>
          <w:sz w:val="28"/>
          <w:szCs w:val="28"/>
          <w:lang w:val="uk-UA"/>
        </w:rPr>
        <w:t>раф</w:t>
      </w:r>
      <w:r w:rsidR="008E669A" w:rsidRPr="00C50292">
        <w:rPr>
          <w:sz w:val="28"/>
          <w:szCs w:val="28"/>
          <w:lang w:val="uk-UA"/>
        </w:rPr>
        <w:t>ах</w:t>
      </w:r>
      <w:r w:rsidR="00D43CB1" w:rsidRPr="00C50292">
        <w:rPr>
          <w:sz w:val="28"/>
          <w:szCs w:val="28"/>
          <w:lang w:val="uk-UA"/>
        </w:rPr>
        <w:t xml:space="preserve"> 12 та 13 показник</w:t>
      </w:r>
      <w:r w:rsidR="00C758DC" w:rsidRPr="00C50292">
        <w:rPr>
          <w:sz w:val="28"/>
          <w:szCs w:val="28"/>
          <w:lang w:val="uk-UA"/>
        </w:rPr>
        <w:t xml:space="preserve"> "</w:t>
      </w:r>
      <w:r w:rsidR="00B0520F" w:rsidRPr="00C50292">
        <w:rPr>
          <w:sz w:val="28"/>
          <w:szCs w:val="28"/>
          <w:lang w:val="uk-UA"/>
        </w:rPr>
        <w:t>з</w:t>
      </w:r>
      <w:r w:rsidR="00C758DC" w:rsidRPr="00C50292">
        <w:rPr>
          <w:sz w:val="28"/>
          <w:szCs w:val="28"/>
          <w:lang w:val="uk-UA"/>
        </w:rPr>
        <w:t>апаси незавершеного виробництва"</w:t>
      </w:r>
      <w:r w:rsidR="004E4685" w:rsidRPr="00C50292">
        <w:rPr>
          <w:sz w:val="28"/>
          <w:szCs w:val="28"/>
          <w:lang w:val="uk-UA"/>
        </w:rPr>
        <w:t xml:space="preserve"> </w:t>
      </w:r>
      <w:r w:rsidR="00C758DC" w:rsidRPr="00C50292">
        <w:rPr>
          <w:sz w:val="28"/>
          <w:szCs w:val="28"/>
          <w:lang w:val="uk-UA"/>
        </w:rPr>
        <w:t>міст</w:t>
      </w:r>
      <w:r w:rsidR="008E669A" w:rsidRPr="00C50292">
        <w:rPr>
          <w:sz w:val="28"/>
          <w:szCs w:val="28"/>
          <w:lang w:val="uk-UA"/>
        </w:rPr>
        <w:t>и</w:t>
      </w:r>
      <w:r w:rsidR="00C758DC" w:rsidRPr="00C50292">
        <w:rPr>
          <w:sz w:val="28"/>
          <w:szCs w:val="28"/>
          <w:lang w:val="uk-UA"/>
        </w:rPr>
        <w:t>ть</w:t>
      </w:r>
      <w:r w:rsidR="008C53BF" w:rsidRPr="00C50292">
        <w:rPr>
          <w:sz w:val="28"/>
          <w:szCs w:val="28"/>
          <w:lang w:val="uk-UA"/>
        </w:rPr>
        <w:t xml:space="preserve"> </w:t>
      </w:r>
      <w:r w:rsidR="00521F50" w:rsidRPr="00C50292">
        <w:rPr>
          <w:sz w:val="28"/>
          <w:szCs w:val="28"/>
          <w:lang w:val="uk-UA"/>
        </w:rPr>
        <w:t xml:space="preserve">інформацію про </w:t>
      </w:r>
      <w:r w:rsidR="00C63E7C" w:rsidRPr="00C50292">
        <w:rPr>
          <w:sz w:val="28"/>
          <w:szCs w:val="28"/>
          <w:lang w:val="uk-UA"/>
        </w:rPr>
        <w:t>запаси</w:t>
      </w:r>
      <w:r w:rsidR="004E4685" w:rsidRPr="00C50292">
        <w:rPr>
          <w:sz w:val="28"/>
          <w:szCs w:val="28"/>
          <w:lang w:val="uk-UA"/>
        </w:rPr>
        <w:t xml:space="preserve"> незавершен</w:t>
      </w:r>
      <w:r w:rsidR="008C53BF" w:rsidRPr="00C50292">
        <w:rPr>
          <w:sz w:val="28"/>
          <w:szCs w:val="28"/>
          <w:lang w:val="uk-UA"/>
        </w:rPr>
        <w:t>ого</w:t>
      </w:r>
      <w:r w:rsidR="004E4685" w:rsidRPr="00C50292">
        <w:rPr>
          <w:sz w:val="28"/>
          <w:szCs w:val="28"/>
          <w:lang w:val="uk-UA"/>
        </w:rPr>
        <w:t xml:space="preserve"> виробництв</w:t>
      </w:r>
      <w:r w:rsidR="008C53BF" w:rsidRPr="00C50292">
        <w:rPr>
          <w:sz w:val="28"/>
          <w:szCs w:val="28"/>
          <w:lang w:val="uk-UA"/>
        </w:rPr>
        <w:t>а</w:t>
      </w:r>
      <w:r w:rsidR="004E4685" w:rsidRPr="00C50292">
        <w:rPr>
          <w:sz w:val="28"/>
          <w:szCs w:val="28"/>
          <w:lang w:val="uk-UA"/>
        </w:rPr>
        <w:t xml:space="preserve"> </w:t>
      </w:r>
      <w:r w:rsidR="00DE7CEB" w:rsidRPr="00C50292">
        <w:rPr>
          <w:sz w:val="28"/>
          <w:szCs w:val="28"/>
          <w:lang w:val="uk-UA"/>
        </w:rPr>
        <w:t xml:space="preserve">та </w:t>
      </w:r>
      <w:r w:rsidR="00687069" w:rsidRPr="00C50292">
        <w:rPr>
          <w:sz w:val="28"/>
          <w:szCs w:val="28"/>
          <w:lang w:val="uk-UA"/>
        </w:rPr>
        <w:t>незавершених робіт</w:t>
      </w:r>
      <w:r w:rsidR="00CB1EF5" w:rsidRPr="00C50292">
        <w:rPr>
          <w:sz w:val="28"/>
          <w:szCs w:val="28"/>
          <w:lang w:val="uk-UA"/>
        </w:rPr>
        <w:t xml:space="preserve"> (послуг)</w:t>
      </w:r>
      <w:r w:rsidR="00DE7CEB" w:rsidRPr="00C50292">
        <w:rPr>
          <w:sz w:val="28"/>
          <w:szCs w:val="28"/>
          <w:lang w:val="uk-UA"/>
        </w:rPr>
        <w:t>, напівфабрикатів</w:t>
      </w:r>
      <w:r w:rsidR="00AC24F8" w:rsidRPr="00C50292">
        <w:rPr>
          <w:sz w:val="28"/>
          <w:szCs w:val="28"/>
          <w:lang w:val="uk-UA"/>
        </w:rPr>
        <w:t xml:space="preserve"> власного виробництва відповідно на початок </w:t>
      </w:r>
      <w:r w:rsidR="00993C39" w:rsidRPr="00C50292">
        <w:rPr>
          <w:sz w:val="28"/>
          <w:szCs w:val="28"/>
          <w:lang w:val="uk-UA"/>
        </w:rPr>
        <w:t>і</w:t>
      </w:r>
      <w:r w:rsidR="00AC24F8" w:rsidRPr="00C50292">
        <w:rPr>
          <w:sz w:val="28"/>
          <w:szCs w:val="28"/>
          <w:lang w:val="uk-UA"/>
        </w:rPr>
        <w:t xml:space="preserve"> кінець </w:t>
      </w:r>
      <w:r w:rsidR="007212BF" w:rsidRPr="00C50292">
        <w:rPr>
          <w:sz w:val="28"/>
          <w:szCs w:val="28"/>
          <w:lang w:val="uk-UA"/>
        </w:rPr>
        <w:t>звіт</w:t>
      </w:r>
      <w:r w:rsidR="00AC24F8" w:rsidRPr="00C50292">
        <w:rPr>
          <w:sz w:val="28"/>
          <w:szCs w:val="28"/>
          <w:lang w:val="uk-UA"/>
        </w:rPr>
        <w:t xml:space="preserve">ного </w:t>
      </w:r>
      <w:r w:rsidR="001D791B" w:rsidRPr="00C50292">
        <w:rPr>
          <w:sz w:val="28"/>
          <w:szCs w:val="28"/>
          <w:lang w:val="uk-UA"/>
        </w:rPr>
        <w:t>року</w:t>
      </w:r>
      <w:r w:rsidR="00900B43" w:rsidRPr="00C50292">
        <w:rPr>
          <w:sz w:val="28"/>
          <w:szCs w:val="28"/>
          <w:lang w:val="uk-UA"/>
        </w:rPr>
        <w:t xml:space="preserve"> </w:t>
      </w:r>
      <w:r w:rsidR="00E42622" w:rsidRPr="00C50292">
        <w:rPr>
          <w:sz w:val="28"/>
          <w:szCs w:val="28"/>
          <w:lang w:val="uk-UA"/>
        </w:rPr>
        <w:t>(рахунки 23, 25</w:t>
      </w:r>
      <w:r w:rsidR="006A51DD" w:rsidRPr="00C50292">
        <w:rPr>
          <w:sz w:val="28"/>
          <w:szCs w:val="28"/>
          <w:lang w:val="uk-UA"/>
        </w:rPr>
        <w:t xml:space="preserve"> або якщо підприємство використовує спрощений План рахунків –</w:t>
      </w:r>
      <w:r w:rsidR="00F964B4" w:rsidRPr="00C50292">
        <w:rPr>
          <w:sz w:val="28"/>
          <w:szCs w:val="28"/>
          <w:lang w:val="uk-UA"/>
        </w:rPr>
        <w:t xml:space="preserve"> рахунок 23</w:t>
      </w:r>
      <w:r w:rsidR="00E42622" w:rsidRPr="00C50292">
        <w:rPr>
          <w:sz w:val="28"/>
          <w:szCs w:val="28"/>
          <w:lang w:val="uk-UA"/>
        </w:rPr>
        <w:t>).</w:t>
      </w:r>
    </w:p>
    <w:p w:rsidR="00413F01" w:rsidRPr="00C50292" w:rsidRDefault="00413F01" w:rsidP="004B2374">
      <w:pPr>
        <w:ind w:firstLine="567"/>
        <w:jc w:val="both"/>
        <w:rPr>
          <w:sz w:val="28"/>
          <w:szCs w:val="28"/>
          <w:lang w:val="uk-UA"/>
        </w:rPr>
      </w:pPr>
      <w:r w:rsidRPr="00C50292">
        <w:rPr>
          <w:sz w:val="28"/>
          <w:szCs w:val="28"/>
          <w:lang w:val="uk-UA"/>
        </w:rPr>
        <w:t>Цей показник оцінює виробнич</w:t>
      </w:r>
      <w:r w:rsidR="00711168" w:rsidRPr="00C50292">
        <w:rPr>
          <w:sz w:val="28"/>
          <w:szCs w:val="28"/>
          <w:lang w:val="uk-UA"/>
        </w:rPr>
        <w:t>у</w:t>
      </w:r>
      <w:r w:rsidRPr="00C50292">
        <w:rPr>
          <w:sz w:val="28"/>
          <w:szCs w:val="28"/>
          <w:lang w:val="uk-UA"/>
        </w:rPr>
        <w:t xml:space="preserve"> собівартіст</w:t>
      </w:r>
      <w:r w:rsidR="00711168" w:rsidRPr="00C50292">
        <w:rPr>
          <w:sz w:val="28"/>
          <w:szCs w:val="28"/>
          <w:lang w:val="uk-UA"/>
        </w:rPr>
        <w:t>ь</w:t>
      </w:r>
      <w:r w:rsidRPr="00C50292">
        <w:rPr>
          <w:sz w:val="28"/>
          <w:szCs w:val="28"/>
          <w:lang w:val="uk-UA"/>
        </w:rPr>
        <w:t xml:space="preserve"> і не містить у собі частини адміністративних витрат </w:t>
      </w:r>
      <w:r w:rsidR="00470552" w:rsidRPr="00C50292">
        <w:rPr>
          <w:sz w:val="28"/>
          <w:szCs w:val="28"/>
          <w:lang w:val="uk-UA"/>
        </w:rPr>
        <w:t>і</w:t>
      </w:r>
      <w:r w:rsidRPr="00C50292">
        <w:rPr>
          <w:sz w:val="28"/>
          <w:szCs w:val="28"/>
          <w:lang w:val="uk-UA"/>
        </w:rPr>
        <w:t xml:space="preserve"> витрат на збут, які відповідно до Положення (стандарту) бухгалтерського обліку 16 "Витрати"</w:t>
      </w:r>
      <w:r w:rsidR="009761A2" w:rsidRPr="00C50292">
        <w:rPr>
          <w:sz w:val="28"/>
          <w:szCs w:val="28"/>
          <w:lang w:val="uk-UA"/>
        </w:rPr>
        <w:t xml:space="preserve"> </w:t>
      </w:r>
      <w:r w:rsidRPr="00C50292">
        <w:rPr>
          <w:sz w:val="28"/>
          <w:szCs w:val="28"/>
          <w:lang w:val="uk-UA"/>
        </w:rPr>
        <w:t xml:space="preserve">не входять до складу собівартості продукції, а є витратами того </w:t>
      </w:r>
      <w:r w:rsidR="007212BF" w:rsidRPr="00C50292">
        <w:rPr>
          <w:sz w:val="28"/>
          <w:szCs w:val="28"/>
          <w:lang w:val="uk-UA"/>
        </w:rPr>
        <w:t>звіт</w:t>
      </w:r>
      <w:r w:rsidRPr="00C50292">
        <w:rPr>
          <w:sz w:val="28"/>
          <w:szCs w:val="28"/>
          <w:lang w:val="uk-UA"/>
        </w:rPr>
        <w:t>ного періоду, в якому вони були здійснені.</w:t>
      </w:r>
    </w:p>
    <w:p w:rsidR="00A16A93" w:rsidRPr="00C50292" w:rsidRDefault="008D4468" w:rsidP="004B2374">
      <w:pPr>
        <w:pStyle w:val="10"/>
        <w:ind w:firstLine="567"/>
        <w:jc w:val="both"/>
        <w:rPr>
          <w:rFonts w:cs="Arial"/>
          <w:b/>
          <w:bCs/>
          <w:sz w:val="28"/>
          <w:szCs w:val="28"/>
          <w:lang w:val="uk-UA"/>
        </w:rPr>
      </w:pPr>
      <w:r w:rsidRPr="00C50292">
        <w:rPr>
          <w:sz w:val="28"/>
          <w:szCs w:val="28"/>
          <w:lang w:val="uk-UA"/>
        </w:rPr>
        <w:t>Звіт</w:t>
      </w:r>
      <w:r w:rsidR="002C615F" w:rsidRPr="00C50292">
        <w:rPr>
          <w:sz w:val="28"/>
          <w:szCs w:val="28"/>
          <w:lang w:val="uk-UA"/>
        </w:rPr>
        <w:t xml:space="preserve"> підприємства </w:t>
      </w:r>
      <w:r w:rsidR="00D43CB1" w:rsidRPr="00C50292">
        <w:rPr>
          <w:sz w:val="28"/>
          <w:szCs w:val="28"/>
          <w:lang w:val="uk-UA"/>
        </w:rPr>
        <w:t xml:space="preserve">з тривалим циклом виробництва не </w:t>
      </w:r>
      <w:r w:rsidR="002C615F" w:rsidRPr="00C50292">
        <w:rPr>
          <w:sz w:val="28"/>
          <w:szCs w:val="28"/>
          <w:lang w:val="uk-UA"/>
        </w:rPr>
        <w:t xml:space="preserve">містить у </w:t>
      </w:r>
      <w:r w:rsidR="00A16A93" w:rsidRPr="00C50292">
        <w:rPr>
          <w:sz w:val="28"/>
          <w:szCs w:val="28"/>
          <w:lang w:val="uk-UA"/>
        </w:rPr>
        <w:t>склад</w:t>
      </w:r>
      <w:r w:rsidR="002C615F" w:rsidRPr="00C50292">
        <w:rPr>
          <w:sz w:val="28"/>
          <w:szCs w:val="28"/>
          <w:lang w:val="uk-UA"/>
        </w:rPr>
        <w:t>і</w:t>
      </w:r>
      <w:r w:rsidR="00A16A93" w:rsidRPr="00C50292">
        <w:rPr>
          <w:sz w:val="28"/>
          <w:szCs w:val="28"/>
          <w:lang w:val="uk-UA"/>
        </w:rPr>
        <w:t xml:space="preserve"> цього показника вартість виконаних етапів, що прийняті замовником, оформлені відповідними документами і включені до обсягів реалізованої продукції (товарів, послуг).</w:t>
      </w:r>
      <w:r w:rsidR="00A16A93" w:rsidRPr="00C50292">
        <w:rPr>
          <w:rFonts w:cs="Arial"/>
          <w:b/>
          <w:bCs/>
          <w:sz w:val="28"/>
          <w:szCs w:val="28"/>
          <w:lang w:val="uk-UA"/>
        </w:rPr>
        <w:t xml:space="preserve"> </w:t>
      </w:r>
    </w:p>
    <w:p w:rsidR="00F002C1" w:rsidRPr="00C50292" w:rsidRDefault="00F002C1" w:rsidP="004B2374">
      <w:pPr>
        <w:ind w:firstLine="567"/>
        <w:jc w:val="both"/>
        <w:rPr>
          <w:sz w:val="28"/>
          <w:szCs w:val="28"/>
          <w:lang w:val="uk-UA"/>
        </w:rPr>
      </w:pPr>
    </w:p>
    <w:p w:rsidR="00D43CB1" w:rsidRPr="00C50292" w:rsidRDefault="0000301B" w:rsidP="004B2374">
      <w:pPr>
        <w:ind w:firstLine="567"/>
        <w:jc w:val="both"/>
        <w:rPr>
          <w:sz w:val="28"/>
          <w:szCs w:val="28"/>
          <w:lang w:val="uk-UA"/>
        </w:rPr>
      </w:pPr>
      <w:r w:rsidRPr="00C50292">
        <w:rPr>
          <w:sz w:val="28"/>
          <w:szCs w:val="28"/>
          <w:lang w:val="uk-UA"/>
        </w:rPr>
        <w:t>14</w:t>
      </w:r>
      <w:r w:rsidR="004E4685" w:rsidRPr="00C50292">
        <w:rPr>
          <w:sz w:val="28"/>
          <w:szCs w:val="28"/>
          <w:lang w:val="uk-UA"/>
        </w:rPr>
        <w:t>.</w:t>
      </w:r>
      <w:r w:rsidR="005B217D" w:rsidRPr="00C50292">
        <w:rPr>
          <w:sz w:val="28"/>
          <w:szCs w:val="28"/>
          <w:lang w:val="uk-UA"/>
        </w:rPr>
        <w:t> </w:t>
      </w:r>
      <w:r w:rsidR="008E669A" w:rsidRPr="00C50292">
        <w:rPr>
          <w:sz w:val="28"/>
          <w:szCs w:val="28"/>
          <w:lang w:val="uk-UA"/>
        </w:rPr>
        <w:t>У г</w:t>
      </w:r>
      <w:r w:rsidR="00D43CB1" w:rsidRPr="00C50292">
        <w:rPr>
          <w:sz w:val="28"/>
          <w:szCs w:val="28"/>
          <w:lang w:val="uk-UA"/>
        </w:rPr>
        <w:t>раф</w:t>
      </w:r>
      <w:r w:rsidR="008E669A" w:rsidRPr="00C50292">
        <w:rPr>
          <w:sz w:val="28"/>
          <w:szCs w:val="28"/>
          <w:lang w:val="uk-UA"/>
        </w:rPr>
        <w:t>ах</w:t>
      </w:r>
      <w:r w:rsidR="00D43CB1" w:rsidRPr="00C50292">
        <w:rPr>
          <w:sz w:val="28"/>
          <w:szCs w:val="28"/>
          <w:lang w:val="uk-UA"/>
        </w:rPr>
        <w:t xml:space="preserve"> 14 та 15 показник</w:t>
      </w:r>
      <w:r w:rsidR="00C758DC" w:rsidRPr="00C50292">
        <w:rPr>
          <w:sz w:val="28"/>
          <w:szCs w:val="28"/>
          <w:lang w:val="uk-UA"/>
        </w:rPr>
        <w:t xml:space="preserve"> "</w:t>
      </w:r>
      <w:r w:rsidR="00B0520F" w:rsidRPr="00C50292">
        <w:rPr>
          <w:sz w:val="28"/>
          <w:szCs w:val="28"/>
          <w:lang w:val="uk-UA"/>
        </w:rPr>
        <w:t>з</w:t>
      </w:r>
      <w:r w:rsidR="00C758DC" w:rsidRPr="00C50292">
        <w:rPr>
          <w:sz w:val="28"/>
          <w:szCs w:val="28"/>
          <w:lang w:val="uk-UA"/>
        </w:rPr>
        <w:t>апаси готової продукції"</w:t>
      </w:r>
      <w:r w:rsidR="0092774F" w:rsidRPr="00C50292">
        <w:rPr>
          <w:sz w:val="28"/>
          <w:szCs w:val="28"/>
          <w:lang w:val="uk-UA"/>
        </w:rPr>
        <w:t xml:space="preserve"> </w:t>
      </w:r>
      <w:r w:rsidR="00220B1D" w:rsidRPr="00C50292">
        <w:rPr>
          <w:sz w:val="28"/>
          <w:szCs w:val="28"/>
          <w:lang w:val="uk-UA"/>
        </w:rPr>
        <w:t>містить інформацію про</w:t>
      </w:r>
      <w:r w:rsidR="00C758DC" w:rsidRPr="00C50292">
        <w:rPr>
          <w:sz w:val="28"/>
          <w:szCs w:val="28"/>
          <w:lang w:val="uk-UA"/>
        </w:rPr>
        <w:t xml:space="preserve"> </w:t>
      </w:r>
      <w:r w:rsidR="00C63E7C" w:rsidRPr="00C50292">
        <w:rPr>
          <w:sz w:val="28"/>
          <w:szCs w:val="28"/>
          <w:lang w:val="uk-UA"/>
        </w:rPr>
        <w:t>запас</w:t>
      </w:r>
      <w:r w:rsidR="00220B1D" w:rsidRPr="00C50292">
        <w:rPr>
          <w:sz w:val="28"/>
          <w:szCs w:val="28"/>
          <w:lang w:val="uk-UA"/>
        </w:rPr>
        <w:t>и</w:t>
      </w:r>
      <w:r w:rsidR="00DD11D0" w:rsidRPr="00C50292">
        <w:rPr>
          <w:sz w:val="28"/>
          <w:szCs w:val="28"/>
          <w:lang w:val="uk-UA"/>
        </w:rPr>
        <w:t xml:space="preserve"> виробів власного виробництва на складах, обробка яких закінчена та які пройшли випробування, приймання, укомплектовані згідно з умовами договорів із замовниками </w:t>
      </w:r>
      <w:r w:rsidR="00671909" w:rsidRPr="00C50292">
        <w:rPr>
          <w:sz w:val="28"/>
          <w:szCs w:val="28"/>
          <w:lang w:val="uk-UA"/>
        </w:rPr>
        <w:t>та</w:t>
      </w:r>
      <w:r w:rsidR="00DD11D0" w:rsidRPr="00C50292">
        <w:rPr>
          <w:sz w:val="28"/>
          <w:szCs w:val="28"/>
          <w:lang w:val="uk-UA"/>
        </w:rPr>
        <w:t xml:space="preserve"> відповідають технічним умовам </w:t>
      </w:r>
      <w:r w:rsidR="00CB1EF5" w:rsidRPr="00C50292">
        <w:rPr>
          <w:sz w:val="28"/>
          <w:szCs w:val="28"/>
          <w:lang w:val="uk-UA"/>
        </w:rPr>
        <w:t>і</w:t>
      </w:r>
      <w:r w:rsidR="00DD11D0" w:rsidRPr="00C50292">
        <w:rPr>
          <w:sz w:val="28"/>
          <w:szCs w:val="28"/>
          <w:lang w:val="uk-UA"/>
        </w:rPr>
        <w:t xml:space="preserve"> стандартам</w:t>
      </w:r>
      <w:r w:rsidR="00320A15" w:rsidRPr="00C50292">
        <w:rPr>
          <w:sz w:val="28"/>
          <w:szCs w:val="28"/>
          <w:lang w:val="uk-UA"/>
        </w:rPr>
        <w:t xml:space="preserve"> </w:t>
      </w:r>
      <w:r w:rsidR="00E42622" w:rsidRPr="00C50292">
        <w:rPr>
          <w:sz w:val="28"/>
          <w:szCs w:val="28"/>
          <w:lang w:val="uk-UA"/>
        </w:rPr>
        <w:t>(рахунки 26, 27</w:t>
      </w:r>
      <w:r w:rsidR="006A51DD" w:rsidRPr="00C50292">
        <w:rPr>
          <w:sz w:val="28"/>
          <w:szCs w:val="28"/>
          <w:lang w:val="uk-UA"/>
        </w:rPr>
        <w:t xml:space="preserve"> або якщо підприємство використовує спрощений План </w:t>
      </w:r>
      <w:r w:rsidR="00C63E7C" w:rsidRPr="00C50292">
        <w:rPr>
          <w:sz w:val="28"/>
          <w:szCs w:val="28"/>
          <w:lang w:val="uk-UA"/>
        </w:rPr>
        <w:t xml:space="preserve"> </w:t>
      </w:r>
      <w:r w:rsidR="006A51DD" w:rsidRPr="00C50292">
        <w:rPr>
          <w:sz w:val="28"/>
          <w:szCs w:val="28"/>
          <w:lang w:val="uk-UA"/>
        </w:rPr>
        <w:t>рахунків –</w:t>
      </w:r>
      <w:r w:rsidR="00E42622" w:rsidRPr="00C50292">
        <w:rPr>
          <w:sz w:val="28"/>
          <w:szCs w:val="28"/>
          <w:lang w:val="uk-UA"/>
        </w:rPr>
        <w:t xml:space="preserve"> </w:t>
      </w:r>
      <w:r w:rsidR="00435503" w:rsidRPr="00C50292">
        <w:rPr>
          <w:sz w:val="28"/>
          <w:szCs w:val="28"/>
          <w:lang w:val="uk-UA"/>
        </w:rPr>
        <w:t xml:space="preserve">із </w:t>
      </w:r>
      <w:r w:rsidR="00E42622" w:rsidRPr="00C50292">
        <w:rPr>
          <w:sz w:val="28"/>
          <w:szCs w:val="28"/>
          <w:lang w:val="uk-UA"/>
        </w:rPr>
        <w:t>рахунк</w:t>
      </w:r>
      <w:r w:rsidR="00435503" w:rsidRPr="00C50292">
        <w:rPr>
          <w:sz w:val="28"/>
          <w:szCs w:val="28"/>
          <w:lang w:val="uk-UA"/>
        </w:rPr>
        <w:t>у</w:t>
      </w:r>
      <w:r w:rsidR="00E42622" w:rsidRPr="00C50292">
        <w:rPr>
          <w:sz w:val="28"/>
          <w:szCs w:val="28"/>
          <w:lang w:val="uk-UA"/>
        </w:rPr>
        <w:t xml:space="preserve"> 26 у частині готової продукції). </w:t>
      </w:r>
      <w:r w:rsidR="00D43CB1" w:rsidRPr="00C50292">
        <w:rPr>
          <w:sz w:val="28"/>
          <w:szCs w:val="28"/>
          <w:lang w:val="uk-UA"/>
        </w:rPr>
        <w:t>Цей показник відображає</w:t>
      </w:r>
      <w:r w:rsidR="00220B1D" w:rsidRPr="00C50292">
        <w:rPr>
          <w:sz w:val="28"/>
          <w:szCs w:val="28"/>
          <w:lang w:val="uk-UA"/>
        </w:rPr>
        <w:t>ться</w:t>
      </w:r>
      <w:r w:rsidR="00D43CB1" w:rsidRPr="00C50292">
        <w:rPr>
          <w:sz w:val="28"/>
          <w:szCs w:val="28"/>
          <w:lang w:val="uk-UA"/>
        </w:rPr>
        <w:t xml:space="preserve"> </w:t>
      </w:r>
      <w:r w:rsidR="00220B1D" w:rsidRPr="00C50292">
        <w:rPr>
          <w:sz w:val="28"/>
          <w:szCs w:val="28"/>
          <w:lang w:val="uk-UA"/>
        </w:rPr>
        <w:t xml:space="preserve">за </w:t>
      </w:r>
      <w:r w:rsidR="00D43CB1" w:rsidRPr="00C50292">
        <w:rPr>
          <w:sz w:val="28"/>
          <w:szCs w:val="28"/>
          <w:lang w:val="uk-UA"/>
        </w:rPr>
        <w:t>факт</w:t>
      </w:r>
      <w:r w:rsidR="00941A33" w:rsidRPr="00C50292">
        <w:rPr>
          <w:sz w:val="28"/>
          <w:szCs w:val="28"/>
          <w:lang w:val="uk-UA"/>
        </w:rPr>
        <w:t>ичн</w:t>
      </w:r>
      <w:r w:rsidR="00220B1D" w:rsidRPr="00C50292">
        <w:rPr>
          <w:sz w:val="28"/>
          <w:szCs w:val="28"/>
          <w:lang w:val="uk-UA"/>
        </w:rPr>
        <w:t>ою</w:t>
      </w:r>
      <w:r w:rsidR="00941A33" w:rsidRPr="00C50292">
        <w:rPr>
          <w:sz w:val="28"/>
          <w:szCs w:val="28"/>
          <w:lang w:val="uk-UA"/>
        </w:rPr>
        <w:t xml:space="preserve"> виробнич</w:t>
      </w:r>
      <w:r w:rsidR="00220B1D" w:rsidRPr="00C50292">
        <w:rPr>
          <w:sz w:val="28"/>
          <w:szCs w:val="28"/>
          <w:lang w:val="uk-UA"/>
        </w:rPr>
        <w:t>ою</w:t>
      </w:r>
      <w:r w:rsidR="00941A33" w:rsidRPr="00C50292">
        <w:rPr>
          <w:sz w:val="28"/>
          <w:szCs w:val="28"/>
          <w:lang w:val="uk-UA"/>
        </w:rPr>
        <w:t xml:space="preserve"> собівартіст</w:t>
      </w:r>
      <w:r w:rsidR="00220B1D" w:rsidRPr="00C50292">
        <w:rPr>
          <w:sz w:val="28"/>
          <w:szCs w:val="28"/>
          <w:lang w:val="uk-UA"/>
        </w:rPr>
        <w:t>ю</w:t>
      </w:r>
      <w:r w:rsidR="00941A33" w:rsidRPr="00C50292">
        <w:rPr>
          <w:sz w:val="28"/>
          <w:szCs w:val="28"/>
          <w:lang w:val="uk-UA"/>
        </w:rPr>
        <w:t xml:space="preserve"> або </w:t>
      </w:r>
      <w:r w:rsidR="00D43CB1" w:rsidRPr="00C50292">
        <w:rPr>
          <w:sz w:val="28"/>
          <w:szCs w:val="28"/>
          <w:lang w:val="uk-UA"/>
        </w:rPr>
        <w:t>нормативн</w:t>
      </w:r>
      <w:r w:rsidR="00220B1D" w:rsidRPr="00C50292">
        <w:rPr>
          <w:sz w:val="28"/>
          <w:szCs w:val="28"/>
          <w:lang w:val="uk-UA"/>
        </w:rPr>
        <w:t>ою</w:t>
      </w:r>
      <w:r w:rsidR="00D43CB1" w:rsidRPr="00C50292">
        <w:rPr>
          <w:sz w:val="28"/>
          <w:szCs w:val="28"/>
          <w:lang w:val="uk-UA"/>
        </w:rPr>
        <w:t xml:space="preserve"> вартіст</w:t>
      </w:r>
      <w:r w:rsidR="00220B1D" w:rsidRPr="00C50292">
        <w:rPr>
          <w:sz w:val="28"/>
          <w:szCs w:val="28"/>
          <w:lang w:val="uk-UA"/>
        </w:rPr>
        <w:t>ю</w:t>
      </w:r>
      <w:r w:rsidR="00D43CB1" w:rsidRPr="00C50292">
        <w:rPr>
          <w:sz w:val="28"/>
          <w:szCs w:val="28"/>
          <w:lang w:val="uk-UA"/>
        </w:rPr>
        <w:t>.</w:t>
      </w:r>
    </w:p>
    <w:p w:rsidR="00CB1EF5" w:rsidRPr="00C50292" w:rsidRDefault="00220B1D" w:rsidP="004B2374">
      <w:pPr>
        <w:ind w:firstLine="567"/>
        <w:jc w:val="both"/>
        <w:rPr>
          <w:sz w:val="28"/>
          <w:szCs w:val="28"/>
          <w:lang w:val="uk-UA"/>
        </w:rPr>
      </w:pPr>
      <w:r w:rsidRPr="00C50292">
        <w:rPr>
          <w:sz w:val="28"/>
          <w:szCs w:val="28"/>
          <w:lang w:val="uk-UA"/>
        </w:rPr>
        <w:lastRenderedPageBreak/>
        <w:t>Інформація про продукцію</w:t>
      </w:r>
      <w:r w:rsidR="00D43CB1" w:rsidRPr="00C50292">
        <w:rPr>
          <w:sz w:val="28"/>
          <w:szCs w:val="28"/>
          <w:lang w:val="uk-UA"/>
        </w:rPr>
        <w:t>,</w:t>
      </w:r>
      <w:r w:rsidR="00CB1EF5" w:rsidRPr="00C50292">
        <w:rPr>
          <w:sz w:val="28"/>
          <w:szCs w:val="28"/>
          <w:lang w:val="uk-UA"/>
        </w:rPr>
        <w:t xml:space="preserve"> яка не відповідає наведеним вимогам (крім браку), та роботи, які не прийняті замовником, </w:t>
      </w:r>
      <w:r w:rsidR="004D6202" w:rsidRPr="00C50292">
        <w:rPr>
          <w:sz w:val="28"/>
          <w:szCs w:val="28"/>
          <w:lang w:val="uk-UA"/>
        </w:rPr>
        <w:t>мож</w:t>
      </w:r>
      <w:r w:rsidRPr="00C50292">
        <w:rPr>
          <w:sz w:val="28"/>
          <w:szCs w:val="28"/>
          <w:lang w:val="uk-UA"/>
        </w:rPr>
        <w:t>е</w:t>
      </w:r>
      <w:r w:rsidR="004D6202" w:rsidRPr="00C50292">
        <w:rPr>
          <w:sz w:val="28"/>
          <w:szCs w:val="28"/>
          <w:lang w:val="uk-UA"/>
        </w:rPr>
        <w:t xml:space="preserve"> </w:t>
      </w:r>
      <w:r w:rsidR="00135A8D" w:rsidRPr="00C50292">
        <w:rPr>
          <w:sz w:val="28"/>
          <w:szCs w:val="28"/>
          <w:lang w:val="uk-UA"/>
        </w:rPr>
        <w:t>в</w:t>
      </w:r>
      <w:r w:rsidR="00657DDD" w:rsidRPr="00C50292">
        <w:rPr>
          <w:sz w:val="28"/>
          <w:szCs w:val="28"/>
          <w:lang w:val="uk-UA"/>
        </w:rPr>
        <w:t>ход</w:t>
      </w:r>
      <w:r w:rsidR="004D6202" w:rsidRPr="00C50292">
        <w:rPr>
          <w:sz w:val="28"/>
          <w:szCs w:val="28"/>
          <w:lang w:val="uk-UA"/>
        </w:rPr>
        <w:t>ити</w:t>
      </w:r>
      <w:r w:rsidR="00657DDD" w:rsidRPr="00C50292">
        <w:rPr>
          <w:sz w:val="28"/>
          <w:szCs w:val="28"/>
          <w:lang w:val="uk-UA"/>
        </w:rPr>
        <w:t xml:space="preserve"> до складу </w:t>
      </w:r>
      <w:r w:rsidR="00CB1EF5" w:rsidRPr="00C50292">
        <w:rPr>
          <w:sz w:val="28"/>
          <w:szCs w:val="28"/>
          <w:lang w:val="uk-UA"/>
        </w:rPr>
        <w:t>незавершеного виробництва.</w:t>
      </w:r>
    </w:p>
    <w:p w:rsidR="005F7AFB" w:rsidRPr="00C50292" w:rsidRDefault="00220B1D" w:rsidP="004B2374">
      <w:pPr>
        <w:pStyle w:val="30"/>
        <w:ind w:right="0" w:firstLine="567"/>
        <w:jc w:val="both"/>
        <w:rPr>
          <w:b w:val="0"/>
          <w:i w:val="0"/>
          <w:sz w:val="28"/>
          <w:szCs w:val="28"/>
        </w:rPr>
      </w:pPr>
      <w:r w:rsidRPr="00C50292">
        <w:rPr>
          <w:b w:val="0"/>
          <w:i w:val="0"/>
          <w:sz w:val="28"/>
          <w:szCs w:val="28"/>
        </w:rPr>
        <w:t>Інформація про з</w:t>
      </w:r>
      <w:r w:rsidR="008D4468" w:rsidRPr="00C50292">
        <w:rPr>
          <w:b w:val="0"/>
          <w:i w:val="0"/>
          <w:sz w:val="28"/>
          <w:szCs w:val="28"/>
        </w:rPr>
        <w:t xml:space="preserve">апаси </w:t>
      </w:r>
      <w:r w:rsidR="005F7AFB" w:rsidRPr="00C50292">
        <w:rPr>
          <w:b w:val="0"/>
          <w:i w:val="0"/>
          <w:sz w:val="28"/>
          <w:szCs w:val="28"/>
        </w:rPr>
        <w:t>готової продукції</w:t>
      </w:r>
      <w:r w:rsidR="00462FDA" w:rsidRPr="00C50292">
        <w:rPr>
          <w:b w:val="0"/>
          <w:i w:val="0"/>
          <w:sz w:val="28"/>
          <w:szCs w:val="28"/>
        </w:rPr>
        <w:t xml:space="preserve">, виробленої </w:t>
      </w:r>
      <w:r w:rsidRPr="00C50292">
        <w:rPr>
          <w:b w:val="0"/>
          <w:i w:val="0"/>
          <w:sz w:val="28"/>
          <w:szCs w:val="28"/>
        </w:rPr>
        <w:t>в</w:t>
      </w:r>
      <w:r w:rsidR="00462FDA" w:rsidRPr="00C50292">
        <w:rPr>
          <w:b w:val="0"/>
          <w:i w:val="0"/>
          <w:sz w:val="28"/>
          <w:szCs w:val="28"/>
        </w:rPr>
        <w:t xml:space="preserve"> минулих роках</w:t>
      </w:r>
      <w:r w:rsidR="004037E3" w:rsidRPr="00C50292">
        <w:rPr>
          <w:b w:val="0"/>
          <w:i w:val="0"/>
          <w:sz w:val="28"/>
          <w:szCs w:val="28"/>
        </w:rPr>
        <w:t>,</w:t>
      </w:r>
      <w:r w:rsidR="00462FDA" w:rsidRPr="00C50292">
        <w:rPr>
          <w:b w:val="0"/>
          <w:i w:val="0"/>
          <w:sz w:val="28"/>
          <w:szCs w:val="28"/>
        </w:rPr>
        <w:t xml:space="preserve"> вироб</w:t>
      </w:r>
      <w:r w:rsidR="005F7AFB" w:rsidRPr="00C50292">
        <w:rPr>
          <w:b w:val="0"/>
          <w:i w:val="0"/>
          <w:sz w:val="28"/>
          <w:szCs w:val="28"/>
        </w:rPr>
        <w:t xml:space="preserve">ництво якої вже припинено й підприємство </w:t>
      </w:r>
      <w:r w:rsidR="004037E3" w:rsidRPr="00C50292">
        <w:rPr>
          <w:b w:val="0"/>
          <w:i w:val="0"/>
          <w:sz w:val="28"/>
          <w:szCs w:val="28"/>
        </w:rPr>
        <w:t xml:space="preserve">не </w:t>
      </w:r>
      <w:r w:rsidR="005F7AFB" w:rsidRPr="00C50292">
        <w:rPr>
          <w:b w:val="0"/>
          <w:i w:val="0"/>
          <w:sz w:val="28"/>
          <w:szCs w:val="28"/>
        </w:rPr>
        <w:t xml:space="preserve">займається </w:t>
      </w:r>
      <w:r w:rsidR="00462FDA" w:rsidRPr="00C50292">
        <w:rPr>
          <w:b w:val="0"/>
          <w:i w:val="0"/>
          <w:sz w:val="28"/>
          <w:szCs w:val="28"/>
        </w:rPr>
        <w:t xml:space="preserve">цим </w:t>
      </w:r>
      <w:r w:rsidR="005F7AFB" w:rsidRPr="00C50292">
        <w:rPr>
          <w:b w:val="0"/>
          <w:i w:val="0"/>
          <w:sz w:val="28"/>
          <w:szCs w:val="28"/>
        </w:rPr>
        <w:t>видом діяльності</w:t>
      </w:r>
      <w:r w:rsidR="004037E3" w:rsidRPr="00C50292">
        <w:rPr>
          <w:b w:val="0"/>
          <w:i w:val="0"/>
          <w:sz w:val="28"/>
          <w:szCs w:val="28"/>
        </w:rPr>
        <w:t>,</w:t>
      </w:r>
      <w:r w:rsidR="00462FDA" w:rsidRPr="00C50292">
        <w:rPr>
          <w:b w:val="0"/>
          <w:i w:val="0"/>
          <w:sz w:val="28"/>
          <w:szCs w:val="28"/>
        </w:rPr>
        <w:t xml:space="preserve"> </w:t>
      </w:r>
      <w:r w:rsidR="00771F07" w:rsidRPr="00C50292">
        <w:rPr>
          <w:b w:val="0"/>
          <w:i w:val="0"/>
          <w:sz w:val="28"/>
          <w:szCs w:val="28"/>
        </w:rPr>
        <w:t>мож</w:t>
      </w:r>
      <w:r w:rsidRPr="00C50292">
        <w:rPr>
          <w:b w:val="0"/>
          <w:i w:val="0"/>
          <w:sz w:val="28"/>
          <w:szCs w:val="28"/>
        </w:rPr>
        <w:t>е</w:t>
      </w:r>
      <w:r w:rsidR="00771F07" w:rsidRPr="00C50292">
        <w:rPr>
          <w:b w:val="0"/>
          <w:i w:val="0"/>
          <w:sz w:val="28"/>
          <w:szCs w:val="28"/>
        </w:rPr>
        <w:t xml:space="preserve"> </w:t>
      </w:r>
      <w:r w:rsidR="00470552" w:rsidRPr="00C50292">
        <w:rPr>
          <w:b w:val="0"/>
          <w:i w:val="0"/>
          <w:sz w:val="28"/>
          <w:szCs w:val="28"/>
        </w:rPr>
        <w:t>у</w:t>
      </w:r>
      <w:r w:rsidR="005F7AFB" w:rsidRPr="00C50292">
        <w:rPr>
          <w:b w:val="0"/>
          <w:i w:val="0"/>
          <w:sz w:val="28"/>
          <w:szCs w:val="28"/>
        </w:rPr>
        <w:t>рахову</w:t>
      </w:r>
      <w:r w:rsidR="00771F07" w:rsidRPr="00C50292">
        <w:rPr>
          <w:b w:val="0"/>
          <w:i w:val="0"/>
          <w:sz w:val="28"/>
          <w:szCs w:val="28"/>
        </w:rPr>
        <w:t>ватися</w:t>
      </w:r>
      <w:r w:rsidR="005F7AFB" w:rsidRPr="00C50292">
        <w:rPr>
          <w:b w:val="0"/>
          <w:i w:val="0"/>
          <w:sz w:val="28"/>
          <w:szCs w:val="28"/>
        </w:rPr>
        <w:t xml:space="preserve"> в цілому по підприємству (</w:t>
      </w:r>
      <w:r w:rsidR="00050E75" w:rsidRPr="00C50292">
        <w:rPr>
          <w:b w:val="0"/>
          <w:i w:val="0"/>
          <w:sz w:val="28"/>
          <w:szCs w:val="28"/>
        </w:rPr>
        <w:t>рядок 300</w:t>
      </w:r>
      <w:r w:rsidR="005F7AFB" w:rsidRPr="00C50292">
        <w:rPr>
          <w:b w:val="0"/>
          <w:i w:val="0"/>
          <w:sz w:val="28"/>
          <w:szCs w:val="28"/>
        </w:rPr>
        <w:t>)</w:t>
      </w:r>
      <w:r w:rsidR="00462FDA" w:rsidRPr="00C50292">
        <w:rPr>
          <w:b w:val="0"/>
          <w:i w:val="0"/>
          <w:sz w:val="28"/>
          <w:szCs w:val="28"/>
        </w:rPr>
        <w:t xml:space="preserve"> і</w:t>
      </w:r>
      <w:r w:rsidR="005F7AFB" w:rsidRPr="00C50292">
        <w:rPr>
          <w:b w:val="0"/>
          <w:i w:val="0"/>
          <w:sz w:val="28"/>
          <w:szCs w:val="28"/>
        </w:rPr>
        <w:t xml:space="preserve"> не розподіля</w:t>
      </w:r>
      <w:r w:rsidRPr="00C50292">
        <w:rPr>
          <w:b w:val="0"/>
          <w:i w:val="0"/>
          <w:sz w:val="28"/>
          <w:szCs w:val="28"/>
        </w:rPr>
        <w:t>є</w:t>
      </w:r>
      <w:r w:rsidR="005F7AFB" w:rsidRPr="00C50292">
        <w:rPr>
          <w:b w:val="0"/>
          <w:i w:val="0"/>
          <w:sz w:val="28"/>
          <w:szCs w:val="28"/>
        </w:rPr>
        <w:t xml:space="preserve">ться </w:t>
      </w:r>
      <w:r w:rsidR="008C6514" w:rsidRPr="00C50292">
        <w:rPr>
          <w:b w:val="0"/>
          <w:i w:val="0"/>
          <w:sz w:val="28"/>
          <w:szCs w:val="28"/>
        </w:rPr>
        <w:t>з</w:t>
      </w:r>
      <w:r w:rsidR="005F7AFB" w:rsidRPr="00C50292">
        <w:rPr>
          <w:b w:val="0"/>
          <w:i w:val="0"/>
          <w:sz w:val="28"/>
          <w:szCs w:val="28"/>
        </w:rPr>
        <w:t xml:space="preserve">а наявними у </w:t>
      </w:r>
      <w:r w:rsidR="007212BF" w:rsidRPr="00C50292">
        <w:rPr>
          <w:b w:val="0"/>
          <w:i w:val="0"/>
          <w:sz w:val="28"/>
          <w:szCs w:val="28"/>
        </w:rPr>
        <w:t>звіт</w:t>
      </w:r>
      <w:r w:rsidR="005F7AFB" w:rsidRPr="00C50292">
        <w:rPr>
          <w:b w:val="0"/>
          <w:i w:val="0"/>
          <w:sz w:val="28"/>
          <w:szCs w:val="28"/>
        </w:rPr>
        <w:t>ному році на підприємстві видами економічної діяльності.</w:t>
      </w:r>
    </w:p>
    <w:p w:rsidR="0039346D" w:rsidRPr="00C50292" w:rsidRDefault="0039346D" w:rsidP="004B2374">
      <w:pPr>
        <w:ind w:firstLine="567"/>
        <w:jc w:val="both"/>
        <w:rPr>
          <w:sz w:val="28"/>
          <w:szCs w:val="28"/>
          <w:lang w:val="uk-UA"/>
        </w:rPr>
      </w:pPr>
    </w:p>
    <w:p w:rsidR="003079E6" w:rsidRPr="00C50292" w:rsidRDefault="0000301B" w:rsidP="004B2374">
      <w:pPr>
        <w:ind w:firstLine="567"/>
        <w:jc w:val="both"/>
        <w:rPr>
          <w:sz w:val="28"/>
          <w:szCs w:val="28"/>
          <w:lang w:val="uk-UA"/>
        </w:rPr>
      </w:pPr>
      <w:r w:rsidRPr="00C50292">
        <w:rPr>
          <w:sz w:val="28"/>
          <w:szCs w:val="28"/>
          <w:lang w:val="uk-UA"/>
        </w:rPr>
        <w:t>15</w:t>
      </w:r>
      <w:r w:rsidR="00882141" w:rsidRPr="00C50292">
        <w:rPr>
          <w:sz w:val="28"/>
          <w:szCs w:val="28"/>
          <w:lang w:val="uk-UA"/>
        </w:rPr>
        <w:t>.</w:t>
      </w:r>
      <w:r w:rsidR="005B217D" w:rsidRPr="00C50292">
        <w:rPr>
          <w:sz w:val="28"/>
          <w:szCs w:val="28"/>
          <w:lang w:val="uk-UA"/>
        </w:rPr>
        <w:t> </w:t>
      </w:r>
      <w:r w:rsidR="008E669A" w:rsidRPr="00C50292">
        <w:rPr>
          <w:sz w:val="28"/>
          <w:szCs w:val="28"/>
          <w:lang w:val="uk-UA"/>
        </w:rPr>
        <w:t>У г</w:t>
      </w:r>
      <w:r w:rsidR="00D43CB1" w:rsidRPr="00C50292">
        <w:rPr>
          <w:sz w:val="28"/>
          <w:szCs w:val="28"/>
          <w:lang w:val="uk-UA"/>
        </w:rPr>
        <w:t>раф</w:t>
      </w:r>
      <w:r w:rsidR="008E669A" w:rsidRPr="00C50292">
        <w:rPr>
          <w:sz w:val="28"/>
          <w:szCs w:val="28"/>
          <w:lang w:val="uk-UA"/>
        </w:rPr>
        <w:t>ах</w:t>
      </w:r>
      <w:r w:rsidR="00D43CB1" w:rsidRPr="00C50292">
        <w:rPr>
          <w:sz w:val="28"/>
          <w:szCs w:val="28"/>
          <w:lang w:val="uk-UA"/>
        </w:rPr>
        <w:t xml:space="preserve"> 16 та 17 показник</w:t>
      </w:r>
      <w:r w:rsidR="008F36AC" w:rsidRPr="00C50292">
        <w:rPr>
          <w:sz w:val="28"/>
          <w:szCs w:val="28"/>
          <w:lang w:val="uk-UA"/>
        </w:rPr>
        <w:t xml:space="preserve"> "</w:t>
      </w:r>
      <w:r w:rsidR="00B0520F" w:rsidRPr="00C50292">
        <w:rPr>
          <w:sz w:val="28"/>
          <w:szCs w:val="28"/>
          <w:lang w:val="uk-UA"/>
        </w:rPr>
        <w:t>з</w:t>
      </w:r>
      <w:r w:rsidR="008F36AC" w:rsidRPr="00C50292">
        <w:rPr>
          <w:sz w:val="28"/>
          <w:szCs w:val="28"/>
          <w:lang w:val="uk-UA"/>
        </w:rPr>
        <w:t xml:space="preserve">апаси товарів та послуг для перепродажу </w:t>
      </w:r>
      <w:r w:rsidR="008F36AC" w:rsidRPr="00C50292">
        <w:rPr>
          <w:spacing w:val="4"/>
          <w:sz w:val="28"/>
          <w:szCs w:val="28"/>
          <w:lang w:val="uk-UA"/>
        </w:rPr>
        <w:t>(без ПДВ)</w:t>
      </w:r>
      <w:r w:rsidR="008F36AC" w:rsidRPr="00C50292">
        <w:rPr>
          <w:sz w:val="28"/>
          <w:szCs w:val="28"/>
          <w:lang w:val="uk-UA"/>
        </w:rPr>
        <w:t>"</w:t>
      </w:r>
      <w:r w:rsidR="00FC574E" w:rsidRPr="00C50292">
        <w:rPr>
          <w:sz w:val="28"/>
          <w:szCs w:val="28"/>
          <w:lang w:val="uk-UA"/>
        </w:rPr>
        <w:t xml:space="preserve"> </w:t>
      </w:r>
      <w:r w:rsidR="004C290D" w:rsidRPr="00C50292">
        <w:rPr>
          <w:sz w:val="28"/>
          <w:szCs w:val="28"/>
          <w:lang w:val="uk-UA"/>
        </w:rPr>
        <w:t xml:space="preserve">містить інформацію про залишки товарів і послуг, придбаних з метою перепродажу, за купівельною ціною без ПДВ, відповідно на початок і кінець звітного року </w:t>
      </w:r>
      <w:r w:rsidR="003079E6" w:rsidRPr="00C50292">
        <w:rPr>
          <w:sz w:val="28"/>
          <w:szCs w:val="28"/>
          <w:lang w:val="uk-UA"/>
        </w:rPr>
        <w:t xml:space="preserve">(рахунок 28 </w:t>
      </w:r>
      <w:r w:rsidR="006A51DD" w:rsidRPr="00C50292">
        <w:rPr>
          <w:sz w:val="28"/>
          <w:szCs w:val="28"/>
          <w:lang w:val="uk-UA"/>
        </w:rPr>
        <w:t>або якщо підприємство використовує спрощений План рахунків –</w:t>
      </w:r>
      <w:r w:rsidR="003079E6" w:rsidRPr="00C50292">
        <w:rPr>
          <w:sz w:val="28"/>
          <w:szCs w:val="28"/>
          <w:lang w:val="uk-UA"/>
        </w:rPr>
        <w:t xml:space="preserve"> </w:t>
      </w:r>
      <w:r w:rsidR="00435503" w:rsidRPr="00C50292">
        <w:rPr>
          <w:sz w:val="28"/>
          <w:szCs w:val="28"/>
          <w:lang w:val="uk-UA"/>
        </w:rPr>
        <w:t xml:space="preserve">із </w:t>
      </w:r>
      <w:r w:rsidR="003079E6" w:rsidRPr="00C50292">
        <w:rPr>
          <w:sz w:val="28"/>
          <w:szCs w:val="28"/>
          <w:lang w:val="uk-UA"/>
        </w:rPr>
        <w:t>рахунк</w:t>
      </w:r>
      <w:r w:rsidR="00435503" w:rsidRPr="00C50292">
        <w:rPr>
          <w:sz w:val="28"/>
          <w:szCs w:val="28"/>
          <w:lang w:val="uk-UA"/>
        </w:rPr>
        <w:t>у</w:t>
      </w:r>
      <w:r w:rsidR="003079E6" w:rsidRPr="00C50292">
        <w:rPr>
          <w:sz w:val="28"/>
          <w:szCs w:val="28"/>
          <w:lang w:val="uk-UA"/>
        </w:rPr>
        <w:t xml:space="preserve"> 26</w:t>
      </w:r>
      <w:r w:rsidR="00D6261A" w:rsidRPr="00C50292">
        <w:rPr>
          <w:sz w:val="28"/>
          <w:szCs w:val="28"/>
          <w:lang w:val="uk-UA"/>
        </w:rPr>
        <w:t xml:space="preserve">, </w:t>
      </w:r>
      <w:r w:rsidR="003079E6" w:rsidRPr="00C50292">
        <w:rPr>
          <w:sz w:val="28"/>
          <w:szCs w:val="28"/>
          <w:lang w:val="uk-UA"/>
        </w:rPr>
        <w:t>у частині</w:t>
      </w:r>
      <w:r w:rsidR="00D904BC" w:rsidRPr="00C50292">
        <w:rPr>
          <w:sz w:val="28"/>
          <w:szCs w:val="28"/>
          <w:lang w:val="uk-UA"/>
        </w:rPr>
        <w:t xml:space="preserve"> </w:t>
      </w:r>
      <w:r w:rsidR="004C290D" w:rsidRPr="00C50292">
        <w:rPr>
          <w:sz w:val="28"/>
          <w:szCs w:val="28"/>
          <w:lang w:val="uk-UA"/>
        </w:rPr>
        <w:t xml:space="preserve">залишків </w:t>
      </w:r>
      <w:r w:rsidR="003079E6" w:rsidRPr="00C50292">
        <w:rPr>
          <w:sz w:val="28"/>
          <w:szCs w:val="28"/>
          <w:lang w:val="uk-UA"/>
        </w:rPr>
        <w:t>товарів</w:t>
      </w:r>
      <w:r w:rsidR="00D904BC" w:rsidRPr="00C50292">
        <w:rPr>
          <w:sz w:val="28"/>
          <w:szCs w:val="28"/>
          <w:lang w:val="uk-UA"/>
        </w:rPr>
        <w:t xml:space="preserve"> </w:t>
      </w:r>
      <w:r w:rsidR="00B36712" w:rsidRPr="00C50292">
        <w:rPr>
          <w:sz w:val="28"/>
          <w:szCs w:val="28"/>
          <w:lang w:val="uk-UA"/>
        </w:rPr>
        <w:t>і</w:t>
      </w:r>
      <w:r w:rsidR="00D904BC" w:rsidRPr="00C50292">
        <w:rPr>
          <w:sz w:val="28"/>
          <w:szCs w:val="28"/>
          <w:lang w:val="uk-UA"/>
        </w:rPr>
        <w:t xml:space="preserve"> послуг</w:t>
      </w:r>
      <w:r w:rsidR="003079E6" w:rsidRPr="00C50292">
        <w:rPr>
          <w:sz w:val="28"/>
          <w:szCs w:val="28"/>
          <w:lang w:val="uk-UA"/>
        </w:rPr>
        <w:t>, придбаних для перепродажу).</w:t>
      </w:r>
    </w:p>
    <w:p w:rsidR="00FC574E" w:rsidRPr="00C50292" w:rsidRDefault="00752A59" w:rsidP="004B2374">
      <w:pPr>
        <w:ind w:firstLine="567"/>
        <w:jc w:val="both"/>
        <w:rPr>
          <w:spacing w:val="4"/>
          <w:sz w:val="28"/>
          <w:szCs w:val="28"/>
          <w:lang w:val="uk-UA"/>
        </w:rPr>
      </w:pPr>
      <w:r w:rsidRPr="00C50292">
        <w:rPr>
          <w:spacing w:val="4"/>
          <w:sz w:val="28"/>
          <w:szCs w:val="28"/>
          <w:lang w:val="uk-UA"/>
        </w:rPr>
        <w:t>П</w:t>
      </w:r>
      <w:r w:rsidR="00FC574E" w:rsidRPr="00C50292">
        <w:rPr>
          <w:spacing w:val="4"/>
          <w:sz w:val="28"/>
          <w:szCs w:val="28"/>
          <w:lang w:val="uk-UA"/>
        </w:rPr>
        <w:t>оказник "</w:t>
      </w:r>
      <w:r w:rsidR="00B0520F" w:rsidRPr="00C50292">
        <w:rPr>
          <w:spacing w:val="4"/>
          <w:sz w:val="28"/>
          <w:szCs w:val="28"/>
          <w:lang w:val="uk-UA"/>
        </w:rPr>
        <w:t>з</w:t>
      </w:r>
      <w:r w:rsidR="00FC574E" w:rsidRPr="00C50292">
        <w:rPr>
          <w:spacing w:val="4"/>
          <w:sz w:val="28"/>
          <w:szCs w:val="28"/>
          <w:lang w:val="uk-UA"/>
        </w:rPr>
        <w:t xml:space="preserve">апаси товарів </w:t>
      </w:r>
      <w:r w:rsidR="008F36AC" w:rsidRPr="00C50292">
        <w:rPr>
          <w:spacing w:val="4"/>
          <w:sz w:val="28"/>
          <w:szCs w:val="28"/>
          <w:lang w:val="uk-UA"/>
        </w:rPr>
        <w:t>та</w:t>
      </w:r>
      <w:r w:rsidR="00FC574E" w:rsidRPr="00C50292">
        <w:rPr>
          <w:spacing w:val="4"/>
          <w:sz w:val="28"/>
          <w:szCs w:val="28"/>
          <w:lang w:val="uk-UA"/>
        </w:rPr>
        <w:t xml:space="preserve"> послуг для перепродажу</w:t>
      </w:r>
      <w:r w:rsidR="00D904BC" w:rsidRPr="00C50292">
        <w:rPr>
          <w:spacing w:val="4"/>
          <w:sz w:val="28"/>
          <w:szCs w:val="28"/>
          <w:lang w:val="uk-UA"/>
        </w:rPr>
        <w:t xml:space="preserve"> (без ПДВ)</w:t>
      </w:r>
      <w:r w:rsidR="00FC574E" w:rsidRPr="00C50292">
        <w:rPr>
          <w:spacing w:val="4"/>
          <w:sz w:val="28"/>
          <w:szCs w:val="28"/>
          <w:lang w:val="uk-UA"/>
        </w:rPr>
        <w:t xml:space="preserve">" </w:t>
      </w:r>
      <w:r w:rsidRPr="00C50292">
        <w:rPr>
          <w:spacing w:val="4"/>
          <w:sz w:val="28"/>
          <w:szCs w:val="28"/>
          <w:lang w:val="uk-UA"/>
        </w:rPr>
        <w:t>містить</w:t>
      </w:r>
      <w:r w:rsidR="00FC574E" w:rsidRPr="00C50292">
        <w:rPr>
          <w:spacing w:val="4"/>
          <w:sz w:val="28"/>
          <w:szCs w:val="28"/>
          <w:lang w:val="uk-UA"/>
        </w:rPr>
        <w:t>:</w:t>
      </w:r>
    </w:p>
    <w:p w:rsidR="00FC574E" w:rsidRPr="00C50292" w:rsidRDefault="00FC574E" w:rsidP="00E56534">
      <w:pPr>
        <w:ind w:firstLine="567"/>
        <w:jc w:val="both"/>
        <w:rPr>
          <w:spacing w:val="4"/>
          <w:sz w:val="28"/>
          <w:szCs w:val="28"/>
          <w:lang w:val="uk-UA"/>
        </w:rPr>
      </w:pPr>
      <w:r w:rsidRPr="00C50292">
        <w:rPr>
          <w:spacing w:val="4"/>
          <w:sz w:val="28"/>
          <w:szCs w:val="28"/>
          <w:lang w:val="uk-UA"/>
        </w:rPr>
        <w:t xml:space="preserve">вартість покупних товарів, які </w:t>
      </w:r>
      <w:r w:rsidR="00D904BC" w:rsidRPr="00C50292">
        <w:rPr>
          <w:spacing w:val="4"/>
          <w:sz w:val="28"/>
          <w:szCs w:val="28"/>
          <w:lang w:val="uk-UA"/>
        </w:rPr>
        <w:t>реалізуються б</w:t>
      </w:r>
      <w:r w:rsidRPr="00C50292">
        <w:rPr>
          <w:spacing w:val="4"/>
          <w:sz w:val="28"/>
          <w:szCs w:val="28"/>
          <w:lang w:val="uk-UA"/>
        </w:rPr>
        <w:t xml:space="preserve">ез </w:t>
      </w:r>
      <w:r w:rsidR="004B1CDA" w:rsidRPr="00C50292">
        <w:rPr>
          <w:spacing w:val="4"/>
          <w:sz w:val="28"/>
          <w:szCs w:val="28"/>
          <w:lang w:val="uk-UA"/>
        </w:rPr>
        <w:t>додаткової</w:t>
      </w:r>
      <w:r w:rsidR="000F6A39" w:rsidRPr="00C50292">
        <w:rPr>
          <w:spacing w:val="4"/>
          <w:sz w:val="28"/>
          <w:szCs w:val="28"/>
          <w:lang w:val="uk-UA"/>
        </w:rPr>
        <w:t xml:space="preserve"> </w:t>
      </w:r>
      <w:r w:rsidR="00D904BC" w:rsidRPr="00C50292">
        <w:rPr>
          <w:spacing w:val="4"/>
          <w:sz w:val="28"/>
          <w:szCs w:val="28"/>
          <w:lang w:val="uk-UA"/>
        </w:rPr>
        <w:t>обробки</w:t>
      </w:r>
      <w:r w:rsidR="000F6A39" w:rsidRPr="00C50292">
        <w:rPr>
          <w:spacing w:val="4"/>
          <w:sz w:val="28"/>
          <w:szCs w:val="28"/>
          <w:lang w:val="uk-UA"/>
        </w:rPr>
        <w:t xml:space="preserve"> </w:t>
      </w:r>
      <w:r w:rsidRPr="00C50292">
        <w:rPr>
          <w:spacing w:val="4"/>
          <w:sz w:val="28"/>
          <w:szCs w:val="28"/>
          <w:lang w:val="uk-UA"/>
        </w:rPr>
        <w:t>на</w:t>
      </w:r>
      <w:r w:rsidR="002828DB" w:rsidRPr="00C50292">
        <w:rPr>
          <w:spacing w:val="4"/>
          <w:sz w:val="28"/>
          <w:szCs w:val="28"/>
          <w:lang w:val="uk-UA"/>
        </w:rPr>
        <w:t xml:space="preserve"> цьому</w:t>
      </w:r>
      <w:r w:rsidRPr="00C50292">
        <w:rPr>
          <w:spacing w:val="4"/>
          <w:sz w:val="28"/>
          <w:szCs w:val="28"/>
          <w:lang w:val="uk-UA"/>
        </w:rPr>
        <w:t xml:space="preserve"> підприємстві, </w:t>
      </w:r>
      <w:r w:rsidR="00F4426B" w:rsidRPr="00C50292">
        <w:rPr>
          <w:spacing w:val="4"/>
          <w:sz w:val="28"/>
          <w:szCs w:val="28"/>
          <w:lang w:val="uk-UA"/>
        </w:rPr>
        <w:t xml:space="preserve">за винятком надання їм привабливого і зручного для продажу </w:t>
      </w:r>
      <w:r w:rsidR="00D904BC" w:rsidRPr="00C50292">
        <w:rPr>
          <w:spacing w:val="4"/>
          <w:sz w:val="28"/>
          <w:szCs w:val="28"/>
          <w:lang w:val="uk-UA"/>
        </w:rPr>
        <w:t>вигляду</w:t>
      </w:r>
      <w:r w:rsidR="00F4426B" w:rsidRPr="00C50292">
        <w:rPr>
          <w:spacing w:val="4"/>
          <w:sz w:val="28"/>
          <w:szCs w:val="28"/>
          <w:lang w:val="uk-UA"/>
        </w:rPr>
        <w:t xml:space="preserve"> (наприклад, </w:t>
      </w:r>
      <w:r w:rsidR="009742D2" w:rsidRPr="00C50292">
        <w:rPr>
          <w:spacing w:val="4"/>
          <w:sz w:val="28"/>
          <w:szCs w:val="28"/>
          <w:lang w:val="uk-UA"/>
        </w:rPr>
        <w:t>пакування, перепакування</w:t>
      </w:r>
      <w:r w:rsidR="007B0643" w:rsidRPr="00C50292">
        <w:rPr>
          <w:spacing w:val="4"/>
          <w:sz w:val="28"/>
          <w:szCs w:val="28"/>
          <w:lang w:val="uk-UA"/>
        </w:rPr>
        <w:t xml:space="preserve"> товарів</w:t>
      </w:r>
      <w:r w:rsidR="009742D2" w:rsidRPr="00C50292">
        <w:rPr>
          <w:spacing w:val="4"/>
          <w:sz w:val="28"/>
          <w:szCs w:val="28"/>
          <w:lang w:val="uk-UA"/>
        </w:rPr>
        <w:t xml:space="preserve">, </w:t>
      </w:r>
      <w:r w:rsidR="00F4426B" w:rsidRPr="00C50292">
        <w:rPr>
          <w:spacing w:val="4"/>
          <w:sz w:val="28"/>
          <w:szCs w:val="28"/>
          <w:lang w:val="uk-UA"/>
        </w:rPr>
        <w:t>миття</w:t>
      </w:r>
      <w:r w:rsidRPr="00C50292">
        <w:rPr>
          <w:spacing w:val="4"/>
          <w:sz w:val="28"/>
          <w:szCs w:val="28"/>
          <w:lang w:val="uk-UA"/>
        </w:rPr>
        <w:t>, сортування</w:t>
      </w:r>
      <w:r w:rsidR="007B0643" w:rsidRPr="00C50292">
        <w:rPr>
          <w:spacing w:val="4"/>
          <w:sz w:val="28"/>
          <w:szCs w:val="28"/>
          <w:lang w:val="uk-UA"/>
        </w:rPr>
        <w:t>, відбір, змішування, розлив у пляшки, фасування на дрібні партії тощо</w:t>
      </w:r>
      <w:r w:rsidR="00F4426B" w:rsidRPr="00C50292">
        <w:rPr>
          <w:spacing w:val="4"/>
          <w:sz w:val="28"/>
          <w:szCs w:val="28"/>
          <w:lang w:val="uk-UA"/>
        </w:rPr>
        <w:t>)</w:t>
      </w:r>
      <w:r w:rsidRPr="00C50292">
        <w:rPr>
          <w:spacing w:val="4"/>
          <w:sz w:val="28"/>
          <w:szCs w:val="28"/>
          <w:lang w:val="uk-UA"/>
        </w:rPr>
        <w:t>;</w:t>
      </w:r>
    </w:p>
    <w:p w:rsidR="001C0975" w:rsidRPr="00C50292" w:rsidRDefault="00C40192" w:rsidP="00E56534">
      <w:pPr>
        <w:ind w:firstLine="567"/>
        <w:jc w:val="both"/>
        <w:rPr>
          <w:sz w:val="28"/>
          <w:szCs w:val="28"/>
          <w:lang w:val="uk-UA"/>
        </w:rPr>
      </w:pPr>
      <w:r w:rsidRPr="00C50292">
        <w:rPr>
          <w:spacing w:val="4"/>
          <w:sz w:val="28"/>
          <w:szCs w:val="28"/>
          <w:lang w:val="uk-UA"/>
        </w:rPr>
        <w:t>вартість</w:t>
      </w:r>
      <w:r w:rsidRPr="00C50292">
        <w:rPr>
          <w:lang w:val="uk-UA"/>
        </w:rPr>
        <w:t xml:space="preserve"> </w:t>
      </w:r>
      <w:r w:rsidRPr="00C50292">
        <w:rPr>
          <w:spacing w:val="4"/>
          <w:sz w:val="28"/>
          <w:szCs w:val="28"/>
          <w:lang w:val="uk-UA"/>
        </w:rPr>
        <w:t>послуг, придбаних для подальшого перепродажу, зокрема</w:t>
      </w:r>
      <w:r w:rsidR="002D1BB1" w:rsidRPr="00C50292">
        <w:rPr>
          <w:spacing w:val="4"/>
          <w:sz w:val="28"/>
          <w:szCs w:val="28"/>
          <w:lang w:val="uk-UA"/>
        </w:rPr>
        <w:t>,</w:t>
      </w:r>
      <w:r w:rsidRPr="00C50292">
        <w:rPr>
          <w:spacing w:val="4"/>
          <w:sz w:val="28"/>
          <w:szCs w:val="28"/>
          <w:lang w:val="uk-UA"/>
        </w:rPr>
        <w:t xml:space="preserve"> </w:t>
      </w:r>
      <w:r w:rsidR="001C0975" w:rsidRPr="00C50292">
        <w:rPr>
          <w:spacing w:val="4"/>
          <w:sz w:val="28"/>
          <w:szCs w:val="28"/>
          <w:lang w:val="uk-UA"/>
        </w:rPr>
        <w:t xml:space="preserve">прав на використання </w:t>
      </w:r>
      <w:r w:rsidR="003007B0" w:rsidRPr="00C50292">
        <w:rPr>
          <w:sz w:val="28"/>
          <w:szCs w:val="28"/>
          <w:lang w:val="uk-UA"/>
        </w:rPr>
        <w:t xml:space="preserve">телекомунікаційних послуг (наприклад, перепродаж ємності мережі без надання додаткових послуг), </w:t>
      </w:r>
      <w:r w:rsidR="001C0975" w:rsidRPr="00C50292">
        <w:rPr>
          <w:spacing w:val="4"/>
          <w:sz w:val="28"/>
          <w:szCs w:val="28"/>
          <w:lang w:val="uk-UA"/>
        </w:rPr>
        <w:t>послуг факсимільного зв</w:t>
      </w:r>
      <w:r w:rsidR="008D4468" w:rsidRPr="00C50292">
        <w:rPr>
          <w:rFonts w:eastAsia="Calibri"/>
          <w:sz w:val="28"/>
          <w:szCs w:val="28"/>
          <w:lang w:val="uk-UA" w:eastAsia="en-US"/>
        </w:rPr>
        <w:t>’</w:t>
      </w:r>
      <w:r w:rsidR="001C0975" w:rsidRPr="00C50292">
        <w:rPr>
          <w:spacing w:val="4"/>
          <w:sz w:val="28"/>
          <w:szCs w:val="28"/>
          <w:lang w:val="uk-UA"/>
        </w:rPr>
        <w:t xml:space="preserve">язку, </w:t>
      </w:r>
      <w:r w:rsidR="003007B0" w:rsidRPr="00C50292">
        <w:rPr>
          <w:spacing w:val="4"/>
          <w:sz w:val="28"/>
          <w:szCs w:val="28"/>
          <w:lang w:val="uk-UA"/>
        </w:rPr>
        <w:t xml:space="preserve">прав на використання </w:t>
      </w:r>
      <w:r w:rsidRPr="00C50292">
        <w:rPr>
          <w:sz w:val="28"/>
          <w:szCs w:val="28"/>
          <w:lang w:val="uk-UA"/>
        </w:rPr>
        <w:t>транспорт</w:t>
      </w:r>
      <w:r w:rsidR="003007B0" w:rsidRPr="00C50292">
        <w:rPr>
          <w:sz w:val="28"/>
          <w:szCs w:val="28"/>
          <w:lang w:val="uk-UA"/>
        </w:rPr>
        <w:t>у</w:t>
      </w:r>
      <w:r w:rsidRPr="00C50292">
        <w:rPr>
          <w:sz w:val="28"/>
          <w:szCs w:val="28"/>
          <w:lang w:val="uk-UA"/>
        </w:rPr>
        <w:t xml:space="preserve">, </w:t>
      </w:r>
      <w:r w:rsidR="003007B0" w:rsidRPr="00C50292">
        <w:rPr>
          <w:sz w:val="28"/>
          <w:szCs w:val="28"/>
          <w:lang w:val="uk-UA"/>
        </w:rPr>
        <w:t xml:space="preserve">нерухомого майна, </w:t>
      </w:r>
      <w:r w:rsidR="001C0975" w:rsidRPr="00C50292">
        <w:rPr>
          <w:sz w:val="28"/>
          <w:szCs w:val="28"/>
          <w:lang w:val="uk-UA"/>
        </w:rPr>
        <w:t>місць</w:t>
      </w:r>
      <w:r w:rsidR="005D5CD7" w:rsidRPr="00C50292">
        <w:rPr>
          <w:sz w:val="28"/>
          <w:szCs w:val="28"/>
          <w:lang w:val="uk-UA"/>
        </w:rPr>
        <w:t xml:space="preserve"> або</w:t>
      </w:r>
      <w:r w:rsidR="003007B0" w:rsidRPr="00C50292">
        <w:rPr>
          <w:sz w:val="28"/>
          <w:szCs w:val="28"/>
          <w:lang w:val="uk-UA"/>
        </w:rPr>
        <w:t xml:space="preserve"> часу</w:t>
      </w:r>
      <w:r w:rsidR="005D5CD7" w:rsidRPr="00C50292">
        <w:rPr>
          <w:sz w:val="28"/>
          <w:szCs w:val="28"/>
          <w:lang w:val="uk-UA"/>
        </w:rPr>
        <w:t xml:space="preserve"> для реклами</w:t>
      </w:r>
      <w:r w:rsidR="001C0975" w:rsidRPr="00C50292">
        <w:rPr>
          <w:sz w:val="28"/>
          <w:szCs w:val="28"/>
          <w:lang w:val="uk-UA"/>
        </w:rPr>
        <w:t xml:space="preserve">, туристичних путівок, стартових пакетів і </w:t>
      </w:r>
      <w:proofErr w:type="spellStart"/>
      <w:r w:rsidR="001C0975" w:rsidRPr="00C50292">
        <w:rPr>
          <w:sz w:val="28"/>
          <w:szCs w:val="28"/>
          <w:lang w:val="uk-UA"/>
        </w:rPr>
        <w:t>скретч</w:t>
      </w:r>
      <w:proofErr w:type="spellEnd"/>
      <w:r w:rsidR="001C0975" w:rsidRPr="00C50292">
        <w:rPr>
          <w:sz w:val="28"/>
          <w:szCs w:val="28"/>
          <w:lang w:val="uk-UA"/>
        </w:rPr>
        <w:t>-карток поповнення рахунку зв</w:t>
      </w:r>
      <w:r w:rsidR="008D4468" w:rsidRPr="00C50292">
        <w:rPr>
          <w:rFonts w:eastAsia="Calibri"/>
          <w:sz w:val="28"/>
          <w:szCs w:val="28"/>
          <w:lang w:val="uk-UA" w:eastAsia="en-US"/>
        </w:rPr>
        <w:t>’</w:t>
      </w:r>
      <w:r w:rsidR="001C0975" w:rsidRPr="00C50292">
        <w:rPr>
          <w:sz w:val="28"/>
          <w:szCs w:val="28"/>
          <w:lang w:val="uk-UA"/>
        </w:rPr>
        <w:t>язку тощо.</w:t>
      </w:r>
    </w:p>
    <w:p w:rsidR="004C290D" w:rsidRPr="00C50292" w:rsidRDefault="004C290D" w:rsidP="004B2374">
      <w:pPr>
        <w:pStyle w:val="HTML"/>
        <w:ind w:firstLine="567"/>
        <w:jc w:val="both"/>
        <w:rPr>
          <w:rFonts w:ascii="Times New Roman" w:hAnsi="Times New Roman" w:cs="Times New Roman"/>
          <w:sz w:val="28"/>
          <w:szCs w:val="28"/>
          <w:lang w:val="uk-UA"/>
        </w:rPr>
      </w:pPr>
      <w:r w:rsidRPr="00C50292">
        <w:rPr>
          <w:rFonts w:ascii="Times New Roman" w:hAnsi="Times New Roman" w:cs="Times New Roman"/>
          <w:sz w:val="28"/>
          <w:szCs w:val="28"/>
          <w:lang w:val="uk-UA"/>
        </w:rPr>
        <w:t>Інформація щодо товарних запасів охоплює всі місця зберігання (на оптових і розподільчих базах, складах, овочесховищах, у морозильниках, магазинах, кіосках тощо).</w:t>
      </w:r>
    </w:p>
    <w:p w:rsidR="004C290D" w:rsidRPr="00C50292" w:rsidRDefault="004C290D" w:rsidP="004B2374">
      <w:pPr>
        <w:pStyle w:val="HTML"/>
        <w:ind w:firstLine="567"/>
        <w:jc w:val="both"/>
        <w:rPr>
          <w:rFonts w:ascii="Times New Roman" w:hAnsi="Times New Roman" w:cs="Times New Roman"/>
          <w:sz w:val="28"/>
          <w:szCs w:val="28"/>
          <w:lang w:val="uk-UA"/>
        </w:rPr>
      </w:pPr>
      <w:r w:rsidRPr="00C50292">
        <w:rPr>
          <w:rFonts w:ascii="Times New Roman" w:hAnsi="Times New Roman" w:cs="Times New Roman"/>
          <w:sz w:val="28"/>
          <w:szCs w:val="28"/>
          <w:lang w:val="uk-UA"/>
        </w:rPr>
        <w:t>Цей показник не включає запаси товарів і послуг, наданих третіми особами на умовах комісії.</w:t>
      </w:r>
    </w:p>
    <w:p w:rsidR="00965643" w:rsidRPr="00C50292" w:rsidRDefault="00965643" w:rsidP="004B2374">
      <w:pPr>
        <w:ind w:firstLine="567"/>
        <w:jc w:val="both"/>
        <w:rPr>
          <w:sz w:val="28"/>
          <w:szCs w:val="28"/>
          <w:lang w:val="uk-UA"/>
        </w:rPr>
      </w:pPr>
    </w:p>
    <w:p w:rsidR="00D72319" w:rsidRPr="00C50292" w:rsidRDefault="0000301B" w:rsidP="004B2374">
      <w:pPr>
        <w:ind w:firstLine="567"/>
        <w:jc w:val="both"/>
        <w:rPr>
          <w:sz w:val="28"/>
          <w:szCs w:val="28"/>
          <w:lang w:val="uk-UA"/>
        </w:rPr>
      </w:pPr>
      <w:r w:rsidRPr="00C50292">
        <w:rPr>
          <w:sz w:val="28"/>
          <w:szCs w:val="28"/>
          <w:lang w:val="uk-UA"/>
        </w:rPr>
        <w:t>16</w:t>
      </w:r>
      <w:r w:rsidR="00D72319" w:rsidRPr="00C50292">
        <w:rPr>
          <w:sz w:val="28"/>
          <w:szCs w:val="28"/>
          <w:lang w:val="uk-UA"/>
        </w:rPr>
        <w:t>.</w:t>
      </w:r>
      <w:r w:rsidR="005B217D" w:rsidRPr="00C50292">
        <w:rPr>
          <w:sz w:val="28"/>
          <w:szCs w:val="28"/>
          <w:lang w:val="uk-UA"/>
        </w:rPr>
        <w:t> </w:t>
      </w:r>
      <w:r w:rsidR="00E2235D" w:rsidRPr="00C50292">
        <w:rPr>
          <w:sz w:val="28"/>
          <w:szCs w:val="28"/>
          <w:lang w:val="uk-UA"/>
        </w:rPr>
        <w:t>У г</w:t>
      </w:r>
      <w:r w:rsidR="00D43CB1" w:rsidRPr="00C50292">
        <w:rPr>
          <w:sz w:val="28"/>
          <w:szCs w:val="28"/>
          <w:lang w:val="uk-UA"/>
        </w:rPr>
        <w:t>раф</w:t>
      </w:r>
      <w:r w:rsidR="00E2235D" w:rsidRPr="00C50292">
        <w:rPr>
          <w:sz w:val="28"/>
          <w:szCs w:val="28"/>
          <w:lang w:val="uk-UA"/>
        </w:rPr>
        <w:t>і</w:t>
      </w:r>
      <w:r w:rsidR="00D43CB1" w:rsidRPr="00C50292">
        <w:rPr>
          <w:sz w:val="28"/>
          <w:szCs w:val="28"/>
          <w:lang w:val="uk-UA"/>
        </w:rPr>
        <w:t xml:space="preserve"> 18 показник</w:t>
      </w:r>
      <w:r w:rsidR="00752A59" w:rsidRPr="00C50292">
        <w:rPr>
          <w:sz w:val="28"/>
          <w:szCs w:val="28"/>
          <w:lang w:val="uk-UA"/>
        </w:rPr>
        <w:t xml:space="preserve"> "</w:t>
      </w:r>
      <w:r w:rsidR="00B0520F" w:rsidRPr="00C50292">
        <w:rPr>
          <w:sz w:val="28"/>
          <w:szCs w:val="28"/>
          <w:lang w:val="uk-UA"/>
        </w:rPr>
        <w:t>в</w:t>
      </w:r>
      <w:r w:rsidR="00752A59" w:rsidRPr="00C50292">
        <w:rPr>
          <w:sz w:val="28"/>
          <w:szCs w:val="28"/>
          <w:lang w:val="uk-UA"/>
        </w:rPr>
        <w:t xml:space="preserve">артість товарів і послуг, придбаних у </w:t>
      </w:r>
      <w:r w:rsidR="007212BF" w:rsidRPr="00C50292">
        <w:rPr>
          <w:sz w:val="28"/>
          <w:szCs w:val="28"/>
          <w:lang w:val="uk-UA"/>
        </w:rPr>
        <w:t>звіт</w:t>
      </w:r>
      <w:r w:rsidR="00752A59" w:rsidRPr="00C50292">
        <w:rPr>
          <w:sz w:val="28"/>
          <w:szCs w:val="28"/>
          <w:lang w:val="uk-UA"/>
        </w:rPr>
        <w:t xml:space="preserve">ному році для перепродажу </w:t>
      </w:r>
      <w:r w:rsidR="00610BFF" w:rsidRPr="00C50292">
        <w:rPr>
          <w:sz w:val="28"/>
          <w:szCs w:val="28"/>
          <w:lang w:val="uk-UA"/>
        </w:rPr>
        <w:t>(без ПДВ)</w:t>
      </w:r>
      <w:r w:rsidR="0043008E" w:rsidRPr="00C50292">
        <w:rPr>
          <w:sz w:val="28"/>
          <w:szCs w:val="28"/>
          <w:lang w:val="uk-UA"/>
        </w:rPr>
        <w:t>"</w:t>
      </w:r>
      <w:r w:rsidR="00D72319" w:rsidRPr="00C50292">
        <w:rPr>
          <w:sz w:val="28"/>
          <w:szCs w:val="28"/>
          <w:lang w:val="uk-UA"/>
        </w:rPr>
        <w:t xml:space="preserve"> у</w:t>
      </w:r>
      <w:r w:rsidR="00752A59" w:rsidRPr="00C50292">
        <w:rPr>
          <w:sz w:val="28"/>
          <w:szCs w:val="28"/>
          <w:lang w:val="uk-UA"/>
        </w:rPr>
        <w:t xml:space="preserve">ключає </w:t>
      </w:r>
      <w:r w:rsidR="00CB1EBA" w:rsidRPr="00C50292">
        <w:rPr>
          <w:sz w:val="28"/>
          <w:szCs w:val="28"/>
          <w:lang w:val="uk-UA"/>
        </w:rPr>
        <w:t xml:space="preserve">дані про </w:t>
      </w:r>
      <w:r w:rsidR="00D72319" w:rsidRPr="00C50292">
        <w:rPr>
          <w:sz w:val="28"/>
          <w:szCs w:val="28"/>
          <w:lang w:val="uk-UA"/>
        </w:rPr>
        <w:t xml:space="preserve">вартість товарів </w:t>
      </w:r>
      <w:r w:rsidR="003A5253" w:rsidRPr="00C50292">
        <w:rPr>
          <w:sz w:val="28"/>
          <w:szCs w:val="28"/>
          <w:lang w:val="uk-UA"/>
        </w:rPr>
        <w:t>і</w:t>
      </w:r>
      <w:r w:rsidR="00D72319" w:rsidRPr="00C50292">
        <w:rPr>
          <w:sz w:val="28"/>
          <w:szCs w:val="28"/>
          <w:lang w:val="uk-UA"/>
        </w:rPr>
        <w:t xml:space="preserve"> послуг, придбаних у </w:t>
      </w:r>
      <w:r w:rsidR="007212BF" w:rsidRPr="00C50292">
        <w:rPr>
          <w:sz w:val="28"/>
          <w:szCs w:val="28"/>
          <w:lang w:val="uk-UA"/>
        </w:rPr>
        <w:t>звіт</w:t>
      </w:r>
      <w:r w:rsidR="00D72319" w:rsidRPr="00C50292">
        <w:rPr>
          <w:sz w:val="28"/>
          <w:szCs w:val="28"/>
          <w:lang w:val="uk-UA"/>
        </w:rPr>
        <w:t>ному році для перепродажу</w:t>
      </w:r>
      <w:r w:rsidR="00F3306B" w:rsidRPr="00C50292">
        <w:rPr>
          <w:sz w:val="28"/>
          <w:szCs w:val="28"/>
          <w:lang w:val="uk-UA"/>
        </w:rPr>
        <w:t xml:space="preserve"> без додаткової обробки </w:t>
      </w:r>
      <w:r w:rsidR="000949CF" w:rsidRPr="00C50292">
        <w:rPr>
          <w:sz w:val="28"/>
          <w:szCs w:val="28"/>
          <w:lang w:val="uk-UA"/>
        </w:rPr>
        <w:t>на цьому</w:t>
      </w:r>
      <w:r w:rsidR="00F3306B" w:rsidRPr="00C50292">
        <w:rPr>
          <w:sz w:val="28"/>
          <w:szCs w:val="28"/>
          <w:lang w:val="uk-UA"/>
        </w:rPr>
        <w:t xml:space="preserve"> підприємстві</w:t>
      </w:r>
      <w:r w:rsidR="00D72319" w:rsidRPr="00C50292">
        <w:rPr>
          <w:sz w:val="28"/>
          <w:szCs w:val="28"/>
          <w:lang w:val="uk-UA"/>
        </w:rPr>
        <w:t xml:space="preserve">, незалежно від того, чи були вони у </w:t>
      </w:r>
      <w:r w:rsidR="007212BF" w:rsidRPr="00C50292">
        <w:rPr>
          <w:sz w:val="28"/>
          <w:szCs w:val="28"/>
          <w:lang w:val="uk-UA"/>
        </w:rPr>
        <w:t>звіт</w:t>
      </w:r>
      <w:r w:rsidR="00D72319" w:rsidRPr="00C50292">
        <w:rPr>
          <w:sz w:val="28"/>
          <w:szCs w:val="28"/>
          <w:lang w:val="uk-UA"/>
        </w:rPr>
        <w:t>ному році продані чи залишились у вигляді залишків</w:t>
      </w:r>
      <w:r w:rsidR="00270917" w:rsidRPr="00C50292">
        <w:rPr>
          <w:sz w:val="28"/>
          <w:szCs w:val="28"/>
          <w:lang w:val="uk-UA"/>
        </w:rPr>
        <w:t>.</w:t>
      </w:r>
      <w:r w:rsidR="00D72319" w:rsidRPr="00C50292">
        <w:rPr>
          <w:sz w:val="28"/>
          <w:szCs w:val="28"/>
          <w:lang w:val="uk-UA"/>
        </w:rPr>
        <w:t xml:space="preserve"> </w:t>
      </w:r>
      <w:r w:rsidR="00CB1EBA" w:rsidRPr="00C50292">
        <w:rPr>
          <w:sz w:val="28"/>
          <w:szCs w:val="28"/>
          <w:lang w:val="uk-UA"/>
        </w:rPr>
        <w:t xml:space="preserve">Показник щодо вартості товарів і послуг має відображення в </w:t>
      </w:r>
      <w:r w:rsidR="002A4207" w:rsidRPr="00C50292">
        <w:rPr>
          <w:sz w:val="28"/>
          <w:szCs w:val="28"/>
          <w:lang w:val="uk-UA"/>
        </w:rPr>
        <w:t>цій графі</w:t>
      </w:r>
      <w:r w:rsidR="00CB1EBA" w:rsidRPr="00C50292">
        <w:rPr>
          <w:sz w:val="28"/>
          <w:szCs w:val="28"/>
          <w:lang w:val="uk-UA"/>
        </w:rPr>
        <w:t xml:space="preserve"> за купівельною ціною без ПДВ</w:t>
      </w:r>
      <w:r w:rsidR="006D658B" w:rsidRPr="00C50292">
        <w:rPr>
          <w:sz w:val="28"/>
          <w:szCs w:val="28"/>
          <w:lang w:val="uk-UA"/>
        </w:rPr>
        <w:t xml:space="preserve"> (рахунок 28 або якщо підприємство використовує спрощений План рахунків – </w:t>
      </w:r>
      <w:r w:rsidR="00435503" w:rsidRPr="00C50292">
        <w:rPr>
          <w:sz w:val="28"/>
          <w:szCs w:val="28"/>
          <w:lang w:val="uk-UA"/>
        </w:rPr>
        <w:t xml:space="preserve">із </w:t>
      </w:r>
      <w:r w:rsidR="006D658B" w:rsidRPr="00C50292">
        <w:rPr>
          <w:sz w:val="28"/>
          <w:szCs w:val="28"/>
          <w:lang w:val="uk-UA"/>
        </w:rPr>
        <w:t>рахунк</w:t>
      </w:r>
      <w:r w:rsidR="00435503" w:rsidRPr="00C50292">
        <w:rPr>
          <w:sz w:val="28"/>
          <w:szCs w:val="28"/>
          <w:lang w:val="uk-UA"/>
        </w:rPr>
        <w:t xml:space="preserve">у </w:t>
      </w:r>
      <w:r w:rsidR="006D658B" w:rsidRPr="00C50292">
        <w:rPr>
          <w:sz w:val="28"/>
          <w:szCs w:val="28"/>
          <w:lang w:val="uk-UA"/>
        </w:rPr>
        <w:t>26</w:t>
      </w:r>
      <w:r w:rsidR="00E92A05" w:rsidRPr="00C50292">
        <w:rPr>
          <w:sz w:val="28"/>
          <w:szCs w:val="28"/>
          <w:lang w:val="uk-UA"/>
        </w:rPr>
        <w:t xml:space="preserve">, у </w:t>
      </w:r>
      <w:r w:rsidR="006D658B" w:rsidRPr="00C50292">
        <w:rPr>
          <w:sz w:val="28"/>
          <w:szCs w:val="28"/>
          <w:lang w:val="uk-UA"/>
        </w:rPr>
        <w:t xml:space="preserve">частині </w:t>
      </w:r>
      <w:r w:rsidR="00E92A05" w:rsidRPr="00C50292">
        <w:rPr>
          <w:sz w:val="28"/>
          <w:szCs w:val="28"/>
          <w:lang w:val="uk-UA"/>
        </w:rPr>
        <w:t>вартості</w:t>
      </w:r>
      <w:r w:rsidR="006D658B" w:rsidRPr="00C50292">
        <w:rPr>
          <w:sz w:val="28"/>
          <w:szCs w:val="28"/>
          <w:lang w:val="uk-UA"/>
        </w:rPr>
        <w:t xml:space="preserve"> товарів </w:t>
      </w:r>
      <w:r w:rsidR="00FA0611" w:rsidRPr="00C50292">
        <w:rPr>
          <w:sz w:val="28"/>
          <w:szCs w:val="28"/>
          <w:lang w:val="uk-UA"/>
        </w:rPr>
        <w:t>і</w:t>
      </w:r>
      <w:r w:rsidR="006D658B" w:rsidRPr="00C50292">
        <w:rPr>
          <w:sz w:val="28"/>
          <w:szCs w:val="28"/>
          <w:lang w:val="uk-UA"/>
        </w:rPr>
        <w:t xml:space="preserve"> послуг, придбаних </w:t>
      </w:r>
      <w:r w:rsidR="00E92A05" w:rsidRPr="00C50292">
        <w:rPr>
          <w:sz w:val="28"/>
          <w:szCs w:val="28"/>
          <w:lang w:val="uk-UA"/>
        </w:rPr>
        <w:t xml:space="preserve">у </w:t>
      </w:r>
      <w:r w:rsidR="007212BF" w:rsidRPr="00C50292">
        <w:rPr>
          <w:sz w:val="28"/>
          <w:szCs w:val="28"/>
          <w:lang w:val="uk-UA"/>
        </w:rPr>
        <w:t>звіт</w:t>
      </w:r>
      <w:r w:rsidR="00E92A05" w:rsidRPr="00C50292">
        <w:rPr>
          <w:sz w:val="28"/>
          <w:szCs w:val="28"/>
          <w:lang w:val="uk-UA"/>
        </w:rPr>
        <w:t xml:space="preserve">ному році </w:t>
      </w:r>
      <w:r w:rsidR="006D658B" w:rsidRPr="00C50292">
        <w:rPr>
          <w:sz w:val="28"/>
          <w:szCs w:val="28"/>
          <w:lang w:val="uk-UA"/>
        </w:rPr>
        <w:t>для перепродажу).</w:t>
      </w:r>
    </w:p>
    <w:p w:rsidR="00CB1EBA" w:rsidRPr="00C50292" w:rsidRDefault="00CB1EBA" w:rsidP="004B2374">
      <w:pPr>
        <w:ind w:firstLine="567"/>
        <w:jc w:val="both"/>
        <w:rPr>
          <w:sz w:val="28"/>
          <w:szCs w:val="28"/>
          <w:lang w:val="uk-UA"/>
        </w:rPr>
      </w:pPr>
      <w:r w:rsidRPr="00C50292">
        <w:rPr>
          <w:sz w:val="28"/>
          <w:szCs w:val="28"/>
          <w:lang w:val="uk-UA"/>
        </w:rPr>
        <w:t>Вартість товарів і послуг, придбаних підприємствами (комітентами,</w:t>
      </w:r>
      <w:r w:rsidRPr="00C50292">
        <w:rPr>
          <w:b/>
          <w:sz w:val="28"/>
          <w:szCs w:val="28"/>
          <w:lang w:val="uk-UA"/>
        </w:rPr>
        <w:t xml:space="preserve"> </w:t>
      </w:r>
      <w:r w:rsidRPr="00C50292">
        <w:rPr>
          <w:sz w:val="28"/>
          <w:szCs w:val="28"/>
          <w:lang w:val="uk-UA"/>
        </w:rPr>
        <w:t xml:space="preserve">принципалами, довірителями) і переданих для реалізації іншому підприємству або фізичній особі-підприємцю (комісіонеру, агенту, повіреному), відображається у </w:t>
      </w:r>
      <w:r w:rsidR="002A4207" w:rsidRPr="00C50292">
        <w:rPr>
          <w:sz w:val="28"/>
          <w:szCs w:val="28"/>
          <w:lang w:val="uk-UA"/>
        </w:rPr>
        <w:t>графі 18</w:t>
      </w:r>
      <w:r w:rsidRPr="00C50292">
        <w:rPr>
          <w:sz w:val="28"/>
          <w:szCs w:val="28"/>
          <w:lang w:val="uk-UA"/>
        </w:rPr>
        <w:t xml:space="preserve"> власниками цих товарів і послуг.</w:t>
      </w:r>
    </w:p>
    <w:p w:rsidR="00A0211E" w:rsidRPr="00C50292" w:rsidRDefault="00F40678" w:rsidP="00DF0A4C">
      <w:pPr>
        <w:jc w:val="center"/>
        <w:rPr>
          <w:b/>
          <w:sz w:val="28"/>
          <w:szCs w:val="28"/>
        </w:rPr>
      </w:pPr>
      <w:r w:rsidRPr="00C50292">
        <w:rPr>
          <w:b/>
          <w:sz w:val="28"/>
          <w:szCs w:val="28"/>
        </w:rPr>
        <w:lastRenderedPageBreak/>
        <w:t xml:space="preserve">V. </w:t>
      </w:r>
      <w:r w:rsidR="00A0211E" w:rsidRPr="00DB6D97">
        <w:rPr>
          <w:b/>
          <w:sz w:val="28"/>
          <w:szCs w:val="28"/>
          <w:lang w:val="uk-UA"/>
        </w:rPr>
        <w:t>Показники щодо р</w:t>
      </w:r>
      <w:r w:rsidRPr="00DB6D97">
        <w:rPr>
          <w:b/>
          <w:sz w:val="28"/>
          <w:szCs w:val="28"/>
          <w:lang w:val="uk-UA"/>
        </w:rPr>
        <w:t>озподіл</w:t>
      </w:r>
      <w:r w:rsidR="00A0211E" w:rsidRPr="00DB6D97">
        <w:rPr>
          <w:b/>
          <w:sz w:val="28"/>
          <w:szCs w:val="28"/>
          <w:lang w:val="uk-UA"/>
        </w:rPr>
        <w:t>у</w:t>
      </w:r>
      <w:r w:rsidRPr="00DB6D97">
        <w:rPr>
          <w:b/>
          <w:sz w:val="28"/>
          <w:szCs w:val="28"/>
          <w:lang w:val="uk-UA"/>
        </w:rPr>
        <w:t xml:space="preserve"> матеріальних витрат</w:t>
      </w:r>
      <w:r w:rsidRPr="00C50292">
        <w:rPr>
          <w:b/>
          <w:sz w:val="28"/>
          <w:szCs w:val="28"/>
        </w:rPr>
        <w:t xml:space="preserve"> </w:t>
      </w:r>
      <w:r w:rsidR="00F33F77" w:rsidRPr="00C50292">
        <w:rPr>
          <w:b/>
          <w:sz w:val="28"/>
          <w:szCs w:val="28"/>
        </w:rPr>
        <w:t>та</w:t>
      </w:r>
    </w:p>
    <w:p w:rsidR="003832D1" w:rsidRPr="00C50292" w:rsidRDefault="00902266" w:rsidP="00DF0A4C">
      <w:pPr>
        <w:pStyle w:val="a4"/>
        <w:ind w:right="0" w:firstLine="0"/>
        <w:jc w:val="center"/>
        <w:rPr>
          <w:b/>
          <w:sz w:val="28"/>
          <w:szCs w:val="28"/>
          <w:u w:val="none"/>
        </w:rPr>
      </w:pPr>
      <w:r w:rsidRPr="00C50292">
        <w:rPr>
          <w:b/>
          <w:sz w:val="28"/>
          <w:szCs w:val="28"/>
          <w:u w:val="none"/>
        </w:rPr>
        <w:t xml:space="preserve">витрат на оплату </w:t>
      </w:r>
      <w:r w:rsidR="00F40678" w:rsidRPr="00C50292">
        <w:rPr>
          <w:b/>
          <w:sz w:val="28"/>
          <w:szCs w:val="28"/>
          <w:u w:val="none"/>
        </w:rPr>
        <w:t xml:space="preserve">послуг, </w:t>
      </w:r>
      <w:r w:rsidR="00A606E2" w:rsidRPr="00C50292">
        <w:rPr>
          <w:b/>
          <w:sz w:val="28"/>
          <w:szCs w:val="28"/>
          <w:u w:val="none"/>
        </w:rPr>
        <w:t>використаних у виробництві</w:t>
      </w:r>
      <w:r w:rsidR="0049515C" w:rsidRPr="00C50292">
        <w:rPr>
          <w:sz w:val="28"/>
          <w:szCs w:val="28"/>
          <w:u w:val="none"/>
        </w:rPr>
        <w:t xml:space="preserve"> </w:t>
      </w:r>
      <w:r w:rsidR="0049515C" w:rsidRPr="00C50292">
        <w:rPr>
          <w:b/>
          <w:sz w:val="28"/>
          <w:szCs w:val="28"/>
          <w:u w:val="none"/>
        </w:rPr>
        <w:t>продукції</w:t>
      </w:r>
    </w:p>
    <w:p w:rsidR="00F40678" w:rsidRPr="00C50292" w:rsidRDefault="0049515C" w:rsidP="00DF0A4C">
      <w:pPr>
        <w:pStyle w:val="a4"/>
        <w:ind w:right="0" w:firstLine="0"/>
        <w:jc w:val="center"/>
        <w:rPr>
          <w:b/>
          <w:sz w:val="28"/>
          <w:szCs w:val="28"/>
          <w:u w:val="none"/>
        </w:rPr>
      </w:pPr>
      <w:r w:rsidRPr="00C50292">
        <w:rPr>
          <w:b/>
          <w:sz w:val="28"/>
          <w:szCs w:val="28"/>
          <w:u w:val="none"/>
        </w:rPr>
        <w:t>(товарів, послуг)</w:t>
      </w:r>
      <w:r w:rsidR="00F40678" w:rsidRPr="00C50292">
        <w:rPr>
          <w:b/>
          <w:sz w:val="28"/>
          <w:szCs w:val="28"/>
          <w:u w:val="none"/>
        </w:rPr>
        <w:t xml:space="preserve">, за </w:t>
      </w:r>
      <w:r w:rsidR="00E505C7" w:rsidRPr="00C50292">
        <w:rPr>
          <w:b/>
          <w:sz w:val="28"/>
          <w:szCs w:val="28"/>
          <w:u w:val="none"/>
        </w:rPr>
        <w:t xml:space="preserve">видами </w:t>
      </w:r>
      <w:r w:rsidR="00F40678" w:rsidRPr="00C50292">
        <w:rPr>
          <w:b/>
          <w:sz w:val="28"/>
          <w:szCs w:val="28"/>
          <w:u w:val="none"/>
        </w:rPr>
        <w:t>продук</w:t>
      </w:r>
      <w:r w:rsidR="00E505C7" w:rsidRPr="00C50292">
        <w:rPr>
          <w:b/>
          <w:sz w:val="28"/>
          <w:szCs w:val="28"/>
          <w:u w:val="none"/>
        </w:rPr>
        <w:t>ції</w:t>
      </w:r>
      <w:r w:rsidR="00F40678" w:rsidRPr="00C50292">
        <w:rPr>
          <w:b/>
          <w:sz w:val="28"/>
          <w:szCs w:val="28"/>
          <w:u w:val="none"/>
        </w:rPr>
        <w:t xml:space="preserve"> </w:t>
      </w:r>
      <w:r w:rsidR="00E505C7" w:rsidRPr="00C50292">
        <w:rPr>
          <w:b/>
          <w:sz w:val="28"/>
          <w:szCs w:val="28"/>
          <w:u w:val="none"/>
        </w:rPr>
        <w:t xml:space="preserve">(включаючи </w:t>
      </w:r>
      <w:r w:rsidR="00F40678" w:rsidRPr="00C50292">
        <w:rPr>
          <w:b/>
          <w:sz w:val="28"/>
          <w:szCs w:val="28"/>
          <w:u w:val="none"/>
        </w:rPr>
        <w:t>послуги</w:t>
      </w:r>
      <w:r w:rsidR="00E505C7" w:rsidRPr="00C50292">
        <w:rPr>
          <w:b/>
          <w:sz w:val="28"/>
          <w:szCs w:val="28"/>
          <w:u w:val="none"/>
        </w:rPr>
        <w:t>)</w:t>
      </w:r>
    </w:p>
    <w:p w:rsidR="00A0211E" w:rsidRPr="00C50292" w:rsidRDefault="00A0211E" w:rsidP="00DF0A4C">
      <w:pPr>
        <w:jc w:val="center"/>
        <w:rPr>
          <w:b/>
          <w:sz w:val="28"/>
          <w:szCs w:val="28"/>
          <w:lang w:val="uk-UA"/>
        </w:rPr>
      </w:pPr>
      <w:r w:rsidRPr="00C50292">
        <w:rPr>
          <w:b/>
          <w:sz w:val="28"/>
          <w:szCs w:val="28"/>
          <w:lang w:val="uk-UA"/>
        </w:rPr>
        <w:t>(розділ 4 форми № 1-підприємництво (річна))</w:t>
      </w:r>
    </w:p>
    <w:p w:rsidR="00F131AD" w:rsidRPr="00C50292" w:rsidRDefault="00F131AD" w:rsidP="004B2374">
      <w:pPr>
        <w:ind w:firstLine="567"/>
        <w:jc w:val="both"/>
        <w:rPr>
          <w:sz w:val="28"/>
          <w:szCs w:val="28"/>
          <w:lang w:val="uk-UA"/>
        </w:rPr>
      </w:pPr>
    </w:p>
    <w:p w:rsidR="00D02ABF" w:rsidRPr="00C50292" w:rsidRDefault="00F40678" w:rsidP="004B2374">
      <w:pPr>
        <w:ind w:firstLine="567"/>
        <w:jc w:val="both"/>
        <w:rPr>
          <w:sz w:val="16"/>
          <w:szCs w:val="16"/>
          <w:lang w:val="uk-UA"/>
        </w:rPr>
      </w:pPr>
      <w:r w:rsidRPr="00C50292">
        <w:rPr>
          <w:sz w:val="28"/>
          <w:szCs w:val="28"/>
          <w:lang w:val="uk-UA"/>
        </w:rPr>
        <w:t>1.</w:t>
      </w:r>
      <w:r w:rsidR="0039346D" w:rsidRPr="00C50292">
        <w:rPr>
          <w:sz w:val="28"/>
          <w:szCs w:val="28"/>
          <w:lang w:val="en-US"/>
        </w:rPr>
        <w:t> </w:t>
      </w:r>
      <w:r w:rsidR="00D02ABF" w:rsidRPr="00C50292">
        <w:rPr>
          <w:sz w:val="28"/>
          <w:szCs w:val="28"/>
          <w:lang w:val="uk-UA"/>
        </w:rPr>
        <w:t xml:space="preserve">Для </w:t>
      </w:r>
      <w:r w:rsidR="003446A2" w:rsidRPr="00C50292">
        <w:rPr>
          <w:sz w:val="28"/>
          <w:szCs w:val="28"/>
          <w:lang w:val="uk-UA"/>
        </w:rPr>
        <w:t>формування показників</w:t>
      </w:r>
      <w:r w:rsidR="00D02ABF" w:rsidRPr="00C50292">
        <w:rPr>
          <w:sz w:val="28"/>
          <w:szCs w:val="28"/>
          <w:lang w:val="uk-UA"/>
        </w:rPr>
        <w:t xml:space="preserve"> розділу 4</w:t>
      </w:r>
      <w:r w:rsidR="00D02ABF" w:rsidRPr="00C50292">
        <w:rPr>
          <w:lang w:val="uk-UA"/>
        </w:rPr>
        <w:t xml:space="preserve"> </w:t>
      </w:r>
      <w:r w:rsidR="00B22734" w:rsidRPr="00C50292">
        <w:rPr>
          <w:sz w:val="28"/>
          <w:szCs w:val="28"/>
          <w:lang w:val="uk-UA"/>
        </w:rPr>
        <w:t>може бути використана</w:t>
      </w:r>
      <w:r w:rsidR="003446A2" w:rsidRPr="00C50292">
        <w:rPr>
          <w:sz w:val="28"/>
          <w:szCs w:val="28"/>
          <w:lang w:val="uk-UA"/>
        </w:rPr>
        <w:t xml:space="preserve"> </w:t>
      </w:r>
      <w:r w:rsidR="00D02ABF" w:rsidRPr="00C50292">
        <w:rPr>
          <w:sz w:val="28"/>
          <w:szCs w:val="28"/>
          <w:lang w:val="uk-UA"/>
        </w:rPr>
        <w:t xml:space="preserve"> </w:t>
      </w:r>
      <w:r w:rsidR="00D33C60">
        <w:rPr>
          <w:sz w:val="28"/>
          <w:szCs w:val="28"/>
          <w:lang w:val="uk-UA"/>
        </w:rPr>
        <w:t xml:space="preserve">Основна номенклатура </w:t>
      </w:r>
      <w:r w:rsidR="00D02ABF" w:rsidRPr="00C50292">
        <w:rPr>
          <w:sz w:val="28"/>
          <w:szCs w:val="28"/>
          <w:lang w:val="uk-UA"/>
        </w:rPr>
        <w:t>продукції</w:t>
      </w:r>
      <w:r w:rsidR="003446A2" w:rsidRPr="00C50292">
        <w:rPr>
          <w:sz w:val="28"/>
          <w:szCs w:val="28"/>
          <w:lang w:val="uk-UA"/>
        </w:rPr>
        <w:t xml:space="preserve">, затверджена </w:t>
      </w:r>
      <w:r w:rsidR="00D33C60">
        <w:rPr>
          <w:sz w:val="28"/>
          <w:szCs w:val="28"/>
          <w:lang w:val="uk-UA"/>
        </w:rPr>
        <w:t>н</w:t>
      </w:r>
      <w:r w:rsidR="00D33C60" w:rsidRPr="00D33C60">
        <w:rPr>
          <w:sz w:val="28"/>
          <w:szCs w:val="28"/>
          <w:lang w:val="uk-UA"/>
        </w:rPr>
        <w:t>аказ</w:t>
      </w:r>
      <w:r w:rsidR="00D33C60">
        <w:rPr>
          <w:sz w:val="28"/>
          <w:szCs w:val="28"/>
          <w:lang w:val="uk-UA"/>
        </w:rPr>
        <w:t>ом</w:t>
      </w:r>
      <w:r w:rsidR="00D33C60" w:rsidRPr="00D33C60">
        <w:rPr>
          <w:sz w:val="28"/>
          <w:szCs w:val="28"/>
          <w:lang w:val="uk-UA"/>
        </w:rPr>
        <w:t xml:space="preserve"> Держстату від 08</w:t>
      </w:r>
      <w:r w:rsidR="0057535A">
        <w:rPr>
          <w:sz w:val="28"/>
          <w:szCs w:val="28"/>
          <w:lang w:val="uk-UA"/>
        </w:rPr>
        <w:t xml:space="preserve"> січня </w:t>
      </w:r>
      <w:r w:rsidR="00D33C60" w:rsidRPr="00D33C60">
        <w:rPr>
          <w:sz w:val="28"/>
          <w:szCs w:val="28"/>
          <w:lang w:val="uk-UA"/>
        </w:rPr>
        <w:t xml:space="preserve">2020 № 31 </w:t>
      </w:r>
      <w:r w:rsidR="00D02ABF" w:rsidRPr="00C50292">
        <w:rPr>
          <w:sz w:val="28"/>
          <w:szCs w:val="28"/>
          <w:lang w:val="uk-UA"/>
        </w:rPr>
        <w:t>(</w:t>
      </w:r>
      <w:r w:rsidR="003446A2" w:rsidRPr="00C50292">
        <w:rPr>
          <w:sz w:val="28"/>
          <w:szCs w:val="28"/>
          <w:lang w:val="uk-UA"/>
        </w:rPr>
        <w:t xml:space="preserve">далі − </w:t>
      </w:r>
      <w:r w:rsidR="00D33C60">
        <w:rPr>
          <w:sz w:val="28"/>
          <w:szCs w:val="28"/>
          <w:lang w:val="uk-UA"/>
        </w:rPr>
        <w:t>ОНП</w:t>
      </w:r>
      <w:r w:rsidR="003446A2" w:rsidRPr="00C50292">
        <w:rPr>
          <w:sz w:val="28"/>
          <w:szCs w:val="28"/>
          <w:lang w:val="uk-UA"/>
        </w:rPr>
        <w:t>)</w:t>
      </w:r>
      <w:r w:rsidR="00D33C60">
        <w:rPr>
          <w:sz w:val="28"/>
          <w:szCs w:val="28"/>
          <w:lang w:val="uk-UA"/>
        </w:rPr>
        <w:t>, яка</w:t>
      </w:r>
      <w:r w:rsidR="00D02ABF" w:rsidRPr="00C50292">
        <w:rPr>
          <w:sz w:val="28"/>
          <w:szCs w:val="28"/>
          <w:lang w:val="uk-UA"/>
        </w:rPr>
        <w:t xml:space="preserve"> </w:t>
      </w:r>
      <w:r w:rsidR="00DD34B7" w:rsidRPr="00C50292">
        <w:rPr>
          <w:sz w:val="28"/>
          <w:szCs w:val="28"/>
          <w:lang w:val="uk-UA"/>
        </w:rPr>
        <w:t>розміщен</w:t>
      </w:r>
      <w:r w:rsidR="00D33C60">
        <w:rPr>
          <w:sz w:val="28"/>
          <w:szCs w:val="28"/>
          <w:lang w:val="uk-UA"/>
        </w:rPr>
        <w:t>а</w:t>
      </w:r>
      <w:r w:rsidR="00DD34B7" w:rsidRPr="00C50292">
        <w:rPr>
          <w:sz w:val="28"/>
          <w:szCs w:val="28"/>
          <w:lang w:val="uk-UA"/>
        </w:rPr>
        <w:t xml:space="preserve"> </w:t>
      </w:r>
      <w:r w:rsidR="00B34AF9" w:rsidRPr="00C50292">
        <w:rPr>
          <w:sz w:val="28"/>
          <w:szCs w:val="28"/>
          <w:lang w:val="uk-UA"/>
        </w:rPr>
        <w:t xml:space="preserve"> </w:t>
      </w:r>
      <w:r w:rsidR="00D02ABF" w:rsidRPr="00C50292">
        <w:rPr>
          <w:sz w:val="28"/>
          <w:szCs w:val="28"/>
          <w:lang w:val="uk-UA"/>
        </w:rPr>
        <w:t xml:space="preserve">на </w:t>
      </w:r>
      <w:r w:rsidR="00B34AF9" w:rsidRPr="00C50292">
        <w:rPr>
          <w:sz w:val="28"/>
          <w:szCs w:val="28"/>
          <w:lang w:val="uk-UA"/>
        </w:rPr>
        <w:t xml:space="preserve"> </w:t>
      </w:r>
      <w:proofErr w:type="spellStart"/>
      <w:r w:rsidR="00D02ABF" w:rsidRPr="00C50292">
        <w:rPr>
          <w:sz w:val="28"/>
          <w:szCs w:val="28"/>
          <w:lang w:val="uk-UA"/>
        </w:rPr>
        <w:t>вебсайті</w:t>
      </w:r>
      <w:proofErr w:type="spellEnd"/>
      <w:r w:rsidR="00D02ABF" w:rsidRPr="00C50292">
        <w:rPr>
          <w:sz w:val="28"/>
          <w:szCs w:val="28"/>
          <w:lang w:val="uk-UA"/>
        </w:rPr>
        <w:t xml:space="preserve"> </w:t>
      </w:r>
      <w:r w:rsidR="00B34AF9" w:rsidRPr="00C50292">
        <w:rPr>
          <w:sz w:val="28"/>
          <w:szCs w:val="28"/>
          <w:lang w:val="uk-UA"/>
        </w:rPr>
        <w:t xml:space="preserve"> </w:t>
      </w:r>
      <w:r w:rsidR="00D02ABF" w:rsidRPr="00C50292">
        <w:rPr>
          <w:sz w:val="28"/>
          <w:szCs w:val="28"/>
          <w:lang w:val="uk-UA"/>
        </w:rPr>
        <w:t xml:space="preserve">Держстату </w:t>
      </w:r>
      <w:r w:rsidR="003073A9" w:rsidRPr="00C50292">
        <w:rPr>
          <w:sz w:val="28"/>
          <w:szCs w:val="28"/>
          <w:lang w:val="uk-UA"/>
        </w:rPr>
        <w:t>(</w:t>
      </w:r>
      <w:hyperlink r:id="rId10" w:history="1">
        <w:r w:rsidR="00D02ABF" w:rsidRPr="00C50292">
          <w:rPr>
            <w:rStyle w:val="af5"/>
            <w:color w:val="auto"/>
            <w:sz w:val="28"/>
            <w:szCs w:val="28"/>
            <w:lang w:val="en-US"/>
          </w:rPr>
          <w:t>www</w:t>
        </w:r>
        <w:r w:rsidR="00D02ABF" w:rsidRPr="00C50292">
          <w:rPr>
            <w:rStyle w:val="af5"/>
            <w:color w:val="auto"/>
            <w:sz w:val="28"/>
            <w:szCs w:val="28"/>
            <w:lang w:val="uk-UA"/>
          </w:rPr>
          <w:t>.</w:t>
        </w:r>
        <w:proofErr w:type="spellStart"/>
        <w:r w:rsidR="00D02ABF" w:rsidRPr="00C50292">
          <w:rPr>
            <w:rStyle w:val="af5"/>
            <w:color w:val="auto"/>
            <w:sz w:val="28"/>
            <w:szCs w:val="28"/>
            <w:lang w:val="en-US"/>
          </w:rPr>
          <w:t>ukrstat</w:t>
        </w:r>
        <w:proofErr w:type="spellEnd"/>
        <w:r w:rsidR="00D02ABF" w:rsidRPr="00C50292">
          <w:rPr>
            <w:rStyle w:val="af5"/>
            <w:color w:val="auto"/>
            <w:sz w:val="28"/>
            <w:szCs w:val="28"/>
            <w:lang w:val="uk-UA"/>
          </w:rPr>
          <w:t>.</w:t>
        </w:r>
        <w:proofErr w:type="spellStart"/>
        <w:r w:rsidR="00D02ABF" w:rsidRPr="00C50292">
          <w:rPr>
            <w:rStyle w:val="af5"/>
            <w:color w:val="auto"/>
            <w:sz w:val="28"/>
            <w:szCs w:val="28"/>
            <w:lang w:val="en-US"/>
          </w:rPr>
          <w:t>gov</w:t>
        </w:r>
        <w:proofErr w:type="spellEnd"/>
        <w:r w:rsidR="00D02ABF" w:rsidRPr="00C50292">
          <w:rPr>
            <w:rStyle w:val="af5"/>
            <w:color w:val="auto"/>
            <w:sz w:val="28"/>
            <w:szCs w:val="28"/>
            <w:lang w:val="uk-UA"/>
          </w:rPr>
          <w:t>.</w:t>
        </w:r>
        <w:proofErr w:type="spellStart"/>
        <w:r w:rsidR="00D02ABF" w:rsidRPr="00C50292">
          <w:rPr>
            <w:rStyle w:val="af5"/>
            <w:color w:val="auto"/>
            <w:sz w:val="28"/>
            <w:szCs w:val="28"/>
            <w:lang w:val="en-US"/>
          </w:rPr>
          <w:t>ua</w:t>
        </w:r>
        <w:proofErr w:type="spellEnd"/>
      </w:hyperlink>
      <w:r w:rsidR="003073A9" w:rsidRPr="00C50292">
        <w:rPr>
          <w:sz w:val="28"/>
          <w:szCs w:val="28"/>
          <w:lang w:val="uk-UA"/>
        </w:rPr>
        <w:t>) у розділі</w:t>
      </w:r>
      <w:r w:rsidR="00D02ABF" w:rsidRPr="00C50292">
        <w:rPr>
          <w:sz w:val="28"/>
          <w:szCs w:val="28"/>
          <w:lang w:val="uk-UA"/>
        </w:rPr>
        <w:t xml:space="preserve"> </w:t>
      </w:r>
      <w:r w:rsidR="003446A2" w:rsidRPr="00C50292">
        <w:rPr>
          <w:sz w:val="28"/>
          <w:szCs w:val="28"/>
          <w:lang w:val="uk-UA"/>
        </w:rPr>
        <w:t>"</w:t>
      </w:r>
      <w:r w:rsidR="00D02ABF" w:rsidRPr="00C50292">
        <w:rPr>
          <w:sz w:val="28"/>
          <w:szCs w:val="28"/>
          <w:lang w:val="uk-UA"/>
        </w:rPr>
        <w:t>Методологія та класифікатори</w:t>
      </w:r>
      <w:r w:rsidR="00CB1EBA" w:rsidRPr="00C50292">
        <w:rPr>
          <w:sz w:val="28"/>
          <w:szCs w:val="28"/>
          <w:lang w:val="uk-UA"/>
        </w:rPr>
        <w:t>"</w:t>
      </w:r>
      <w:r w:rsidR="00D02ABF" w:rsidRPr="00C50292">
        <w:rPr>
          <w:sz w:val="28"/>
          <w:szCs w:val="28"/>
          <w:lang w:val="uk-UA"/>
        </w:rPr>
        <w:t>/</w:t>
      </w:r>
      <w:r w:rsidR="00CB1EBA" w:rsidRPr="00C50292">
        <w:rPr>
          <w:sz w:val="28"/>
          <w:szCs w:val="28"/>
          <w:lang w:val="uk-UA"/>
        </w:rPr>
        <w:t>"</w:t>
      </w:r>
      <w:r w:rsidR="00D02ABF" w:rsidRPr="00C50292">
        <w:rPr>
          <w:sz w:val="28"/>
          <w:szCs w:val="28"/>
          <w:lang w:val="uk-UA"/>
        </w:rPr>
        <w:t>Класифікатори</w:t>
      </w:r>
      <w:r w:rsidR="00CB1EBA" w:rsidRPr="00C50292">
        <w:rPr>
          <w:sz w:val="28"/>
          <w:szCs w:val="28"/>
          <w:lang w:val="uk-UA"/>
        </w:rPr>
        <w:t>"</w:t>
      </w:r>
      <w:r w:rsidR="00D02ABF" w:rsidRPr="00C50292">
        <w:rPr>
          <w:sz w:val="28"/>
          <w:szCs w:val="28"/>
          <w:lang w:val="uk-UA"/>
        </w:rPr>
        <w:t>/</w:t>
      </w:r>
      <w:r w:rsidR="00CB1EBA" w:rsidRPr="00C50292">
        <w:rPr>
          <w:sz w:val="28"/>
          <w:szCs w:val="28"/>
          <w:lang w:val="uk-UA"/>
        </w:rPr>
        <w:t>"</w:t>
      </w:r>
      <w:r w:rsidR="00D33C60">
        <w:rPr>
          <w:sz w:val="28"/>
          <w:szCs w:val="28"/>
          <w:lang w:val="uk-UA"/>
        </w:rPr>
        <w:t xml:space="preserve">Основна номенклатура </w:t>
      </w:r>
      <w:r w:rsidR="00D33C60" w:rsidRPr="00C50292">
        <w:rPr>
          <w:sz w:val="28"/>
          <w:szCs w:val="28"/>
          <w:lang w:val="uk-UA"/>
        </w:rPr>
        <w:t xml:space="preserve">продукції </w:t>
      </w:r>
      <w:r w:rsidR="00D02ABF" w:rsidRPr="00C50292">
        <w:rPr>
          <w:sz w:val="28"/>
          <w:szCs w:val="28"/>
          <w:lang w:val="uk-UA"/>
        </w:rPr>
        <w:t>(</w:t>
      </w:r>
      <w:r w:rsidR="00D33C60">
        <w:rPr>
          <w:sz w:val="28"/>
          <w:szCs w:val="28"/>
          <w:lang w:val="uk-UA"/>
        </w:rPr>
        <w:t>ОНП</w:t>
      </w:r>
      <w:r w:rsidR="00D02ABF" w:rsidRPr="00C50292">
        <w:rPr>
          <w:sz w:val="28"/>
          <w:szCs w:val="28"/>
          <w:lang w:val="uk-UA"/>
        </w:rPr>
        <w:t>)</w:t>
      </w:r>
      <w:r w:rsidR="003446A2" w:rsidRPr="00C50292">
        <w:rPr>
          <w:sz w:val="28"/>
          <w:szCs w:val="28"/>
          <w:lang w:val="uk-UA"/>
        </w:rPr>
        <w:t>"</w:t>
      </w:r>
      <w:r w:rsidR="00E87F7A" w:rsidRPr="00C50292">
        <w:rPr>
          <w:sz w:val="28"/>
          <w:szCs w:val="28"/>
          <w:lang w:val="uk-UA"/>
        </w:rPr>
        <w:t>.</w:t>
      </w:r>
    </w:p>
    <w:p w:rsidR="00DD34B7" w:rsidRPr="00C50292" w:rsidRDefault="00DD34B7" w:rsidP="004B2374">
      <w:pPr>
        <w:ind w:firstLine="567"/>
        <w:jc w:val="both"/>
        <w:rPr>
          <w:sz w:val="28"/>
          <w:szCs w:val="28"/>
          <w:lang w:val="uk-UA"/>
        </w:rPr>
      </w:pPr>
      <w:r w:rsidRPr="00C50292">
        <w:rPr>
          <w:sz w:val="28"/>
          <w:szCs w:val="28"/>
          <w:lang w:val="uk-UA"/>
        </w:rPr>
        <w:t xml:space="preserve">Цей розділ </w:t>
      </w:r>
      <w:r w:rsidR="00D64FA3" w:rsidRPr="00C50292">
        <w:rPr>
          <w:sz w:val="28"/>
          <w:szCs w:val="28"/>
          <w:lang w:val="uk-UA"/>
        </w:rPr>
        <w:t xml:space="preserve">може бути </w:t>
      </w:r>
      <w:r w:rsidR="00BE4D3E" w:rsidRPr="00C50292">
        <w:rPr>
          <w:sz w:val="28"/>
          <w:szCs w:val="28"/>
          <w:lang w:val="uk-UA"/>
        </w:rPr>
        <w:t>заповнен</w:t>
      </w:r>
      <w:r w:rsidR="00D64FA3" w:rsidRPr="00C50292">
        <w:rPr>
          <w:sz w:val="28"/>
          <w:szCs w:val="28"/>
          <w:lang w:val="uk-UA"/>
        </w:rPr>
        <w:t>ий</w:t>
      </w:r>
      <w:r w:rsidR="00BE4D3E" w:rsidRPr="00C50292">
        <w:rPr>
          <w:sz w:val="28"/>
          <w:szCs w:val="28"/>
          <w:lang w:val="uk-UA"/>
        </w:rPr>
        <w:t xml:space="preserve"> </w:t>
      </w:r>
      <w:r w:rsidR="009A3482" w:rsidRPr="00C50292">
        <w:rPr>
          <w:sz w:val="28"/>
          <w:szCs w:val="28"/>
          <w:lang w:val="uk-UA"/>
        </w:rPr>
        <w:t>у</w:t>
      </w:r>
      <w:r w:rsidR="00A258E7" w:rsidRPr="00C50292">
        <w:rPr>
          <w:sz w:val="28"/>
          <w:szCs w:val="28"/>
          <w:lang w:val="uk-UA"/>
        </w:rPr>
        <w:t xml:space="preserve"> цілому по</w:t>
      </w:r>
      <w:r w:rsidR="00BE4D3E" w:rsidRPr="00C50292">
        <w:rPr>
          <w:sz w:val="28"/>
          <w:szCs w:val="28"/>
          <w:lang w:val="uk-UA"/>
        </w:rPr>
        <w:t xml:space="preserve"> </w:t>
      </w:r>
      <w:r w:rsidRPr="00C50292">
        <w:rPr>
          <w:sz w:val="28"/>
          <w:szCs w:val="28"/>
          <w:lang w:val="uk-UA"/>
        </w:rPr>
        <w:t>підприємств</w:t>
      </w:r>
      <w:r w:rsidR="00A258E7" w:rsidRPr="00C50292">
        <w:rPr>
          <w:sz w:val="28"/>
          <w:szCs w:val="28"/>
          <w:lang w:val="uk-UA"/>
        </w:rPr>
        <w:t>у</w:t>
      </w:r>
      <w:r w:rsidRPr="00C50292">
        <w:rPr>
          <w:sz w:val="28"/>
          <w:szCs w:val="28"/>
          <w:lang w:val="uk-UA"/>
        </w:rPr>
        <w:t>, незалежно від здійснюваного ним виду економічної діяльності.</w:t>
      </w:r>
    </w:p>
    <w:p w:rsidR="0039346D" w:rsidRPr="00C50292" w:rsidRDefault="0039346D" w:rsidP="004B2374">
      <w:pPr>
        <w:ind w:firstLine="567"/>
        <w:jc w:val="both"/>
        <w:rPr>
          <w:sz w:val="28"/>
          <w:szCs w:val="28"/>
          <w:lang w:val="uk-UA"/>
        </w:rPr>
      </w:pPr>
    </w:p>
    <w:p w:rsidR="004115E7" w:rsidRPr="00C50292" w:rsidRDefault="00DD34B7" w:rsidP="004B2374">
      <w:pPr>
        <w:ind w:firstLine="567"/>
        <w:jc w:val="both"/>
        <w:rPr>
          <w:sz w:val="16"/>
          <w:szCs w:val="16"/>
          <w:lang w:val="uk-UA"/>
        </w:rPr>
      </w:pPr>
      <w:r w:rsidRPr="00C50292">
        <w:rPr>
          <w:sz w:val="28"/>
          <w:szCs w:val="28"/>
          <w:lang w:val="uk-UA"/>
        </w:rPr>
        <w:t>2.</w:t>
      </w:r>
      <w:r w:rsidR="0039346D" w:rsidRPr="00C50292">
        <w:rPr>
          <w:sz w:val="28"/>
          <w:szCs w:val="28"/>
          <w:lang w:val="en-US"/>
        </w:rPr>
        <w:t> </w:t>
      </w:r>
      <w:r w:rsidR="00C91C4A" w:rsidRPr="00C50292">
        <w:rPr>
          <w:sz w:val="28"/>
          <w:szCs w:val="28"/>
          <w:lang w:val="uk-UA"/>
        </w:rPr>
        <w:t>У р</w:t>
      </w:r>
      <w:r w:rsidR="007F14D1" w:rsidRPr="00C50292">
        <w:rPr>
          <w:sz w:val="28"/>
          <w:szCs w:val="28"/>
          <w:lang w:val="uk-UA"/>
        </w:rPr>
        <w:t>ядк</w:t>
      </w:r>
      <w:r w:rsidR="00C91C4A" w:rsidRPr="00C50292">
        <w:rPr>
          <w:sz w:val="28"/>
          <w:szCs w:val="28"/>
          <w:lang w:val="uk-UA"/>
        </w:rPr>
        <w:t>у</w:t>
      </w:r>
      <w:r w:rsidR="007F14D1" w:rsidRPr="00C50292">
        <w:rPr>
          <w:sz w:val="28"/>
          <w:szCs w:val="28"/>
          <w:lang w:val="uk-UA"/>
        </w:rPr>
        <w:t xml:space="preserve"> 400 </w:t>
      </w:r>
      <w:r w:rsidR="00C91C4A" w:rsidRPr="00C50292">
        <w:rPr>
          <w:sz w:val="28"/>
          <w:szCs w:val="28"/>
          <w:lang w:val="uk-UA"/>
        </w:rPr>
        <w:t>міститься інформація про</w:t>
      </w:r>
      <w:r w:rsidR="007F14D1" w:rsidRPr="00C50292">
        <w:rPr>
          <w:sz w:val="28"/>
          <w:szCs w:val="28"/>
          <w:lang w:val="uk-UA"/>
        </w:rPr>
        <w:t xml:space="preserve"> матеріальні витрати та витрати на оплату послуг, використані у виробництві продукції (товарів, послуг) (без ПДВ), які пов</w:t>
      </w:r>
      <w:r w:rsidR="00BE4D3E" w:rsidRPr="00C50292">
        <w:rPr>
          <w:rFonts w:eastAsia="Calibri"/>
          <w:sz w:val="28"/>
          <w:szCs w:val="28"/>
          <w:lang w:val="uk-UA" w:eastAsia="en-US"/>
        </w:rPr>
        <w:t>’</w:t>
      </w:r>
      <w:r w:rsidR="007F14D1" w:rsidRPr="00C50292">
        <w:rPr>
          <w:sz w:val="28"/>
          <w:szCs w:val="28"/>
          <w:lang w:val="uk-UA"/>
        </w:rPr>
        <w:t>язані з виробництвом і збутом, управлінням і обслуговуванням підприємства, в цілому по підприємству, тобто сумарно за всіма видами спожит</w:t>
      </w:r>
      <w:r w:rsidR="00E505C7" w:rsidRPr="00C50292">
        <w:rPr>
          <w:sz w:val="28"/>
          <w:szCs w:val="28"/>
          <w:lang w:val="uk-UA"/>
        </w:rPr>
        <w:t>ої</w:t>
      </w:r>
      <w:r w:rsidR="007F14D1" w:rsidRPr="00C50292">
        <w:rPr>
          <w:sz w:val="28"/>
          <w:szCs w:val="28"/>
          <w:lang w:val="uk-UA"/>
        </w:rPr>
        <w:t xml:space="preserve"> продук</w:t>
      </w:r>
      <w:r w:rsidR="00E505C7" w:rsidRPr="00C50292">
        <w:rPr>
          <w:sz w:val="28"/>
          <w:szCs w:val="28"/>
          <w:lang w:val="uk-UA"/>
        </w:rPr>
        <w:t>ції (включаючи</w:t>
      </w:r>
      <w:r w:rsidR="007F14D1" w:rsidRPr="00C50292">
        <w:rPr>
          <w:sz w:val="28"/>
          <w:szCs w:val="28"/>
          <w:lang w:val="uk-UA"/>
        </w:rPr>
        <w:t xml:space="preserve"> послуг</w:t>
      </w:r>
      <w:r w:rsidR="00E505C7" w:rsidRPr="00C50292">
        <w:rPr>
          <w:sz w:val="28"/>
          <w:szCs w:val="28"/>
          <w:lang w:val="uk-UA"/>
        </w:rPr>
        <w:t>и)</w:t>
      </w:r>
      <w:r w:rsidR="007F14D1" w:rsidRPr="00C50292">
        <w:rPr>
          <w:sz w:val="28"/>
          <w:szCs w:val="28"/>
          <w:lang w:val="uk-UA"/>
        </w:rPr>
        <w:t>, які дорівнюють показнику рядка 300 графи 7 розділу 3, а в рядках 401</w:t>
      </w:r>
      <w:r w:rsidR="00E56534" w:rsidRPr="00C50292">
        <w:rPr>
          <w:sz w:val="28"/>
          <w:szCs w:val="28"/>
          <w:lang w:val="uk-UA"/>
        </w:rPr>
        <w:t>–</w:t>
      </w:r>
      <w:r w:rsidR="005836CC" w:rsidRPr="00C50292">
        <w:rPr>
          <w:sz w:val="28"/>
          <w:szCs w:val="28"/>
          <w:lang w:val="uk-UA"/>
        </w:rPr>
        <w:t>4</w:t>
      </w:r>
      <w:r w:rsidR="006D056E" w:rsidRPr="00C50292">
        <w:rPr>
          <w:sz w:val="28"/>
          <w:szCs w:val="28"/>
          <w:lang w:val="uk-UA"/>
        </w:rPr>
        <w:t>7</w:t>
      </w:r>
      <w:r w:rsidR="0075731E" w:rsidRPr="00C50292">
        <w:rPr>
          <w:sz w:val="28"/>
          <w:szCs w:val="28"/>
          <w:lang w:val="uk-UA"/>
        </w:rPr>
        <w:t>3</w:t>
      </w:r>
      <w:r w:rsidR="007F14D1" w:rsidRPr="00C50292">
        <w:rPr>
          <w:sz w:val="28"/>
          <w:szCs w:val="28"/>
          <w:lang w:val="uk-UA"/>
        </w:rPr>
        <w:t xml:space="preserve"> – за кожним видом </w:t>
      </w:r>
      <w:r w:rsidR="00E505C7" w:rsidRPr="00C50292">
        <w:rPr>
          <w:sz w:val="28"/>
          <w:szCs w:val="28"/>
          <w:lang w:val="uk-UA"/>
        </w:rPr>
        <w:t>спожитої продукції (включаючи послуги)</w:t>
      </w:r>
      <w:r w:rsidR="007F14D1" w:rsidRPr="00C50292">
        <w:rPr>
          <w:sz w:val="28"/>
          <w:szCs w:val="28"/>
          <w:lang w:val="uk-UA"/>
        </w:rPr>
        <w:t>.</w:t>
      </w:r>
    </w:p>
    <w:p w:rsidR="00F40678" w:rsidRPr="00C50292" w:rsidRDefault="00F40678" w:rsidP="004B2374">
      <w:pPr>
        <w:pStyle w:val="a4"/>
        <w:ind w:right="0" w:firstLine="567"/>
        <w:rPr>
          <w:sz w:val="28"/>
          <w:szCs w:val="28"/>
          <w:u w:val="none"/>
        </w:rPr>
      </w:pPr>
      <w:r w:rsidRPr="00C50292">
        <w:rPr>
          <w:sz w:val="28"/>
          <w:szCs w:val="28"/>
          <w:u w:val="none"/>
        </w:rPr>
        <w:t xml:space="preserve">При здійсненні операцій із давальницькою сировиною </w:t>
      </w:r>
      <w:r w:rsidR="00DC1DC9" w:rsidRPr="00C50292">
        <w:rPr>
          <w:sz w:val="28"/>
          <w:szCs w:val="28"/>
          <w:u w:val="none"/>
        </w:rPr>
        <w:t>з</w:t>
      </w:r>
      <w:r w:rsidRPr="00C50292">
        <w:rPr>
          <w:sz w:val="28"/>
          <w:szCs w:val="28"/>
          <w:u w:val="none"/>
        </w:rPr>
        <w:t>амовник за показником "</w:t>
      </w:r>
      <w:r w:rsidR="00B0520F" w:rsidRPr="00C50292">
        <w:rPr>
          <w:sz w:val="28"/>
          <w:szCs w:val="28"/>
          <w:u w:val="none"/>
        </w:rPr>
        <w:t>м</w:t>
      </w:r>
      <w:r w:rsidRPr="00C50292">
        <w:rPr>
          <w:sz w:val="28"/>
          <w:szCs w:val="28"/>
          <w:u w:val="none"/>
        </w:rPr>
        <w:t>атеріальні витрати</w:t>
      </w:r>
      <w:r w:rsidR="00162C38" w:rsidRPr="00C50292">
        <w:rPr>
          <w:sz w:val="28"/>
          <w:szCs w:val="28"/>
          <w:u w:val="none"/>
        </w:rPr>
        <w:t xml:space="preserve"> </w:t>
      </w:r>
      <w:r w:rsidRPr="00C50292">
        <w:rPr>
          <w:sz w:val="28"/>
          <w:szCs w:val="28"/>
          <w:u w:val="none"/>
        </w:rPr>
        <w:t xml:space="preserve">та </w:t>
      </w:r>
      <w:r w:rsidR="00F33F77" w:rsidRPr="00C50292">
        <w:rPr>
          <w:sz w:val="28"/>
          <w:szCs w:val="28"/>
          <w:u w:val="none"/>
        </w:rPr>
        <w:t xml:space="preserve">витрати на оплату </w:t>
      </w:r>
      <w:r w:rsidRPr="00C50292">
        <w:rPr>
          <w:sz w:val="28"/>
          <w:szCs w:val="28"/>
          <w:u w:val="none"/>
        </w:rPr>
        <w:t xml:space="preserve">послуг, використані </w:t>
      </w:r>
      <w:r w:rsidR="00162C38" w:rsidRPr="00C50292">
        <w:rPr>
          <w:sz w:val="28"/>
          <w:szCs w:val="28"/>
          <w:u w:val="none"/>
        </w:rPr>
        <w:t>у виробництві</w:t>
      </w:r>
      <w:r w:rsidR="0079229B" w:rsidRPr="00C50292">
        <w:rPr>
          <w:sz w:val="28"/>
          <w:szCs w:val="28"/>
          <w:u w:val="none"/>
        </w:rPr>
        <w:t xml:space="preserve"> </w:t>
      </w:r>
      <w:r w:rsidR="0049515C" w:rsidRPr="00C50292">
        <w:rPr>
          <w:sz w:val="28"/>
          <w:szCs w:val="28"/>
          <w:u w:val="none"/>
        </w:rPr>
        <w:t xml:space="preserve">продукції (товарів, послуг) </w:t>
      </w:r>
      <w:r w:rsidR="0079229B" w:rsidRPr="00C50292">
        <w:rPr>
          <w:sz w:val="28"/>
          <w:szCs w:val="28"/>
          <w:u w:val="none"/>
        </w:rPr>
        <w:t>(без ПДВ)</w:t>
      </w:r>
      <w:r w:rsidRPr="00C50292">
        <w:rPr>
          <w:sz w:val="28"/>
          <w:szCs w:val="28"/>
          <w:u w:val="none"/>
        </w:rPr>
        <w:t>" ук</w:t>
      </w:r>
      <w:r w:rsidR="00255D8E" w:rsidRPr="00C50292">
        <w:rPr>
          <w:sz w:val="28"/>
          <w:szCs w:val="28"/>
          <w:u w:val="none"/>
        </w:rPr>
        <w:t>лючає</w:t>
      </w:r>
      <w:r w:rsidRPr="00C50292">
        <w:rPr>
          <w:sz w:val="28"/>
          <w:szCs w:val="28"/>
          <w:u w:val="none"/>
        </w:rPr>
        <w:t>:</w:t>
      </w:r>
    </w:p>
    <w:p w:rsidR="00F40678" w:rsidRPr="00C50292" w:rsidRDefault="00F40678" w:rsidP="004B2374">
      <w:pPr>
        <w:pStyle w:val="a4"/>
        <w:ind w:right="0" w:firstLine="567"/>
        <w:rPr>
          <w:sz w:val="28"/>
          <w:szCs w:val="28"/>
          <w:u w:val="none"/>
        </w:rPr>
      </w:pPr>
      <w:r w:rsidRPr="00C50292">
        <w:rPr>
          <w:sz w:val="28"/>
          <w:szCs w:val="28"/>
          <w:u w:val="none"/>
        </w:rPr>
        <w:t>вартість сировини, переданої у виробництво на інші підприємства, відповідно до виду продук</w:t>
      </w:r>
      <w:r w:rsidR="00263A6A" w:rsidRPr="00C50292">
        <w:rPr>
          <w:sz w:val="28"/>
          <w:szCs w:val="28"/>
          <w:u w:val="none"/>
        </w:rPr>
        <w:t>ції</w:t>
      </w:r>
      <w:r w:rsidRPr="00C50292">
        <w:rPr>
          <w:sz w:val="28"/>
          <w:szCs w:val="28"/>
          <w:u w:val="none"/>
        </w:rPr>
        <w:t>, до якого належить сировина;</w:t>
      </w:r>
    </w:p>
    <w:p w:rsidR="00F40678" w:rsidRPr="00C50292" w:rsidRDefault="00124932" w:rsidP="004B2374">
      <w:pPr>
        <w:pStyle w:val="a4"/>
        <w:ind w:right="0" w:firstLine="567"/>
        <w:rPr>
          <w:sz w:val="28"/>
          <w:szCs w:val="28"/>
          <w:u w:val="none"/>
        </w:rPr>
      </w:pPr>
      <w:r w:rsidRPr="00C50292">
        <w:rPr>
          <w:sz w:val="28"/>
          <w:szCs w:val="28"/>
          <w:u w:val="none"/>
        </w:rPr>
        <w:t xml:space="preserve">витрати на </w:t>
      </w:r>
      <w:r w:rsidR="00F40678" w:rsidRPr="00C50292">
        <w:rPr>
          <w:sz w:val="28"/>
          <w:szCs w:val="28"/>
          <w:u w:val="none"/>
        </w:rPr>
        <w:t>оплату послуг підрядника з переробки давальницької сировини відповідно до виду продук</w:t>
      </w:r>
      <w:r w:rsidR="00263A6A" w:rsidRPr="00C50292">
        <w:rPr>
          <w:sz w:val="28"/>
          <w:szCs w:val="28"/>
          <w:u w:val="none"/>
        </w:rPr>
        <w:t>ції</w:t>
      </w:r>
      <w:r w:rsidR="00F40678" w:rsidRPr="00C50292">
        <w:rPr>
          <w:sz w:val="28"/>
          <w:szCs w:val="28"/>
          <w:u w:val="none"/>
        </w:rPr>
        <w:t xml:space="preserve">, </w:t>
      </w:r>
      <w:r w:rsidR="002D4BE4" w:rsidRPr="00C50292">
        <w:rPr>
          <w:sz w:val="28"/>
          <w:szCs w:val="28"/>
          <w:u w:val="none"/>
        </w:rPr>
        <w:t>для</w:t>
      </w:r>
      <w:r w:rsidR="00F40678" w:rsidRPr="00C50292">
        <w:rPr>
          <w:sz w:val="28"/>
          <w:szCs w:val="28"/>
          <w:u w:val="none"/>
        </w:rPr>
        <w:t xml:space="preserve"> </w:t>
      </w:r>
      <w:r w:rsidR="00B200AF" w:rsidRPr="00C50292">
        <w:rPr>
          <w:sz w:val="28"/>
          <w:szCs w:val="28"/>
          <w:u w:val="none"/>
        </w:rPr>
        <w:t xml:space="preserve">виготовлення </w:t>
      </w:r>
      <w:r w:rsidR="00F40678" w:rsidRPr="00C50292">
        <w:rPr>
          <w:sz w:val="28"/>
          <w:szCs w:val="28"/>
          <w:u w:val="none"/>
        </w:rPr>
        <w:t>якого належить надана послуга.</w:t>
      </w:r>
    </w:p>
    <w:p w:rsidR="00F40678" w:rsidRPr="00C50292" w:rsidRDefault="00F40678" w:rsidP="004B2374">
      <w:pPr>
        <w:pStyle w:val="a4"/>
        <w:ind w:right="0" w:firstLine="567"/>
        <w:rPr>
          <w:sz w:val="28"/>
          <w:szCs w:val="28"/>
          <w:u w:val="none"/>
        </w:rPr>
      </w:pPr>
      <w:r w:rsidRPr="00C50292">
        <w:rPr>
          <w:sz w:val="28"/>
          <w:szCs w:val="28"/>
          <w:u w:val="none"/>
        </w:rPr>
        <w:t>Наприклад (умовно)</w:t>
      </w:r>
      <w:r w:rsidR="0027529C" w:rsidRPr="00C50292">
        <w:rPr>
          <w:sz w:val="28"/>
          <w:szCs w:val="28"/>
          <w:u w:val="none"/>
        </w:rPr>
        <w:t>.</w:t>
      </w:r>
    </w:p>
    <w:p w:rsidR="001841F7" w:rsidRPr="00C50292" w:rsidRDefault="00F40678" w:rsidP="004B2374">
      <w:pPr>
        <w:pStyle w:val="a4"/>
        <w:ind w:right="0" w:firstLine="567"/>
        <w:rPr>
          <w:sz w:val="28"/>
          <w:szCs w:val="28"/>
          <w:u w:val="none"/>
        </w:rPr>
      </w:pPr>
      <w:r w:rsidRPr="00C50292">
        <w:rPr>
          <w:sz w:val="28"/>
          <w:szCs w:val="28"/>
          <w:u w:val="none"/>
        </w:rPr>
        <w:t>1. При переробці нафти на давальницьких умовах</w:t>
      </w:r>
      <w:r w:rsidR="003B0D5E" w:rsidRPr="00C50292">
        <w:rPr>
          <w:sz w:val="28"/>
          <w:szCs w:val="28"/>
          <w:u w:val="none"/>
        </w:rPr>
        <w:t xml:space="preserve"> </w:t>
      </w:r>
      <w:r w:rsidR="00255D8E" w:rsidRPr="00C50292">
        <w:rPr>
          <w:sz w:val="28"/>
          <w:szCs w:val="28"/>
          <w:u w:val="none"/>
        </w:rPr>
        <w:t xml:space="preserve">у </w:t>
      </w:r>
      <w:r w:rsidRPr="00C50292">
        <w:rPr>
          <w:sz w:val="28"/>
          <w:szCs w:val="28"/>
          <w:u w:val="none"/>
        </w:rPr>
        <w:t>рядк</w:t>
      </w:r>
      <w:r w:rsidR="00255D8E" w:rsidRPr="00C50292">
        <w:rPr>
          <w:sz w:val="28"/>
          <w:szCs w:val="28"/>
          <w:u w:val="none"/>
        </w:rPr>
        <w:t>у</w:t>
      </w:r>
      <w:r w:rsidRPr="00C50292">
        <w:rPr>
          <w:sz w:val="28"/>
          <w:szCs w:val="28"/>
          <w:u w:val="none"/>
        </w:rPr>
        <w:t xml:space="preserve"> 40</w:t>
      </w:r>
      <w:r w:rsidR="000A727F" w:rsidRPr="00C50292">
        <w:rPr>
          <w:sz w:val="28"/>
          <w:szCs w:val="28"/>
          <w:u w:val="none"/>
        </w:rPr>
        <w:t>6</w:t>
      </w:r>
      <w:r w:rsidRPr="00C50292">
        <w:rPr>
          <w:sz w:val="28"/>
          <w:szCs w:val="28"/>
          <w:u w:val="none"/>
        </w:rPr>
        <w:t xml:space="preserve"> "</w:t>
      </w:r>
      <w:r w:rsidR="00B0520F" w:rsidRPr="00C50292">
        <w:rPr>
          <w:spacing w:val="-4"/>
          <w:sz w:val="28"/>
          <w:szCs w:val="28"/>
          <w:u w:val="none"/>
        </w:rPr>
        <w:t>н</w:t>
      </w:r>
      <w:r w:rsidRPr="00C50292">
        <w:rPr>
          <w:spacing w:val="-4"/>
          <w:sz w:val="28"/>
          <w:szCs w:val="28"/>
          <w:u w:val="none"/>
        </w:rPr>
        <w:t>афта сира</w:t>
      </w:r>
      <w:r w:rsidR="00490A17" w:rsidRPr="00C50292">
        <w:rPr>
          <w:spacing w:val="-4"/>
          <w:sz w:val="28"/>
          <w:szCs w:val="28"/>
          <w:u w:val="none"/>
        </w:rPr>
        <w:t xml:space="preserve">, газ </w:t>
      </w:r>
      <w:r w:rsidR="0054295B" w:rsidRPr="00C50292">
        <w:rPr>
          <w:spacing w:val="-4"/>
          <w:sz w:val="28"/>
          <w:szCs w:val="28"/>
          <w:u w:val="none"/>
        </w:rPr>
        <w:t>природний</w:t>
      </w:r>
      <w:r w:rsidRPr="00C50292">
        <w:rPr>
          <w:sz w:val="28"/>
          <w:szCs w:val="28"/>
          <w:u w:val="none"/>
        </w:rPr>
        <w:t xml:space="preserve">" </w:t>
      </w:r>
      <w:r w:rsidR="00C30630" w:rsidRPr="00C50292">
        <w:rPr>
          <w:sz w:val="28"/>
          <w:szCs w:val="28"/>
          <w:u w:val="none"/>
        </w:rPr>
        <w:t xml:space="preserve">міститься інформація про </w:t>
      </w:r>
      <w:r w:rsidRPr="00C50292">
        <w:rPr>
          <w:sz w:val="28"/>
          <w:szCs w:val="28"/>
          <w:u w:val="none"/>
        </w:rPr>
        <w:t xml:space="preserve">вартість переданої для переробки нафти, а </w:t>
      </w:r>
      <w:r w:rsidR="001841F7" w:rsidRPr="00C50292">
        <w:rPr>
          <w:sz w:val="28"/>
          <w:szCs w:val="28"/>
          <w:u w:val="none"/>
        </w:rPr>
        <w:t>за</w:t>
      </w:r>
      <w:r w:rsidRPr="00C50292">
        <w:rPr>
          <w:sz w:val="28"/>
          <w:szCs w:val="28"/>
          <w:u w:val="none"/>
        </w:rPr>
        <w:t xml:space="preserve"> ряд</w:t>
      </w:r>
      <w:r w:rsidR="001841F7" w:rsidRPr="00C50292">
        <w:rPr>
          <w:sz w:val="28"/>
          <w:szCs w:val="28"/>
          <w:u w:val="none"/>
        </w:rPr>
        <w:t>ком</w:t>
      </w:r>
      <w:r w:rsidRPr="00C50292">
        <w:rPr>
          <w:sz w:val="28"/>
          <w:szCs w:val="28"/>
          <w:u w:val="none"/>
        </w:rPr>
        <w:t xml:space="preserve"> 4</w:t>
      </w:r>
      <w:r w:rsidR="005836CC" w:rsidRPr="00C50292">
        <w:rPr>
          <w:sz w:val="28"/>
          <w:szCs w:val="28"/>
          <w:u w:val="none"/>
          <w:lang w:val="ru-RU"/>
        </w:rPr>
        <w:t>1</w:t>
      </w:r>
      <w:r w:rsidR="00EB56A0" w:rsidRPr="00C50292">
        <w:rPr>
          <w:sz w:val="28"/>
          <w:szCs w:val="28"/>
          <w:u w:val="none"/>
          <w:lang w:val="ru-RU"/>
        </w:rPr>
        <w:t>9</w:t>
      </w:r>
      <w:r w:rsidRPr="00C50292">
        <w:rPr>
          <w:sz w:val="28"/>
          <w:szCs w:val="28"/>
          <w:u w:val="none"/>
        </w:rPr>
        <w:t xml:space="preserve"> </w:t>
      </w:r>
      <w:r w:rsidR="00A47652" w:rsidRPr="00C50292">
        <w:rPr>
          <w:sz w:val="28"/>
          <w:szCs w:val="28"/>
          <w:u w:val="none"/>
          <w:lang w:val="ru-RU"/>
        </w:rPr>
        <w:t>"</w:t>
      </w:r>
      <w:r w:rsidR="00B0520F" w:rsidRPr="00C50292">
        <w:rPr>
          <w:sz w:val="28"/>
          <w:szCs w:val="28"/>
          <w:u w:val="none"/>
        </w:rPr>
        <w:t>п</w:t>
      </w:r>
      <w:r w:rsidRPr="00C50292">
        <w:rPr>
          <w:spacing w:val="-4"/>
          <w:sz w:val="28"/>
          <w:szCs w:val="28"/>
          <w:u w:val="none"/>
        </w:rPr>
        <w:t xml:space="preserve">родукти </w:t>
      </w:r>
      <w:proofErr w:type="spellStart"/>
      <w:r w:rsidRPr="00C50292">
        <w:rPr>
          <w:spacing w:val="-4"/>
          <w:sz w:val="28"/>
          <w:szCs w:val="28"/>
          <w:u w:val="none"/>
        </w:rPr>
        <w:t>нафтоперероблення</w:t>
      </w:r>
      <w:proofErr w:type="spellEnd"/>
      <w:r w:rsidRPr="00C50292">
        <w:rPr>
          <w:sz w:val="28"/>
          <w:szCs w:val="28"/>
          <w:u w:val="none"/>
        </w:rPr>
        <w:t>"</w:t>
      </w:r>
      <w:r w:rsidR="00251293" w:rsidRPr="00C50292">
        <w:rPr>
          <w:sz w:val="28"/>
          <w:szCs w:val="28"/>
          <w:u w:val="none"/>
        </w:rPr>
        <w:t xml:space="preserve"> – </w:t>
      </w:r>
      <w:r w:rsidR="001841F7" w:rsidRPr="00C50292">
        <w:rPr>
          <w:sz w:val="28"/>
          <w:szCs w:val="28"/>
          <w:u w:val="none"/>
        </w:rPr>
        <w:t>витрати на оплату послуг підрядника</w:t>
      </w:r>
      <w:r w:rsidRPr="00C50292">
        <w:rPr>
          <w:sz w:val="28"/>
          <w:szCs w:val="28"/>
          <w:u w:val="none"/>
        </w:rPr>
        <w:t xml:space="preserve"> з виробництва бензину, гасу, </w:t>
      </w:r>
      <w:proofErr w:type="spellStart"/>
      <w:r w:rsidRPr="00C50292">
        <w:rPr>
          <w:sz w:val="28"/>
          <w:szCs w:val="28"/>
          <w:u w:val="none"/>
        </w:rPr>
        <w:t>газойлів</w:t>
      </w:r>
      <w:proofErr w:type="spellEnd"/>
      <w:r w:rsidRPr="00C50292">
        <w:rPr>
          <w:sz w:val="28"/>
          <w:szCs w:val="28"/>
          <w:u w:val="none"/>
        </w:rPr>
        <w:t xml:space="preserve"> (палива дизельного) тощо</w:t>
      </w:r>
      <w:r w:rsidR="00D608AD" w:rsidRPr="00C50292">
        <w:rPr>
          <w:sz w:val="28"/>
          <w:szCs w:val="28"/>
          <w:u w:val="none"/>
        </w:rPr>
        <w:t>.</w:t>
      </w:r>
      <w:r w:rsidR="001841F7" w:rsidRPr="00C50292">
        <w:rPr>
          <w:sz w:val="28"/>
          <w:szCs w:val="28"/>
          <w:u w:val="none"/>
        </w:rPr>
        <w:t xml:space="preserve"> </w:t>
      </w:r>
    </w:p>
    <w:p w:rsidR="00892782" w:rsidRDefault="00892782" w:rsidP="003E6655">
      <w:pPr>
        <w:autoSpaceDE w:val="0"/>
        <w:autoSpaceDN w:val="0"/>
        <w:ind w:firstLine="567"/>
        <w:jc w:val="both"/>
        <w:rPr>
          <w:sz w:val="28"/>
          <w:szCs w:val="28"/>
          <w:lang w:val="uk-UA"/>
        </w:rPr>
      </w:pPr>
    </w:p>
    <w:p w:rsidR="00EE1EEC" w:rsidRPr="00C50292" w:rsidRDefault="00F40678" w:rsidP="003E6655">
      <w:pPr>
        <w:autoSpaceDE w:val="0"/>
        <w:autoSpaceDN w:val="0"/>
        <w:ind w:firstLine="567"/>
        <w:jc w:val="both"/>
        <w:rPr>
          <w:sz w:val="28"/>
          <w:szCs w:val="28"/>
          <w:lang w:val="uk-UA"/>
        </w:rPr>
      </w:pPr>
      <w:r w:rsidRPr="00C50292">
        <w:rPr>
          <w:sz w:val="28"/>
          <w:szCs w:val="28"/>
          <w:lang w:val="uk-UA"/>
        </w:rPr>
        <w:t>2. При виробництві цукру на давальницьких умовах замовник відобра</w:t>
      </w:r>
      <w:r w:rsidR="009E2FE3" w:rsidRPr="00C50292">
        <w:rPr>
          <w:sz w:val="28"/>
          <w:szCs w:val="28"/>
          <w:lang w:val="uk-UA"/>
        </w:rPr>
        <w:t>ж</w:t>
      </w:r>
      <w:r w:rsidR="00B07C6C" w:rsidRPr="00C50292">
        <w:rPr>
          <w:sz w:val="28"/>
          <w:szCs w:val="28"/>
          <w:lang w:val="uk-UA"/>
        </w:rPr>
        <w:t>ає</w:t>
      </w:r>
      <w:r w:rsidRPr="00C50292">
        <w:rPr>
          <w:sz w:val="28"/>
          <w:szCs w:val="28"/>
          <w:lang w:val="uk-UA"/>
        </w:rPr>
        <w:t xml:space="preserve"> вартість цукрового буряк</w:t>
      </w:r>
      <w:r w:rsidR="009A3482" w:rsidRPr="00C50292">
        <w:rPr>
          <w:sz w:val="28"/>
          <w:szCs w:val="28"/>
          <w:lang w:val="uk-UA"/>
        </w:rPr>
        <w:t>а</w:t>
      </w:r>
      <w:r w:rsidRPr="00C50292">
        <w:rPr>
          <w:sz w:val="28"/>
          <w:szCs w:val="28"/>
          <w:lang w:val="uk-UA"/>
        </w:rPr>
        <w:t xml:space="preserve"> за рядком 401</w:t>
      </w:r>
      <w:r w:rsidR="00B07C6C" w:rsidRPr="00C50292">
        <w:rPr>
          <w:sz w:val="28"/>
          <w:szCs w:val="28"/>
          <w:lang w:val="uk-UA"/>
        </w:rPr>
        <w:t xml:space="preserve"> "</w:t>
      </w:r>
      <w:r w:rsidR="00B0520F" w:rsidRPr="00C50292">
        <w:rPr>
          <w:sz w:val="28"/>
          <w:szCs w:val="28"/>
          <w:lang w:val="uk-UA"/>
        </w:rPr>
        <w:t>п</w:t>
      </w:r>
      <w:r w:rsidR="00B07C6C" w:rsidRPr="00C50292">
        <w:rPr>
          <w:sz w:val="28"/>
          <w:szCs w:val="28"/>
          <w:lang w:val="uk-UA"/>
        </w:rPr>
        <w:t>родукція сільського господарства, мисливства та пов</w:t>
      </w:r>
      <w:r w:rsidR="00DD34B7" w:rsidRPr="00C50292">
        <w:rPr>
          <w:sz w:val="28"/>
          <w:szCs w:val="28"/>
          <w:lang w:val="uk-UA"/>
        </w:rPr>
        <w:t>’</w:t>
      </w:r>
      <w:r w:rsidR="00B07C6C" w:rsidRPr="00C50292">
        <w:rPr>
          <w:sz w:val="28"/>
          <w:szCs w:val="28"/>
          <w:lang w:val="uk-UA"/>
        </w:rPr>
        <w:t>язані з ними послуги"</w:t>
      </w:r>
      <w:r w:rsidRPr="00C50292">
        <w:rPr>
          <w:sz w:val="28"/>
          <w:szCs w:val="28"/>
          <w:lang w:val="uk-UA"/>
        </w:rPr>
        <w:t xml:space="preserve">, а </w:t>
      </w:r>
      <w:r w:rsidR="009D69FA" w:rsidRPr="00C50292">
        <w:rPr>
          <w:sz w:val="28"/>
          <w:szCs w:val="28"/>
          <w:lang w:val="uk-UA"/>
        </w:rPr>
        <w:t xml:space="preserve">витрати на оплату </w:t>
      </w:r>
      <w:r w:rsidRPr="00C50292">
        <w:rPr>
          <w:sz w:val="28"/>
          <w:szCs w:val="28"/>
          <w:lang w:val="uk-UA"/>
        </w:rPr>
        <w:t xml:space="preserve">послуг </w:t>
      </w:r>
      <w:r w:rsidR="009F4455" w:rsidRPr="00C50292">
        <w:rPr>
          <w:sz w:val="28"/>
          <w:szCs w:val="28"/>
          <w:lang w:val="uk-UA"/>
        </w:rPr>
        <w:t xml:space="preserve">підрядника </w:t>
      </w:r>
      <w:r w:rsidRPr="00C50292">
        <w:rPr>
          <w:sz w:val="28"/>
          <w:szCs w:val="28"/>
          <w:lang w:val="uk-UA"/>
        </w:rPr>
        <w:t>з виробництва цукру</w:t>
      </w:r>
      <w:r w:rsidR="00251293" w:rsidRPr="00C50292">
        <w:rPr>
          <w:sz w:val="28"/>
          <w:szCs w:val="28"/>
          <w:lang w:val="uk-UA"/>
        </w:rPr>
        <w:t xml:space="preserve"> – </w:t>
      </w:r>
      <w:r w:rsidRPr="00C50292">
        <w:rPr>
          <w:sz w:val="28"/>
          <w:szCs w:val="28"/>
          <w:lang w:val="uk-UA"/>
        </w:rPr>
        <w:t>за рядком 4</w:t>
      </w:r>
      <w:r w:rsidR="000A727F" w:rsidRPr="00C50292">
        <w:rPr>
          <w:sz w:val="28"/>
          <w:szCs w:val="28"/>
          <w:lang w:val="uk-UA"/>
        </w:rPr>
        <w:t>1</w:t>
      </w:r>
      <w:r w:rsidR="00B44C8A" w:rsidRPr="00C50292">
        <w:rPr>
          <w:sz w:val="28"/>
          <w:szCs w:val="28"/>
          <w:lang w:val="uk-UA"/>
        </w:rPr>
        <w:t>3</w:t>
      </w:r>
      <w:r w:rsidR="00B07C6C" w:rsidRPr="00C50292">
        <w:rPr>
          <w:sz w:val="28"/>
          <w:szCs w:val="28"/>
          <w:lang w:val="uk-UA"/>
        </w:rPr>
        <w:t xml:space="preserve"> "</w:t>
      </w:r>
      <w:r w:rsidR="00162564" w:rsidRPr="00C50292">
        <w:rPr>
          <w:sz w:val="28"/>
          <w:szCs w:val="28"/>
          <w:lang w:val="uk-UA"/>
        </w:rPr>
        <w:t>Риба, ракоподібні та молюски, перероблені та консервовані, фрукти та овочі, перероблені та консервовані, продукти харчові інші, корми готові для тварин</w:t>
      </w:r>
      <w:r w:rsidR="00B07C6C" w:rsidRPr="00C50292">
        <w:rPr>
          <w:sz w:val="28"/>
          <w:szCs w:val="28"/>
          <w:lang w:val="uk-UA"/>
        </w:rPr>
        <w:t>"</w:t>
      </w:r>
      <w:r w:rsidR="00696BA5" w:rsidRPr="00C50292">
        <w:rPr>
          <w:sz w:val="28"/>
          <w:szCs w:val="28"/>
          <w:lang w:val="uk-UA"/>
        </w:rPr>
        <w:t xml:space="preserve">. </w:t>
      </w:r>
    </w:p>
    <w:p w:rsidR="00A85F9A" w:rsidRPr="00C50292" w:rsidRDefault="00DD34B7" w:rsidP="004B2374">
      <w:pPr>
        <w:pStyle w:val="a4"/>
        <w:ind w:right="0" w:firstLine="567"/>
        <w:rPr>
          <w:sz w:val="28"/>
          <w:szCs w:val="28"/>
          <w:u w:val="none"/>
        </w:rPr>
      </w:pPr>
      <w:r w:rsidRPr="00C50292">
        <w:rPr>
          <w:sz w:val="28"/>
          <w:szCs w:val="28"/>
          <w:u w:val="none"/>
        </w:rPr>
        <w:t>Підприємство-</w:t>
      </w:r>
      <w:r w:rsidR="00255D8E" w:rsidRPr="00C50292">
        <w:rPr>
          <w:sz w:val="28"/>
          <w:szCs w:val="28"/>
          <w:u w:val="none"/>
        </w:rPr>
        <w:t>п</w:t>
      </w:r>
      <w:r w:rsidR="00D608AD" w:rsidRPr="00C50292">
        <w:rPr>
          <w:sz w:val="28"/>
          <w:szCs w:val="28"/>
          <w:u w:val="none"/>
        </w:rPr>
        <w:t>ідрядник</w:t>
      </w:r>
      <w:r w:rsidR="00B07C6C" w:rsidRPr="00C50292">
        <w:rPr>
          <w:sz w:val="28"/>
          <w:szCs w:val="28"/>
          <w:u w:val="none"/>
        </w:rPr>
        <w:t>, як</w:t>
      </w:r>
      <w:r w:rsidRPr="00C50292">
        <w:rPr>
          <w:sz w:val="28"/>
          <w:szCs w:val="28"/>
          <w:u w:val="none"/>
        </w:rPr>
        <w:t>е</w:t>
      </w:r>
      <w:r w:rsidR="00B07C6C" w:rsidRPr="00C50292">
        <w:rPr>
          <w:sz w:val="28"/>
          <w:szCs w:val="28"/>
          <w:u w:val="none"/>
        </w:rPr>
        <w:t xml:space="preserve"> надає послуги з переробки давальницької сировини</w:t>
      </w:r>
      <w:r w:rsidR="006F258F" w:rsidRPr="00C50292">
        <w:rPr>
          <w:sz w:val="28"/>
          <w:szCs w:val="28"/>
          <w:u w:val="none"/>
        </w:rPr>
        <w:t>,</w:t>
      </w:r>
      <w:r w:rsidR="00B07C6C" w:rsidRPr="00C50292">
        <w:rPr>
          <w:sz w:val="28"/>
          <w:szCs w:val="28"/>
          <w:u w:val="none"/>
        </w:rPr>
        <w:t xml:space="preserve"> </w:t>
      </w:r>
      <w:r w:rsidR="00255D8E" w:rsidRPr="00C50292">
        <w:rPr>
          <w:sz w:val="28"/>
          <w:szCs w:val="28"/>
          <w:u w:val="none"/>
        </w:rPr>
        <w:t xml:space="preserve">у </w:t>
      </w:r>
      <w:r w:rsidR="00D608AD" w:rsidRPr="00C50292">
        <w:rPr>
          <w:sz w:val="28"/>
          <w:szCs w:val="28"/>
          <w:u w:val="none"/>
        </w:rPr>
        <w:t>відповідни</w:t>
      </w:r>
      <w:r w:rsidR="00255D8E" w:rsidRPr="00C50292">
        <w:rPr>
          <w:sz w:val="28"/>
          <w:szCs w:val="28"/>
          <w:u w:val="none"/>
        </w:rPr>
        <w:t>х</w:t>
      </w:r>
      <w:r w:rsidR="00D608AD" w:rsidRPr="00C50292">
        <w:rPr>
          <w:sz w:val="28"/>
          <w:szCs w:val="28"/>
          <w:u w:val="none"/>
        </w:rPr>
        <w:t xml:space="preserve"> рядка</w:t>
      </w:r>
      <w:r w:rsidR="00255D8E" w:rsidRPr="00C50292">
        <w:rPr>
          <w:sz w:val="28"/>
          <w:szCs w:val="28"/>
          <w:u w:val="none"/>
        </w:rPr>
        <w:t>х</w:t>
      </w:r>
      <w:r w:rsidR="00D608AD" w:rsidRPr="00C50292">
        <w:rPr>
          <w:sz w:val="28"/>
          <w:szCs w:val="28"/>
          <w:u w:val="none"/>
        </w:rPr>
        <w:t xml:space="preserve"> цього розділу </w:t>
      </w:r>
      <w:r w:rsidR="00D64FA3" w:rsidRPr="00C50292">
        <w:rPr>
          <w:sz w:val="28"/>
          <w:szCs w:val="28"/>
          <w:u w:val="none"/>
        </w:rPr>
        <w:t xml:space="preserve">може </w:t>
      </w:r>
      <w:r w:rsidRPr="00C50292">
        <w:rPr>
          <w:sz w:val="28"/>
          <w:szCs w:val="28"/>
          <w:u w:val="none"/>
        </w:rPr>
        <w:t>відобража</w:t>
      </w:r>
      <w:r w:rsidR="00D64FA3" w:rsidRPr="00C50292">
        <w:rPr>
          <w:sz w:val="28"/>
          <w:szCs w:val="28"/>
          <w:u w:val="none"/>
        </w:rPr>
        <w:t>ти</w:t>
      </w:r>
      <w:r w:rsidR="004D091D" w:rsidRPr="00C50292">
        <w:rPr>
          <w:sz w:val="28"/>
          <w:szCs w:val="28"/>
          <w:u w:val="none"/>
        </w:rPr>
        <w:t xml:space="preserve"> інформаці</w:t>
      </w:r>
      <w:r w:rsidRPr="00C50292">
        <w:rPr>
          <w:sz w:val="28"/>
          <w:szCs w:val="28"/>
          <w:u w:val="none"/>
        </w:rPr>
        <w:t>ю</w:t>
      </w:r>
      <w:r w:rsidR="004D091D" w:rsidRPr="00C50292">
        <w:rPr>
          <w:sz w:val="28"/>
          <w:szCs w:val="28"/>
          <w:u w:val="none"/>
        </w:rPr>
        <w:t xml:space="preserve"> про </w:t>
      </w:r>
      <w:r w:rsidR="00A85F9A" w:rsidRPr="00C50292">
        <w:rPr>
          <w:sz w:val="28"/>
          <w:szCs w:val="28"/>
          <w:u w:val="none"/>
        </w:rPr>
        <w:t xml:space="preserve"> </w:t>
      </w:r>
      <w:r w:rsidR="00D608AD" w:rsidRPr="00C50292">
        <w:rPr>
          <w:sz w:val="28"/>
          <w:szCs w:val="28"/>
          <w:u w:val="none"/>
        </w:rPr>
        <w:t xml:space="preserve">вартість </w:t>
      </w:r>
      <w:r w:rsidR="00A85F9A" w:rsidRPr="00C50292">
        <w:rPr>
          <w:sz w:val="28"/>
          <w:szCs w:val="28"/>
          <w:u w:val="none"/>
        </w:rPr>
        <w:t xml:space="preserve">  </w:t>
      </w:r>
      <w:r w:rsidR="00D608AD" w:rsidRPr="00C50292">
        <w:rPr>
          <w:sz w:val="28"/>
          <w:szCs w:val="28"/>
          <w:u w:val="none"/>
        </w:rPr>
        <w:t xml:space="preserve">витрачених </w:t>
      </w:r>
      <w:r w:rsidR="00A85F9A" w:rsidRPr="00C50292">
        <w:rPr>
          <w:sz w:val="28"/>
          <w:szCs w:val="28"/>
          <w:u w:val="none"/>
        </w:rPr>
        <w:t xml:space="preserve">  </w:t>
      </w:r>
      <w:r w:rsidR="00D608AD" w:rsidRPr="00C50292">
        <w:rPr>
          <w:sz w:val="28"/>
          <w:szCs w:val="28"/>
          <w:u w:val="none"/>
        </w:rPr>
        <w:t>допоміжних</w:t>
      </w:r>
      <w:r w:rsidR="00A85F9A" w:rsidRPr="00C50292">
        <w:rPr>
          <w:sz w:val="28"/>
          <w:szCs w:val="28"/>
          <w:u w:val="none"/>
        </w:rPr>
        <w:t xml:space="preserve"> </w:t>
      </w:r>
      <w:r w:rsidR="00D608AD" w:rsidRPr="00C50292">
        <w:rPr>
          <w:sz w:val="28"/>
          <w:szCs w:val="28"/>
          <w:u w:val="none"/>
        </w:rPr>
        <w:t xml:space="preserve"> матеріалів,</w:t>
      </w:r>
      <w:r w:rsidR="00A85F9A" w:rsidRPr="00C50292">
        <w:rPr>
          <w:sz w:val="28"/>
          <w:szCs w:val="28"/>
          <w:u w:val="none"/>
        </w:rPr>
        <w:t xml:space="preserve"> </w:t>
      </w:r>
      <w:r w:rsidR="00D608AD" w:rsidRPr="00C50292">
        <w:rPr>
          <w:sz w:val="28"/>
          <w:szCs w:val="28"/>
          <w:u w:val="none"/>
        </w:rPr>
        <w:t xml:space="preserve"> </w:t>
      </w:r>
      <w:r w:rsidR="00A85F9A" w:rsidRPr="00C50292">
        <w:rPr>
          <w:sz w:val="28"/>
          <w:szCs w:val="28"/>
          <w:u w:val="none"/>
        </w:rPr>
        <w:t xml:space="preserve"> </w:t>
      </w:r>
      <w:r w:rsidR="00D608AD" w:rsidRPr="00C50292">
        <w:rPr>
          <w:sz w:val="28"/>
          <w:szCs w:val="28"/>
          <w:u w:val="none"/>
        </w:rPr>
        <w:t>напівфабрикатів,</w:t>
      </w:r>
      <w:r w:rsidR="00A85F9A" w:rsidRPr="00C50292">
        <w:rPr>
          <w:sz w:val="28"/>
          <w:szCs w:val="28"/>
          <w:u w:val="none"/>
        </w:rPr>
        <w:t xml:space="preserve">  </w:t>
      </w:r>
      <w:r w:rsidR="00D608AD" w:rsidRPr="00C50292">
        <w:rPr>
          <w:sz w:val="28"/>
          <w:szCs w:val="28"/>
          <w:u w:val="none"/>
        </w:rPr>
        <w:t xml:space="preserve"> палива,</w:t>
      </w:r>
    </w:p>
    <w:p w:rsidR="00D608AD" w:rsidRPr="00C50292" w:rsidRDefault="00D608AD" w:rsidP="00A85F9A">
      <w:pPr>
        <w:pStyle w:val="a4"/>
        <w:ind w:right="0" w:firstLine="0"/>
        <w:rPr>
          <w:sz w:val="28"/>
          <w:szCs w:val="28"/>
          <w:u w:val="none"/>
        </w:rPr>
      </w:pPr>
      <w:r w:rsidRPr="00C50292">
        <w:rPr>
          <w:sz w:val="28"/>
          <w:szCs w:val="28"/>
          <w:u w:val="none"/>
        </w:rPr>
        <w:t>енергії</w:t>
      </w:r>
      <w:r w:rsidR="006F258F" w:rsidRPr="00C50292">
        <w:rPr>
          <w:sz w:val="28"/>
          <w:szCs w:val="28"/>
          <w:u w:val="none"/>
        </w:rPr>
        <w:t>, запасних частин</w:t>
      </w:r>
      <w:r w:rsidRPr="00C50292">
        <w:rPr>
          <w:sz w:val="28"/>
          <w:szCs w:val="28"/>
          <w:u w:val="none"/>
        </w:rPr>
        <w:t xml:space="preserve"> тощо (</w:t>
      </w:r>
      <w:r w:rsidR="00D64FA3" w:rsidRPr="00C50292">
        <w:rPr>
          <w:sz w:val="28"/>
          <w:szCs w:val="28"/>
          <w:u w:val="none"/>
        </w:rPr>
        <w:t>ці рядки не містять інформацію щодо</w:t>
      </w:r>
      <w:r w:rsidRPr="00C50292">
        <w:rPr>
          <w:sz w:val="28"/>
          <w:szCs w:val="28"/>
          <w:u w:val="none"/>
        </w:rPr>
        <w:t xml:space="preserve"> вартості переробленої давальницької сировини).</w:t>
      </w:r>
    </w:p>
    <w:p w:rsidR="00FD7B69" w:rsidRPr="00C50292" w:rsidRDefault="00FD7B69" w:rsidP="004B2374">
      <w:pPr>
        <w:ind w:firstLine="567"/>
        <w:jc w:val="both"/>
        <w:rPr>
          <w:sz w:val="28"/>
          <w:szCs w:val="28"/>
          <w:lang w:val="uk-UA"/>
        </w:rPr>
      </w:pPr>
    </w:p>
    <w:p w:rsidR="00DA624D" w:rsidRPr="00C50292" w:rsidRDefault="00DD34B7" w:rsidP="004B2374">
      <w:pPr>
        <w:ind w:firstLine="567"/>
        <w:jc w:val="both"/>
        <w:rPr>
          <w:sz w:val="28"/>
          <w:szCs w:val="28"/>
          <w:lang w:val="uk-UA"/>
        </w:rPr>
      </w:pPr>
      <w:r w:rsidRPr="00C50292">
        <w:rPr>
          <w:sz w:val="28"/>
          <w:szCs w:val="28"/>
          <w:lang w:val="uk-UA"/>
        </w:rPr>
        <w:lastRenderedPageBreak/>
        <w:t>3</w:t>
      </w:r>
      <w:r w:rsidR="007B1C18" w:rsidRPr="00C50292">
        <w:rPr>
          <w:sz w:val="28"/>
          <w:szCs w:val="28"/>
          <w:lang w:val="uk-UA"/>
        </w:rPr>
        <w:t>.</w:t>
      </w:r>
      <w:r w:rsidR="007B1C18" w:rsidRPr="00C50292">
        <w:rPr>
          <w:sz w:val="28"/>
          <w:szCs w:val="28"/>
        </w:rPr>
        <w:t> </w:t>
      </w:r>
      <w:r w:rsidR="00F50AD3" w:rsidRPr="00C50292">
        <w:rPr>
          <w:sz w:val="28"/>
          <w:szCs w:val="28"/>
          <w:lang w:val="uk-UA"/>
        </w:rPr>
        <w:t>У р</w:t>
      </w:r>
      <w:r w:rsidR="009F180C" w:rsidRPr="00C50292">
        <w:rPr>
          <w:sz w:val="28"/>
          <w:szCs w:val="28"/>
          <w:lang w:val="uk-UA"/>
        </w:rPr>
        <w:t>ядк</w:t>
      </w:r>
      <w:r w:rsidR="00F50AD3" w:rsidRPr="00C50292">
        <w:rPr>
          <w:sz w:val="28"/>
          <w:szCs w:val="28"/>
          <w:lang w:val="uk-UA"/>
        </w:rPr>
        <w:t>у</w:t>
      </w:r>
      <w:r w:rsidR="009F180C" w:rsidRPr="00C50292">
        <w:rPr>
          <w:sz w:val="28"/>
          <w:szCs w:val="28"/>
          <w:lang w:val="uk-UA"/>
        </w:rPr>
        <w:t xml:space="preserve"> 40</w:t>
      </w:r>
      <w:r w:rsidR="005F6803" w:rsidRPr="00C50292">
        <w:rPr>
          <w:sz w:val="28"/>
          <w:szCs w:val="28"/>
          <w:lang w:val="uk-UA"/>
        </w:rPr>
        <w:t>6</w:t>
      </w:r>
      <w:r w:rsidR="009F180C" w:rsidRPr="00C50292">
        <w:rPr>
          <w:sz w:val="28"/>
          <w:szCs w:val="28"/>
          <w:lang w:val="uk-UA"/>
        </w:rPr>
        <w:t xml:space="preserve"> містить</w:t>
      </w:r>
      <w:r w:rsidR="00F50AD3" w:rsidRPr="00C50292">
        <w:rPr>
          <w:sz w:val="28"/>
          <w:szCs w:val="28"/>
          <w:lang w:val="uk-UA"/>
        </w:rPr>
        <w:t>ся</w:t>
      </w:r>
      <w:r w:rsidR="009F180C" w:rsidRPr="00C50292">
        <w:rPr>
          <w:sz w:val="28"/>
          <w:szCs w:val="28"/>
          <w:lang w:val="uk-UA"/>
        </w:rPr>
        <w:t xml:space="preserve"> </w:t>
      </w:r>
      <w:r w:rsidR="00A938F0" w:rsidRPr="00C50292">
        <w:rPr>
          <w:sz w:val="28"/>
          <w:szCs w:val="28"/>
          <w:lang w:val="uk-UA"/>
        </w:rPr>
        <w:t>інформаці</w:t>
      </w:r>
      <w:r w:rsidR="00F50AD3" w:rsidRPr="00C50292">
        <w:rPr>
          <w:sz w:val="28"/>
          <w:szCs w:val="28"/>
          <w:lang w:val="uk-UA"/>
        </w:rPr>
        <w:t>я</w:t>
      </w:r>
      <w:r w:rsidR="00A938F0" w:rsidRPr="00C50292">
        <w:rPr>
          <w:sz w:val="28"/>
          <w:szCs w:val="28"/>
          <w:lang w:val="uk-UA"/>
        </w:rPr>
        <w:t xml:space="preserve"> про </w:t>
      </w:r>
      <w:r w:rsidR="009F180C" w:rsidRPr="00C50292">
        <w:rPr>
          <w:sz w:val="28"/>
          <w:szCs w:val="28"/>
          <w:lang w:val="uk-UA"/>
        </w:rPr>
        <w:t>витрати спожит</w:t>
      </w:r>
      <w:r w:rsidR="00FD7B69" w:rsidRPr="00C50292">
        <w:rPr>
          <w:sz w:val="28"/>
          <w:szCs w:val="28"/>
          <w:lang w:val="uk-UA"/>
        </w:rPr>
        <w:t>ої</w:t>
      </w:r>
      <w:r w:rsidR="009F180C" w:rsidRPr="00C50292">
        <w:rPr>
          <w:sz w:val="28"/>
          <w:szCs w:val="28"/>
          <w:lang w:val="uk-UA"/>
        </w:rPr>
        <w:t xml:space="preserve"> продук</w:t>
      </w:r>
      <w:r w:rsidR="00FD7B69" w:rsidRPr="00C50292">
        <w:rPr>
          <w:sz w:val="28"/>
          <w:szCs w:val="28"/>
          <w:lang w:val="uk-UA"/>
        </w:rPr>
        <w:t>ції</w:t>
      </w:r>
      <w:r w:rsidR="009F180C" w:rsidRPr="00C50292">
        <w:rPr>
          <w:sz w:val="28"/>
          <w:szCs w:val="28"/>
          <w:lang w:val="uk-UA"/>
        </w:rPr>
        <w:t>, які класифікуються як продукція добувної промисловості, зокрема, нафта сира, сланці бітумінозні чи нафтоносні, пісковики бітумінозні, газ природний скраплений або в газоподібному стані (метан). Показник не включає  витрати  за спожитий вироблений газ  та послуги з розподілення  палива газоподібного  через  місцеві (локальні) трубопроводи (які відображаються по рядку 4</w:t>
      </w:r>
      <w:r w:rsidR="005F6803" w:rsidRPr="00C50292">
        <w:rPr>
          <w:sz w:val="28"/>
          <w:szCs w:val="28"/>
          <w:lang w:val="uk-UA"/>
        </w:rPr>
        <w:t>3</w:t>
      </w:r>
      <w:r w:rsidR="0075731E" w:rsidRPr="00C50292">
        <w:rPr>
          <w:sz w:val="28"/>
          <w:szCs w:val="28"/>
        </w:rPr>
        <w:t>6</w:t>
      </w:r>
      <w:r w:rsidR="009F180C" w:rsidRPr="00C50292">
        <w:rPr>
          <w:sz w:val="28"/>
          <w:szCs w:val="28"/>
          <w:lang w:val="uk-UA"/>
        </w:rPr>
        <w:t xml:space="preserve"> звіту) та витрати за спожиті  продукти </w:t>
      </w:r>
      <w:proofErr w:type="spellStart"/>
      <w:r w:rsidR="009F180C" w:rsidRPr="00C50292">
        <w:rPr>
          <w:sz w:val="28"/>
          <w:szCs w:val="28"/>
          <w:lang w:val="uk-UA"/>
        </w:rPr>
        <w:t>нафтоперероблення</w:t>
      </w:r>
      <w:proofErr w:type="spellEnd"/>
      <w:r w:rsidR="009F180C" w:rsidRPr="00C50292">
        <w:rPr>
          <w:sz w:val="28"/>
          <w:szCs w:val="28"/>
          <w:lang w:val="uk-UA"/>
        </w:rPr>
        <w:t xml:space="preserve"> (бензин моторний, паливо моторне, гас, </w:t>
      </w:r>
      <w:proofErr w:type="spellStart"/>
      <w:r w:rsidR="009F180C" w:rsidRPr="00C50292">
        <w:rPr>
          <w:sz w:val="28"/>
          <w:szCs w:val="28"/>
          <w:lang w:val="uk-UA"/>
        </w:rPr>
        <w:t>газойлі</w:t>
      </w:r>
      <w:proofErr w:type="spellEnd"/>
      <w:r w:rsidR="009F180C" w:rsidRPr="00C50292">
        <w:rPr>
          <w:sz w:val="28"/>
          <w:szCs w:val="28"/>
          <w:lang w:val="uk-UA"/>
        </w:rPr>
        <w:t xml:space="preserve"> (паливо дизельне), паливо дизельне сумішеве (</w:t>
      </w:r>
      <w:proofErr w:type="spellStart"/>
      <w:r w:rsidR="009F180C" w:rsidRPr="00C50292">
        <w:rPr>
          <w:sz w:val="28"/>
          <w:szCs w:val="28"/>
          <w:lang w:val="uk-UA"/>
        </w:rPr>
        <w:t>біодизельне</w:t>
      </w:r>
      <w:proofErr w:type="spellEnd"/>
      <w:r w:rsidR="009F180C" w:rsidRPr="00C50292">
        <w:rPr>
          <w:sz w:val="28"/>
          <w:szCs w:val="28"/>
          <w:lang w:val="uk-UA"/>
        </w:rPr>
        <w:t xml:space="preserve"> паливо), мазути, оливи та мастила нафтові, пропан і бутан скраплені), які </w:t>
      </w:r>
      <w:r w:rsidRPr="00C50292">
        <w:rPr>
          <w:sz w:val="28"/>
          <w:szCs w:val="28"/>
          <w:lang w:val="uk-UA"/>
        </w:rPr>
        <w:t>наводяться</w:t>
      </w:r>
      <w:r w:rsidR="009F180C" w:rsidRPr="00C50292">
        <w:rPr>
          <w:sz w:val="28"/>
          <w:szCs w:val="28"/>
          <w:lang w:val="uk-UA"/>
        </w:rPr>
        <w:t xml:space="preserve"> в рядку 4</w:t>
      </w:r>
      <w:r w:rsidR="005836CC" w:rsidRPr="00C50292">
        <w:rPr>
          <w:sz w:val="28"/>
          <w:szCs w:val="28"/>
        </w:rPr>
        <w:t>1</w:t>
      </w:r>
      <w:r w:rsidR="0026227E" w:rsidRPr="00C50292">
        <w:rPr>
          <w:sz w:val="28"/>
          <w:szCs w:val="28"/>
          <w:lang w:val="uk-UA"/>
        </w:rPr>
        <w:t>9</w:t>
      </w:r>
      <w:r w:rsidR="005836CC" w:rsidRPr="00C50292">
        <w:rPr>
          <w:sz w:val="28"/>
          <w:szCs w:val="28"/>
        </w:rPr>
        <w:t xml:space="preserve"> </w:t>
      </w:r>
      <w:r w:rsidR="009F180C" w:rsidRPr="00C50292">
        <w:rPr>
          <w:sz w:val="28"/>
          <w:szCs w:val="28"/>
          <w:lang w:val="uk-UA"/>
        </w:rPr>
        <w:t>звіту.</w:t>
      </w:r>
    </w:p>
    <w:p w:rsidR="007B1C18" w:rsidRPr="00C50292" w:rsidRDefault="00451C66" w:rsidP="004B2374">
      <w:pPr>
        <w:ind w:firstLine="567"/>
        <w:jc w:val="both"/>
        <w:rPr>
          <w:sz w:val="28"/>
          <w:szCs w:val="28"/>
          <w:lang w:val="uk-UA"/>
        </w:rPr>
      </w:pPr>
      <w:r w:rsidRPr="00C50292">
        <w:rPr>
          <w:sz w:val="28"/>
          <w:szCs w:val="28"/>
          <w:lang w:val="uk-UA"/>
        </w:rPr>
        <w:t>У р</w:t>
      </w:r>
      <w:r w:rsidR="007B1C18" w:rsidRPr="00C50292">
        <w:rPr>
          <w:sz w:val="28"/>
          <w:szCs w:val="28"/>
          <w:lang w:val="uk-UA"/>
        </w:rPr>
        <w:t>ядк</w:t>
      </w:r>
      <w:r w:rsidRPr="00C50292">
        <w:rPr>
          <w:sz w:val="28"/>
          <w:szCs w:val="28"/>
          <w:lang w:val="uk-UA"/>
        </w:rPr>
        <w:t>у</w:t>
      </w:r>
      <w:r w:rsidR="007B1C18" w:rsidRPr="00C50292">
        <w:rPr>
          <w:sz w:val="28"/>
          <w:szCs w:val="28"/>
          <w:lang w:val="uk-UA"/>
        </w:rPr>
        <w:t xml:space="preserve"> 4</w:t>
      </w:r>
      <w:r w:rsidR="005F6803" w:rsidRPr="00C50292">
        <w:rPr>
          <w:sz w:val="28"/>
          <w:szCs w:val="28"/>
          <w:lang w:val="uk-UA"/>
        </w:rPr>
        <w:t>3</w:t>
      </w:r>
      <w:r w:rsidR="0075731E" w:rsidRPr="00C50292">
        <w:rPr>
          <w:sz w:val="28"/>
          <w:szCs w:val="28"/>
        </w:rPr>
        <w:t>4</w:t>
      </w:r>
      <w:r w:rsidR="000B1CE1" w:rsidRPr="00C50292">
        <w:rPr>
          <w:sz w:val="28"/>
          <w:szCs w:val="28"/>
          <w:lang w:val="uk-UA"/>
        </w:rPr>
        <w:t xml:space="preserve"> також</w:t>
      </w:r>
      <w:r w:rsidR="007B1C18" w:rsidRPr="00C50292">
        <w:rPr>
          <w:sz w:val="28"/>
          <w:szCs w:val="28"/>
          <w:lang w:val="uk-UA"/>
        </w:rPr>
        <w:t xml:space="preserve"> </w:t>
      </w:r>
      <w:r w:rsidR="00042122" w:rsidRPr="00C50292">
        <w:rPr>
          <w:sz w:val="28"/>
          <w:szCs w:val="28"/>
          <w:lang w:val="uk-UA"/>
        </w:rPr>
        <w:t>у</w:t>
      </w:r>
      <w:r w:rsidR="007B1C18" w:rsidRPr="00C50292">
        <w:rPr>
          <w:sz w:val="28"/>
          <w:szCs w:val="28"/>
          <w:lang w:val="uk-UA"/>
        </w:rPr>
        <w:t>ключає</w:t>
      </w:r>
      <w:r w:rsidRPr="00C50292">
        <w:rPr>
          <w:sz w:val="28"/>
          <w:szCs w:val="28"/>
          <w:lang w:val="uk-UA"/>
        </w:rPr>
        <w:t>ться</w:t>
      </w:r>
      <w:r w:rsidR="007B1C18" w:rsidRPr="00C50292">
        <w:rPr>
          <w:sz w:val="28"/>
          <w:szCs w:val="28"/>
          <w:lang w:val="uk-UA"/>
        </w:rPr>
        <w:t xml:space="preserve"> </w:t>
      </w:r>
      <w:r w:rsidRPr="00C50292">
        <w:rPr>
          <w:sz w:val="28"/>
          <w:szCs w:val="28"/>
          <w:lang w:val="uk-UA"/>
        </w:rPr>
        <w:t xml:space="preserve">інформація про </w:t>
      </w:r>
      <w:r w:rsidR="007B1C18" w:rsidRPr="00C50292">
        <w:rPr>
          <w:sz w:val="28"/>
          <w:szCs w:val="28"/>
          <w:lang w:val="uk-UA"/>
        </w:rPr>
        <w:t>витрати на канцелярські вироби.</w:t>
      </w:r>
    </w:p>
    <w:p w:rsidR="00F40678" w:rsidRPr="00C50292" w:rsidRDefault="00451C66" w:rsidP="004B2374">
      <w:pPr>
        <w:pStyle w:val="a4"/>
        <w:ind w:right="0" w:firstLine="567"/>
        <w:rPr>
          <w:sz w:val="28"/>
          <w:szCs w:val="28"/>
          <w:u w:val="none"/>
        </w:rPr>
      </w:pPr>
      <w:r w:rsidRPr="00C50292">
        <w:rPr>
          <w:sz w:val="28"/>
          <w:szCs w:val="28"/>
          <w:u w:val="none"/>
        </w:rPr>
        <w:t>У р</w:t>
      </w:r>
      <w:r w:rsidR="00911EF1" w:rsidRPr="00C50292">
        <w:rPr>
          <w:sz w:val="28"/>
          <w:szCs w:val="28"/>
          <w:u w:val="none"/>
        </w:rPr>
        <w:t>ядки 4</w:t>
      </w:r>
      <w:r w:rsidR="005F6803" w:rsidRPr="00C50292">
        <w:rPr>
          <w:sz w:val="28"/>
          <w:szCs w:val="28"/>
          <w:u w:val="none"/>
        </w:rPr>
        <w:t>3</w:t>
      </w:r>
      <w:r w:rsidR="0075731E" w:rsidRPr="00C50292">
        <w:rPr>
          <w:sz w:val="28"/>
          <w:szCs w:val="28"/>
          <w:u w:val="none"/>
        </w:rPr>
        <w:t>5</w:t>
      </w:r>
      <w:r w:rsidR="00911EF1" w:rsidRPr="00C50292">
        <w:rPr>
          <w:sz w:val="28"/>
          <w:szCs w:val="28"/>
          <w:u w:val="none"/>
        </w:rPr>
        <w:t xml:space="preserve"> та 43</w:t>
      </w:r>
      <w:r w:rsidR="0075731E" w:rsidRPr="00C50292">
        <w:rPr>
          <w:sz w:val="28"/>
          <w:szCs w:val="28"/>
          <w:u w:val="none"/>
        </w:rPr>
        <w:t>8</w:t>
      </w:r>
      <w:r w:rsidR="005F6803" w:rsidRPr="00C50292">
        <w:rPr>
          <w:sz w:val="28"/>
          <w:szCs w:val="28"/>
          <w:u w:val="none"/>
        </w:rPr>
        <w:t xml:space="preserve"> </w:t>
      </w:r>
      <w:r w:rsidR="00042122" w:rsidRPr="00C50292">
        <w:rPr>
          <w:sz w:val="28"/>
          <w:szCs w:val="28"/>
          <w:u w:val="none"/>
        </w:rPr>
        <w:t xml:space="preserve">за </w:t>
      </w:r>
      <w:r w:rsidR="00401F7E" w:rsidRPr="00C50292">
        <w:rPr>
          <w:sz w:val="28"/>
          <w:szCs w:val="28"/>
          <w:u w:val="none"/>
        </w:rPr>
        <w:t>показник</w:t>
      </w:r>
      <w:r w:rsidR="00042122" w:rsidRPr="00C50292">
        <w:rPr>
          <w:sz w:val="28"/>
          <w:szCs w:val="28"/>
          <w:u w:val="none"/>
        </w:rPr>
        <w:t>ами</w:t>
      </w:r>
      <w:r w:rsidR="00401F7E" w:rsidRPr="00C50292">
        <w:rPr>
          <w:sz w:val="28"/>
          <w:szCs w:val="28"/>
          <w:u w:val="none"/>
        </w:rPr>
        <w:t xml:space="preserve"> </w:t>
      </w:r>
      <w:r w:rsidR="00A0211E" w:rsidRPr="00C50292">
        <w:rPr>
          <w:sz w:val="28"/>
          <w:szCs w:val="28"/>
          <w:u w:val="none"/>
        </w:rPr>
        <w:t>"</w:t>
      </w:r>
      <w:r w:rsidR="00B0520F" w:rsidRPr="00C50292">
        <w:rPr>
          <w:sz w:val="28"/>
          <w:szCs w:val="28"/>
          <w:u w:val="none"/>
        </w:rPr>
        <w:t>е</w:t>
      </w:r>
      <w:r w:rsidR="00A0211E" w:rsidRPr="00C50292">
        <w:rPr>
          <w:sz w:val="28"/>
          <w:szCs w:val="28"/>
          <w:u w:val="none"/>
        </w:rPr>
        <w:t>лектроенергія; послуги з передавання та розподілення електроенергії, за які підприємство самостійно розраховується з постачальником", "</w:t>
      </w:r>
      <w:r w:rsidR="00B0520F" w:rsidRPr="00C50292">
        <w:rPr>
          <w:sz w:val="28"/>
          <w:szCs w:val="28"/>
          <w:u w:val="none"/>
        </w:rPr>
        <w:t>в</w:t>
      </w:r>
      <w:r w:rsidR="00A0211E" w:rsidRPr="00C50292">
        <w:rPr>
          <w:sz w:val="28"/>
          <w:szCs w:val="28"/>
          <w:u w:val="none"/>
        </w:rPr>
        <w:t>ода природна; послуги з очищення та постачання води, за які підприємство самостійно розраховуєть</w:t>
      </w:r>
      <w:r w:rsidR="00911EF1" w:rsidRPr="00C50292">
        <w:rPr>
          <w:sz w:val="28"/>
          <w:szCs w:val="28"/>
          <w:u w:val="none"/>
        </w:rPr>
        <w:t>ся з постачальником"</w:t>
      </w:r>
      <w:r w:rsidR="00A0211E" w:rsidRPr="00C50292">
        <w:rPr>
          <w:sz w:val="28"/>
          <w:szCs w:val="28"/>
          <w:u w:val="none"/>
        </w:rPr>
        <w:t xml:space="preserve"> </w:t>
      </w:r>
      <w:r w:rsidR="00A70FE4" w:rsidRPr="00C50292">
        <w:rPr>
          <w:sz w:val="28"/>
          <w:szCs w:val="28"/>
          <w:u w:val="none"/>
        </w:rPr>
        <w:t>включають</w:t>
      </w:r>
      <w:r w:rsidR="000A3C25" w:rsidRPr="00C50292">
        <w:rPr>
          <w:sz w:val="28"/>
          <w:szCs w:val="28"/>
          <w:u w:val="none"/>
        </w:rPr>
        <w:t xml:space="preserve"> </w:t>
      </w:r>
      <w:r w:rsidR="00A70FE4" w:rsidRPr="00C50292">
        <w:rPr>
          <w:sz w:val="28"/>
          <w:szCs w:val="28"/>
          <w:u w:val="none"/>
        </w:rPr>
        <w:t xml:space="preserve">дані щодо </w:t>
      </w:r>
      <w:r w:rsidR="002A0EE0" w:rsidRPr="00C50292">
        <w:rPr>
          <w:sz w:val="28"/>
          <w:szCs w:val="28"/>
          <w:u w:val="none"/>
        </w:rPr>
        <w:t>підприємств</w:t>
      </w:r>
      <w:r w:rsidR="00A70FE4" w:rsidRPr="00C50292">
        <w:rPr>
          <w:sz w:val="28"/>
          <w:szCs w:val="28"/>
          <w:u w:val="none"/>
        </w:rPr>
        <w:t>, які містять інформацію щодо</w:t>
      </w:r>
      <w:r w:rsidR="00F40678" w:rsidRPr="00C50292">
        <w:rPr>
          <w:sz w:val="28"/>
          <w:szCs w:val="28"/>
          <w:u w:val="none"/>
        </w:rPr>
        <w:t xml:space="preserve"> використання ц</w:t>
      </w:r>
      <w:r w:rsidR="00FD7B69" w:rsidRPr="00C50292">
        <w:rPr>
          <w:sz w:val="28"/>
          <w:szCs w:val="28"/>
          <w:u w:val="none"/>
        </w:rPr>
        <w:t>ієї</w:t>
      </w:r>
      <w:r w:rsidR="00F40678" w:rsidRPr="00C50292">
        <w:rPr>
          <w:sz w:val="28"/>
          <w:szCs w:val="28"/>
          <w:u w:val="none"/>
        </w:rPr>
        <w:t xml:space="preserve"> продук</w:t>
      </w:r>
      <w:r w:rsidR="00FD7B69" w:rsidRPr="00C50292">
        <w:rPr>
          <w:sz w:val="28"/>
          <w:szCs w:val="28"/>
          <w:u w:val="none"/>
        </w:rPr>
        <w:t>ції</w:t>
      </w:r>
      <w:r w:rsidR="00F40678" w:rsidRPr="00C50292">
        <w:rPr>
          <w:sz w:val="28"/>
          <w:szCs w:val="28"/>
          <w:u w:val="none"/>
        </w:rPr>
        <w:t xml:space="preserve"> для виробництва. </w:t>
      </w:r>
      <w:r w:rsidR="00957C46" w:rsidRPr="00C50292">
        <w:rPr>
          <w:sz w:val="28"/>
          <w:szCs w:val="28"/>
          <w:u w:val="none"/>
        </w:rPr>
        <w:t>Ці рядки не включають</w:t>
      </w:r>
      <w:r w:rsidR="00A70FE4" w:rsidRPr="00C50292">
        <w:rPr>
          <w:sz w:val="28"/>
          <w:szCs w:val="28"/>
          <w:u w:val="none"/>
        </w:rPr>
        <w:t xml:space="preserve"> </w:t>
      </w:r>
      <w:r w:rsidR="000A3C25" w:rsidRPr="00C50292">
        <w:rPr>
          <w:sz w:val="28"/>
          <w:szCs w:val="28"/>
          <w:u w:val="none"/>
        </w:rPr>
        <w:t>інформацію</w:t>
      </w:r>
      <w:r w:rsidR="00A70FE4" w:rsidRPr="00C50292">
        <w:rPr>
          <w:sz w:val="28"/>
          <w:szCs w:val="28"/>
          <w:u w:val="none"/>
        </w:rPr>
        <w:t xml:space="preserve"> щодо</w:t>
      </w:r>
      <w:r w:rsidR="00EE3640" w:rsidRPr="00C50292">
        <w:rPr>
          <w:sz w:val="28"/>
          <w:szCs w:val="28"/>
          <w:u w:val="none"/>
        </w:rPr>
        <w:t xml:space="preserve"> підприємств</w:t>
      </w:r>
      <w:r w:rsidR="00A907C8" w:rsidRPr="00C50292">
        <w:rPr>
          <w:sz w:val="28"/>
          <w:szCs w:val="28"/>
          <w:u w:val="none"/>
        </w:rPr>
        <w:t>,</w:t>
      </w:r>
      <w:r w:rsidR="00EE3640" w:rsidRPr="00C50292">
        <w:rPr>
          <w:sz w:val="28"/>
          <w:szCs w:val="28"/>
          <w:u w:val="none"/>
        </w:rPr>
        <w:t xml:space="preserve"> коли зазначені витрати містять</w:t>
      </w:r>
      <w:r w:rsidR="00F40678" w:rsidRPr="00C50292">
        <w:rPr>
          <w:sz w:val="28"/>
          <w:szCs w:val="28"/>
          <w:u w:val="none"/>
        </w:rPr>
        <w:t>:</w:t>
      </w:r>
    </w:p>
    <w:p w:rsidR="00F40678" w:rsidRPr="00C50292" w:rsidRDefault="00F40678" w:rsidP="00C36116">
      <w:pPr>
        <w:pStyle w:val="a4"/>
        <w:ind w:right="0" w:firstLine="567"/>
        <w:rPr>
          <w:sz w:val="28"/>
          <w:szCs w:val="28"/>
          <w:u w:val="none"/>
        </w:rPr>
      </w:pPr>
      <w:r w:rsidRPr="00C50292">
        <w:rPr>
          <w:sz w:val="28"/>
          <w:szCs w:val="28"/>
          <w:u w:val="none"/>
        </w:rPr>
        <w:t>складов</w:t>
      </w:r>
      <w:r w:rsidR="0084258C" w:rsidRPr="00C50292">
        <w:rPr>
          <w:sz w:val="28"/>
          <w:szCs w:val="28"/>
          <w:u w:val="none"/>
        </w:rPr>
        <w:t>у</w:t>
      </w:r>
      <w:r w:rsidRPr="00C50292">
        <w:rPr>
          <w:sz w:val="28"/>
          <w:szCs w:val="28"/>
          <w:u w:val="none"/>
        </w:rPr>
        <w:t xml:space="preserve"> орендної плати за умовами договору</w:t>
      </w:r>
      <w:r w:rsidR="00E14754" w:rsidRPr="00C50292">
        <w:rPr>
          <w:sz w:val="28"/>
          <w:szCs w:val="28"/>
          <w:u w:val="none"/>
        </w:rPr>
        <w:t xml:space="preserve">, яку відображено у  </w:t>
      </w:r>
      <w:r w:rsidR="00EE3640" w:rsidRPr="00C50292">
        <w:rPr>
          <w:sz w:val="28"/>
          <w:szCs w:val="28"/>
          <w:u w:val="none"/>
        </w:rPr>
        <w:br/>
      </w:r>
      <w:r w:rsidRPr="00C50292">
        <w:rPr>
          <w:sz w:val="28"/>
          <w:szCs w:val="28"/>
          <w:u w:val="none"/>
        </w:rPr>
        <w:t>рядку 4</w:t>
      </w:r>
      <w:r w:rsidR="000A31F9" w:rsidRPr="00C50292">
        <w:rPr>
          <w:sz w:val="28"/>
          <w:szCs w:val="28"/>
          <w:u w:val="none"/>
        </w:rPr>
        <w:t>5</w:t>
      </w:r>
      <w:r w:rsidR="0075731E" w:rsidRPr="00C50292">
        <w:rPr>
          <w:sz w:val="28"/>
          <w:szCs w:val="28"/>
          <w:u w:val="none"/>
          <w:lang w:val="ru-RU"/>
        </w:rPr>
        <w:t>9</w:t>
      </w:r>
      <w:r w:rsidRPr="00C50292">
        <w:rPr>
          <w:sz w:val="28"/>
          <w:szCs w:val="28"/>
          <w:u w:val="none"/>
        </w:rPr>
        <w:t>;</w:t>
      </w:r>
    </w:p>
    <w:p w:rsidR="00F40678" w:rsidRPr="00C50292" w:rsidRDefault="008C4A12" w:rsidP="00E56534">
      <w:pPr>
        <w:pStyle w:val="a4"/>
        <w:ind w:right="0" w:firstLine="567"/>
        <w:rPr>
          <w:sz w:val="28"/>
          <w:szCs w:val="28"/>
          <w:u w:val="none"/>
        </w:rPr>
      </w:pPr>
      <w:r w:rsidRPr="00C50292">
        <w:rPr>
          <w:sz w:val="28"/>
          <w:szCs w:val="28"/>
          <w:u w:val="none"/>
        </w:rPr>
        <w:t> </w:t>
      </w:r>
      <w:r w:rsidR="00F40678" w:rsidRPr="00C50292">
        <w:rPr>
          <w:sz w:val="28"/>
          <w:szCs w:val="28"/>
          <w:u w:val="none"/>
        </w:rPr>
        <w:t>продукт</w:t>
      </w:r>
      <w:r w:rsidR="0084258C" w:rsidRPr="00C50292">
        <w:rPr>
          <w:sz w:val="28"/>
          <w:szCs w:val="28"/>
          <w:u w:val="none"/>
        </w:rPr>
        <w:t>и</w:t>
      </w:r>
      <w:r w:rsidR="00F40678" w:rsidRPr="00C50292">
        <w:rPr>
          <w:sz w:val="28"/>
          <w:szCs w:val="28"/>
          <w:u w:val="none"/>
        </w:rPr>
        <w:t xml:space="preserve"> власного виробництва.</w:t>
      </w:r>
    </w:p>
    <w:p w:rsidR="00545ACB" w:rsidRPr="00C50292" w:rsidRDefault="00BE4D3E" w:rsidP="004B2374">
      <w:pPr>
        <w:ind w:firstLine="567"/>
        <w:jc w:val="both"/>
        <w:rPr>
          <w:color w:val="000000"/>
          <w:sz w:val="28"/>
          <w:szCs w:val="28"/>
          <w:lang w:val="uk-UA"/>
        </w:rPr>
      </w:pPr>
      <w:r w:rsidRPr="00C50292">
        <w:rPr>
          <w:sz w:val="28"/>
          <w:szCs w:val="28"/>
          <w:lang w:val="uk-UA"/>
        </w:rPr>
        <w:t>До</w:t>
      </w:r>
      <w:r w:rsidR="000B1CE1" w:rsidRPr="00C50292">
        <w:rPr>
          <w:sz w:val="28"/>
          <w:szCs w:val="28"/>
          <w:lang w:val="uk-UA"/>
        </w:rPr>
        <w:t xml:space="preserve"> ря</w:t>
      </w:r>
      <w:r w:rsidR="00545ACB" w:rsidRPr="00C50292">
        <w:rPr>
          <w:sz w:val="28"/>
          <w:szCs w:val="28"/>
          <w:lang w:val="uk-UA"/>
        </w:rPr>
        <w:t>дк</w:t>
      </w:r>
      <w:r w:rsidR="00042122" w:rsidRPr="00C50292">
        <w:rPr>
          <w:sz w:val="28"/>
          <w:szCs w:val="28"/>
          <w:lang w:val="uk-UA"/>
        </w:rPr>
        <w:t>а</w:t>
      </w:r>
      <w:r w:rsidR="00545ACB" w:rsidRPr="00C50292">
        <w:rPr>
          <w:sz w:val="28"/>
          <w:szCs w:val="28"/>
          <w:lang w:val="uk-UA"/>
        </w:rPr>
        <w:t xml:space="preserve"> 4</w:t>
      </w:r>
      <w:r w:rsidR="001F1FD0" w:rsidRPr="00C50292">
        <w:rPr>
          <w:sz w:val="28"/>
          <w:szCs w:val="28"/>
          <w:lang w:val="uk-UA"/>
        </w:rPr>
        <w:t>5</w:t>
      </w:r>
      <w:r w:rsidR="0075731E" w:rsidRPr="00C50292">
        <w:rPr>
          <w:sz w:val="28"/>
          <w:szCs w:val="28"/>
        </w:rPr>
        <w:t>4</w:t>
      </w:r>
      <w:r w:rsidR="000B1CE1" w:rsidRPr="00C50292">
        <w:rPr>
          <w:sz w:val="28"/>
          <w:szCs w:val="28"/>
          <w:lang w:val="uk-UA"/>
        </w:rPr>
        <w:t xml:space="preserve"> також </w:t>
      </w:r>
      <w:r w:rsidR="00042122" w:rsidRPr="00C50292">
        <w:rPr>
          <w:sz w:val="28"/>
          <w:szCs w:val="28"/>
          <w:lang w:val="uk-UA"/>
        </w:rPr>
        <w:t>у</w:t>
      </w:r>
      <w:r w:rsidR="000B1CE1" w:rsidRPr="00C50292">
        <w:rPr>
          <w:sz w:val="28"/>
          <w:szCs w:val="28"/>
          <w:lang w:val="uk-UA"/>
        </w:rPr>
        <w:t xml:space="preserve">ключаються витрати на оплату </w:t>
      </w:r>
      <w:r w:rsidR="00545ACB" w:rsidRPr="00C50292">
        <w:rPr>
          <w:sz w:val="28"/>
          <w:szCs w:val="28"/>
          <w:lang w:val="uk-UA"/>
        </w:rPr>
        <w:t>послуг</w:t>
      </w:r>
      <w:r w:rsidR="000B1CE1" w:rsidRPr="00C50292">
        <w:rPr>
          <w:sz w:val="28"/>
          <w:szCs w:val="28"/>
          <w:lang w:val="uk-UA"/>
        </w:rPr>
        <w:t xml:space="preserve"> з</w:t>
      </w:r>
      <w:r w:rsidR="00545ACB" w:rsidRPr="00C50292">
        <w:rPr>
          <w:sz w:val="28"/>
          <w:szCs w:val="28"/>
          <w:lang w:val="uk-UA"/>
        </w:rPr>
        <w:t xml:space="preserve"> </w:t>
      </w:r>
      <w:r w:rsidR="00545ACB" w:rsidRPr="00C50292">
        <w:rPr>
          <w:rFonts w:eastAsia="Calibri"/>
          <w:sz w:val="28"/>
          <w:szCs w:val="28"/>
          <w:lang w:val="uk-UA" w:eastAsia="en-US"/>
        </w:rPr>
        <w:t xml:space="preserve">надання доступу </w:t>
      </w:r>
      <w:r w:rsidR="003073A9" w:rsidRPr="00C50292">
        <w:rPr>
          <w:rFonts w:eastAsia="Calibri"/>
          <w:sz w:val="28"/>
          <w:szCs w:val="28"/>
          <w:lang w:val="uk-UA" w:eastAsia="en-US"/>
        </w:rPr>
        <w:t>й</w:t>
      </w:r>
      <w:r w:rsidR="00545ACB" w:rsidRPr="00C50292">
        <w:rPr>
          <w:rFonts w:eastAsia="Calibri"/>
          <w:sz w:val="28"/>
          <w:szCs w:val="28"/>
          <w:lang w:val="uk-UA" w:eastAsia="en-US"/>
        </w:rPr>
        <w:t xml:space="preserve"> експлуатаці</w:t>
      </w:r>
      <w:r w:rsidR="000B1CE1" w:rsidRPr="00C50292">
        <w:rPr>
          <w:rFonts w:eastAsia="Calibri"/>
          <w:sz w:val="28"/>
          <w:szCs w:val="28"/>
          <w:lang w:val="uk-UA" w:eastAsia="en-US"/>
        </w:rPr>
        <w:t>ї</w:t>
      </w:r>
      <w:r w:rsidR="00545ACB" w:rsidRPr="00C50292">
        <w:rPr>
          <w:rFonts w:eastAsia="Calibri"/>
          <w:sz w:val="28"/>
          <w:szCs w:val="28"/>
          <w:lang w:val="uk-UA" w:eastAsia="en-US"/>
        </w:rPr>
        <w:t xml:space="preserve"> громадських телефонних мереж, п</w:t>
      </w:r>
      <w:r w:rsidR="00545ACB" w:rsidRPr="00C50292">
        <w:rPr>
          <w:rFonts w:eastAsia="Calibri"/>
          <w:bCs/>
          <w:sz w:val="28"/>
          <w:szCs w:val="28"/>
          <w:lang w:val="uk-UA" w:eastAsia="en-US"/>
        </w:rPr>
        <w:t xml:space="preserve">ослуг </w:t>
      </w:r>
      <w:proofErr w:type="spellStart"/>
      <w:r w:rsidR="00545ACB" w:rsidRPr="00C50292">
        <w:rPr>
          <w:rFonts w:eastAsia="Calibri"/>
          <w:bCs/>
          <w:sz w:val="28"/>
          <w:szCs w:val="28"/>
          <w:lang w:val="uk-UA" w:eastAsia="en-US"/>
        </w:rPr>
        <w:t>проводового</w:t>
      </w:r>
      <w:proofErr w:type="spellEnd"/>
      <w:r w:rsidR="00545ACB" w:rsidRPr="00C50292">
        <w:rPr>
          <w:rFonts w:eastAsia="Calibri"/>
          <w:bCs/>
          <w:sz w:val="28"/>
          <w:szCs w:val="28"/>
          <w:lang w:val="uk-UA" w:eastAsia="en-US"/>
        </w:rPr>
        <w:t xml:space="preserve"> електрозв’язку в мережі Інтернет, послуг мобільного зв’язку і послуг приватних мереж для систем </w:t>
      </w:r>
      <w:proofErr w:type="spellStart"/>
      <w:r w:rsidR="00545ACB" w:rsidRPr="00C50292">
        <w:rPr>
          <w:rFonts w:eastAsia="Calibri"/>
          <w:bCs/>
          <w:sz w:val="28"/>
          <w:szCs w:val="28"/>
          <w:lang w:val="uk-UA" w:eastAsia="en-US"/>
        </w:rPr>
        <w:t>безпроводового</w:t>
      </w:r>
      <w:proofErr w:type="spellEnd"/>
      <w:r w:rsidR="00545ACB" w:rsidRPr="00C50292">
        <w:rPr>
          <w:rFonts w:eastAsia="Calibri"/>
          <w:bCs/>
          <w:sz w:val="28"/>
          <w:szCs w:val="28"/>
          <w:lang w:val="uk-UA" w:eastAsia="en-US"/>
        </w:rPr>
        <w:t xml:space="preserve"> електрозв’язку,  </w:t>
      </w:r>
      <w:r w:rsidR="00545ACB" w:rsidRPr="00C50292">
        <w:rPr>
          <w:rFonts w:eastAsia="Calibri"/>
          <w:sz w:val="28"/>
          <w:szCs w:val="28"/>
          <w:lang w:val="uk-UA" w:eastAsia="en-US"/>
        </w:rPr>
        <w:t>експлуатаці</w:t>
      </w:r>
      <w:r w:rsidR="000B1CE1" w:rsidRPr="00C50292">
        <w:rPr>
          <w:rFonts w:eastAsia="Calibri"/>
          <w:sz w:val="28"/>
          <w:szCs w:val="28"/>
          <w:lang w:val="uk-UA" w:eastAsia="en-US"/>
        </w:rPr>
        <w:t>ї</w:t>
      </w:r>
      <w:r w:rsidR="00545ACB" w:rsidRPr="00C50292">
        <w:rPr>
          <w:rFonts w:eastAsia="Calibri"/>
          <w:sz w:val="28"/>
          <w:szCs w:val="28"/>
          <w:lang w:val="uk-UA" w:eastAsia="en-US"/>
        </w:rPr>
        <w:t xml:space="preserve"> супутникових терміналів</w:t>
      </w:r>
      <w:r w:rsidR="00545ACB" w:rsidRPr="00C50292">
        <w:rPr>
          <w:color w:val="000000"/>
          <w:sz w:val="28"/>
          <w:szCs w:val="28"/>
          <w:lang w:val="uk-UA"/>
        </w:rPr>
        <w:t>.</w:t>
      </w:r>
    </w:p>
    <w:p w:rsidR="000A31F9" w:rsidRPr="00C50292" w:rsidRDefault="003F7BBA" w:rsidP="004B2374">
      <w:pPr>
        <w:pStyle w:val="HTML"/>
        <w:ind w:firstLine="567"/>
        <w:jc w:val="both"/>
        <w:rPr>
          <w:rFonts w:ascii="Times New Roman" w:hAnsi="Times New Roman" w:cs="Times New Roman"/>
          <w:sz w:val="28"/>
          <w:szCs w:val="28"/>
          <w:lang w:val="uk-UA"/>
        </w:rPr>
      </w:pPr>
      <w:r w:rsidRPr="00C50292">
        <w:rPr>
          <w:rFonts w:ascii="Times New Roman" w:hAnsi="Times New Roman" w:cs="Times New Roman"/>
          <w:sz w:val="28"/>
          <w:szCs w:val="28"/>
          <w:lang w:val="uk-UA"/>
        </w:rPr>
        <w:t>У р</w:t>
      </w:r>
      <w:r w:rsidR="00911EF1" w:rsidRPr="00C50292">
        <w:rPr>
          <w:rFonts w:ascii="Times New Roman" w:hAnsi="Times New Roman" w:cs="Times New Roman"/>
          <w:sz w:val="28"/>
          <w:szCs w:val="28"/>
          <w:lang w:val="uk-UA"/>
        </w:rPr>
        <w:t>ядк</w:t>
      </w:r>
      <w:r w:rsidRPr="00C50292">
        <w:rPr>
          <w:rFonts w:ascii="Times New Roman" w:hAnsi="Times New Roman" w:cs="Times New Roman"/>
          <w:sz w:val="28"/>
          <w:szCs w:val="28"/>
          <w:lang w:val="uk-UA"/>
        </w:rPr>
        <w:t>у</w:t>
      </w:r>
      <w:r w:rsidR="00911EF1" w:rsidRPr="00C50292">
        <w:rPr>
          <w:rFonts w:ascii="Times New Roman" w:hAnsi="Times New Roman" w:cs="Times New Roman"/>
          <w:sz w:val="28"/>
          <w:szCs w:val="28"/>
          <w:lang w:val="uk-UA"/>
        </w:rPr>
        <w:t xml:space="preserve"> 45</w:t>
      </w:r>
      <w:r w:rsidR="0075731E" w:rsidRPr="00C50292">
        <w:rPr>
          <w:rFonts w:ascii="Times New Roman" w:hAnsi="Times New Roman" w:cs="Times New Roman"/>
          <w:sz w:val="28"/>
          <w:szCs w:val="28"/>
          <w:lang w:val="uk-UA"/>
        </w:rPr>
        <w:t>9</w:t>
      </w:r>
      <w:r w:rsidR="00911EF1" w:rsidRPr="00C50292">
        <w:rPr>
          <w:rFonts w:ascii="Times New Roman" w:hAnsi="Times New Roman" w:cs="Times New Roman"/>
          <w:sz w:val="28"/>
          <w:szCs w:val="28"/>
          <w:lang w:val="uk-UA"/>
        </w:rPr>
        <w:t xml:space="preserve"> </w:t>
      </w:r>
      <w:r w:rsidR="000A31F9" w:rsidRPr="00C50292">
        <w:rPr>
          <w:rFonts w:ascii="Times New Roman" w:hAnsi="Times New Roman" w:cs="Times New Roman"/>
          <w:sz w:val="28"/>
          <w:szCs w:val="28"/>
          <w:lang w:val="uk-UA"/>
        </w:rPr>
        <w:t>відображає</w:t>
      </w:r>
      <w:r w:rsidRPr="00C50292">
        <w:rPr>
          <w:rFonts w:ascii="Times New Roman" w:hAnsi="Times New Roman" w:cs="Times New Roman"/>
          <w:sz w:val="28"/>
          <w:szCs w:val="28"/>
          <w:lang w:val="uk-UA"/>
        </w:rPr>
        <w:t>ться</w:t>
      </w:r>
      <w:r w:rsidR="000A31F9" w:rsidRPr="00C50292">
        <w:rPr>
          <w:rFonts w:ascii="Times New Roman" w:hAnsi="Times New Roman" w:cs="Times New Roman"/>
          <w:sz w:val="28"/>
          <w:szCs w:val="28"/>
          <w:lang w:val="uk-UA"/>
        </w:rPr>
        <w:t xml:space="preserve"> </w:t>
      </w:r>
      <w:r w:rsidRPr="00C50292">
        <w:rPr>
          <w:rFonts w:ascii="Times New Roman" w:hAnsi="Times New Roman" w:cs="Times New Roman"/>
          <w:sz w:val="28"/>
          <w:szCs w:val="28"/>
          <w:lang w:val="uk-UA"/>
        </w:rPr>
        <w:t xml:space="preserve">інформація щодо </w:t>
      </w:r>
      <w:r w:rsidR="003509C6" w:rsidRPr="00C50292">
        <w:rPr>
          <w:rFonts w:ascii="Times New Roman" w:hAnsi="Times New Roman" w:cs="Times New Roman"/>
          <w:sz w:val="28"/>
          <w:szCs w:val="28"/>
          <w:lang w:val="uk-UA"/>
        </w:rPr>
        <w:t>плат</w:t>
      </w:r>
      <w:r w:rsidRPr="00C50292">
        <w:rPr>
          <w:rFonts w:ascii="Times New Roman" w:hAnsi="Times New Roman" w:cs="Times New Roman"/>
          <w:sz w:val="28"/>
          <w:szCs w:val="28"/>
          <w:lang w:val="uk-UA"/>
        </w:rPr>
        <w:t>и</w:t>
      </w:r>
      <w:r w:rsidR="003509C6" w:rsidRPr="00C50292">
        <w:rPr>
          <w:rFonts w:ascii="Times New Roman" w:hAnsi="Times New Roman" w:cs="Times New Roman"/>
          <w:sz w:val="28"/>
          <w:szCs w:val="28"/>
          <w:lang w:val="uk-UA"/>
        </w:rPr>
        <w:t xml:space="preserve"> за </w:t>
      </w:r>
      <w:r w:rsidR="001A12DB" w:rsidRPr="00C50292">
        <w:rPr>
          <w:rFonts w:ascii="Times New Roman" w:hAnsi="Times New Roman" w:cs="Times New Roman"/>
          <w:sz w:val="28"/>
          <w:szCs w:val="28"/>
          <w:lang w:val="uk-UA"/>
        </w:rPr>
        <w:t>оренд</w:t>
      </w:r>
      <w:r w:rsidR="003509C6" w:rsidRPr="00C50292">
        <w:rPr>
          <w:rFonts w:ascii="Times New Roman" w:hAnsi="Times New Roman" w:cs="Times New Roman"/>
          <w:sz w:val="28"/>
          <w:szCs w:val="28"/>
          <w:lang w:val="uk-UA"/>
        </w:rPr>
        <w:t>у</w:t>
      </w:r>
      <w:r w:rsidR="001A12DB" w:rsidRPr="00C50292">
        <w:rPr>
          <w:rFonts w:ascii="Times New Roman" w:hAnsi="Times New Roman" w:cs="Times New Roman"/>
          <w:sz w:val="28"/>
          <w:szCs w:val="28"/>
          <w:lang w:val="uk-UA"/>
        </w:rPr>
        <w:t xml:space="preserve"> </w:t>
      </w:r>
      <w:r w:rsidR="000A31F9" w:rsidRPr="00C50292">
        <w:rPr>
          <w:rFonts w:ascii="Times New Roman" w:hAnsi="Times New Roman" w:cs="Times New Roman"/>
          <w:sz w:val="28"/>
          <w:szCs w:val="28"/>
          <w:lang w:val="uk-UA"/>
        </w:rPr>
        <w:t>земельн</w:t>
      </w:r>
      <w:r w:rsidR="003509C6" w:rsidRPr="00C50292">
        <w:rPr>
          <w:rFonts w:ascii="Times New Roman" w:hAnsi="Times New Roman" w:cs="Times New Roman"/>
          <w:sz w:val="28"/>
          <w:szCs w:val="28"/>
          <w:lang w:val="uk-UA"/>
        </w:rPr>
        <w:t>их</w:t>
      </w:r>
      <w:r w:rsidR="000A31F9" w:rsidRPr="00C50292">
        <w:rPr>
          <w:rFonts w:ascii="Times New Roman" w:hAnsi="Times New Roman" w:cs="Times New Roman"/>
          <w:sz w:val="28"/>
          <w:szCs w:val="28"/>
          <w:lang w:val="uk-UA"/>
        </w:rPr>
        <w:t xml:space="preserve"> ділян</w:t>
      </w:r>
      <w:r w:rsidR="003509C6" w:rsidRPr="00C50292">
        <w:rPr>
          <w:rFonts w:ascii="Times New Roman" w:hAnsi="Times New Roman" w:cs="Times New Roman"/>
          <w:sz w:val="28"/>
          <w:szCs w:val="28"/>
          <w:lang w:val="uk-UA"/>
        </w:rPr>
        <w:t>о</w:t>
      </w:r>
      <w:r w:rsidR="000A31F9" w:rsidRPr="00C50292">
        <w:rPr>
          <w:rFonts w:ascii="Times New Roman" w:hAnsi="Times New Roman" w:cs="Times New Roman"/>
          <w:sz w:val="28"/>
          <w:szCs w:val="28"/>
          <w:lang w:val="uk-UA"/>
        </w:rPr>
        <w:t>к</w:t>
      </w:r>
      <w:r w:rsidR="00AE33AF" w:rsidRPr="00C50292">
        <w:rPr>
          <w:rFonts w:ascii="Times New Roman" w:hAnsi="Times New Roman" w:cs="Times New Roman"/>
          <w:sz w:val="28"/>
          <w:szCs w:val="28"/>
          <w:lang w:val="uk-UA"/>
        </w:rPr>
        <w:t>,</w:t>
      </w:r>
      <w:r w:rsidR="000A31F9" w:rsidRPr="00C50292">
        <w:rPr>
          <w:rFonts w:ascii="Times New Roman" w:hAnsi="Times New Roman" w:cs="Times New Roman"/>
          <w:sz w:val="28"/>
          <w:szCs w:val="28"/>
          <w:lang w:val="uk-UA"/>
        </w:rPr>
        <w:t xml:space="preserve"> земельн</w:t>
      </w:r>
      <w:r w:rsidR="003509C6" w:rsidRPr="00C50292">
        <w:rPr>
          <w:rFonts w:ascii="Times New Roman" w:hAnsi="Times New Roman" w:cs="Times New Roman"/>
          <w:sz w:val="28"/>
          <w:szCs w:val="28"/>
          <w:lang w:val="uk-UA"/>
        </w:rPr>
        <w:t>их</w:t>
      </w:r>
      <w:r w:rsidR="000A31F9" w:rsidRPr="00C50292">
        <w:rPr>
          <w:rFonts w:ascii="Times New Roman" w:hAnsi="Times New Roman" w:cs="Times New Roman"/>
          <w:sz w:val="28"/>
          <w:szCs w:val="28"/>
          <w:lang w:val="uk-UA"/>
        </w:rPr>
        <w:t xml:space="preserve"> </w:t>
      </w:r>
      <w:r w:rsidR="001A12DB" w:rsidRPr="00C50292">
        <w:rPr>
          <w:rFonts w:ascii="Times New Roman" w:hAnsi="Times New Roman" w:cs="Times New Roman"/>
          <w:sz w:val="28"/>
          <w:szCs w:val="28"/>
          <w:lang w:val="uk-UA"/>
        </w:rPr>
        <w:t>част</w:t>
      </w:r>
      <w:r w:rsidR="003509C6" w:rsidRPr="00C50292">
        <w:rPr>
          <w:rFonts w:ascii="Times New Roman" w:hAnsi="Times New Roman" w:cs="Times New Roman"/>
          <w:sz w:val="28"/>
          <w:szCs w:val="28"/>
          <w:lang w:val="uk-UA"/>
        </w:rPr>
        <w:t>о</w:t>
      </w:r>
      <w:r w:rsidR="001A12DB" w:rsidRPr="00C50292">
        <w:rPr>
          <w:rFonts w:ascii="Times New Roman" w:hAnsi="Times New Roman" w:cs="Times New Roman"/>
          <w:sz w:val="28"/>
          <w:szCs w:val="28"/>
          <w:lang w:val="uk-UA"/>
        </w:rPr>
        <w:t>к (</w:t>
      </w:r>
      <w:r w:rsidR="000A31F9" w:rsidRPr="00C50292">
        <w:rPr>
          <w:rFonts w:ascii="Times New Roman" w:hAnsi="Times New Roman" w:cs="Times New Roman"/>
          <w:sz w:val="28"/>
          <w:szCs w:val="28"/>
          <w:lang w:val="uk-UA"/>
        </w:rPr>
        <w:t>па</w:t>
      </w:r>
      <w:r w:rsidR="001A12DB" w:rsidRPr="00C50292">
        <w:rPr>
          <w:rFonts w:ascii="Times New Roman" w:hAnsi="Times New Roman" w:cs="Times New Roman"/>
          <w:sz w:val="28"/>
          <w:szCs w:val="28"/>
          <w:lang w:val="uk-UA"/>
        </w:rPr>
        <w:t>ї</w:t>
      </w:r>
      <w:r w:rsidR="003509C6" w:rsidRPr="00C50292">
        <w:rPr>
          <w:rFonts w:ascii="Times New Roman" w:hAnsi="Times New Roman" w:cs="Times New Roman"/>
          <w:sz w:val="28"/>
          <w:szCs w:val="28"/>
          <w:lang w:val="uk-UA"/>
        </w:rPr>
        <w:t>в</w:t>
      </w:r>
      <w:r w:rsidR="001A12DB" w:rsidRPr="00C50292">
        <w:rPr>
          <w:rFonts w:ascii="Times New Roman" w:hAnsi="Times New Roman" w:cs="Times New Roman"/>
          <w:sz w:val="28"/>
          <w:szCs w:val="28"/>
          <w:lang w:val="uk-UA"/>
        </w:rPr>
        <w:t>)</w:t>
      </w:r>
      <w:r w:rsidR="000A31F9" w:rsidRPr="00C50292">
        <w:rPr>
          <w:rFonts w:ascii="Times New Roman" w:hAnsi="Times New Roman" w:cs="Times New Roman"/>
          <w:sz w:val="28"/>
          <w:szCs w:val="28"/>
          <w:lang w:val="uk-UA"/>
        </w:rPr>
        <w:t xml:space="preserve"> </w:t>
      </w:r>
      <w:r w:rsidR="009A3365" w:rsidRPr="00C50292">
        <w:rPr>
          <w:rFonts w:ascii="Times New Roman" w:hAnsi="Times New Roman" w:cs="Times New Roman"/>
          <w:sz w:val="28"/>
          <w:szCs w:val="28"/>
          <w:lang w:val="uk-UA"/>
        </w:rPr>
        <w:t>фізичних осіб,</w:t>
      </w:r>
      <w:r w:rsidR="000A31F9" w:rsidRPr="00C50292">
        <w:rPr>
          <w:rFonts w:ascii="Times New Roman" w:hAnsi="Times New Roman" w:cs="Times New Roman"/>
          <w:sz w:val="28"/>
          <w:szCs w:val="28"/>
          <w:lang w:val="uk-UA"/>
        </w:rPr>
        <w:t xml:space="preserve"> </w:t>
      </w:r>
      <w:r w:rsidR="003509C6" w:rsidRPr="00C50292">
        <w:rPr>
          <w:rFonts w:ascii="Times New Roman" w:hAnsi="Times New Roman" w:cs="Times New Roman"/>
          <w:sz w:val="28"/>
          <w:szCs w:val="28"/>
          <w:lang w:val="uk-UA"/>
        </w:rPr>
        <w:t>згідно з договором оренди</w:t>
      </w:r>
      <w:r w:rsidR="000A31F9" w:rsidRPr="00C50292">
        <w:rPr>
          <w:rFonts w:ascii="Times New Roman" w:hAnsi="Times New Roman" w:cs="Times New Roman"/>
          <w:sz w:val="28"/>
          <w:szCs w:val="28"/>
          <w:lang w:val="uk-UA"/>
        </w:rPr>
        <w:t xml:space="preserve">, тобто це платіж, який орендар </w:t>
      </w:r>
      <w:r w:rsidR="003509C6" w:rsidRPr="00C50292">
        <w:rPr>
          <w:rFonts w:ascii="Times New Roman" w:hAnsi="Times New Roman" w:cs="Times New Roman"/>
          <w:sz w:val="28"/>
          <w:szCs w:val="28"/>
          <w:lang w:val="uk-UA"/>
        </w:rPr>
        <w:t>сплачує</w:t>
      </w:r>
      <w:r w:rsidR="000A31F9" w:rsidRPr="00C50292">
        <w:rPr>
          <w:rFonts w:ascii="Times New Roman" w:hAnsi="Times New Roman" w:cs="Times New Roman"/>
          <w:sz w:val="28"/>
          <w:szCs w:val="28"/>
          <w:lang w:val="uk-UA"/>
        </w:rPr>
        <w:t xml:space="preserve"> </w:t>
      </w:r>
      <w:r w:rsidR="003509C6" w:rsidRPr="00C50292">
        <w:rPr>
          <w:rFonts w:ascii="Times New Roman" w:hAnsi="Times New Roman" w:cs="Times New Roman"/>
          <w:sz w:val="28"/>
          <w:szCs w:val="28"/>
          <w:lang w:val="uk-UA"/>
        </w:rPr>
        <w:t xml:space="preserve">орендодавцю </w:t>
      </w:r>
      <w:r w:rsidR="000A31F9" w:rsidRPr="00C50292">
        <w:rPr>
          <w:rFonts w:ascii="Times New Roman" w:hAnsi="Times New Roman" w:cs="Times New Roman"/>
          <w:sz w:val="28"/>
          <w:szCs w:val="28"/>
          <w:lang w:val="uk-UA"/>
        </w:rPr>
        <w:t>за користування земельною ділянкою</w:t>
      </w:r>
      <w:r w:rsidR="003509C6" w:rsidRPr="00C50292">
        <w:rPr>
          <w:rFonts w:ascii="Times New Roman" w:hAnsi="Times New Roman" w:cs="Times New Roman"/>
          <w:sz w:val="28"/>
          <w:szCs w:val="28"/>
          <w:lang w:val="uk-UA"/>
        </w:rPr>
        <w:t>, земельн</w:t>
      </w:r>
      <w:r w:rsidR="00F2341F" w:rsidRPr="00C50292">
        <w:rPr>
          <w:rFonts w:ascii="Times New Roman" w:hAnsi="Times New Roman" w:cs="Times New Roman"/>
          <w:sz w:val="28"/>
          <w:szCs w:val="28"/>
          <w:lang w:val="uk-UA"/>
        </w:rPr>
        <w:t>ою часткою (</w:t>
      </w:r>
      <w:r w:rsidR="003509C6" w:rsidRPr="00C50292">
        <w:rPr>
          <w:rFonts w:ascii="Times New Roman" w:hAnsi="Times New Roman" w:cs="Times New Roman"/>
          <w:sz w:val="28"/>
          <w:szCs w:val="28"/>
          <w:lang w:val="uk-UA"/>
        </w:rPr>
        <w:t>паєм</w:t>
      </w:r>
      <w:r w:rsidR="00F2341F" w:rsidRPr="00C50292">
        <w:rPr>
          <w:rFonts w:ascii="Times New Roman" w:hAnsi="Times New Roman" w:cs="Times New Roman"/>
          <w:sz w:val="28"/>
          <w:szCs w:val="28"/>
          <w:lang w:val="uk-UA"/>
        </w:rPr>
        <w:t>)</w:t>
      </w:r>
      <w:r w:rsidR="000A31F9" w:rsidRPr="00C50292">
        <w:rPr>
          <w:rFonts w:ascii="Times New Roman" w:hAnsi="Times New Roman" w:cs="Times New Roman"/>
          <w:sz w:val="28"/>
          <w:szCs w:val="28"/>
          <w:lang w:val="uk-UA"/>
        </w:rPr>
        <w:t xml:space="preserve"> (крім орендної плати за земельні ділянки державної та комунальної власності, як</w:t>
      </w:r>
      <w:r w:rsidR="00FE60BC" w:rsidRPr="00C50292">
        <w:rPr>
          <w:rFonts w:ascii="Times New Roman" w:hAnsi="Times New Roman" w:cs="Times New Roman"/>
          <w:sz w:val="28"/>
          <w:szCs w:val="28"/>
          <w:lang w:val="uk-UA"/>
        </w:rPr>
        <w:t>а</w:t>
      </w:r>
      <w:r w:rsidR="000A31F9" w:rsidRPr="00C50292">
        <w:rPr>
          <w:rFonts w:ascii="Times New Roman" w:hAnsi="Times New Roman" w:cs="Times New Roman"/>
          <w:sz w:val="28"/>
          <w:szCs w:val="28"/>
          <w:lang w:val="uk-UA"/>
        </w:rPr>
        <w:t xml:space="preserve"> </w:t>
      </w:r>
      <w:r w:rsidR="00A67D13" w:rsidRPr="00C50292">
        <w:rPr>
          <w:rFonts w:ascii="Times New Roman" w:hAnsi="Times New Roman" w:cs="Times New Roman"/>
          <w:sz w:val="28"/>
          <w:szCs w:val="28"/>
          <w:lang w:val="uk-UA"/>
        </w:rPr>
        <w:t>віднос</w:t>
      </w:r>
      <w:r w:rsidR="00FE60BC" w:rsidRPr="00C50292">
        <w:rPr>
          <w:rFonts w:ascii="Times New Roman" w:hAnsi="Times New Roman" w:cs="Times New Roman"/>
          <w:sz w:val="28"/>
          <w:szCs w:val="28"/>
          <w:lang w:val="uk-UA"/>
        </w:rPr>
        <w:t>и</w:t>
      </w:r>
      <w:r w:rsidR="00A67D13" w:rsidRPr="00C50292">
        <w:rPr>
          <w:rFonts w:ascii="Times New Roman" w:hAnsi="Times New Roman" w:cs="Times New Roman"/>
          <w:sz w:val="28"/>
          <w:szCs w:val="28"/>
          <w:lang w:val="uk-UA"/>
        </w:rPr>
        <w:t xml:space="preserve">ться до податків </w:t>
      </w:r>
      <w:r w:rsidR="009D69FA" w:rsidRPr="00C50292">
        <w:rPr>
          <w:rFonts w:ascii="Times New Roman" w:hAnsi="Times New Roman" w:cs="Times New Roman"/>
          <w:sz w:val="28"/>
          <w:szCs w:val="28"/>
          <w:lang w:val="uk-UA"/>
        </w:rPr>
        <w:t>і</w:t>
      </w:r>
      <w:r w:rsidR="00A67D13" w:rsidRPr="00C50292">
        <w:rPr>
          <w:rFonts w:ascii="Times New Roman" w:hAnsi="Times New Roman" w:cs="Times New Roman"/>
          <w:sz w:val="28"/>
          <w:szCs w:val="28"/>
          <w:lang w:val="uk-UA"/>
        </w:rPr>
        <w:t xml:space="preserve"> </w:t>
      </w:r>
      <w:r w:rsidR="00911EF1" w:rsidRPr="00C50292">
        <w:rPr>
          <w:rFonts w:ascii="Times New Roman" w:hAnsi="Times New Roman" w:cs="Times New Roman"/>
          <w:sz w:val="28"/>
          <w:szCs w:val="28"/>
          <w:lang w:val="uk-UA"/>
        </w:rPr>
        <w:t>містить інформацію</w:t>
      </w:r>
      <w:r w:rsidR="00A67D13" w:rsidRPr="00C50292">
        <w:rPr>
          <w:rFonts w:ascii="Times New Roman" w:hAnsi="Times New Roman" w:cs="Times New Roman"/>
          <w:sz w:val="28"/>
          <w:szCs w:val="28"/>
          <w:lang w:val="uk-UA"/>
        </w:rPr>
        <w:t xml:space="preserve"> </w:t>
      </w:r>
      <w:r w:rsidR="003E6AE3" w:rsidRPr="00C50292">
        <w:rPr>
          <w:rFonts w:ascii="Times New Roman" w:hAnsi="Times New Roman" w:cs="Times New Roman"/>
          <w:sz w:val="28"/>
          <w:szCs w:val="28"/>
          <w:lang w:val="uk-UA"/>
        </w:rPr>
        <w:t>в</w:t>
      </w:r>
      <w:r w:rsidR="00A67D13" w:rsidRPr="00C50292">
        <w:rPr>
          <w:rFonts w:ascii="Times New Roman" w:hAnsi="Times New Roman" w:cs="Times New Roman"/>
          <w:sz w:val="28"/>
          <w:szCs w:val="28"/>
          <w:lang w:val="uk-UA"/>
        </w:rPr>
        <w:t xml:space="preserve"> рядку 505 розділу 5</w:t>
      </w:r>
      <w:r w:rsidR="000A31F9" w:rsidRPr="00C50292">
        <w:rPr>
          <w:rFonts w:ascii="Times New Roman" w:hAnsi="Times New Roman" w:cs="Times New Roman"/>
          <w:sz w:val="28"/>
          <w:szCs w:val="28"/>
          <w:lang w:val="uk-UA"/>
        </w:rPr>
        <w:t xml:space="preserve">). </w:t>
      </w:r>
    </w:p>
    <w:p w:rsidR="00545ACB" w:rsidRPr="00C50292" w:rsidRDefault="003F7BBA" w:rsidP="004B2374">
      <w:pPr>
        <w:ind w:firstLine="567"/>
        <w:jc w:val="both"/>
        <w:rPr>
          <w:sz w:val="28"/>
          <w:szCs w:val="28"/>
          <w:lang w:val="uk-UA"/>
        </w:rPr>
      </w:pPr>
      <w:r w:rsidRPr="00C50292">
        <w:rPr>
          <w:sz w:val="28"/>
          <w:szCs w:val="28"/>
          <w:lang w:val="uk-UA"/>
        </w:rPr>
        <w:t>У р</w:t>
      </w:r>
      <w:r w:rsidR="00545ACB" w:rsidRPr="00C50292">
        <w:rPr>
          <w:sz w:val="28"/>
          <w:szCs w:val="28"/>
          <w:lang w:val="uk-UA"/>
        </w:rPr>
        <w:t>ядк</w:t>
      </w:r>
      <w:r w:rsidRPr="00C50292">
        <w:rPr>
          <w:sz w:val="28"/>
          <w:szCs w:val="28"/>
          <w:lang w:val="uk-UA"/>
        </w:rPr>
        <w:t>у</w:t>
      </w:r>
      <w:r w:rsidR="00545ACB" w:rsidRPr="00C50292">
        <w:rPr>
          <w:sz w:val="28"/>
          <w:szCs w:val="28"/>
          <w:lang w:val="uk-UA"/>
        </w:rPr>
        <w:t xml:space="preserve"> 4</w:t>
      </w:r>
      <w:r w:rsidR="00B51AA5" w:rsidRPr="00C50292">
        <w:rPr>
          <w:sz w:val="28"/>
          <w:szCs w:val="28"/>
          <w:lang w:val="uk-UA"/>
        </w:rPr>
        <w:t>6</w:t>
      </w:r>
      <w:r w:rsidR="0075731E" w:rsidRPr="00C50292">
        <w:rPr>
          <w:sz w:val="28"/>
          <w:szCs w:val="28"/>
          <w:lang w:val="uk-UA"/>
        </w:rPr>
        <w:t>5</w:t>
      </w:r>
      <w:r w:rsidR="000B1CE1" w:rsidRPr="00C50292">
        <w:rPr>
          <w:sz w:val="28"/>
          <w:szCs w:val="28"/>
          <w:lang w:val="uk-UA"/>
        </w:rPr>
        <w:t xml:space="preserve"> </w:t>
      </w:r>
      <w:r w:rsidR="00545ACB" w:rsidRPr="00C50292">
        <w:rPr>
          <w:sz w:val="28"/>
          <w:szCs w:val="28"/>
          <w:lang w:val="uk-UA"/>
        </w:rPr>
        <w:t>відображає</w:t>
      </w:r>
      <w:r w:rsidRPr="00C50292">
        <w:rPr>
          <w:sz w:val="28"/>
          <w:szCs w:val="28"/>
          <w:lang w:val="uk-UA"/>
        </w:rPr>
        <w:t>ться інформація</w:t>
      </w:r>
      <w:r w:rsidR="00545ACB" w:rsidRPr="00C50292">
        <w:rPr>
          <w:sz w:val="28"/>
          <w:szCs w:val="28"/>
          <w:lang w:val="uk-UA"/>
        </w:rPr>
        <w:t xml:space="preserve"> </w:t>
      </w:r>
      <w:r w:rsidRPr="00C50292">
        <w:rPr>
          <w:sz w:val="28"/>
          <w:szCs w:val="28"/>
          <w:lang w:val="uk-UA"/>
        </w:rPr>
        <w:t xml:space="preserve">про </w:t>
      </w:r>
      <w:r w:rsidR="00545ACB" w:rsidRPr="00C50292">
        <w:rPr>
          <w:sz w:val="28"/>
          <w:szCs w:val="28"/>
          <w:lang w:val="uk-UA"/>
        </w:rPr>
        <w:t xml:space="preserve">платежі за використання </w:t>
      </w:r>
      <w:r w:rsidR="00545ACB" w:rsidRPr="00C50292">
        <w:rPr>
          <w:color w:val="000000"/>
          <w:sz w:val="28"/>
          <w:szCs w:val="28"/>
          <w:lang w:val="uk-UA"/>
        </w:rPr>
        <w:t>об’єктів інтелектуальної власності, торгових марок і також</w:t>
      </w:r>
      <w:r w:rsidR="00545ACB" w:rsidRPr="00C50292">
        <w:rPr>
          <w:rFonts w:eastAsia="Calibri"/>
          <w:sz w:val="28"/>
          <w:szCs w:val="28"/>
          <w:lang w:val="uk-UA" w:eastAsia="en-US"/>
        </w:rPr>
        <w:t xml:space="preserve"> містить послуги з надання ліцензій на право використання товарних знаків і франшиз, назви брендів</w:t>
      </w:r>
      <w:r w:rsidR="00545ACB" w:rsidRPr="00C50292">
        <w:rPr>
          <w:color w:val="000000"/>
          <w:sz w:val="28"/>
          <w:szCs w:val="28"/>
          <w:lang w:val="uk-UA"/>
        </w:rPr>
        <w:t>.</w:t>
      </w:r>
    </w:p>
    <w:p w:rsidR="0039346D" w:rsidRPr="00C50292" w:rsidRDefault="003F7BBA" w:rsidP="00E56534">
      <w:pPr>
        <w:ind w:firstLine="567"/>
        <w:jc w:val="both"/>
        <w:rPr>
          <w:spacing w:val="-6"/>
          <w:sz w:val="28"/>
          <w:szCs w:val="28"/>
          <w:lang w:val="uk-UA"/>
        </w:rPr>
      </w:pPr>
      <w:r w:rsidRPr="00C50292">
        <w:rPr>
          <w:spacing w:val="-6"/>
          <w:sz w:val="28"/>
          <w:szCs w:val="28"/>
          <w:lang w:val="uk-UA"/>
        </w:rPr>
        <w:t>У р</w:t>
      </w:r>
      <w:r w:rsidR="00E97C73" w:rsidRPr="00C50292">
        <w:rPr>
          <w:spacing w:val="-6"/>
          <w:sz w:val="28"/>
          <w:szCs w:val="28"/>
          <w:lang w:val="uk-UA"/>
        </w:rPr>
        <w:t>ядк</w:t>
      </w:r>
      <w:r w:rsidRPr="00C50292">
        <w:rPr>
          <w:spacing w:val="-6"/>
          <w:sz w:val="28"/>
          <w:szCs w:val="28"/>
          <w:lang w:val="uk-UA"/>
        </w:rPr>
        <w:t>у</w:t>
      </w:r>
      <w:r w:rsidR="00E97C73" w:rsidRPr="00C50292">
        <w:rPr>
          <w:spacing w:val="-6"/>
          <w:sz w:val="28"/>
          <w:szCs w:val="28"/>
          <w:lang w:val="uk-UA"/>
        </w:rPr>
        <w:t xml:space="preserve"> 46</w:t>
      </w:r>
      <w:r w:rsidR="0075731E" w:rsidRPr="00C50292">
        <w:rPr>
          <w:spacing w:val="-6"/>
          <w:sz w:val="28"/>
          <w:szCs w:val="28"/>
        </w:rPr>
        <w:t>9</w:t>
      </w:r>
      <w:r w:rsidR="00E97C73" w:rsidRPr="00C50292">
        <w:rPr>
          <w:spacing w:val="-6"/>
          <w:sz w:val="28"/>
          <w:szCs w:val="28"/>
          <w:lang w:val="uk-UA"/>
        </w:rPr>
        <w:t xml:space="preserve"> </w:t>
      </w:r>
      <w:r w:rsidR="000B1CE1" w:rsidRPr="00C50292">
        <w:rPr>
          <w:spacing w:val="-6"/>
          <w:sz w:val="28"/>
          <w:szCs w:val="28"/>
          <w:lang w:val="uk-UA"/>
        </w:rPr>
        <w:t xml:space="preserve">також </w:t>
      </w:r>
      <w:r w:rsidR="003073A9" w:rsidRPr="00C50292">
        <w:rPr>
          <w:spacing w:val="-6"/>
          <w:sz w:val="28"/>
          <w:szCs w:val="28"/>
          <w:lang w:val="uk-UA"/>
        </w:rPr>
        <w:t>у</w:t>
      </w:r>
      <w:r w:rsidR="000B1CE1" w:rsidRPr="00C50292">
        <w:rPr>
          <w:spacing w:val="-6"/>
          <w:sz w:val="28"/>
          <w:szCs w:val="28"/>
          <w:lang w:val="uk-UA"/>
        </w:rPr>
        <w:t>ключа</w:t>
      </w:r>
      <w:r w:rsidRPr="00C50292">
        <w:rPr>
          <w:spacing w:val="-6"/>
          <w:sz w:val="28"/>
          <w:szCs w:val="28"/>
          <w:lang w:val="uk-UA"/>
        </w:rPr>
        <w:t>ються</w:t>
      </w:r>
      <w:r w:rsidR="00E97C73" w:rsidRPr="00C50292">
        <w:rPr>
          <w:spacing w:val="-6"/>
          <w:sz w:val="28"/>
          <w:szCs w:val="28"/>
          <w:lang w:val="uk-UA"/>
        </w:rPr>
        <w:t xml:space="preserve"> послуги із ліцензування, патентування та сертифікації. </w:t>
      </w:r>
    </w:p>
    <w:p w:rsidR="00BF706C" w:rsidRDefault="00BF706C" w:rsidP="004B2374">
      <w:pPr>
        <w:ind w:firstLine="567"/>
        <w:jc w:val="both"/>
        <w:rPr>
          <w:sz w:val="28"/>
          <w:szCs w:val="28"/>
          <w:lang w:val="uk-UA"/>
        </w:rPr>
      </w:pPr>
    </w:p>
    <w:p w:rsidR="0029386F" w:rsidRPr="00C50292" w:rsidRDefault="005635F2" w:rsidP="004B2374">
      <w:pPr>
        <w:ind w:firstLine="567"/>
        <w:jc w:val="both"/>
        <w:rPr>
          <w:sz w:val="28"/>
          <w:szCs w:val="28"/>
          <w:lang w:val="uk-UA"/>
        </w:rPr>
      </w:pPr>
      <w:r w:rsidRPr="00C50292">
        <w:rPr>
          <w:sz w:val="28"/>
          <w:szCs w:val="28"/>
          <w:lang w:val="uk-UA"/>
        </w:rPr>
        <w:t>4.</w:t>
      </w:r>
      <w:r w:rsidR="0039346D" w:rsidRPr="00C50292">
        <w:rPr>
          <w:sz w:val="28"/>
          <w:szCs w:val="28"/>
          <w:lang w:val="en-US"/>
        </w:rPr>
        <w:t> </w:t>
      </w:r>
      <w:r w:rsidR="00EA014E" w:rsidRPr="00C50292">
        <w:rPr>
          <w:sz w:val="28"/>
          <w:szCs w:val="28"/>
          <w:lang w:val="uk-UA"/>
        </w:rPr>
        <w:t>У р</w:t>
      </w:r>
      <w:r w:rsidR="00911EF1" w:rsidRPr="00C50292">
        <w:rPr>
          <w:sz w:val="28"/>
          <w:szCs w:val="28"/>
          <w:lang w:val="uk-UA"/>
        </w:rPr>
        <w:t>ядк</w:t>
      </w:r>
      <w:r w:rsidR="00EA014E" w:rsidRPr="00C50292">
        <w:rPr>
          <w:sz w:val="28"/>
          <w:szCs w:val="28"/>
          <w:lang w:val="uk-UA"/>
        </w:rPr>
        <w:t>у</w:t>
      </w:r>
      <w:r w:rsidR="00911EF1" w:rsidRPr="00C50292">
        <w:rPr>
          <w:sz w:val="28"/>
          <w:szCs w:val="28"/>
          <w:lang w:val="uk-UA"/>
        </w:rPr>
        <w:t xml:space="preserve"> 481 із </w:t>
      </w:r>
      <w:r w:rsidR="00EA014E" w:rsidRPr="00C50292">
        <w:rPr>
          <w:sz w:val="28"/>
          <w:szCs w:val="28"/>
          <w:lang w:val="uk-UA"/>
        </w:rPr>
        <w:t xml:space="preserve">графи 1 </w:t>
      </w:r>
      <w:r w:rsidR="00911EF1" w:rsidRPr="00C50292">
        <w:rPr>
          <w:sz w:val="28"/>
          <w:szCs w:val="28"/>
          <w:lang w:val="uk-UA"/>
        </w:rPr>
        <w:t>рядків 45</w:t>
      </w:r>
      <w:r w:rsidR="0075731E" w:rsidRPr="00C50292">
        <w:rPr>
          <w:sz w:val="28"/>
          <w:szCs w:val="28"/>
          <w:lang w:val="uk-UA"/>
        </w:rPr>
        <w:t>9</w:t>
      </w:r>
      <w:r w:rsidR="00DE3BBA" w:rsidRPr="00C50292">
        <w:rPr>
          <w:sz w:val="28"/>
          <w:szCs w:val="28"/>
          <w:lang w:val="uk-UA"/>
        </w:rPr>
        <w:t xml:space="preserve">, </w:t>
      </w:r>
      <w:r w:rsidR="00911EF1" w:rsidRPr="00C50292">
        <w:rPr>
          <w:sz w:val="28"/>
          <w:szCs w:val="28"/>
          <w:lang w:val="uk-UA"/>
        </w:rPr>
        <w:t>4</w:t>
      </w:r>
      <w:r w:rsidR="00DE3BBA" w:rsidRPr="00C50292">
        <w:rPr>
          <w:sz w:val="28"/>
          <w:szCs w:val="28"/>
          <w:lang w:val="uk-UA"/>
        </w:rPr>
        <w:t>6</w:t>
      </w:r>
      <w:r w:rsidR="0075731E" w:rsidRPr="00C50292">
        <w:rPr>
          <w:sz w:val="28"/>
          <w:szCs w:val="28"/>
          <w:lang w:val="uk-UA"/>
        </w:rPr>
        <w:t>5</w:t>
      </w:r>
      <w:r w:rsidR="00911EF1" w:rsidRPr="00C50292">
        <w:rPr>
          <w:sz w:val="28"/>
          <w:szCs w:val="28"/>
          <w:lang w:val="uk-UA"/>
        </w:rPr>
        <w:t xml:space="preserve"> </w:t>
      </w:r>
      <w:r w:rsidR="0074295E" w:rsidRPr="00C50292">
        <w:rPr>
          <w:sz w:val="28"/>
          <w:szCs w:val="28"/>
          <w:lang w:val="uk-UA"/>
        </w:rPr>
        <w:t xml:space="preserve">показник </w:t>
      </w:r>
      <w:r w:rsidR="000E6C99" w:rsidRPr="00C50292">
        <w:rPr>
          <w:sz w:val="28"/>
          <w:szCs w:val="28"/>
          <w:lang w:val="uk-UA"/>
        </w:rPr>
        <w:t>"</w:t>
      </w:r>
      <w:r w:rsidR="00B0520F" w:rsidRPr="00C50292">
        <w:rPr>
          <w:sz w:val="28"/>
          <w:szCs w:val="28"/>
          <w:lang w:val="uk-UA"/>
        </w:rPr>
        <w:t>в</w:t>
      </w:r>
      <w:r w:rsidR="000E6C99" w:rsidRPr="00C50292">
        <w:rPr>
          <w:sz w:val="28"/>
          <w:szCs w:val="28"/>
          <w:lang w:val="uk-UA"/>
        </w:rPr>
        <w:t>итрати з оперативної оренди (лізингу) зі строком більше одного року</w:t>
      </w:r>
      <w:r w:rsidR="00683486" w:rsidRPr="00C50292">
        <w:rPr>
          <w:sz w:val="28"/>
          <w:szCs w:val="28"/>
          <w:lang w:val="uk-UA"/>
        </w:rPr>
        <w:t>"</w:t>
      </w:r>
      <w:r w:rsidR="000E5E51" w:rsidRPr="00C50292">
        <w:rPr>
          <w:sz w:val="28"/>
          <w:szCs w:val="28"/>
          <w:lang w:val="uk-UA"/>
        </w:rPr>
        <w:t xml:space="preserve"> </w:t>
      </w:r>
      <w:r w:rsidR="00BE4D3E" w:rsidRPr="00C50292">
        <w:rPr>
          <w:sz w:val="28"/>
          <w:szCs w:val="28"/>
          <w:lang w:val="uk-UA"/>
        </w:rPr>
        <w:t>містить</w:t>
      </w:r>
      <w:r w:rsidR="0029386F" w:rsidRPr="00C50292">
        <w:rPr>
          <w:sz w:val="28"/>
          <w:szCs w:val="28"/>
          <w:lang w:val="uk-UA"/>
        </w:rPr>
        <w:t xml:space="preserve"> </w:t>
      </w:r>
      <w:r w:rsidR="00636894" w:rsidRPr="00C50292">
        <w:rPr>
          <w:sz w:val="28"/>
          <w:szCs w:val="28"/>
          <w:lang w:val="uk-UA"/>
        </w:rPr>
        <w:t xml:space="preserve">дані про </w:t>
      </w:r>
      <w:r w:rsidR="0029386F" w:rsidRPr="00C50292">
        <w:rPr>
          <w:sz w:val="28"/>
          <w:szCs w:val="28"/>
          <w:lang w:val="uk-UA"/>
        </w:rPr>
        <w:t xml:space="preserve">орендні (уключаючи лізингові) платежі за орендоване (уключаючи прийняте в лізинг) майно (підприємства та інші майнові комплекси, будинки, споруди, </w:t>
      </w:r>
      <w:r w:rsidR="00673BAA" w:rsidRPr="00C50292">
        <w:rPr>
          <w:sz w:val="28"/>
          <w:szCs w:val="28"/>
          <w:lang w:val="uk-UA"/>
        </w:rPr>
        <w:t xml:space="preserve">транспортні </w:t>
      </w:r>
      <w:r w:rsidR="00673BAA" w:rsidRPr="00C50292">
        <w:rPr>
          <w:sz w:val="28"/>
          <w:szCs w:val="28"/>
          <w:lang w:val="uk-UA"/>
        </w:rPr>
        <w:lastRenderedPageBreak/>
        <w:t>засоби й устаткування</w:t>
      </w:r>
      <w:r w:rsidR="007C35D4" w:rsidRPr="00C50292">
        <w:rPr>
          <w:sz w:val="28"/>
          <w:szCs w:val="28"/>
          <w:lang w:val="uk-UA"/>
        </w:rPr>
        <w:t>,</w:t>
      </w:r>
      <w:r w:rsidR="0029386F" w:rsidRPr="00C50292">
        <w:rPr>
          <w:sz w:val="28"/>
          <w:szCs w:val="28"/>
          <w:lang w:val="uk-UA"/>
        </w:rPr>
        <w:t xml:space="preserve"> </w:t>
      </w:r>
      <w:r w:rsidR="007C35D4" w:rsidRPr="00C50292">
        <w:rPr>
          <w:sz w:val="28"/>
          <w:szCs w:val="28"/>
          <w:lang w:val="uk-UA"/>
        </w:rPr>
        <w:t xml:space="preserve">земельні ділянки </w:t>
      </w:r>
      <w:r w:rsidR="0029386F" w:rsidRPr="00C50292">
        <w:rPr>
          <w:sz w:val="28"/>
          <w:szCs w:val="28"/>
          <w:lang w:val="uk-UA"/>
        </w:rPr>
        <w:t xml:space="preserve">та інше майно) зі строком більше одного року відповідно </w:t>
      </w:r>
      <w:r w:rsidR="00614A22" w:rsidRPr="00C50292">
        <w:rPr>
          <w:sz w:val="28"/>
          <w:szCs w:val="28"/>
          <w:lang w:val="uk-UA"/>
        </w:rPr>
        <w:t>до</w:t>
      </w:r>
      <w:r w:rsidR="0029386F" w:rsidRPr="00C50292">
        <w:rPr>
          <w:sz w:val="28"/>
          <w:szCs w:val="28"/>
          <w:lang w:val="uk-UA"/>
        </w:rPr>
        <w:t xml:space="preserve"> договор</w:t>
      </w:r>
      <w:r w:rsidR="00614A22" w:rsidRPr="00C50292">
        <w:rPr>
          <w:sz w:val="28"/>
          <w:szCs w:val="28"/>
          <w:lang w:val="uk-UA"/>
        </w:rPr>
        <w:t>у</w:t>
      </w:r>
      <w:r w:rsidR="0029386F" w:rsidRPr="00C50292">
        <w:rPr>
          <w:sz w:val="28"/>
          <w:szCs w:val="28"/>
          <w:lang w:val="uk-UA"/>
        </w:rPr>
        <w:t xml:space="preserve"> оренди</w:t>
      </w:r>
      <w:r w:rsidR="00A20D26" w:rsidRPr="00C50292">
        <w:rPr>
          <w:sz w:val="28"/>
          <w:szCs w:val="28"/>
          <w:lang w:val="uk-UA"/>
        </w:rPr>
        <w:t>.</w:t>
      </w:r>
    </w:p>
    <w:p w:rsidR="00911EF1" w:rsidRPr="00C50292" w:rsidRDefault="00911EF1" w:rsidP="004B2374">
      <w:pPr>
        <w:autoSpaceDE w:val="0"/>
        <w:autoSpaceDN w:val="0"/>
        <w:adjustRightInd w:val="0"/>
        <w:ind w:firstLine="567"/>
        <w:jc w:val="both"/>
        <w:rPr>
          <w:sz w:val="28"/>
          <w:szCs w:val="28"/>
          <w:lang w:val="uk-UA"/>
        </w:rPr>
      </w:pPr>
      <w:r w:rsidRPr="00C50292">
        <w:rPr>
          <w:sz w:val="28"/>
          <w:szCs w:val="28"/>
          <w:lang w:val="uk-UA"/>
        </w:rPr>
        <w:t>Показник не включає платежі за договорами фінансового лізингу.</w:t>
      </w:r>
    </w:p>
    <w:p w:rsidR="0039346D" w:rsidRPr="00C50292" w:rsidRDefault="0039346D" w:rsidP="004B2374">
      <w:pPr>
        <w:ind w:firstLine="567"/>
        <w:jc w:val="both"/>
        <w:outlineLvl w:val="4"/>
        <w:rPr>
          <w:sz w:val="28"/>
          <w:szCs w:val="28"/>
          <w:lang w:val="uk-UA"/>
        </w:rPr>
      </w:pPr>
    </w:p>
    <w:p w:rsidR="000E5E51" w:rsidRPr="00C50292" w:rsidRDefault="005635F2" w:rsidP="004B2374">
      <w:pPr>
        <w:ind w:firstLine="567"/>
        <w:jc w:val="both"/>
        <w:outlineLvl w:val="4"/>
        <w:rPr>
          <w:sz w:val="28"/>
          <w:szCs w:val="28"/>
          <w:lang w:val="uk-UA"/>
        </w:rPr>
      </w:pPr>
      <w:r w:rsidRPr="00C50292">
        <w:rPr>
          <w:sz w:val="28"/>
          <w:szCs w:val="28"/>
          <w:lang w:val="uk-UA"/>
        </w:rPr>
        <w:t>5.</w:t>
      </w:r>
      <w:r w:rsidR="002D7AC3" w:rsidRPr="00C50292">
        <w:rPr>
          <w:sz w:val="28"/>
          <w:szCs w:val="28"/>
          <w:lang w:val="uk-UA"/>
        </w:rPr>
        <w:t> </w:t>
      </w:r>
      <w:r w:rsidR="001F085B" w:rsidRPr="00C50292">
        <w:rPr>
          <w:sz w:val="28"/>
          <w:szCs w:val="28"/>
          <w:lang w:val="uk-UA"/>
        </w:rPr>
        <w:t>У р</w:t>
      </w:r>
      <w:r w:rsidR="00911EF1" w:rsidRPr="00C50292">
        <w:rPr>
          <w:sz w:val="28"/>
          <w:szCs w:val="28"/>
          <w:lang w:val="uk-UA"/>
        </w:rPr>
        <w:t>ядк</w:t>
      </w:r>
      <w:r w:rsidR="001F085B" w:rsidRPr="00C50292">
        <w:rPr>
          <w:sz w:val="28"/>
          <w:szCs w:val="28"/>
          <w:lang w:val="uk-UA"/>
        </w:rPr>
        <w:t>у</w:t>
      </w:r>
      <w:r w:rsidR="00911EF1" w:rsidRPr="00C50292">
        <w:rPr>
          <w:sz w:val="28"/>
          <w:szCs w:val="28"/>
          <w:lang w:val="uk-UA"/>
        </w:rPr>
        <w:t xml:space="preserve"> 482 із </w:t>
      </w:r>
      <w:r w:rsidR="001F085B" w:rsidRPr="00C50292">
        <w:rPr>
          <w:sz w:val="28"/>
          <w:szCs w:val="28"/>
          <w:lang w:val="uk-UA"/>
        </w:rPr>
        <w:t xml:space="preserve">графи 1 </w:t>
      </w:r>
      <w:r w:rsidR="00911EF1" w:rsidRPr="00C50292">
        <w:rPr>
          <w:sz w:val="28"/>
          <w:szCs w:val="28"/>
          <w:lang w:val="uk-UA"/>
        </w:rPr>
        <w:t>рядка 4</w:t>
      </w:r>
      <w:r w:rsidR="00DE3BBA" w:rsidRPr="00C50292">
        <w:rPr>
          <w:sz w:val="28"/>
          <w:szCs w:val="28"/>
          <w:lang w:val="uk-UA"/>
        </w:rPr>
        <w:t>6</w:t>
      </w:r>
      <w:r w:rsidR="0075731E" w:rsidRPr="00C50292">
        <w:rPr>
          <w:sz w:val="28"/>
          <w:szCs w:val="28"/>
          <w:lang w:val="uk-UA"/>
        </w:rPr>
        <w:t>6</w:t>
      </w:r>
      <w:r w:rsidR="00DE3BBA" w:rsidRPr="00C50292">
        <w:rPr>
          <w:sz w:val="28"/>
          <w:szCs w:val="28"/>
          <w:lang w:val="uk-UA"/>
        </w:rPr>
        <w:t xml:space="preserve"> </w:t>
      </w:r>
      <w:r w:rsidR="00911EF1" w:rsidRPr="00C50292">
        <w:rPr>
          <w:sz w:val="28"/>
          <w:szCs w:val="28"/>
          <w:lang w:val="uk-UA"/>
        </w:rPr>
        <w:t xml:space="preserve">показник </w:t>
      </w:r>
      <w:r w:rsidR="00A54037" w:rsidRPr="00C50292">
        <w:rPr>
          <w:sz w:val="28"/>
          <w:szCs w:val="28"/>
          <w:lang w:val="uk-UA"/>
        </w:rPr>
        <w:t>"</w:t>
      </w:r>
      <w:r w:rsidR="00B0520F" w:rsidRPr="00C50292">
        <w:rPr>
          <w:sz w:val="28"/>
          <w:szCs w:val="28"/>
          <w:lang w:val="uk-UA"/>
        </w:rPr>
        <w:t>п</w:t>
      </w:r>
      <w:r w:rsidR="00A54037" w:rsidRPr="00C50292">
        <w:rPr>
          <w:sz w:val="28"/>
          <w:szCs w:val="28"/>
          <w:lang w:val="uk-UA"/>
        </w:rPr>
        <w:t>латежі агентствам з працевлаштування за послуги з підбору працівників"</w:t>
      </w:r>
      <w:r w:rsidR="000E5E51" w:rsidRPr="00C50292">
        <w:rPr>
          <w:sz w:val="28"/>
          <w:szCs w:val="28"/>
          <w:lang w:val="uk-UA"/>
        </w:rPr>
        <w:t xml:space="preserve"> </w:t>
      </w:r>
      <w:r w:rsidR="00A54037" w:rsidRPr="00C50292">
        <w:rPr>
          <w:sz w:val="28"/>
          <w:szCs w:val="28"/>
          <w:lang w:val="uk-UA"/>
        </w:rPr>
        <w:t>уключ</w:t>
      </w:r>
      <w:r w:rsidR="000E5E51" w:rsidRPr="00C50292">
        <w:rPr>
          <w:sz w:val="28"/>
          <w:szCs w:val="28"/>
          <w:lang w:val="uk-UA"/>
        </w:rPr>
        <w:t>а</w:t>
      </w:r>
      <w:r w:rsidR="00A54037" w:rsidRPr="00C50292">
        <w:rPr>
          <w:sz w:val="28"/>
          <w:szCs w:val="28"/>
          <w:lang w:val="uk-UA"/>
        </w:rPr>
        <w:t>є</w:t>
      </w:r>
      <w:r w:rsidR="000E5E51" w:rsidRPr="00C50292">
        <w:rPr>
          <w:sz w:val="28"/>
          <w:szCs w:val="28"/>
          <w:lang w:val="uk-UA"/>
        </w:rPr>
        <w:t xml:space="preserve"> </w:t>
      </w:r>
      <w:r w:rsidR="00636894" w:rsidRPr="00C50292">
        <w:rPr>
          <w:sz w:val="28"/>
          <w:szCs w:val="28"/>
          <w:lang w:val="uk-UA"/>
        </w:rPr>
        <w:t xml:space="preserve">дані про </w:t>
      </w:r>
      <w:r w:rsidR="000E5E51" w:rsidRPr="00C50292">
        <w:rPr>
          <w:sz w:val="28"/>
          <w:szCs w:val="28"/>
          <w:lang w:val="uk-UA"/>
        </w:rPr>
        <w:t xml:space="preserve">платежі агентствам </w:t>
      </w:r>
      <w:r w:rsidR="002C6185" w:rsidRPr="00C50292">
        <w:rPr>
          <w:sz w:val="28"/>
          <w:szCs w:val="28"/>
          <w:lang w:val="uk-UA"/>
        </w:rPr>
        <w:t>і</w:t>
      </w:r>
      <w:r w:rsidR="000E5E51" w:rsidRPr="00C50292">
        <w:rPr>
          <w:sz w:val="28"/>
          <w:szCs w:val="28"/>
          <w:lang w:val="uk-UA"/>
        </w:rPr>
        <w:t>з працевлаштування за</w:t>
      </w:r>
      <w:r w:rsidR="00FC6C33" w:rsidRPr="00C50292">
        <w:rPr>
          <w:sz w:val="28"/>
          <w:szCs w:val="28"/>
          <w:lang w:val="uk-UA"/>
        </w:rPr>
        <w:t xml:space="preserve"> надання ними</w:t>
      </w:r>
      <w:r w:rsidR="000E5E51" w:rsidRPr="00C50292">
        <w:rPr>
          <w:sz w:val="28"/>
          <w:szCs w:val="28"/>
          <w:lang w:val="uk-UA"/>
        </w:rPr>
        <w:t xml:space="preserve"> послуг з підбору працівників для виконання тимчасових робіт (тобто з метою поповнення або заміни робочої сили підприємства на обмежені періоди часу). </w:t>
      </w:r>
    </w:p>
    <w:p w:rsidR="0039346D" w:rsidRPr="00C50292" w:rsidRDefault="0039346D" w:rsidP="004B2374">
      <w:pPr>
        <w:ind w:firstLine="567"/>
        <w:jc w:val="both"/>
        <w:rPr>
          <w:sz w:val="28"/>
          <w:szCs w:val="28"/>
          <w:lang w:val="uk-UA"/>
        </w:rPr>
      </w:pPr>
    </w:p>
    <w:p w:rsidR="00CE400A" w:rsidRPr="00C50292" w:rsidRDefault="005635F2" w:rsidP="004B2374">
      <w:pPr>
        <w:ind w:firstLine="567"/>
        <w:jc w:val="both"/>
        <w:rPr>
          <w:sz w:val="28"/>
          <w:szCs w:val="28"/>
          <w:lang w:val="uk-UA"/>
        </w:rPr>
      </w:pPr>
      <w:r w:rsidRPr="00C50292">
        <w:rPr>
          <w:sz w:val="28"/>
          <w:szCs w:val="28"/>
          <w:lang w:val="uk-UA"/>
        </w:rPr>
        <w:t>6</w:t>
      </w:r>
      <w:r w:rsidR="002D7AC3" w:rsidRPr="00C50292">
        <w:rPr>
          <w:sz w:val="28"/>
          <w:szCs w:val="28"/>
          <w:lang w:val="uk-UA"/>
        </w:rPr>
        <w:t xml:space="preserve">. </w:t>
      </w:r>
      <w:r w:rsidR="00105B8E" w:rsidRPr="00C50292">
        <w:rPr>
          <w:sz w:val="28"/>
          <w:szCs w:val="28"/>
          <w:lang w:val="uk-UA"/>
        </w:rPr>
        <w:t>У р</w:t>
      </w:r>
      <w:r w:rsidR="00911EF1" w:rsidRPr="00C50292">
        <w:rPr>
          <w:sz w:val="28"/>
          <w:szCs w:val="28"/>
          <w:lang w:val="uk-UA"/>
        </w:rPr>
        <w:t>ядк</w:t>
      </w:r>
      <w:r w:rsidR="00105B8E" w:rsidRPr="00C50292">
        <w:rPr>
          <w:sz w:val="28"/>
          <w:szCs w:val="28"/>
          <w:lang w:val="uk-UA"/>
        </w:rPr>
        <w:t>у</w:t>
      </w:r>
      <w:r w:rsidR="00911EF1" w:rsidRPr="00C50292">
        <w:rPr>
          <w:sz w:val="28"/>
          <w:szCs w:val="28"/>
          <w:lang w:val="uk-UA"/>
        </w:rPr>
        <w:t xml:space="preserve"> 483</w:t>
      </w:r>
      <w:r w:rsidR="005F46EF" w:rsidRPr="00C50292">
        <w:rPr>
          <w:sz w:val="28"/>
          <w:szCs w:val="28"/>
          <w:lang w:val="uk-UA"/>
        </w:rPr>
        <w:t xml:space="preserve"> </w:t>
      </w:r>
      <w:r w:rsidR="00911EF1" w:rsidRPr="00C50292">
        <w:rPr>
          <w:sz w:val="28"/>
          <w:szCs w:val="28"/>
          <w:lang w:val="uk-UA"/>
        </w:rPr>
        <w:t xml:space="preserve"> показник "</w:t>
      </w:r>
      <w:r w:rsidR="00B0520F" w:rsidRPr="00C50292">
        <w:rPr>
          <w:sz w:val="28"/>
          <w:szCs w:val="28"/>
          <w:lang w:val="uk-UA"/>
        </w:rPr>
        <w:t>д</w:t>
      </w:r>
      <w:r w:rsidR="00911EF1" w:rsidRPr="00C50292">
        <w:rPr>
          <w:sz w:val="28"/>
          <w:szCs w:val="28"/>
          <w:lang w:val="uk-UA"/>
        </w:rPr>
        <w:t xml:space="preserve">обові витрати" відображає </w:t>
      </w:r>
      <w:r w:rsidR="00CE400A" w:rsidRPr="00C50292">
        <w:rPr>
          <w:sz w:val="28"/>
          <w:szCs w:val="28"/>
          <w:lang w:val="uk-UA"/>
        </w:rPr>
        <w:t>добові витрати – витрати на харчування та фінансування інших особистих потреб фізичної особи, понесені у зв</w:t>
      </w:r>
      <w:r w:rsidR="0052718F" w:rsidRPr="00C50292">
        <w:rPr>
          <w:sz w:val="28"/>
          <w:szCs w:val="28"/>
          <w:lang w:val="uk-UA"/>
        </w:rPr>
        <w:t>’</w:t>
      </w:r>
      <w:r w:rsidR="00CE400A" w:rsidRPr="00C50292">
        <w:rPr>
          <w:sz w:val="28"/>
          <w:szCs w:val="28"/>
          <w:lang w:val="uk-UA"/>
        </w:rPr>
        <w:t xml:space="preserve">язку з </w:t>
      </w:r>
      <w:proofErr w:type="spellStart"/>
      <w:r w:rsidR="00CE400A" w:rsidRPr="00C50292">
        <w:rPr>
          <w:sz w:val="28"/>
          <w:szCs w:val="28"/>
          <w:lang w:val="uk-UA"/>
        </w:rPr>
        <w:t>відрядженнями</w:t>
      </w:r>
      <w:proofErr w:type="spellEnd"/>
      <w:r w:rsidR="00CE400A" w:rsidRPr="00C50292">
        <w:rPr>
          <w:sz w:val="28"/>
          <w:szCs w:val="28"/>
          <w:lang w:val="uk-UA"/>
        </w:rPr>
        <w:t xml:space="preserve">, у межах граничних норм, передбачених законодавством (рахунок 37, субрахунок 372). </w:t>
      </w:r>
    </w:p>
    <w:p w:rsidR="001A4700" w:rsidRPr="00C50292" w:rsidRDefault="001A4700" w:rsidP="004B2374">
      <w:pPr>
        <w:ind w:firstLine="567"/>
        <w:jc w:val="both"/>
        <w:rPr>
          <w:sz w:val="28"/>
          <w:szCs w:val="28"/>
        </w:rPr>
      </w:pPr>
      <w:r w:rsidRPr="00C50292">
        <w:rPr>
          <w:sz w:val="28"/>
          <w:szCs w:val="28"/>
          <w:lang w:val="uk-UA"/>
        </w:rPr>
        <w:t xml:space="preserve">Цей </w:t>
      </w:r>
      <w:r w:rsidR="00636894" w:rsidRPr="00C50292">
        <w:rPr>
          <w:sz w:val="28"/>
          <w:szCs w:val="28"/>
          <w:lang w:val="uk-UA"/>
        </w:rPr>
        <w:t>показник</w:t>
      </w:r>
      <w:r w:rsidRPr="00C50292">
        <w:rPr>
          <w:sz w:val="28"/>
          <w:szCs w:val="28"/>
          <w:lang w:val="uk-UA"/>
        </w:rPr>
        <w:t xml:space="preserve"> не містить дані про витрати на проїзд (у тому числі перевезення багажу), які включають до рядк</w:t>
      </w:r>
      <w:r w:rsidR="00DE3BBA" w:rsidRPr="00C50292">
        <w:rPr>
          <w:sz w:val="28"/>
          <w:szCs w:val="28"/>
          <w:lang w:val="uk-UA"/>
        </w:rPr>
        <w:t>ів</w:t>
      </w:r>
      <w:r w:rsidRPr="00C50292">
        <w:rPr>
          <w:sz w:val="28"/>
          <w:szCs w:val="28"/>
          <w:lang w:val="uk-UA"/>
        </w:rPr>
        <w:t xml:space="preserve"> 4</w:t>
      </w:r>
      <w:r w:rsidR="00DE3BBA" w:rsidRPr="00C50292">
        <w:rPr>
          <w:sz w:val="28"/>
          <w:szCs w:val="28"/>
          <w:lang w:val="uk-UA"/>
        </w:rPr>
        <w:t>4</w:t>
      </w:r>
      <w:r w:rsidR="0075731E" w:rsidRPr="00C50292">
        <w:rPr>
          <w:sz w:val="28"/>
          <w:szCs w:val="28"/>
        </w:rPr>
        <w:t>3</w:t>
      </w:r>
      <w:r w:rsidR="00DE3BBA" w:rsidRPr="00C50292">
        <w:rPr>
          <w:sz w:val="28"/>
          <w:szCs w:val="28"/>
          <w:lang w:val="uk-UA"/>
        </w:rPr>
        <w:t>, 44</w:t>
      </w:r>
      <w:r w:rsidR="0075731E" w:rsidRPr="00C50292">
        <w:rPr>
          <w:sz w:val="28"/>
          <w:szCs w:val="28"/>
        </w:rPr>
        <w:t>5</w:t>
      </w:r>
      <w:r w:rsidR="00DE3BBA" w:rsidRPr="00C50292">
        <w:rPr>
          <w:sz w:val="28"/>
          <w:szCs w:val="28"/>
          <w:lang w:val="uk-UA"/>
        </w:rPr>
        <w:t>, 44</w:t>
      </w:r>
      <w:r w:rsidR="0075731E" w:rsidRPr="00C50292">
        <w:rPr>
          <w:sz w:val="28"/>
          <w:szCs w:val="28"/>
        </w:rPr>
        <w:t>8</w:t>
      </w:r>
      <w:r w:rsidR="00DE3BBA" w:rsidRPr="00C50292">
        <w:rPr>
          <w:sz w:val="28"/>
          <w:szCs w:val="28"/>
          <w:lang w:val="uk-UA"/>
        </w:rPr>
        <w:t>, 44</w:t>
      </w:r>
      <w:r w:rsidR="0075731E" w:rsidRPr="00C50292">
        <w:rPr>
          <w:sz w:val="28"/>
          <w:szCs w:val="28"/>
        </w:rPr>
        <w:t>9</w:t>
      </w:r>
      <w:r w:rsidRPr="00C50292">
        <w:rPr>
          <w:sz w:val="28"/>
          <w:szCs w:val="28"/>
          <w:lang w:val="uk-UA"/>
        </w:rPr>
        <w:t xml:space="preserve"> графи 1, та оплат</w:t>
      </w:r>
      <w:r w:rsidR="003E6AE3" w:rsidRPr="00C50292">
        <w:rPr>
          <w:sz w:val="28"/>
          <w:szCs w:val="28"/>
          <w:lang w:val="uk-UA"/>
        </w:rPr>
        <w:t>у</w:t>
      </w:r>
      <w:r w:rsidRPr="00C50292">
        <w:rPr>
          <w:sz w:val="28"/>
          <w:szCs w:val="28"/>
          <w:lang w:val="uk-UA"/>
        </w:rPr>
        <w:t xml:space="preserve"> вартості проживання, яку включають до рядка </w:t>
      </w:r>
      <w:r w:rsidR="00DE3BBA" w:rsidRPr="00C50292">
        <w:rPr>
          <w:sz w:val="28"/>
          <w:szCs w:val="28"/>
          <w:lang w:val="uk-UA"/>
        </w:rPr>
        <w:t>45</w:t>
      </w:r>
      <w:r w:rsidR="0075731E" w:rsidRPr="00C50292">
        <w:rPr>
          <w:sz w:val="28"/>
          <w:szCs w:val="28"/>
        </w:rPr>
        <w:t>2</w:t>
      </w:r>
      <w:r w:rsidRPr="00C50292">
        <w:rPr>
          <w:sz w:val="28"/>
          <w:szCs w:val="28"/>
          <w:lang w:val="uk-UA"/>
        </w:rPr>
        <w:t xml:space="preserve"> графи 1. </w:t>
      </w:r>
    </w:p>
    <w:p w:rsidR="00CC5447" w:rsidRPr="00C50292" w:rsidRDefault="00CC5447" w:rsidP="00276D6C">
      <w:pPr>
        <w:pStyle w:val="1"/>
        <w:ind w:left="0" w:right="0" w:firstLine="709"/>
        <w:rPr>
          <w:b w:val="0"/>
          <w:i w:val="0"/>
          <w:sz w:val="28"/>
          <w:szCs w:val="28"/>
          <w:lang w:val="ru-RU"/>
        </w:rPr>
      </w:pPr>
    </w:p>
    <w:p w:rsidR="003A4279" w:rsidRPr="00C50292" w:rsidRDefault="003A4279" w:rsidP="004B2374">
      <w:pPr>
        <w:pStyle w:val="1"/>
        <w:ind w:left="0" w:right="0"/>
        <w:rPr>
          <w:i w:val="0"/>
          <w:sz w:val="28"/>
          <w:szCs w:val="28"/>
        </w:rPr>
      </w:pPr>
      <w:r w:rsidRPr="00C50292">
        <w:rPr>
          <w:i w:val="0"/>
          <w:sz w:val="28"/>
          <w:szCs w:val="28"/>
        </w:rPr>
        <w:t>V</w:t>
      </w:r>
      <w:r w:rsidR="001216A7" w:rsidRPr="00C50292">
        <w:rPr>
          <w:i w:val="0"/>
          <w:sz w:val="28"/>
          <w:szCs w:val="28"/>
        </w:rPr>
        <w:t>I</w:t>
      </w:r>
      <w:r w:rsidRPr="00C50292">
        <w:rPr>
          <w:i w:val="0"/>
          <w:sz w:val="28"/>
          <w:szCs w:val="28"/>
        </w:rPr>
        <w:t xml:space="preserve">. </w:t>
      </w:r>
      <w:r w:rsidR="00CE431A" w:rsidRPr="00C50292">
        <w:rPr>
          <w:i w:val="0"/>
          <w:sz w:val="28"/>
          <w:szCs w:val="28"/>
        </w:rPr>
        <w:t>Інші показники</w:t>
      </w:r>
    </w:p>
    <w:p w:rsidR="00A0211E" w:rsidRPr="00C50292" w:rsidRDefault="00A0211E" w:rsidP="004B2374">
      <w:pPr>
        <w:jc w:val="center"/>
        <w:rPr>
          <w:b/>
          <w:sz w:val="28"/>
          <w:szCs w:val="28"/>
          <w:lang w:val="uk-UA"/>
        </w:rPr>
      </w:pPr>
      <w:r w:rsidRPr="00C50292">
        <w:rPr>
          <w:b/>
          <w:sz w:val="28"/>
          <w:szCs w:val="28"/>
          <w:lang w:val="uk-UA"/>
        </w:rPr>
        <w:t>(розділ 5 форми № 1-підприємництво (річна))</w:t>
      </w:r>
    </w:p>
    <w:p w:rsidR="00F60BBB" w:rsidRPr="00C50292" w:rsidRDefault="00F60BBB" w:rsidP="00A0211E">
      <w:pPr>
        <w:jc w:val="center"/>
        <w:rPr>
          <w:sz w:val="28"/>
          <w:szCs w:val="28"/>
          <w:lang w:val="uk-UA"/>
        </w:rPr>
      </w:pPr>
    </w:p>
    <w:p w:rsidR="005B1DE2" w:rsidRPr="00C50292" w:rsidRDefault="00702D4D" w:rsidP="00B5301A">
      <w:pPr>
        <w:ind w:firstLine="567"/>
        <w:jc w:val="both"/>
        <w:rPr>
          <w:sz w:val="28"/>
          <w:szCs w:val="28"/>
          <w:lang w:val="uk-UA"/>
        </w:rPr>
      </w:pPr>
      <w:r w:rsidRPr="00C50292">
        <w:rPr>
          <w:sz w:val="28"/>
          <w:szCs w:val="28"/>
          <w:lang w:val="uk-UA"/>
        </w:rPr>
        <w:t>1.</w:t>
      </w:r>
      <w:r w:rsidR="00E111A3" w:rsidRPr="00C50292">
        <w:rPr>
          <w:sz w:val="28"/>
          <w:szCs w:val="28"/>
          <w:lang w:val="uk-UA"/>
        </w:rPr>
        <w:t> </w:t>
      </w:r>
      <w:r w:rsidR="007B5A3F" w:rsidRPr="00C50292">
        <w:rPr>
          <w:sz w:val="28"/>
          <w:szCs w:val="28"/>
          <w:lang w:val="uk-UA"/>
        </w:rPr>
        <w:t>У р</w:t>
      </w:r>
      <w:r w:rsidR="001A4700" w:rsidRPr="00C50292">
        <w:rPr>
          <w:sz w:val="28"/>
          <w:szCs w:val="28"/>
          <w:lang w:val="uk-UA"/>
        </w:rPr>
        <w:t>ядк</w:t>
      </w:r>
      <w:r w:rsidR="007B5A3F" w:rsidRPr="00C50292">
        <w:rPr>
          <w:sz w:val="28"/>
          <w:szCs w:val="28"/>
          <w:lang w:val="uk-UA"/>
        </w:rPr>
        <w:t>у</w:t>
      </w:r>
      <w:r w:rsidR="001A4700" w:rsidRPr="00C50292">
        <w:rPr>
          <w:sz w:val="28"/>
          <w:szCs w:val="28"/>
          <w:lang w:val="uk-UA"/>
        </w:rPr>
        <w:t xml:space="preserve"> 500 показник</w:t>
      </w:r>
      <w:r w:rsidR="008D3E71" w:rsidRPr="00C50292">
        <w:rPr>
          <w:sz w:val="28"/>
          <w:szCs w:val="28"/>
          <w:lang w:val="uk-UA"/>
        </w:rPr>
        <w:t xml:space="preserve"> "</w:t>
      </w:r>
      <w:r w:rsidR="00B0520F" w:rsidRPr="00C50292">
        <w:rPr>
          <w:sz w:val="28"/>
          <w:szCs w:val="28"/>
          <w:lang w:val="uk-UA"/>
        </w:rPr>
        <w:t>д</w:t>
      </w:r>
      <w:r w:rsidR="008D3E71" w:rsidRPr="00C50292">
        <w:rPr>
          <w:sz w:val="28"/>
          <w:szCs w:val="28"/>
          <w:lang w:val="uk-UA"/>
        </w:rPr>
        <w:t>охід від продажу основних засобів (без ПДВ)</w:t>
      </w:r>
      <w:r w:rsidR="000C7ECD" w:rsidRPr="00C50292">
        <w:rPr>
          <w:sz w:val="28"/>
          <w:szCs w:val="28"/>
          <w:lang w:val="uk-UA"/>
        </w:rPr>
        <w:t>, утримуваних для продажу</w:t>
      </w:r>
      <w:r w:rsidR="008D3E71" w:rsidRPr="00C50292">
        <w:rPr>
          <w:sz w:val="28"/>
          <w:szCs w:val="28"/>
          <w:lang w:val="uk-UA"/>
        </w:rPr>
        <w:t>"</w:t>
      </w:r>
      <w:r w:rsidR="00CB6CD4" w:rsidRPr="00C50292">
        <w:rPr>
          <w:sz w:val="28"/>
          <w:szCs w:val="28"/>
          <w:lang w:val="uk-UA"/>
        </w:rPr>
        <w:t xml:space="preserve"> </w:t>
      </w:r>
      <w:r w:rsidR="00D76049" w:rsidRPr="00C50292">
        <w:rPr>
          <w:sz w:val="28"/>
          <w:szCs w:val="28"/>
          <w:lang w:val="uk-UA"/>
        </w:rPr>
        <w:t xml:space="preserve">містить інформацію про доходи від реалізації основних засобів, утримуваних для продажу (будинків, споруд, машин і обладнання, транспортних засобів тощо) </w:t>
      </w:r>
      <w:r w:rsidR="006C1334" w:rsidRPr="00C50292">
        <w:rPr>
          <w:sz w:val="28"/>
          <w:szCs w:val="28"/>
          <w:lang w:val="uk-UA"/>
        </w:rPr>
        <w:t>(</w:t>
      </w:r>
      <w:r w:rsidR="00021D28" w:rsidRPr="00C50292">
        <w:rPr>
          <w:sz w:val="28"/>
          <w:szCs w:val="28"/>
          <w:lang w:val="uk-UA"/>
        </w:rPr>
        <w:t xml:space="preserve">рахунок 71, </w:t>
      </w:r>
      <w:r w:rsidR="00F12BDE" w:rsidRPr="00C50292">
        <w:rPr>
          <w:sz w:val="28"/>
          <w:szCs w:val="28"/>
          <w:lang w:val="uk-UA"/>
        </w:rPr>
        <w:t>субрахун</w:t>
      </w:r>
      <w:r w:rsidR="00C0690F" w:rsidRPr="00C50292">
        <w:rPr>
          <w:sz w:val="28"/>
          <w:szCs w:val="28"/>
          <w:lang w:val="uk-UA"/>
        </w:rPr>
        <w:t>о</w:t>
      </w:r>
      <w:r w:rsidR="00F12BDE" w:rsidRPr="00C50292">
        <w:rPr>
          <w:sz w:val="28"/>
          <w:szCs w:val="28"/>
          <w:lang w:val="uk-UA"/>
        </w:rPr>
        <w:t xml:space="preserve">к 712 </w:t>
      </w:r>
      <w:r w:rsidR="002254E8" w:rsidRPr="00C50292">
        <w:rPr>
          <w:sz w:val="28"/>
          <w:szCs w:val="28"/>
          <w:lang w:val="uk-UA"/>
        </w:rPr>
        <w:t>або якщо підприємство використовує спрощений План рахунків –</w:t>
      </w:r>
      <w:r w:rsidR="003079E6" w:rsidRPr="00C50292">
        <w:rPr>
          <w:sz w:val="28"/>
          <w:szCs w:val="28"/>
          <w:lang w:val="uk-UA"/>
        </w:rPr>
        <w:t xml:space="preserve"> рахунок 70</w:t>
      </w:r>
      <w:r w:rsidR="00640F7B" w:rsidRPr="00C50292">
        <w:rPr>
          <w:sz w:val="28"/>
          <w:szCs w:val="28"/>
          <w:lang w:val="uk-UA"/>
        </w:rPr>
        <w:t>,</w:t>
      </w:r>
      <w:r w:rsidR="00AA3DFA" w:rsidRPr="00C50292">
        <w:rPr>
          <w:sz w:val="28"/>
          <w:szCs w:val="28"/>
          <w:lang w:val="uk-UA"/>
        </w:rPr>
        <w:t xml:space="preserve"> у частині реалізації основних засобів</w:t>
      </w:r>
      <w:r w:rsidR="002254E8" w:rsidRPr="00C50292">
        <w:rPr>
          <w:sz w:val="28"/>
          <w:szCs w:val="28"/>
          <w:lang w:val="uk-UA"/>
        </w:rPr>
        <w:t xml:space="preserve"> (</w:t>
      </w:r>
      <w:r w:rsidR="00AA3DFA" w:rsidRPr="00C50292">
        <w:rPr>
          <w:sz w:val="28"/>
          <w:szCs w:val="28"/>
          <w:lang w:val="uk-UA"/>
        </w:rPr>
        <w:t>без ПДВ</w:t>
      </w:r>
      <w:r w:rsidR="002254E8" w:rsidRPr="00C50292">
        <w:rPr>
          <w:sz w:val="28"/>
          <w:szCs w:val="28"/>
          <w:lang w:val="uk-UA"/>
        </w:rPr>
        <w:t>)</w:t>
      </w:r>
      <w:r w:rsidR="006C1334" w:rsidRPr="00C50292">
        <w:rPr>
          <w:sz w:val="28"/>
          <w:szCs w:val="28"/>
          <w:lang w:val="uk-UA"/>
        </w:rPr>
        <w:t>)</w:t>
      </w:r>
      <w:r w:rsidR="00CB6CD4" w:rsidRPr="00C50292">
        <w:rPr>
          <w:sz w:val="28"/>
          <w:szCs w:val="28"/>
          <w:lang w:val="uk-UA"/>
        </w:rPr>
        <w:t xml:space="preserve">. </w:t>
      </w:r>
      <w:r w:rsidR="005B1DE2" w:rsidRPr="00C50292">
        <w:rPr>
          <w:sz w:val="28"/>
          <w:szCs w:val="28"/>
          <w:lang w:val="uk-UA"/>
        </w:rPr>
        <w:t>Показник містить дані за фактичною ціною продажу без ПДВ.</w:t>
      </w:r>
    </w:p>
    <w:p w:rsidR="005B1DE2" w:rsidRPr="00C50292" w:rsidRDefault="005B1DE2" w:rsidP="004B2374">
      <w:pPr>
        <w:tabs>
          <w:tab w:val="left" w:pos="1080"/>
        </w:tabs>
        <w:ind w:firstLine="567"/>
        <w:jc w:val="both"/>
        <w:rPr>
          <w:sz w:val="28"/>
          <w:szCs w:val="28"/>
          <w:lang w:val="uk-UA"/>
        </w:rPr>
      </w:pPr>
      <w:r w:rsidRPr="00C50292">
        <w:rPr>
          <w:sz w:val="28"/>
          <w:szCs w:val="28"/>
          <w:lang w:val="uk-UA"/>
        </w:rPr>
        <w:t>Дані цього рядка не відображають вартість основних засобів, які надаються в оренду.</w:t>
      </w:r>
    </w:p>
    <w:p w:rsidR="004B2374" w:rsidRPr="00C50292" w:rsidRDefault="004B2374" w:rsidP="004B2374">
      <w:pPr>
        <w:ind w:firstLine="567"/>
        <w:jc w:val="both"/>
        <w:rPr>
          <w:sz w:val="28"/>
          <w:szCs w:val="28"/>
          <w:lang w:val="uk-UA"/>
        </w:rPr>
      </w:pPr>
    </w:p>
    <w:p w:rsidR="00E111A3" w:rsidRPr="00C50292" w:rsidRDefault="00E111A3" w:rsidP="004B2374">
      <w:pPr>
        <w:ind w:firstLine="567"/>
        <w:jc w:val="both"/>
        <w:rPr>
          <w:sz w:val="28"/>
          <w:szCs w:val="28"/>
          <w:lang w:val="uk-UA"/>
        </w:rPr>
      </w:pPr>
      <w:r w:rsidRPr="00C50292">
        <w:rPr>
          <w:sz w:val="28"/>
          <w:szCs w:val="28"/>
          <w:lang w:val="uk-UA"/>
        </w:rPr>
        <w:t>2. </w:t>
      </w:r>
      <w:r w:rsidR="00571B54" w:rsidRPr="00C50292">
        <w:rPr>
          <w:sz w:val="28"/>
          <w:szCs w:val="28"/>
          <w:lang w:val="uk-UA"/>
        </w:rPr>
        <w:t>У р</w:t>
      </w:r>
      <w:r w:rsidR="001A4700" w:rsidRPr="00C50292">
        <w:rPr>
          <w:sz w:val="28"/>
          <w:szCs w:val="28"/>
          <w:lang w:val="uk-UA"/>
        </w:rPr>
        <w:t>ядк</w:t>
      </w:r>
      <w:r w:rsidR="00571B54" w:rsidRPr="00C50292">
        <w:rPr>
          <w:sz w:val="28"/>
          <w:szCs w:val="28"/>
          <w:lang w:val="uk-UA"/>
        </w:rPr>
        <w:t>у</w:t>
      </w:r>
      <w:r w:rsidR="001A4700" w:rsidRPr="00C50292">
        <w:rPr>
          <w:sz w:val="28"/>
          <w:szCs w:val="28"/>
          <w:lang w:val="uk-UA"/>
        </w:rPr>
        <w:t xml:space="preserve"> 501 показник</w:t>
      </w:r>
      <w:r w:rsidR="008D3E71" w:rsidRPr="00C50292">
        <w:rPr>
          <w:sz w:val="28"/>
          <w:szCs w:val="28"/>
          <w:lang w:val="uk-UA"/>
        </w:rPr>
        <w:t xml:space="preserve"> "</w:t>
      </w:r>
      <w:r w:rsidR="00B0520F" w:rsidRPr="00C50292">
        <w:rPr>
          <w:sz w:val="28"/>
          <w:szCs w:val="28"/>
          <w:lang w:val="uk-UA"/>
        </w:rPr>
        <w:t>д</w:t>
      </w:r>
      <w:r w:rsidR="008D3E71" w:rsidRPr="00C50292">
        <w:rPr>
          <w:sz w:val="28"/>
          <w:szCs w:val="28"/>
          <w:lang w:val="uk-UA"/>
        </w:rPr>
        <w:t xml:space="preserve">охід від виконання будівельних робіт на умовах </w:t>
      </w:r>
      <w:proofErr w:type="spellStart"/>
      <w:r w:rsidR="008D3E71" w:rsidRPr="00C50292">
        <w:rPr>
          <w:sz w:val="28"/>
          <w:szCs w:val="28"/>
          <w:lang w:val="uk-UA"/>
        </w:rPr>
        <w:t>підряду</w:t>
      </w:r>
      <w:proofErr w:type="spellEnd"/>
      <w:r w:rsidR="008D3E71" w:rsidRPr="00C50292">
        <w:rPr>
          <w:sz w:val="28"/>
          <w:szCs w:val="28"/>
          <w:lang w:val="uk-UA"/>
        </w:rPr>
        <w:t xml:space="preserve"> (без ПДВ)" </w:t>
      </w:r>
      <w:r w:rsidRPr="00C50292">
        <w:rPr>
          <w:sz w:val="28"/>
          <w:szCs w:val="28"/>
          <w:lang w:val="uk-UA"/>
        </w:rPr>
        <w:t>із загального обсягу реалізованої продукції (товарів, послуг) (рядок 30</w:t>
      </w:r>
      <w:r w:rsidR="00384E68" w:rsidRPr="00C50292">
        <w:rPr>
          <w:sz w:val="28"/>
          <w:szCs w:val="28"/>
          <w:lang w:val="uk-UA"/>
        </w:rPr>
        <w:t>0</w:t>
      </w:r>
      <w:r w:rsidRPr="00C50292">
        <w:rPr>
          <w:sz w:val="28"/>
          <w:szCs w:val="28"/>
          <w:lang w:val="uk-UA"/>
        </w:rPr>
        <w:t xml:space="preserve"> графа </w:t>
      </w:r>
      <w:r w:rsidR="00384E68" w:rsidRPr="00C50292">
        <w:rPr>
          <w:sz w:val="28"/>
          <w:szCs w:val="28"/>
          <w:lang w:val="uk-UA"/>
        </w:rPr>
        <w:t>2</w:t>
      </w:r>
      <w:r w:rsidRPr="00C50292">
        <w:rPr>
          <w:sz w:val="28"/>
          <w:szCs w:val="28"/>
          <w:lang w:val="uk-UA"/>
        </w:rPr>
        <w:t xml:space="preserve"> розділу 3) </w:t>
      </w:r>
      <w:r w:rsidR="00C36637" w:rsidRPr="00C50292">
        <w:rPr>
          <w:sz w:val="28"/>
          <w:szCs w:val="28"/>
          <w:lang w:val="uk-UA"/>
        </w:rPr>
        <w:t xml:space="preserve">містить інформацію про дохід від виконання будівельних робіт на умовах </w:t>
      </w:r>
      <w:proofErr w:type="spellStart"/>
      <w:r w:rsidR="00C36637" w:rsidRPr="00C50292">
        <w:rPr>
          <w:sz w:val="28"/>
          <w:szCs w:val="28"/>
          <w:lang w:val="uk-UA"/>
        </w:rPr>
        <w:t>підряду</w:t>
      </w:r>
      <w:proofErr w:type="spellEnd"/>
      <w:r w:rsidR="00C36637" w:rsidRPr="00C50292">
        <w:rPr>
          <w:sz w:val="28"/>
          <w:szCs w:val="28"/>
          <w:lang w:val="uk-UA"/>
        </w:rPr>
        <w:t>, коли замовником виступає інша юридична особа або фізична особа-підприємець</w:t>
      </w:r>
      <w:r w:rsidRPr="00C50292">
        <w:rPr>
          <w:sz w:val="28"/>
          <w:szCs w:val="28"/>
          <w:lang w:val="uk-UA"/>
        </w:rPr>
        <w:t xml:space="preserve"> (рахунок 70 (без ПДВ)).</w:t>
      </w:r>
    </w:p>
    <w:p w:rsidR="00914B67" w:rsidRPr="00C50292" w:rsidRDefault="00914B67" w:rsidP="004B2374">
      <w:pPr>
        <w:ind w:firstLine="567"/>
        <w:jc w:val="both"/>
        <w:rPr>
          <w:sz w:val="28"/>
          <w:szCs w:val="28"/>
          <w:lang w:val="uk-UA"/>
        </w:rPr>
      </w:pPr>
      <w:r w:rsidRPr="00C50292">
        <w:rPr>
          <w:sz w:val="28"/>
          <w:szCs w:val="28"/>
          <w:lang w:val="uk-UA"/>
        </w:rPr>
        <w:t>Дані рядка відображають вартість підрядних робіт, виконаних для замовника з урахуванням обсягів субпідрядних робіт.</w:t>
      </w:r>
    </w:p>
    <w:p w:rsidR="00914B67" w:rsidRPr="00C50292" w:rsidRDefault="00914B67" w:rsidP="004B2374">
      <w:pPr>
        <w:pStyle w:val="19"/>
        <w:ind w:firstLine="567"/>
        <w:jc w:val="both"/>
        <w:rPr>
          <w:sz w:val="28"/>
          <w:szCs w:val="28"/>
          <w:lang w:val="uk-UA"/>
        </w:rPr>
      </w:pPr>
      <w:r w:rsidRPr="00C50292">
        <w:rPr>
          <w:sz w:val="28"/>
          <w:szCs w:val="28"/>
          <w:lang w:val="uk-UA"/>
        </w:rPr>
        <w:t xml:space="preserve">У разі надання підприємством послуг у будівництві (уключаючи організацію будівництва будівель) їх вартість </w:t>
      </w:r>
      <w:r w:rsidR="00C36637" w:rsidRPr="00C50292">
        <w:rPr>
          <w:sz w:val="28"/>
          <w:szCs w:val="28"/>
          <w:lang w:val="uk-UA"/>
        </w:rPr>
        <w:t>ураховується</w:t>
      </w:r>
      <w:r w:rsidRPr="00C50292">
        <w:rPr>
          <w:sz w:val="28"/>
          <w:szCs w:val="28"/>
          <w:lang w:val="uk-UA"/>
        </w:rPr>
        <w:t xml:space="preserve"> в обсягах реалізованих будівельних робіт.</w:t>
      </w:r>
    </w:p>
    <w:p w:rsidR="005272FE" w:rsidRPr="00C50292" w:rsidRDefault="000A3C25" w:rsidP="004B2374">
      <w:pPr>
        <w:ind w:firstLine="567"/>
        <w:jc w:val="both"/>
        <w:rPr>
          <w:sz w:val="28"/>
          <w:szCs w:val="28"/>
          <w:lang w:val="uk-UA"/>
        </w:rPr>
      </w:pPr>
      <w:r w:rsidRPr="00C50292">
        <w:rPr>
          <w:sz w:val="28"/>
          <w:szCs w:val="28"/>
          <w:lang w:val="uk-UA"/>
        </w:rPr>
        <w:t>Органи державної статистики отримують та враховують</w:t>
      </w:r>
      <w:r w:rsidR="005272FE" w:rsidRPr="00C50292">
        <w:rPr>
          <w:sz w:val="28"/>
          <w:szCs w:val="28"/>
          <w:lang w:val="uk-UA"/>
        </w:rPr>
        <w:t xml:space="preserve"> </w:t>
      </w:r>
      <w:r w:rsidRPr="00C50292">
        <w:rPr>
          <w:sz w:val="28"/>
          <w:szCs w:val="28"/>
          <w:lang w:val="uk-UA"/>
        </w:rPr>
        <w:t xml:space="preserve">інформацію за цим показником тільки від </w:t>
      </w:r>
      <w:r w:rsidR="005272FE" w:rsidRPr="00C50292">
        <w:rPr>
          <w:sz w:val="28"/>
          <w:szCs w:val="28"/>
          <w:lang w:val="uk-UA"/>
        </w:rPr>
        <w:t>будівельн</w:t>
      </w:r>
      <w:r w:rsidRPr="00C50292">
        <w:rPr>
          <w:sz w:val="28"/>
          <w:szCs w:val="28"/>
          <w:lang w:val="uk-UA"/>
        </w:rPr>
        <w:t>их</w:t>
      </w:r>
      <w:r w:rsidR="005272FE" w:rsidRPr="00C50292">
        <w:rPr>
          <w:sz w:val="28"/>
          <w:szCs w:val="28"/>
          <w:lang w:val="uk-UA"/>
        </w:rPr>
        <w:t xml:space="preserve"> підприємств. </w:t>
      </w:r>
    </w:p>
    <w:p w:rsidR="00E56534" w:rsidRPr="00C50292" w:rsidRDefault="00E56534" w:rsidP="004B2374">
      <w:pPr>
        <w:ind w:firstLine="567"/>
        <w:jc w:val="both"/>
        <w:rPr>
          <w:sz w:val="28"/>
          <w:szCs w:val="28"/>
          <w:lang w:val="uk-UA"/>
        </w:rPr>
      </w:pPr>
    </w:p>
    <w:p w:rsidR="00786440" w:rsidRPr="00C50292" w:rsidRDefault="00E12DA5" w:rsidP="004B2374">
      <w:pPr>
        <w:ind w:firstLine="567"/>
        <w:jc w:val="both"/>
        <w:rPr>
          <w:sz w:val="28"/>
          <w:szCs w:val="28"/>
          <w:lang w:val="uk-UA"/>
        </w:rPr>
      </w:pPr>
      <w:r w:rsidRPr="00C50292">
        <w:rPr>
          <w:sz w:val="28"/>
          <w:szCs w:val="28"/>
          <w:lang w:val="uk-UA"/>
        </w:rPr>
        <w:lastRenderedPageBreak/>
        <w:t>3</w:t>
      </w:r>
      <w:r w:rsidR="00605A23" w:rsidRPr="00C50292">
        <w:rPr>
          <w:sz w:val="28"/>
          <w:szCs w:val="28"/>
          <w:lang w:val="uk-UA"/>
        </w:rPr>
        <w:t>. </w:t>
      </w:r>
      <w:r w:rsidR="00403D93" w:rsidRPr="00C50292">
        <w:rPr>
          <w:sz w:val="28"/>
          <w:szCs w:val="28"/>
          <w:lang w:val="uk-UA"/>
        </w:rPr>
        <w:t>У р</w:t>
      </w:r>
      <w:r w:rsidR="001A4700" w:rsidRPr="00C50292">
        <w:rPr>
          <w:kern w:val="24"/>
          <w:sz w:val="28"/>
          <w:szCs w:val="28"/>
          <w:lang w:val="uk-UA"/>
        </w:rPr>
        <w:t>ядк</w:t>
      </w:r>
      <w:r w:rsidR="00403D93" w:rsidRPr="00C50292">
        <w:rPr>
          <w:kern w:val="24"/>
          <w:sz w:val="28"/>
          <w:szCs w:val="28"/>
          <w:lang w:val="uk-UA"/>
        </w:rPr>
        <w:t>у</w:t>
      </w:r>
      <w:r w:rsidR="001A4700" w:rsidRPr="00C50292">
        <w:rPr>
          <w:kern w:val="24"/>
          <w:sz w:val="28"/>
          <w:szCs w:val="28"/>
          <w:lang w:val="uk-UA"/>
        </w:rPr>
        <w:t xml:space="preserve"> 502</w:t>
      </w:r>
      <w:r w:rsidR="001A4700" w:rsidRPr="00C50292">
        <w:rPr>
          <w:sz w:val="28"/>
          <w:szCs w:val="28"/>
          <w:lang w:val="uk-UA"/>
        </w:rPr>
        <w:t xml:space="preserve"> показник</w:t>
      </w:r>
      <w:r w:rsidR="00EB4770" w:rsidRPr="00C50292">
        <w:rPr>
          <w:sz w:val="28"/>
          <w:szCs w:val="28"/>
          <w:lang w:val="uk-UA"/>
        </w:rPr>
        <w:t xml:space="preserve"> "</w:t>
      </w:r>
      <w:r w:rsidR="00B0520F" w:rsidRPr="00C50292">
        <w:rPr>
          <w:sz w:val="28"/>
          <w:szCs w:val="28"/>
          <w:lang w:val="uk-UA"/>
        </w:rPr>
        <w:t>с</w:t>
      </w:r>
      <w:r w:rsidR="00357C8F" w:rsidRPr="00C50292">
        <w:rPr>
          <w:sz w:val="28"/>
          <w:szCs w:val="28"/>
          <w:lang w:val="uk-UA"/>
        </w:rPr>
        <w:t>убсидії та дотації на виробництво"</w:t>
      </w:r>
      <w:r w:rsidR="00786440" w:rsidRPr="00C50292">
        <w:rPr>
          <w:kern w:val="24"/>
          <w:sz w:val="28"/>
          <w:szCs w:val="28"/>
          <w:lang w:val="uk-UA"/>
        </w:rPr>
        <w:t xml:space="preserve"> </w:t>
      </w:r>
      <w:r w:rsidR="005B1DE2" w:rsidRPr="00C50292">
        <w:rPr>
          <w:sz w:val="28"/>
          <w:szCs w:val="28"/>
          <w:lang w:val="uk-UA"/>
        </w:rPr>
        <w:t>містить інформацію про</w:t>
      </w:r>
      <w:r w:rsidR="00786440" w:rsidRPr="00C50292">
        <w:rPr>
          <w:sz w:val="28"/>
          <w:szCs w:val="28"/>
          <w:lang w:val="uk-UA"/>
        </w:rPr>
        <w:t xml:space="preserve"> </w:t>
      </w:r>
      <w:r w:rsidR="00C93828" w:rsidRPr="00C50292">
        <w:rPr>
          <w:sz w:val="28"/>
          <w:szCs w:val="28"/>
          <w:lang w:val="uk-UA"/>
        </w:rPr>
        <w:t>суми о</w:t>
      </w:r>
      <w:r w:rsidR="0063057D" w:rsidRPr="00C50292">
        <w:rPr>
          <w:sz w:val="28"/>
          <w:szCs w:val="28"/>
          <w:lang w:val="uk-UA"/>
        </w:rPr>
        <w:t>триманих</w:t>
      </w:r>
      <w:r w:rsidR="002F6A43" w:rsidRPr="00C50292">
        <w:rPr>
          <w:sz w:val="28"/>
          <w:szCs w:val="28"/>
          <w:lang w:val="uk-UA"/>
        </w:rPr>
        <w:t xml:space="preserve"> </w:t>
      </w:r>
      <w:r w:rsidR="00E10357" w:rsidRPr="00C50292">
        <w:rPr>
          <w:sz w:val="28"/>
          <w:szCs w:val="28"/>
          <w:lang w:val="uk-UA"/>
        </w:rPr>
        <w:t xml:space="preserve">з бюджету </w:t>
      </w:r>
      <w:r w:rsidR="000738A7" w:rsidRPr="00C50292">
        <w:rPr>
          <w:sz w:val="28"/>
          <w:szCs w:val="28"/>
          <w:lang w:val="uk-UA"/>
        </w:rPr>
        <w:t>субсиді</w:t>
      </w:r>
      <w:r w:rsidR="00C93828" w:rsidRPr="00C50292">
        <w:rPr>
          <w:sz w:val="28"/>
          <w:szCs w:val="28"/>
          <w:lang w:val="uk-UA"/>
        </w:rPr>
        <w:t>й</w:t>
      </w:r>
      <w:r w:rsidR="000738A7" w:rsidRPr="00C50292">
        <w:rPr>
          <w:sz w:val="28"/>
          <w:szCs w:val="28"/>
          <w:lang w:val="uk-UA"/>
        </w:rPr>
        <w:t xml:space="preserve"> </w:t>
      </w:r>
      <w:r w:rsidR="009F4455" w:rsidRPr="00C50292">
        <w:rPr>
          <w:sz w:val="28"/>
          <w:szCs w:val="28"/>
          <w:lang w:val="uk-UA"/>
        </w:rPr>
        <w:t>(</w:t>
      </w:r>
      <w:r w:rsidR="000738A7" w:rsidRPr="00C50292">
        <w:rPr>
          <w:sz w:val="28"/>
          <w:szCs w:val="28"/>
          <w:lang w:val="uk-UA"/>
        </w:rPr>
        <w:t>дотаці</w:t>
      </w:r>
      <w:r w:rsidR="00C93828" w:rsidRPr="00C50292">
        <w:rPr>
          <w:sz w:val="28"/>
          <w:szCs w:val="28"/>
          <w:lang w:val="uk-UA"/>
        </w:rPr>
        <w:t>й</w:t>
      </w:r>
      <w:r w:rsidR="009F4455" w:rsidRPr="00C50292">
        <w:rPr>
          <w:sz w:val="28"/>
          <w:szCs w:val="28"/>
          <w:lang w:val="uk-UA"/>
        </w:rPr>
        <w:t>)</w:t>
      </w:r>
      <w:r w:rsidR="000738A7" w:rsidRPr="00C50292">
        <w:rPr>
          <w:sz w:val="28"/>
          <w:szCs w:val="28"/>
          <w:lang w:val="uk-UA"/>
        </w:rPr>
        <w:t>, пов</w:t>
      </w:r>
      <w:r w:rsidR="0052718F" w:rsidRPr="00C50292">
        <w:rPr>
          <w:sz w:val="28"/>
          <w:szCs w:val="28"/>
          <w:lang w:val="uk-UA"/>
        </w:rPr>
        <w:t>’</w:t>
      </w:r>
      <w:r w:rsidR="000738A7" w:rsidRPr="00C50292">
        <w:rPr>
          <w:sz w:val="28"/>
          <w:szCs w:val="28"/>
          <w:lang w:val="uk-UA"/>
        </w:rPr>
        <w:t>язан</w:t>
      </w:r>
      <w:r w:rsidR="00C93828" w:rsidRPr="00C50292">
        <w:rPr>
          <w:sz w:val="28"/>
          <w:szCs w:val="28"/>
          <w:lang w:val="uk-UA"/>
        </w:rPr>
        <w:t>их</w:t>
      </w:r>
      <w:r w:rsidR="000738A7" w:rsidRPr="00C50292">
        <w:rPr>
          <w:sz w:val="28"/>
          <w:szCs w:val="28"/>
          <w:lang w:val="uk-UA"/>
        </w:rPr>
        <w:t xml:space="preserve"> </w:t>
      </w:r>
      <w:r w:rsidR="00F233BA" w:rsidRPr="00C50292">
        <w:rPr>
          <w:sz w:val="28"/>
          <w:szCs w:val="28"/>
          <w:lang w:val="uk-UA"/>
        </w:rPr>
        <w:t>і</w:t>
      </w:r>
      <w:r w:rsidR="00786440" w:rsidRPr="00C50292">
        <w:rPr>
          <w:sz w:val="28"/>
          <w:szCs w:val="28"/>
          <w:lang w:val="uk-UA"/>
        </w:rPr>
        <w:t>з виробництвом</w:t>
      </w:r>
      <w:r w:rsidR="00566056" w:rsidRPr="00C50292">
        <w:rPr>
          <w:sz w:val="28"/>
          <w:szCs w:val="28"/>
          <w:lang w:val="uk-UA"/>
        </w:rPr>
        <w:t xml:space="preserve"> </w:t>
      </w:r>
      <w:r w:rsidR="0043483A" w:rsidRPr="00C50292">
        <w:rPr>
          <w:sz w:val="28"/>
          <w:szCs w:val="28"/>
          <w:lang w:val="uk-UA"/>
        </w:rPr>
        <w:t>та</w:t>
      </w:r>
      <w:r w:rsidR="00786440" w:rsidRPr="00C50292">
        <w:rPr>
          <w:sz w:val="28"/>
          <w:szCs w:val="28"/>
          <w:lang w:val="uk-UA"/>
        </w:rPr>
        <w:t xml:space="preserve"> </w:t>
      </w:r>
      <w:r w:rsidR="00A078B6" w:rsidRPr="00C50292">
        <w:rPr>
          <w:sz w:val="28"/>
          <w:szCs w:val="28"/>
          <w:lang w:val="uk-UA"/>
        </w:rPr>
        <w:t>реалізацією</w:t>
      </w:r>
      <w:r w:rsidR="000738A7" w:rsidRPr="00C50292">
        <w:rPr>
          <w:sz w:val="28"/>
          <w:szCs w:val="28"/>
          <w:lang w:val="uk-UA"/>
        </w:rPr>
        <w:t xml:space="preserve"> </w:t>
      </w:r>
      <w:r w:rsidR="00AD164D" w:rsidRPr="00C50292">
        <w:rPr>
          <w:sz w:val="28"/>
          <w:szCs w:val="28"/>
          <w:lang w:val="uk-UA"/>
        </w:rPr>
        <w:t>продукції (</w:t>
      </w:r>
      <w:r w:rsidR="000738A7" w:rsidRPr="00C50292">
        <w:rPr>
          <w:sz w:val="28"/>
          <w:szCs w:val="28"/>
          <w:lang w:val="uk-UA"/>
        </w:rPr>
        <w:t>товарів</w:t>
      </w:r>
      <w:r w:rsidR="00AD164D" w:rsidRPr="00C50292">
        <w:rPr>
          <w:sz w:val="28"/>
          <w:szCs w:val="28"/>
          <w:lang w:val="uk-UA"/>
        </w:rPr>
        <w:t xml:space="preserve">, </w:t>
      </w:r>
      <w:r w:rsidR="000738A7" w:rsidRPr="00C50292">
        <w:rPr>
          <w:sz w:val="28"/>
          <w:szCs w:val="28"/>
          <w:lang w:val="uk-UA"/>
        </w:rPr>
        <w:t>послуг</w:t>
      </w:r>
      <w:r w:rsidR="00AD164D" w:rsidRPr="00C50292">
        <w:rPr>
          <w:sz w:val="28"/>
          <w:szCs w:val="28"/>
          <w:lang w:val="uk-UA"/>
        </w:rPr>
        <w:t>)</w:t>
      </w:r>
      <w:r w:rsidR="00E10357" w:rsidRPr="00C50292">
        <w:rPr>
          <w:sz w:val="28"/>
          <w:szCs w:val="28"/>
          <w:lang w:val="uk-UA"/>
        </w:rPr>
        <w:t>,</w:t>
      </w:r>
      <w:r w:rsidR="00C93828" w:rsidRPr="00C50292">
        <w:rPr>
          <w:sz w:val="28"/>
          <w:szCs w:val="28"/>
          <w:lang w:val="uk-UA"/>
        </w:rPr>
        <w:t xml:space="preserve"> </w:t>
      </w:r>
      <w:r w:rsidR="00E85F6B" w:rsidRPr="00C50292">
        <w:rPr>
          <w:sz w:val="28"/>
          <w:szCs w:val="28"/>
          <w:lang w:val="uk-UA"/>
        </w:rPr>
        <w:t xml:space="preserve">згідно з розрахунком за рік </w:t>
      </w:r>
      <w:r w:rsidR="003079E6" w:rsidRPr="00C50292">
        <w:rPr>
          <w:sz w:val="28"/>
          <w:szCs w:val="28"/>
          <w:lang w:val="uk-UA"/>
        </w:rPr>
        <w:t>(рахунк</w:t>
      </w:r>
      <w:r w:rsidR="0064299E" w:rsidRPr="00C50292">
        <w:rPr>
          <w:sz w:val="28"/>
          <w:szCs w:val="28"/>
          <w:lang w:val="uk-UA"/>
        </w:rPr>
        <w:t>и</w:t>
      </w:r>
      <w:r w:rsidR="003079E6" w:rsidRPr="00C50292">
        <w:rPr>
          <w:sz w:val="28"/>
          <w:szCs w:val="28"/>
          <w:lang w:val="uk-UA"/>
        </w:rPr>
        <w:t xml:space="preserve"> 48</w:t>
      </w:r>
      <w:r w:rsidR="0064299E" w:rsidRPr="00C50292">
        <w:rPr>
          <w:sz w:val="28"/>
          <w:szCs w:val="28"/>
          <w:lang w:val="uk-UA"/>
        </w:rPr>
        <w:t>, 71, субрахунок 718</w:t>
      </w:r>
      <w:r w:rsidR="003079E6" w:rsidRPr="00C50292">
        <w:rPr>
          <w:sz w:val="28"/>
          <w:szCs w:val="28"/>
          <w:lang w:val="uk-UA"/>
        </w:rPr>
        <w:t>).</w:t>
      </w:r>
    </w:p>
    <w:p w:rsidR="00D453E6" w:rsidRPr="00C50292" w:rsidRDefault="001A4700" w:rsidP="004B2374">
      <w:pPr>
        <w:ind w:firstLine="567"/>
        <w:jc w:val="both"/>
        <w:rPr>
          <w:sz w:val="28"/>
          <w:szCs w:val="28"/>
          <w:lang w:val="uk-UA"/>
        </w:rPr>
      </w:pPr>
      <w:r w:rsidRPr="00C50292">
        <w:rPr>
          <w:sz w:val="28"/>
          <w:szCs w:val="28"/>
          <w:lang w:val="uk-UA"/>
        </w:rPr>
        <w:t xml:space="preserve">Показник </w:t>
      </w:r>
      <w:r w:rsidR="00E2295B" w:rsidRPr="00C50292">
        <w:rPr>
          <w:sz w:val="28"/>
          <w:szCs w:val="28"/>
          <w:lang w:val="uk-UA"/>
        </w:rPr>
        <w:t>у</w:t>
      </w:r>
      <w:r w:rsidRPr="00C50292">
        <w:rPr>
          <w:sz w:val="28"/>
          <w:szCs w:val="28"/>
          <w:lang w:val="uk-UA"/>
        </w:rPr>
        <w:t>ключає:</w:t>
      </w:r>
    </w:p>
    <w:p w:rsidR="00E25B00" w:rsidRPr="00C50292" w:rsidRDefault="00E25B00" w:rsidP="00E56534">
      <w:pPr>
        <w:ind w:firstLine="567"/>
        <w:jc w:val="both"/>
        <w:rPr>
          <w:sz w:val="28"/>
          <w:szCs w:val="28"/>
          <w:lang w:val="uk-UA"/>
        </w:rPr>
      </w:pPr>
      <w:r w:rsidRPr="00C50292">
        <w:rPr>
          <w:sz w:val="28"/>
          <w:szCs w:val="28"/>
          <w:lang w:val="uk-UA"/>
        </w:rPr>
        <w:t xml:space="preserve">субсидії (дотації) на продукти, які надаються </w:t>
      </w:r>
      <w:proofErr w:type="spellStart"/>
      <w:r w:rsidRPr="00C50292">
        <w:rPr>
          <w:sz w:val="28"/>
          <w:szCs w:val="28"/>
          <w:lang w:val="uk-UA"/>
        </w:rPr>
        <w:t>пропорційно</w:t>
      </w:r>
      <w:proofErr w:type="spellEnd"/>
      <w:r w:rsidRPr="00C50292">
        <w:rPr>
          <w:sz w:val="28"/>
          <w:szCs w:val="28"/>
          <w:lang w:val="uk-UA"/>
        </w:rPr>
        <w:t xml:space="preserve"> кількості або вартості товарів </w:t>
      </w:r>
      <w:r w:rsidR="00FC594F" w:rsidRPr="00C50292">
        <w:rPr>
          <w:sz w:val="28"/>
          <w:szCs w:val="28"/>
          <w:lang w:val="uk-UA"/>
        </w:rPr>
        <w:t>і</w:t>
      </w:r>
      <w:r w:rsidRPr="00C50292">
        <w:rPr>
          <w:sz w:val="28"/>
          <w:szCs w:val="28"/>
          <w:lang w:val="uk-UA"/>
        </w:rPr>
        <w:t xml:space="preserve"> послуг</w:t>
      </w:r>
      <w:r w:rsidR="000D031C" w:rsidRPr="00C50292">
        <w:rPr>
          <w:sz w:val="28"/>
          <w:szCs w:val="28"/>
          <w:lang w:val="uk-UA"/>
        </w:rPr>
        <w:t>,</w:t>
      </w:r>
      <w:r w:rsidRPr="00C50292">
        <w:rPr>
          <w:sz w:val="28"/>
          <w:szCs w:val="28"/>
          <w:lang w:val="uk-UA"/>
        </w:rPr>
        <w:t xml:space="preserve"> вироблених</w:t>
      </w:r>
      <w:r w:rsidR="00791E0F" w:rsidRPr="00C50292">
        <w:rPr>
          <w:sz w:val="28"/>
          <w:szCs w:val="28"/>
          <w:lang w:val="uk-UA"/>
        </w:rPr>
        <w:t xml:space="preserve"> і</w:t>
      </w:r>
      <w:r w:rsidRPr="00C50292">
        <w:rPr>
          <w:sz w:val="28"/>
          <w:szCs w:val="28"/>
          <w:lang w:val="uk-UA"/>
        </w:rPr>
        <w:t xml:space="preserve"> реалізованих резидентами. Субсидії на продукти включають відшкодування підприємству збитків, які виникають у результаті того, що ціна </w:t>
      </w:r>
      <w:r w:rsidR="00A078B6" w:rsidRPr="00C50292">
        <w:rPr>
          <w:sz w:val="28"/>
          <w:szCs w:val="28"/>
          <w:lang w:val="uk-UA"/>
        </w:rPr>
        <w:t>продажу</w:t>
      </w:r>
      <w:r w:rsidRPr="00C50292">
        <w:rPr>
          <w:sz w:val="28"/>
          <w:szCs w:val="28"/>
          <w:lang w:val="uk-UA"/>
        </w:rPr>
        <w:t xml:space="preserve"> вироблен</w:t>
      </w:r>
      <w:r w:rsidR="00A078B6" w:rsidRPr="00C50292">
        <w:rPr>
          <w:sz w:val="28"/>
          <w:szCs w:val="28"/>
          <w:lang w:val="uk-UA"/>
        </w:rPr>
        <w:t>ої</w:t>
      </w:r>
      <w:r w:rsidRPr="00C50292">
        <w:rPr>
          <w:sz w:val="28"/>
          <w:szCs w:val="28"/>
          <w:lang w:val="uk-UA"/>
        </w:rPr>
        <w:t xml:space="preserve"> продукці</w:t>
      </w:r>
      <w:r w:rsidR="00A078B6" w:rsidRPr="00C50292">
        <w:rPr>
          <w:sz w:val="28"/>
          <w:szCs w:val="28"/>
          <w:lang w:val="uk-UA"/>
        </w:rPr>
        <w:t>ї</w:t>
      </w:r>
      <w:r w:rsidRPr="00C50292">
        <w:rPr>
          <w:sz w:val="28"/>
          <w:szCs w:val="28"/>
          <w:lang w:val="uk-UA"/>
        </w:rPr>
        <w:t xml:space="preserve"> встановлюється нижче середніх витрат виробництва;</w:t>
      </w:r>
    </w:p>
    <w:p w:rsidR="00E25B00" w:rsidRPr="00C50292" w:rsidRDefault="00E25B00" w:rsidP="00E56534">
      <w:pPr>
        <w:ind w:firstLine="567"/>
        <w:jc w:val="both"/>
        <w:rPr>
          <w:sz w:val="28"/>
          <w:szCs w:val="28"/>
          <w:lang w:val="uk-UA"/>
        </w:rPr>
      </w:pPr>
      <w:r w:rsidRPr="00C50292">
        <w:rPr>
          <w:sz w:val="28"/>
          <w:szCs w:val="28"/>
          <w:lang w:val="uk-UA"/>
        </w:rPr>
        <w:t>інші субсидії (дотації), пов</w:t>
      </w:r>
      <w:r w:rsidR="00BE4D3E" w:rsidRPr="00C50292">
        <w:rPr>
          <w:sz w:val="28"/>
          <w:szCs w:val="28"/>
          <w:lang w:val="uk-UA"/>
        </w:rPr>
        <w:t>’</w:t>
      </w:r>
      <w:r w:rsidRPr="00C50292">
        <w:rPr>
          <w:sz w:val="28"/>
          <w:szCs w:val="28"/>
          <w:lang w:val="uk-UA"/>
        </w:rPr>
        <w:t xml:space="preserve">язані з виробництвом – суми, які підприємство </w:t>
      </w:r>
      <w:r w:rsidR="00010489" w:rsidRPr="00C50292">
        <w:rPr>
          <w:sz w:val="28"/>
          <w:szCs w:val="28"/>
          <w:lang w:val="uk-UA"/>
        </w:rPr>
        <w:t>отримує</w:t>
      </w:r>
      <w:r w:rsidRPr="00C50292">
        <w:rPr>
          <w:sz w:val="28"/>
          <w:szCs w:val="28"/>
          <w:lang w:val="uk-UA"/>
        </w:rPr>
        <w:t xml:space="preserve"> з бюджету у зв</w:t>
      </w:r>
      <w:r w:rsidR="00BE4D3E" w:rsidRPr="00C50292">
        <w:rPr>
          <w:sz w:val="28"/>
          <w:szCs w:val="28"/>
          <w:lang w:val="uk-UA"/>
        </w:rPr>
        <w:t>’</w:t>
      </w:r>
      <w:r w:rsidRPr="00C50292">
        <w:rPr>
          <w:sz w:val="28"/>
          <w:szCs w:val="28"/>
          <w:lang w:val="uk-UA"/>
        </w:rPr>
        <w:t>язку з його виробничою діяльністю, крім фінансування нагромадження, які розглядаються як капітальні трансферти.</w:t>
      </w:r>
    </w:p>
    <w:p w:rsidR="00786440" w:rsidRPr="00C50292" w:rsidRDefault="001A4700" w:rsidP="004B2374">
      <w:pPr>
        <w:ind w:firstLine="567"/>
        <w:jc w:val="both"/>
        <w:rPr>
          <w:sz w:val="28"/>
          <w:szCs w:val="28"/>
          <w:lang w:val="uk-UA"/>
        </w:rPr>
      </w:pPr>
      <w:r w:rsidRPr="00C50292">
        <w:rPr>
          <w:sz w:val="28"/>
          <w:szCs w:val="28"/>
          <w:lang w:val="uk-UA"/>
        </w:rPr>
        <w:t xml:space="preserve">У цей рядок </w:t>
      </w:r>
      <w:r w:rsidR="00E2295B" w:rsidRPr="00C50292">
        <w:rPr>
          <w:sz w:val="28"/>
          <w:szCs w:val="28"/>
          <w:lang w:val="uk-UA"/>
        </w:rPr>
        <w:t>у</w:t>
      </w:r>
      <w:r w:rsidRPr="00C50292">
        <w:rPr>
          <w:sz w:val="28"/>
          <w:szCs w:val="28"/>
          <w:lang w:val="uk-UA"/>
        </w:rPr>
        <w:t>ключен</w:t>
      </w:r>
      <w:r w:rsidR="00E2295B" w:rsidRPr="00C50292">
        <w:rPr>
          <w:sz w:val="28"/>
          <w:szCs w:val="28"/>
          <w:lang w:val="uk-UA"/>
        </w:rPr>
        <w:t>о</w:t>
      </w:r>
      <w:r w:rsidRPr="00C50292">
        <w:rPr>
          <w:sz w:val="28"/>
          <w:szCs w:val="28"/>
          <w:lang w:val="uk-UA"/>
        </w:rPr>
        <w:t xml:space="preserve"> суми, </w:t>
      </w:r>
      <w:r w:rsidR="00786440" w:rsidRPr="00C50292">
        <w:rPr>
          <w:sz w:val="28"/>
          <w:szCs w:val="28"/>
          <w:lang w:val="uk-UA"/>
        </w:rPr>
        <w:t xml:space="preserve">отримані з бюджету на </w:t>
      </w:r>
      <w:r w:rsidR="002C3C31" w:rsidRPr="00C50292">
        <w:rPr>
          <w:sz w:val="28"/>
          <w:szCs w:val="28"/>
          <w:lang w:val="uk-UA"/>
        </w:rPr>
        <w:t>покриття</w:t>
      </w:r>
      <w:r w:rsidR="00786440" w:rsidRPr="00C50292">
        <w:rPr>
          <w:sz w:val="28"/>
          <w:szCs w:val="28"/>
          <w:lang w:val="uk-UA"/>
        </w:rPr>
        <w:t xml:space="preserve"> пільг, наданих окремим категоріям громадян (наприклад, пов</w:t>
      </w:r>
      <w:r w:rsidR="0052718F" w:rsidRPr="00C50292">
        <w:rPr>
          <w:sz w:val="28"/>
          <w:szCs w:val="28"/>
          <w:lang w:val="uk-UA"/>
        </w:rPr>
        <w:t>’</w:t>
      </w:r>
      <w:r w:rsidR="00786440" w:rsidRPr="00C50292">
        <w:rPr>
          <w:sz w:val="28"/>
          <w:szCs w:val="28"/>
          <w:lang w:val="uk-UA"/>
        </w:rPr>
        <w:t>язані з відпуском лікарських засобів за безкоштовними та пільговими рецептами, з оплатою проїзду на транспорті та житлово-комунальних послуг окремим категоріям громадян тощо).</w:t>
      </w:r>
    </w:p>
    <w:p w:rsidR="0039346D" w:rsidRPr="00C50292" w:rsidRDefault="0039346D" w:rsidP="004B2374">
      <w:pPr>
        <w:tabs>
          <w:tab w:val="left" w:pos="1080"/>
        </w:tabs>
        <w:ind w:firstLine="567"/>
        <w:jc w:val="both"/>
        <w:rPr>
          <w:sz w:val="28"/>
          <w:szCs w:val="28"/>
          <w:lang w:val="uk-UA"/>
        </w:rPr>
      </w:pPr>
    </w:p>
    <w:p w:rsidR="00E443CB" w:rsidRPr="00C50292" w:rsidRDefault="00AA6F79" w:rsidP="004B2374">
      <w:pPr>
        <w:tabs>
          <w:tab w:val="left" w:pos="1080"/>
        </w:tabs>
        <w:ind w:firstLine="567"/>
        <w:jc w:val="both"/>
        <w:rPr>
          <w:sz w:val="28"/>
          <w:szCs w:val="28"/>
          <w:lang w:val="uk-UA"/>
        </w:rPr>
      </w:pPr>
      <w:r w:rsidRPr="00C50292">
        <w:rPr>
          <w:sz w:val="28"/>
          <w:szCs w:val="28"/>
          <w:lang w:val="uk-UA"/>
        </w:rPr>
        <w:t>4.</w:t>
      </w:r>
      <w:r w:rsidR="00B10E31" w:rsidRPr="00C50292">
        <w:rPr>
          <w:sz w:val="28"/>
          <w:szCs w:val="28"/>
          <w:lang w:val="uk-UA"/>
        </w:rPr>
        <w:t> </w:t>
      </w:r>
      <w:r w:rsidR="000432A9" w:rsidRPr="00C50292">
        <w:rPr>
          <w:sz w:val="28"/>
          <w:szCs w:val="28"/>
          <w:lang w:val="uk-UA"/>
        </w:rPr>
        <w:t>У р</w:t>
      </w:r>
      <w:r w:rsidR="001A4700" w:rsidRPr="00C50292">
        <w:rPr>
          <w:sz w:val="28"/>
          <w:szCs w:val="28"/>
          <w:lang w:val="uk-UA"/>
        </w:rPr>
        <w:t>ядк</w:t>
      </w:r>
      <w:r w:rsidR="000432A9" w:rsidRPr="00C50292">
        <w:rPr>
          <w:sz w:val="28"/>
          <w:szCs w:val="28"/>
          <w:lang w:val="uk-UA"/>
        </w:rPr>
        <w:t>у</w:t>
      </w:r>
      <w:r w:rsidR="001A4700" w:rsidRPr="00C50292">
        <w:rPr>
          <w:sz w:val="28"/>
          <w:szCs w:val="28"/>
          <w:lang w:val="uk-UA"/>
        </w:rPr>
        <w:t xml:space="preserve"> 503 показник </w:t>
      </w:r>
      <w:r w:rsidR="00CA36ED" w:rsidRPr="00C50292">
        <w:rPr>
          <w:sz w:val="28"/>
          <w:szCs w:val="28"/>
          <w:lang w:val="uk-UA"/>
        </w:rPr>
        <w:t>"</w:t>
      </w:r>
      <w:r w:rsidR="00B0520F" w:rsidRPr="00C50292">
        <w:rPr>
          <w:sz w:val="28"/>
          <w:szCs w:val="28"/>
          <w:lang w:val="uk-UA"/>
        </w:rPr>
        <w:t>в</w:t>
      </w:r>
      <w:r w:rsidR="00CA36ED" w:rsidRPr="00C50292">
        <w:rPr>
          <w:sz w:val="28"/>
          <w:szCs w:val="28"/>
          <w:lang w:val="uk-UA"/>
        </w:rPr>
        <w:t>итрати на навчальні відпустки, у зв</w:t>
      </w:r>
      <w:r w:rsidR="00570476" w:rsidRPr="00C50292">
        <w:rPr>
          <w:rFonts w:eastAsia="Calibri"/>
          <w:sz w:val="28"/>
          <w:szCs w:val="28"/>
          <w:lang w:val="uk-UA" w:eastAsia="en-US"/>
        </w:rPr>
        <w:t>’</w:t>
      </w:r>
      <w:r w:rsidR="00CA36ED" w:rsidRPr="00C50292">
        <w:rPr>
          <w:sz w:val="28"/>
          <w:szCs w:val="28"/>
          <w:lang w:val="uk-UA"/>
        </w:rPr>
        <w:t>язку з реорганізацією та скороченням штату, доплати в разі тимчасової непрацездатності"</w:t>
      </w:r>
      <w:r w:rsidRPr="00C50292">
        <w:rPr>
          <w:sz w:val="28"/>
          <w:szCs w:val="28"/>
          <w:lang w:val="uk-UA"/>
        </w:rPr>
        <w:t xml:space="preserve"> </w:t>
      </w:r>
      <w:r w:rsidR="00C36637" w:rsidRPr="00C50292">
        <w:rPr>
          <w:sz w:val="28"/>
          <w:szCs w:val="28"/>
          <w:lang w:val="uk-UA"/>
        </w:rPr>
        <w:t xml:space="preserve">містить </w:t>
      </w:r>
      <w:r w:rsidR="00472DEA" w:rsidRPr="00C50292">
        <w:rPr>
          <w:sz w:val="28"/>
          <w:szCs w:val="28"/>
          <w:lang w:val="uk-UA"/>
        </w:rPr>
        <w:t xml:space="preserve">інформацію із розділу 3 графи 10 рядка 300 </w:t>
      </w:r>
      <w:r w:rsidR="00C36637" w:rsidRPr="00C50292">
        <w:rPr>
          <w:sz w:val="28"/>
          <w:szCs w:val="28"/>
          <w:lang w:val="uk-UA"/>
        </w:rPr>
        <w:t>про витрати на оплату навчальних відпусток, суми, виплачені звільненим працівникам у зв</w:t>
      </w:r>
      <w:r w:rsidR="00C36637" w:rsidRPr="00C50292">
        <w:rPr>
          <w:rFonts w:eastAsia="Calibri"/>
          <w:sz w:val="28"/>
          <w:szCs w:val="28"/>
          <w:lang w:val="uk-UA" w:eastAsia="en-US"/>
        </w:rPr>
        <w:t>’</w:t>
      </w:r>
      <w:r w:rsidR="00C36637" w:rsidRPr="00C50292">
        <w:rPr>
          <w:sz w:val="28"/>
          <w:szCs w:val="28"/>
          <w:lang w:val="uk-UA"/>
        </w:rPr>
        <w:t>язку зі скороченням чисельності або штату працівників, реорганізацією або ліквідацією підприємства, доплати до фактичного заробітку в разі</w:t>
      </w:r>
      <w:r w:rsidR="00472DEA" w:rsidRPr="00C50292">
        <w:rPr>
          <w:sz w:val="28"/>
          <w:szCs w:val="28"/>
          <w:lang w:val="uk-UA"/>
        </w:rPr>
        <w:t xml:space="preserve"> </w:t>
      </w:r>
      <w:r w:rsidR="00C36637" w:rsidRPr="00C50292">
        <w:rPr>
          <w:sz w:val="28"/>
          <w:szCs w:val="28"/>
          <w:lang w:val="uk-UA"/>
        </w:rPr>
        <w:t>тимчасової непрацездатності (крім оплати перших п</w:t>
      </w:r>
      <w:r w:rsidR="00C36637" w:rsidRPr="00C50292">
        <w:rPr>
          <w:rFonts w:eastAsia="Calibri"/>
          <w:sz w:val="28"/>
          <w:szCs w:val="28"/>
          <w:lang w:val="uk-UA" w:eastAsia="en-US"/>
        </w:rPr>
        <w:t>’</w:t>
      </w:r>
      <w:r w:rsidR="00C36637" w:rsidRPr="00C50292">
        <w:rPr>
          <w:sz w:val="28"/>
          <w:szCs w:val="28"/>
          <w:lang w:val="uk-UA"/>
        </w:rPr>
        <w:t xml:space="preserve">яти днів </w:t>
      </w:r>
      <w:r w:rsidR="00E443CB" w:rsidRPr="00C50292">
        <w:rPr>
          <w:sz w:val="28"/>
          <w:szCs w:val="28"/>
          <w:lang w:val="uk-UA"/>
        </w:rPr>
        <w:t xml:space="preserve"> </w:t>
      </w:r>
      <w:r w:rsidR="00C36637" w:rsidRPr="00C50292">
        <w:rPr>
          <w:sz w:val="28"/>
          <w:szCs w:val="28"/>
          <w:lang w:val="uk-UA"/>
        </w:rPr>
        <w:t xml:space="preserve">тимчасової </w:t>
      </w:r>
    </w:p>
    <w:p w:rsidR="009265FB" w:rsidRPr="00C50292" w:rsidRDefault="00C36637" w:rsidP="00E443CB">
      <w:pPr>
        <w:tabs>
          <w:tab w:val="left" w:pos="1080"/>
        </w:tabs>
        <w:jc w:val="both"/>
        <w:rPr>
          <w:sz w:val="28"/>
          <w:szCs w:val="28"/>
          <w:lang w:val="uk-UA"/>
        </w:rPr>
      </w:pPr>
      <w:r w:rsidRPr="00C50292">
        <w:rPr>
          <w:sz w:val="28"/>
          <w:szCs w:val="28"/>
          <w:lang w:val="uk-UA"/>
        </w:rPr>
        <w:t>непрацездатності внаслідок захворювання або травми, не пов</w:t>
      </w:r>
      <w:r w:rsidRPr="00C50292">
        <w:rPr>
          <w:rFonts w:eastAsia="Calibri"/>
          <w:sz w:val="28"/>
          <w:szCs w:val="28"/>
          <w:lang w:val="uk-UA" w:eastAsia="en-US"/>
        </w:rPr>
        <w:t>’</w:t>
      </w:r>
      <w:r w:rsidRPr="00C50292">
        <w:rPr>
          <w:sz w:val="28"/>
          <w:szCs w:val="28"/>
          <w:lang w:val="uk-UA"/>
        </w:rPr>
        <w:t>язаної з нещасним випадком на виробництві, що здійснюється згідно з чинним законодавством за рахунок коштів роботодавця) тощо</w:t>
      </w:r>
      <w:r w:rsidR="0050498B" w:rsidRPr="00C50292">
        <w:rPr>
          <w:sz w:val="28"/>
          <w:szCs w:val="28"/>
          <w:lang w:val="uk-UA"/>
        </w:rPr>
        <w:t xml:space="preserve"> </w:t>
      </w:r>
      <w:r w:rsidR="007A5FB6" w:rsidRPr="00C50292">
        <w:rPr>
          <w:sz w:val="28"/>
          <w:szCs w:val="28"/>
          <w:lang w:val="uk-UA"/>
        </w:rPr>
        <w:t>(рахунки 47, 66, 81 або якщо підприємство використовує спрощений План рахунків – рахунки 47, 66).</w:t>
      </w:r>
    </w:p>
    <w:p w:rsidR="004B1605" w:rsidRPr="00C50292" w:rsidRDefault="004B1605" w:rsidP="004B2374">
      <w:pPr>
        <w:tabs>
          <w:tab w:val="left" w:pos="1080"/>
        </w:tabs>
        <w:ind w:firstLine="567"/>
        <w:jc w:val="both"/>
        <w:rPr>
          <w:sz w:val="28"/>
          <w:szCs w:val="28"/>
          <w:lang w:val="uk-UA"/>
        </w:rPr>
      </w:pPr>
    </w:p>
    <w:p w:rsidR="00FB3764" w:rsidRPr="00C50292" w:rsidRDefault="00F65B70" w:rsidP="004B2374">
      <w:pPr>
        <w:tabs>
          <w:tab w:val="left" w:pos="1080"/>
        </w:tabs>
        <w:ind w:firstLine="567"/>
        <w:jc w:val="both"/>
        <w:rPr>
          <w:sz w:val="28"/>
          <w:szCs w:val="28"/>
          <w:lang w:val="uk-UA"/>
        </w:rPr>
      </w:pPr>
      <w:r w:rsidRPr="00C50292">
        <w:rPr>
          <w:sz w:val="28"/>
          <w:szCs w:val="28"/>
          <w:lang w:val="uk-UA"/>
        </w:rPr>
        <w:t>5</w:t>
      </w:r>
      <w:r w:rsidR="007F1437" w:rsidRPr="00C50292">
        <w:rPr>
          <w:sz w:val="28"/>
          <w:szCs w:val="28"/>
          <w:lang w:val="uk-UA"/>
        </w:rPr>
        <w:t>.</w:t>
      </w:r>
      <w:r w:rsidR="00B10E31" w:rsidRPr="00C50292">
        <w:rPr>
          <w:sz w:val="28"/>
          <w:szCs w:val="28"/>
          <w:lang w:val="uk-UA"/>
        </w:rPr>
        <w:t> </w:t>
      </w:r>
      <w:r w:rsidR="000432A9" w:rsidRPr="00C50292">
        <w:rPr>
          <w:sz w:val="28"/>
          <w:szCs w:val="28"/>
          <w:lang w:val="uk-UA"/>
        </w:rPr>
        <w:t>У р</w:t>
      </w:r>
      <w:r w:rsidR="001A4700" w:rsidRPr="00C50292">
        <w:rPr>
          <w:sz w:val="28"/>
          <w:szCs w:val="28"/>
          <w:lang w:val="uk-UA"/>
        </w:rPr>
        <w:t>ядк</w:t>
      </w:r>
      <w:r w:rsidR="000432A9" w:rsidRPr="00C50292">
        <w:rPr>
          <w:sz w:val="28"/>
          <w:szCs w:val="28"/>
          <w:lang w:val="uk-UA"/>
        </w:rPr>
        <w:t>у</w:t>
      </w:r>
      <w:r w:rsidR="001A4700" w:rsidRPr="00C50292">
        <w:rPr>
          <w:sz w:val="28"/>
          <w:szCs w:val="28"/>
          <w:lang w:val="uk-UA"/>
        </w:rPr>
        <w:t xml:space="preserve"> 504 показник</w:t>
      </w:r>
      <w:r w:rsidR="008873E6" w:rsidRPr="00C50292">
        <w:rPr>
          <w:sz w:val="28"/>
          <w:szCs w:val="28"/>
          <w:lang w:val="uk-UA"/>
        </w:rPr>
        <w:t xml:space="preserve"> "</w:t>
      </w:r>
      <w:r w:rsidR="00B0520F" w:rsidRPr="00C50292">
        <w:rPr>
          <w:sz w:val="28"/>
          <w:szCs w:val="28"/>
          <w:lang w:val="uk-UA"/>
        </w:rPr>
        <w:t>в</w:t>
      </w:r>
      <w:r w:rsidR="008873E6" w:rsidRPr="00C50292">
        <w:rPr>
          <w:sz w:val="28"/>
          <w:szCs w:val="28"/>
          <w:lang w:val="uk-UA"/>
        </w:rPr>
        <w:t>итрати на придбання енергопродуктів для власних потреб (крім використаних як сировин</w:t>
      </w:r>
      <w:r w:rsidR="00E2295B" w:rsidRPr="00C50292">
        <w:rPr>
          <w:sz w:val="28"/>
          <w:szCs w:val="28"/>
          <w:lang w:val="uk-UA"/>
        </w:rPr>
        <w:t>а</w:t>
      </w:r>
      <w:r w:rsidR="008873E6" w:rsidRPr="00C50292">
        <w:rPr>
          <w:sz w:val="28"/>
          <w:szCs w:val="28"/>
          <w:lang w:val="uk-UA"/>
        </w:rPr>
        <w:t xml:space="preserve"> та для перепродажу) (без ПДВ)"</w:t>
      </w:r>
      <w:r w:rsidR="007F1437" w:rsidRPr="00C50292">
        <w:rPr>
          <w:sz w:val="28"/>
          <w:szCs w:val="28"/>
          <w:lang w:val="uk-UA"/>
        </w:rPr>
        <w:t xml:space="preserve"> </w:t>
      </w:r>
      <w:r w:rsidR="00FB3764" w:rsidRPr="00C50292">
        <w:rPr>
          <w:sz w:val="28"/>
          <w:szCs w:val="28"/>
          <w:lang w:val="uk-UA"/>
        </w:rPr>
        <w:t xml:space="preserve">відображає вартість придбаних у </w:t>
      </w:r>
      <w:r w:rsidR="00D337EF" w:rsidRPr="00C50292">
        <w:rPr>
          <w:sz w:val="28"/>
          <w:szCs w:val="28"/>
          <w:lang w:val="uk-UA"/>
        </w:rPr>
        <w:t>звіт</w:t>
      </w:r>
      <w:r w:rsidR="00FB3764" w:rsidRPr="00C50292">
        <w:rPr>
          <w:sz w:val="28"/>
          <w:szCs w:val="28"/>
          <w:lang w:val="uk-UA"/>
        </w:rPr>
        <w:t>ному році енергопродуктів усіх видів, які використовуються як палив</w:t>
      </w:r>
      <w:r w:rsidR="002F72E6" w:rsidRPr="00C50292">
        <w:rPr>
          <w:sz w:val="28"/>
          <w:szCs w:val="28"/>
          <w:lang w:val="uk-UA"/>
        </w:rPr>
        <w:t>о</w:t>
      </w:r>
      <w:r w:rsidR="00FB3764" w:rsidRPr="00C50292">
        <w:rPr>
          <w:sz w:val="28"/>
          <w:szCs w:val="28"/>
          <w:lang w:val="uk-UA"/>
        </w:rPr>
        <w:t xml:space="preserve"> та енергі</w:t>
      </w:r>
      <w:r w:rsidR="002F72E6" w:rsidRPr="00C50292">
        <w:rPr>
          <w:sz w:val="28"/>
          <w:szCs w:val="28"/>
          <w:lang w:val="uk-UA"/>
        </w:rPr>
        <w:t>я</w:t>
      </w:r>
      <w:r w:rsidR="00FB3764" w:rsidRPr="00C50292">
        <w:rPr>
          <w:sz w:val="28"/>
          <w:szCs w:val="28"/>
          <w:lang w:val="uk-UA"/>
        </w:rPr>
        <w:t xml:space="preserve"> </w:t>
      </w:r>
      <w:r w:rsidR="00EB3B9D" w:rsidRPr="00C50292">
        <w:rPr>
          <w:sz w:val="28"/>
          <w:szCs w:val="28"/>
          <w:lang w:val="uk-UA"/>
        </w:rPr>
        <w:t>та</w:t>
      </w:r>
      <w:r w:rsidR="00FB3764" w:rsidRPr="00C50292">
        <w:rPr>
          <w:sz w:val="28"/>
          <w:szCs w:val="28"/>
          <w:lang w:val="uk-UA"/>
        </w:rPr>
        <w:t xml:space="preserve"> витрачаються для технологічних потреб виробництва, вироблення енергії (електричної, теплової, стисненого повітря та інших видів), опалення будівель, експлуатації сільськогосподарських машин і транспортних засобів, транспортних робіт </w:t>
      </w:r>
      <w:r w:rsidR="00C152D4" w:rsidRPr="00C50292">
        <w:rPr>
          <w:sz w:val="28"/>
          <w:szCs w:val="28"/>
          <w:lang w:val="uk-UA"/>
        </w:rPr>
        <w:t>із</w:t>
      </w:r>
      <w:r w:rsidR="00FB3764" w:rsidRPr="00C50292">
        <w:rPr>
          <w:sz w:val="28"/>
          <w:szCs w:val="28"/>
          <w:lang w:val="uk-UA"/>
        </w:rPr>
        <w:t xml:space="preserve"> обслуговуванн</w:t>
      </w:r>
      <w:r w:rsidR="00C152D4" w:rsidRPr="00C50292">
        <w:rPr>
          <w:sz w:val="28"/>
          <w:szCs w:val="28"/>
          <w:lang w:val="uk-UA"/>
        </w:rPr>
        <w:t>я</w:t>
      </w:r>
      <w:r w:rsidR="00FB3764" w:rsidRPr="00C50292">
        <w:rPr>
          <w:sz w:val="28"/>
          <w:szCs w:val="28"/>
          <w:lang w:val="uk-UA"/>
        </w:rPr>
        <w:t xml:space="preserve"> виробництва, які виконуються транспортними засобами підприємства, незалежно від того, яка частина енергопродуктів була використана (витрачена) у </w:t>
      </w:r>
      <w:r w:rsidR="00D337EF" w:rsidRPr="00C50292">
        <w:rPr>
          <w:sz w:val="28"/>
          <w:szCs w:val="28"/>
          <w:lang w:val="uk-UA"/>
        </w:rPr>
        <w:t>звіт</w:t>
      </w:r>
      <w:r w:rsidR="00FB3764" w:rsidRPr="00C50292">
        <w:rPr>
          <w:sz w:val="28"/>
          <w:szCs w:val="28"/>
          <w:lang w:val="uk-UA"/>
        </w:rPr>
        <w:t>ному році на виробничі та господарські потреби або залишилась у вигляді залишків</w:t>
      </w:r>
      <w:r w:rsidR="00F7068A" w:rsidRPr="00C50292">
        <w:rPr>
          <w:sz w:val="28"/>
          <w:szCs w:val="28"/>
          <w:lang w:val="uk-UA"/>
        </w:rPr>
        <w:t xml:space="preserve"> </w:t>
      </w:r>
      <w:r w:rsidR="003079E6" w:rsidRPr="00C50292">
        <w:rPr>
          <w:sz w:val="28"/>
          <w:szCs w:val="28"/>
          <w:lang w:val="uk-UA"/>
        </w:rPr>
        <w:t>(рахунок 63</w:t>
      </w:r>
      <w:r w:rsidR="002254E8" w:rsidRPr="00C50292">
        <w:rPr>
          <w:sz w:val="28"/>
          <w:szCs w:val="28"/>
          <w:lang w:val="uk-UA"/>
        </w:rPr>
        <w:t xml:space="preserve"> або якщо підприємство використовує спрощений План рахунків</w:t>
      </w:r>
      <w:r w:rsidR="003079E6" w:rsidRPr="00C50292">
        <w:rPr>
          <w:sz w:val="28"/>
          <w:szCs w:val="28"/>
          <w:lang w:val="uk-UA"/>
        </w:rPr>
        <w:t xml:space="preserve"> – рахунок 68</w:t>
      </w:r>
      <w:r w:rsidR="00FA41E4" w:rsidRPr="00C50292">
        <w:rPr>
          <w:sz w:val="28"/>
          <w:szCs w:val="28"/>
          <w:lang w:val="uk-UA"/>
        </w:rPr>
        <w:t>)</w:t>
      </w:r>
      <w:r w:rsidR="003079E6" w:rsidRPr="00C50292">
        <w:rPr>
          <w:sz w:val="28"/>
          <w:szCs w:val="28"/>
          <w:lang w:val="uk-UA"/>
        </w:rPr>
        <w:t>.</w:t>
      </w:r>
    </w:p>
    <w:p w:rsidR="00FB3764" w:rsidRPr="00C50292" w:rsidRDefault="001A4700" w:rsidP="004B2374">
      <w:pPr>
        <w:ind w:firstLine="567"/>
        <w:jc w:val="both"/>
        <w:rPr>
          <w:sz w:val="28"/>
          <w:szCs w:val="28"/>
          <w:lang w:val="uk-UA"/>
        </w:rPr>
      </w:pPr>
      <w:r w:rsidRPr="00C50292">
        <w:rPr>
          <w:sz w:val="28"/>
          <w:szCs w:val="28"/>
          <w:lang w:val="uk-UA"/>
        </w:rPr>
        <w:t xml:space="preserve">Цей </w:t>
      </w:r>
      <w:r w:rsidR="0055329B" w:rsidRPr="00C50292">
        <w:rPr>
          <w:sz w:val="28"/>
          <w:szCs w:val="28"/>
          <w:lang w:val="uk-UA"/>
        </w:rPr>
        <w:t>показник</w:t>
      </w:r>
      <w:r w:rsidRPr="00C50292">
        <w:rPr>
          <w:sz w:val="28"/>
          <w:szCs w:val="28"/>
          <w:lang w:val="uk-UA"/>
        </w:rPr>
        <w:t xml:space="preserve"> </w:t>
      </w:r>
      <w:r w:rsidR="003073A9" w:rsidRPr="00C50292">
        <w:rPr>
          <w:sz w:val="28"/>
          <w:szCs w:val="28"/>
          <w:lang w:val="uk-UA"/>
        </w:rPr>
        <w:t>у</w:t>
      </w:r>
      <w:r w:rsidRPr="00C50292">
        <w:rPr>
          <w:sz w:val="28"/>
          <w:szCs w:val="28"/>
          <w:lang w:val="uk-UA"/>
        </w:rPr>
        <w:t xml:space="preserve">ключає інформацію про </w:t>
      </w:r>
      <w:r w:rsidR="00FB3764" w:rsidRPr="00C50292">
        <w:rPr>
          <w:sz w:val="28"/>
          <w:szCs w:val="28"/>
          <w:lang w:val="uk-UA"/>
        </w:rPr>
        <w:t>вартість</w:t>
      </w:r>
      <w:r w:rsidR="00C66ED7" w:rsidRPr="00C50292">
        <w:rPr>
          <w:sz w:val="28"/>
          <w:szCs w:val="28"/>
          <w:lang w:val="uk-UA"/>
        </w:rPr>
        <w:t xml:space="preserve"> придбаних</w:t>
      </w:r>
      <w:r w:rsidR="00FB3764" w:rsidRPr="00C50292">
        <w:rPr>
          <w:sz w:val="28"/>
          <w:szCs w:val="28"/>
          <w:lang w:val="uk-UA"/>
        </w:rPr>
        <w:t xml:space="preserve"> усіх видів енергії, продуктів </w:t>
      </w:r>
      <w:proofErr w:type="spellStart"/>
      <w:r w:rsidR="00FB3764" w:rsidRPr="00C50292">
        <w:rPr>
          <w:sz w:val="28"/>
          <w:szCs w:val="28"/>
          <w:lang w:val="uk-UA"/>
        </w:rPr>
        <w:t>нафтоперероблення</w:t>
      </w:r>
      <w:proofErr w:type="spellEnd"/>
      <w:r w:rsidR="00FB3764" w:rsidRPr="00C50292">
        <w:rPr>
          <w:sz w:val="28"/>
          <w:szCs w:val="28"/>
          <w:lang w:val="uk-UA"/>
        </w:rPr>
        <w:t xml:space="preserve"> (бензин, гас, </w:t>
      </w:r>
      <w:proofErr w:type="spellStart"/>
      <w:r w:rsidR="00FB3764" w:rsidRPr="00C50292">
        <w:rPr>
          <w:sz w:val="28"/>
          <w:szCs w:val="28"/>
          <w:lang w:val="uk-UA"/>
        </w:rPr>
        <w:t>газойлі</w:t>
      </w:r>
      <w:proofErr w:type="spellEnd"/>
      <w:r w:rsidR="00FB3764" w:rsidRPr="00C50292">
        <w:rPr>
          <w:sz w:val="28"/>
          <w:szCs w:val="28"/>
          <w:lang w:val="uk-UA"/>
        </w:rPr>
        <w:t xml:space="preserve"> (паливо дизельне), мазути топкові важкі, мастила, масла тощо), газ</w:t>
      </w:r>
      <w:r w:rsidR="0058414C" w:rsidRPr="00C50292">
        <w:rPr>
          <w:sz w:val="28"/>
          <w:szCs w:val="28"/>
          <w:lang w:val="uk-UA"/>
        </w:rPr>
        <w:t>у</w:t>
      </w:r>
      <w:r w:rsidR="00FB3764" w:rsidRPr="00C50292">
        <w:rPr>
          <w:sz w:val="28"/>
          <w:szCs w:val="28"/>
          <w:lang w:val="uk-UA"/>
        </w:rPr>
        <w:t xml:space="preserve"> природн</w:t>
      </w:r>
      <w:r w:rsidR="0058414C" w:rsidRPr="00C50292">
        <w:rPr>
          <w:sz w:val="28"/>
          <w:szCs w:val="28"/>
          <w:lang w:val="uk-UA"/>
        </w:rPr>
        <w:t>ого</w:t>
      </w:r>
      <w:r w:rsidR="00FB3764" w:rsidRPr="00C50292">
        <w:rPr>
          <w:sz w:val="28"/>
          <w:szCs w:val="28"/>
          <w:lang w:val="uk-UA"/>
        </w:rPr>
        <w:t>, кам</w:t>
      </w:r>
      <w:r w:rsidR="00570476" w:rsidRPr="00C50292">
        <w:rPr>
          <w:rFonts w:eastAsia="Calibri"/>
          <w:sz w:val="28"/>
          <w:szCs w:val="28"/>
          <w:lang w:val="uk-UA" w:eastAsia="en-US"/>
        </w:rPr>
        <w:t>’</w:t>
      </w:r>
      <w:r w:rsidR="00FB3764" w:rsidRPr="00C50292">
        <w:rPr>
          <w:sz w:val="28"/>
          <w:szCs w:val="28"/>
          <w:lang w:val="uk-UA"/>
        </w:rPr>
        <w:t>яновугільн</w:t>
      </w:r>
      <w:r w:rsidR="0058414C" w:rsidRPr="00C50292">
        <w:rPr>
          <w:sz w:val="28"/>
          <w:szCs w:val="28"/>
          <w:lang w:val="uk-UA"/>
        </w:rPr>
        <w:t>ого</w:t>
      </w:r>
      <w:r w:rsidR="00FB3764" w:rsidRPr="00C50292">
        <w:rPr>
          <w:sz w:val="28"/>
          <w:szCs w:val="28"/>
          <w:lang w:val="uk-UA"/>
        </w:rPr>
        <w:t xml:space="preserve"> </w:t>
      </w:r>
      <w:r w:rsidR="00FB3764" w:rsidRPr="00C50292">
        <w:rPr>
          <w:sz w:val="28"/>
          <w:szCs w:val="28"/>
          <w:lang w:val="uk-UA"/>
        </w:rPr>
        <w:lastRenderedPageBreak/>
        <w:t>газ</w:t>
      </w:r>
      <w:r w:rsidR="0058414C" w:rsidRPr="00C50292">
        <w:rPr>
          <w:sz w:val="28"/>
          <w:szCs w:val="28"/>
          <w:lang w:val="uk-UA"/>
        </w:rPr>
        <w:t>у</w:t>
      </w:r>
      <w:r w:rsidR="00FB3764" w:rsidRPr="00C50292">
        <w:rPr>
          <w:sz w:val="28"/>
          <w:szCs w:val="28"/>
          <w:lang w:val="uk-UA"/>
        </w:rPr>
        <w:t>, доменн</w:t>
      </w:r>
      <w:r w:rsidR="0058414C" w:rsidRPr="00C50292">
        <w:rPr>
          <w:sz w:val="28"/>
          <w:szCs w:val="28"/>
          <w:lang w:val="uk-UA"/>
        </w:rPr>
        <w:t>ого</w:t>
      </w:r>
      <w:r w:rsidR="00FB3764" w:rsidRPr="00C50292">
        <w:rPr>
          <w:sz w:val="28"/>
          <w:szCs w:val="28"/>
          <w:lang w:val="uk-UA"/>
        </w:rPr>
        <w:t xml:space="preserve"> газ</w:t>
      </w:r>
      <w:r w:rsidR="0058414C" w:rsidRPr="00C50292">
        <w:rPr>
          <w:sz w:val="28"/>
          <w:szCs w:val="28"/>
          <w:lang w:val="uk-UA"/>
        </w:rPr>
        <w:t>у</w:t>
      </w:r>
      <w:r w:rsidR="00FB3764" w:rsidRPr="00C50292">
        <w:rPr>
          <w:sz w:val="28"/>
          <w:szCs w:val="28"/>
          <w:lang w:val="uk-UA"/>
        </w:rPr>
        <w:t>, вугілля кам</w:t>
      </w:r>
      <w:r w:rsidR="00570476" w:rsidRPr="00C50292">
        <w:rPr>
          <w:rFonts w:eastAsia="Calibri"/>
          <w:sz w:val="28"/>
          <w:szCs w:val="28"/>
          <w:lang w:val="uk-UA" w:eastAsia="en-US"/>
        </w:rPr>
        <w:t>’</w:t>
      </w:r>
      <w:r w:rsidR="00FB3764" w:rsidRPr="00C50292">
        <w:rPr>
          <w:sz w:val="28"/>
          <w:szCs w:val="28"/>
          <w:lang w:val="uk-UA"/>
        </w:rPr>
        <w:t>ян</w:t>
      </w:r>
      <w:r w:rsidR="0058414C" w:rsidRPr="00C50292">
        <w:rPr>
          <w:sz w:val="28"/>
          <w:szCs w:val="28"/>
          <w:lang w:val="uk-UA"/>
        </w:rPr>
        <w:t>ого</w:t>
      </w:r>
      <w:r w:rsidR="00FB3764" w:rsidRPr="00C50292">
        <w:rPr>
          <w:sz w:val="28"/>
          <w:szCs w:val="28"/>
          <w:lang w:val="uk-UA"/>
        </w:rPr>
        <w:t xml:space="preserve"> та бур</w:t>
      </w:r>
      <w:r w:rsidR="0058414C" w:rsidRPr="00C50292">
        <w:rPr>
          <w:sz w:val="28"/>
          <w:szCs w:val="28"/>
          <w:lang w:val="uk-UA"/>
        </w:rPr>
        <w:t>ого</w:t>
      </w:r>
      <w:r w:rsidR="00FB3764" w:rsidRPr="00C50292">
        <w:rPr>
          <w:sz w:val="28"/>
          <w:szCs w:val="28"/>
          <w:lang w:val="uk-UA"/>
        </w:rPr>
        <w:t>, брикет</w:t>
      </w:r>
      <w:r w:rsidR="0058414C" w:rsidRPr="00C50292">
        <w:rPr>
          <w:sz w:val="28"/>
          <w:szCs w:val="28"/>
          <w:lang w:val="uk-UA"/>
        </w:rPr>
        <w:t>ів</w:t>
      </w:r>
      <w:r w:rsidR="00FB3764" w:rsidRPr="00C50292">
        <w:rPr>
          <w:sz w:val="28"/>
          <w:szCs w:val="28"/>
          <w:lang w:val="uk-UA"/>
        </w:rPr>
        <w:t xml:space="preserve"> вугільн</w:t>
      </w:r>
      <w:r w:rsidR="0058414C" w:rsidRPr="00C50292">
        <w:rPr>
          <w:sz w:val="28"/>
          <w:szCs w:val="28"/>
          <w:lang w:val="uk-UA"/>
        </w:rPr>
        <w:t>их</w:t>
      </w:r>
      <w:r w:rsidR="00FB3764" w:rsidRPr="00C50292">
        <w:rPr>
          <w:sz w:val="28"/>
          <w:szCs w:val="28"/>
          <w:lang w:val="uk-UA"/>
        </w:rPr>
        <w:t>, торф</w:t>
      </w:r>
      <w:r w:rsidR="0058414C" w:rsidRPr="00C50292">
        <w:rPr>
          <w:sz w:val="28"/>
          <w:szCs w:val="28"/>
          <w:lang w:val="uk-UA"/>
        </w:rPr>
        <w:t>у</w:t>
      </w:r>
      <w:r w:rsidR="00FB3764" w:rsidRPr="00C50292">
        <w:rPr>
          <w:sz w:val="28"/>
          <w:szCs w:val="28"/>
          <w:lang w:val="uk-UA"/>
        </w:rPr>
        <w:t>, дров, кокс</w:t>
      </w:r>
      <w:r w:rsidR="0058414C" w:rsidRPr="00C50292">
        <w:rPr>
          <w:sz w:val="28"/>
          <w:szCs w:val="28"/>
          <w:lang w:val="uk-UA"/>
        </w:rPr>
        <w:t>у</w:t>
      </w:r>
      <w:r w:rsidR="00FB3764" w:rsidRPr="00C50292">
        <w:rPr>
          <w:sz w:val="28"/>
          <w:szCs w:val="28"/>
          <w:lang w:val="uk-UA"/>
        </w:rPr>
        <w:t xml:space="preserve">, </w:t>
      </w:r>
      <w:proofErr w:type="spellStart"/>
      <w:r w:rsidR="00FB3764" w:rsidRPr="00C50292">
        <w:rPr>
          <w:sz w:val="28"/>
          <w:szCs w:val="28"/>
          <w:lang w:val="uk-UA"/>
        </w:rPr>
        <w:t>коксик</w:t>
      </w:r>
      <w:r w:rsidR="0058414C" w:rsidRPr="00C50292">
        <w:rPr>
          <w:sz w:val="28"/>
          <w:szCs w:val="28"/>
          <w:lang w:val="uk-UA"/>
        </w:rPr>
        <w:t>у</w:t>
      </w:r>
      <w:proofErr w:type="spellEnd"/>
      <w:r w:rsidR="00FB3764" w:rsidRPr="00C50292">
        <w:rPr>
          <w:sz w:val="28"/>
          <w:szCs w:val="28"/>
          <w:lang w:val="uk-UA"/>
        </w:rPr>
        <w:t xml:space="preserve"> та інш</w:t>
      </w:r>
      <w:r w:rsidR="0058414C" w:rsidRPr="00C50292">
        <w:rPr>
          <w:sz w:val="28"/>
          <w:szCs w:val="28"/>
          <w:lang w:val="uk-UA"/>
        </w:rPr>
        <w:t>их</w:t>
      </w:r>
      <w:r w:rsidR="00FB3764" w:rsidRPr="00C50292">
        <w:rPr>
          <w:sz w:val="28"/>
          <w:szCs w:val="28"/>
          <w:lang w:val="uk-UA"/>
        </w:rPr>
        <w:t xml:space="preserve"> вид</w:t>
      </w:r>
      <w:r w:rsidR="0058414C" w:rsidRPr="00C50292">
        <w:rPr>
          <w:sz w:val="28"/>
          <w:szCs w:val="28"/>
          <w:lang w:val="uk-UA"/>
        </w:rPr>
        <w:t>ів</w:t>
      </w:r>
      <w:r w:rsidR="00FB3764" w:rsidRPr="00C50292">
        <w:rPr>
          <w:sz w:val="28"/>
          <w:szCs w:val="28"/>
          <w:lang w:val="uk-UA"/>
        </w:rPr>
        <w:t xml:space="preserve"> палива </w:t>
      </w:r>
      <w:r w:rsidR="00910F7D" w:rsidRPr="00C50292">
        <w:rPr>
          <w:sz w:val="28"/>
          <w:szCs w:val="28"/>
          <w:lang w:val="uk-UA"/>
        </w:rPr>
        <w:t xml:space="preserve">для </w:t>
      </w:r>
      <w:r w:rsidR="00FB3764" w:rsidRPr="00C50292">
        <w:rPr>
          <w:sz w:val="28"/>
          <w:szCs w:val="28"/>
          <w:lang w:val="uk-UA"/>
        </w:rPr>
        <w:t>використ</w:t>
      </w:r>
      <w:r w:rsidR="00910F7D" w:rsidRPr="00C50292">
        <w:rPr>
          <w:sz w:val="28"/>
          <w:szCs w:val="28"/>
          <w:lang w:val="uk-UA"/>
        </w:rPr>
        <w:t>ання їх</w:t>
      </w:r>
      <w:r w:rsidR="00FB3764" w:rsidRPr="00C50292">
        <w:rPr>
          <w:sz w:val="28"/>
          <w:szCs w:val="28"/>
          <w:lang w:val="uk-UA"/>
        </w:rPr>
        <w:t xml:space="preserve"> як</w:t>
      </w:r>
      <w:r w:rsidR="0058414C" w:rsidRPr="00C50292">
        <w:rPr>
          <w:sz w:val="28"/>
          <w:szCs w:val="28"/>
          <w:lang w:val="uk-UA"/>
        </w:rPr>
        <w:t xml:space="preserve"> </w:t>
      </w:r>
      <w:r w:rsidR="00FB3764" w:rsidRPr="00C50292">
        <w:rPr>
          <w:sz w:val="28"/>
          <w:szCs w:val="28"/>
          <w:lang w:val="uk-UA"/>
        </w:rPr>
        <w:t>палива, а не сировини.</w:t>
      </w:r>
    </w:p>
    <w:p w:rsidR="007F1437" w:rsidRPr="00C50292" w:rsidRDefault="0029338D" w:rsidP="004B2374">
      <w:pPr>
        <w:ind w:firstLine="567"/>
        <w:jc w:val="both"/>
        <w:rPr>
          <w:sz w:val="28"/>
          <w:szCs w:val="28"/>
          <w:lang w:val="uk-UA"/>
        </w:rPr>
      </w:pPr>
      <w:r w:rsidRPr="00C50292">
        <w:rPr>
          <w:sz w:val="28"/>
          <w:szCs w:val="28"/>
          <w:lang w:val="uk-UA"/>
        </w:rPr>
        <w:t>Д</w:t>
      </w:r>
      <w:r w:rsidR="002108AA" w:rsidRPr="00C50292">
        <w:rPr>
          <w:sz w:val="28"/>
          <w:szCs w:val="28"/>
          <w:lang w:val="uk-UA"/>
        </w:rPr>
        <w:t>о складу цього показника не включ</w:t>
      </w:r>
      <w:r w:rsidR="00D70F14" w:rsidRPr="00C50292">
        <w:rPr>
          <w:sz w:val="28"/>
          <w:szCs w:val="28"/>
          <w:lang w:val="uk-UA"/>
        </w:rPr>
        <w:t>ається</w:t>
      </w:r>
      <w:r w:rsidR="002108AA" w:rsidRPr="00C50292">
        <w:rPr>
          <w:sz w:val="28"/>
          <w:szCs w:val="28"/>
          <w:lang w:val="uk-UA"/>
        </w:rPr>
        <w:t xml:space="preserve"> варт</w:t>
      </w:r>
      <w:r w:rsidR="00D70F14" w:rsidRPr="00C50292">
        <w:rPr>
          <w:sz w:val="28"/>
          <w:szCs w:val="28"/>
          <w:lang w:val="uk-UA"/>
        </w:rPr>
        <w:t>і</w:t>
      </w:r>
      <w:r w:rsidR="002108AA" w:rsidRPr="00C50292">
        <w:rPr>
          <w:sz w:val="28"/>
          <w:szCs w:val="28"/>
          <w:lang w:val="uk-UA"/>
        </w:rPr>
        <w:t>ст</w:t>
      </w:r>
      <w:r w:rsidR="00D70F14" w:rsidRPr="00C50292">
        <w:rPr>
          <w:sz w:val="28"/>
          <w:szCs w:val="28"/>
          <w:lang w:val="uk-UA"/>
        </w:rPr>
        <w:t>ь</w:t>
      </w:r>
      <w:r w:rsidR="002108AA" w:rsidRPr="00C50292">
        <w:rPr>
          <w:sz w:val="28"/>
          <w:szCs w:val="28"/>
          <w:lang w:val="uk-UA"/>
        </w:rPr>
        <w:t xml:space="preserve"> </w:t>
      </w:r>
      <w:r w:rsidR="007F1437" w:rsidRPr="00C50292">
        <w:rPr>
          <w:sz w:val="28"/>
          <w:szCs w:val="28"/>
          <w:lang w:val="uk-UA"/>
        </w:rPr>
        <w:t>придбаних енергопродуктів, які використовуються як сировин</w:t>
      </w:r>
      <w:r w:rsidR="002C6185" w:rsidRPr="00C50292">
        <w:rPr>
          <w:sz w:val="28"/>
          <w:szCs w:val="28"/>
          <w:lang w:val="uk-UA"/>
        </w:rPr>
        <w:t>а</w:t>
      </w:r>
      <w:r w:rsidR="007F1437" w:rsidRPr="00C50292">
        <w:rPr>
          <w:sz w:val="28"/>
          <w:szCs w:val="28"/>
          <w:lang w:val="uk-UA"/>
        </w:rPr>
        <w:t xml:space="preserve"> </w:t>
      </w:r>
      <w:r w:rsidR="00334AF3" w:rsidRPr="00C50292">
        <w:rPr>
          <w:sz w:val="28"/>
          <w:szCs w:val="28"/>
          <w:lang w:val="uk-UA"/>
        </w:rPr>
        <w:t>(необхідн</w:t>
      </w:r>
      <w:r w:rsidR="00CF1046" w:rsidRPr="00C50292">
        <w:rPr>
          <w:sz w:val="28"/>
          <w:szCs w:val="28"/>
          <w:lang w:val="uk-UA"/>
        </w:rPr>
        <w:t>ий</w:t>
      </w:r>
      <w:r w:rsidR="00334AF3" w:rsidRPr="00C50292">
        <w:rPr>
          <w:sz w:val="28"/>
          <w:szCs w:val="28"/>
          <w:lang w:val="uk-UA"/>
        </w:rPr>
        <w:t xml:space="preserve"> компонент) </w:t>
      </w:r>
      <w:r w:rsidR="0058414C" w:rsidRPr="00C50292">
        <w:rPr>
          <w:sz w:val="28"/>
          <w:szCs w:val="28"/>
          <w:lang w:val="uk-UA"/>
        </w:rPr>
        <w:t>у</w:t>
      </w:r>
      <w:r w:rsidR="007F1437" w:rsidRPr="00C50292">
        <w:rPr>
          <w:sz w:val="28"/>
          <w:szCs w:val="28"/>
          <w:lang w:val="uk-UA"/>
        </w:rPr>
        <w:t xml:space="preserve"> процесі виробництва продукції (товарів, послуг), а також для перепродажу без додаткової обробки на </w:t>
      </w:r>
      <w:r w:rsidR="00334AF3" w:rsidRPr="00C50292">
        <w:rPr>
          <w:sz w:val="28"/>
          <w:szCs w:val="28"/>
          <w:lang w:val="uk-UA"/>
        </w:rPr>
        <w:t>цьому</w:t>
      </w:r>
      <w:r w:rsidR="007F1437" w:rsidRPr="00C50292">
        <w:rPr>
          <w:sz w:val="28"/>
          <w:szCs w:val="28"/>
          <w:lang w:val="uk-UA"/>
        </w:rPr>
        <w:t xml:space="preserve"> підприємстві.</w:t>
      </w:r>
    </w:p>
    <w:p w:rsidR="002108AA" w:rsidRPr="00C50292" w:rsidRDefault="007F1437" w:rsidP="004B2374">
      <w:pPr>
        <w:pStyle w:val="HTML"/>
        <w:ind w:firstLine="567"/>
        <w:jc w:val="both"/>
        <w:rPr>
          <w:rFonts w:ascii="Times New Roman" w:hAnsi="Times New Roman" w:cs="Times New Roman"/>
          <w:sz w:val="28"/>
          <w:szCs w:val="28"/>
          <w:lang w:val="uk-UA"/>
        </w:rPr>
      </w:pPr>
      <w:r w:rsidRPr="00C50292">
        <w:rPr>
          <w:rFonts w:ascii="Times New Roman" w:hAnsi="Times New Roman" w:cs="Times New Roman"/>
          <w:sz w:val="28"/>
          <w:szCs w:val="28"/>
          <w:lang w:val="uk-UA"/>
        </w:rPr>
        <w:t xml:space="preserve">Витрати на придбання енергопродуктів </w:t>
      </w:r>
      <w:r w:rsidR="002108AA" w:rsidRPr="00C50292">
        <w:rPr>
          <w:rFonts w:ascii="Times New Roman" w:hAnsi="Times New Roman" w:cs="Times New Roman"/>
          <w:sz w:val="28"/>
          <w:szCs w:val="28"/>
          <w:lang w:val="uk-UA"/>
        </w:rPr>
        <w:t xml:space="preserve">у </w:t>
      </w:r>
      <w:r w:rsidR="00945B49" w:rsidRPr="00C50292">
        <w:rPr>
          <w:rFonts w:ascii="Times New Roman" w:hAnsi="Times New Roman" w:cs="Times New Roman"/>
          <w:sz w:val="28"/>
          <w:szCs w:val="28"/>
          <w:lang w:val="uk-UA"/>
        </w:rPr>
        <w:t xml:space="preserve">цьому </w:t>
      </w:r>
      <w:r w:rsidR="002108AA" w:rsidRPr="00C50292">
        <w:rPr>
          <w:rFonts w:ascii="Times New Roman" w:hAnsi="Times New Roman" w:cs="Times New Roman"/>
          <w:sz w:val="28"/>
          <w:szCs w:val="28"/>
          <w:lang w:val="uk-UA"/>
        </w:rPr>
        <w:t xml:space="preserve">рядку </w:t>
      </w:r>
      <w:r w:rsidR="0017363F" w:rsidRPr="00C50292">
        <w:rPr>
          <w:rFonts w:ascii="Times New Roman" w:hAnsi="Times New Roman" w:cs="Times New Roman"/>
          <w:sz w:val="28"/>
          <w:szCs w:val="28"/>
          <w:lang w:val="uk-UA"/>
        </w:rPr>
        <w:t xml:space="preserve">мають </w:t>
      </w:r>
      <w:r w:rsidR="002108AA" w:rsidRPr="00C50292">
        <w:rPr>
          <w:rFonts w:ascii="Times New Roman" w:hAnsi="Times New Roman" w:cs="Times New Roman"/>
          <w:sz w:val="28"/>
          <w:szCs w:val="28"/>
          <w:lang w:val="uk-UA"/>
        </w:rPr>
        <w:t>відображ</w:t>
      </w:r>
      <w:r w:rsidR="0017363F" w:rsidRPr="00C50292">
        <w:rPr>
          <w:rFonts w:ascii="Times New Roman" w:hAnsi="Times New Roman" w:cs="Times New Roman"/>
          <w:sz w:val="28"/>
          <w:szCs w:val="28"/>
          <w:lang w:val="uk-UA"/>
        </w:rPr>
        <w:t>ення</w:t>
      </w:r>
      <w:r w:rsidR="002108AA" w:rsidRPr="00C50292">
        <w:rPr>
          <w:rFonts w:ascii="Times New Roman" w:hAnsi="Times New Roman" w:cs="Times New Roman"/>
          <w:sz w:val="28"/>
          <w:szCs w:val="28"/>
          <w:lang w:val="uk-UA"/>
        </w:rPr>
        <w:t xml:space="preserve"> за покупними цінами без ПДВ.</w:t>
      </w:r>
    </w:p>
    <w:p w:rsidR="0039346D" w:rsidRPr="00C50292" w:rsidRDefault="0039346D" w:rsidP="004B2374">
      <w:pPr>
        <w:ind w:firstLine="567"/>
        <w:jc w:val="both"/>
        <w:rPr>
          <w:sz w:val="28"/>
          <w:szCs w:val="28"/>
          <w:lang w:val="uk-UA"/>
        </w:rPr>
      </w:pPr>
    </w:p>
    <w:p w:rsidR="00271DFE" w:rsidRPr="00C50292" w:rsidRDefault="00A831FB" w:rsidP="004B2374">
      <w:pPr>
        <w:ind w:firstLine="567"/>
        <w:jc w:val="both"/>
        <w:rPr>
          <w:sz w:val="28"/>
          <w:szCs w:val="28"/>
          <w:lang w:val="uk-UA"/>
        </w:rPr>
      </w:pPr>
      <w:r w:rsidRPr="00C50292">
        <w:rPr>
          <w:sz w:val="28"/>
          <w:szCs w:val="28"/>
          <w:lang w:val="uk-UA"/>
        </w:rPr>
        <w:t>6.</w:t>
      </w:r>
      <w:r w:rsidR="00A852AA" w:rsidRPr="00C50292">
        <w:rPr>
          <w:sz w:val="28"/>
          <w:szCs w:val="28"/>
          <w:lang w:val="uk-UA"/>
        </w:rPr>
        <w:t> </w:t>
      </w:r>
      <w:r w:rsidR="00471276" w:rsidRPr="00C50292">
        <w:rPr>
          <w:sz w:val="28"/>
          <w:szCs w:val="28"/>
          <w:lang w:val="uk-UA"/>
        </w:rPr>
        <w:t>У р</w:t>
      </w:r>
      <w:r w:rsidR="002108AA" w:rsidRPr="00C50292">
        <w:rPr>
          <w:sz w:val="28"/>
          <w:szCs w:val="28"/>
          <w:lang w:val="uk-UA"/>
        </w:rPr>
        <w:t>ядк</w:t>
      </w:r>
      <w:r w:rsidR="00471276" w:rsidRPr="00C50292">
        <w:rPr>
          <w:sz w:val="28"/>
          <w:szCs w:val="28"/>
          <w:lang w:val="uk-UA"/>
        </w:rPr>
        <w:t>у</w:t>
      </w:r>
      <w:r w:rsidR="002108AA" w:rsidRPr="00C50292">
        <w:rPr>
          <w:sz w:val="28"/>
          <w:szCs w:val="28"/>
          <w:lang w:val="uk-UA"/>
        </w:rPr>
        <w:t xml:space="preserve"> 505 показник </w:t>
      </w:r>
      <w:r w:rsidR="008873E6" w:rsidRPr="00C50292">
        <w:rPr>
          <w:sz w:val="28"/>
          <w:szCs w:val="28"/>
          <w:lang w:val="uk-UA"/>
        </w:rPr>
        <w:t>"</w:t>
      </w:r>
      <w:r w:rsidR="00DE46F8" w:rsidRPr="00C50292">
        <w:rPr>
          <w:sz w:val="28"/>
          <w:szCs w:val="28"/>
          <w:lang w:val="uk-UA"/>
        </w:rPr>
        <w:t>п</w:t>
      </w:r>
      <w:r w:rsidR="008873E6" w:rsidRPr="00C50292">
        <w:rPr>
          <w:sz w:val="28"/>
          <w:szCs w:val="28"/>
          <w:lang w:val="uk-UA"/>
        </w:rPr>
        <w:t>одатки та збори, пов</w:t>
      </w:r>
      <w:r w:rsidR="00C63E7C" w:rsidRPr="00C50292">
        <w:rPr>
          <w:rFonts w:eastAsia="Calibri"/>
          <w:sz w:val="28"/>
          <w:szCs w:val="28"/>
          <w:lang w:val="uk-UA" w:eastAsia="en-US"/>
        </w:rPr>
        <w:t>’</w:t>
      </w:r>
      <w:r w:rsidR="008873E6" w:rsidRPr="00C50292">
        <w:rPr>
          <w:sz w:val="28"/>
          <w:szCs w:val="28"/>
          <w:lang w:val="uk-UA"/>
        </w:rPr>
        <w:t>язані з виробництвом</w:t>
      </w:r>
      <w:r w:rsidR="007660B0" w:rsidRPr="00C50292">
        <w:rPr>
          <w:sz w:val="28"/>
          <w:szCs w:val="28"/>
          <w:lang w:val="uk-UA"/>
        </w:rPr>
        <w:t xml:space="preserve"> продукції (товарів, послуг)</w:t>
      </w:r>
      <w:r w:rsidR="008873E6" w:rsidRPr="00C50292">
        <w:rPr>
          <w:sz w:val="28"/>
          <w:szCs w:val="28"/>
          <w:lang w:val="uk-UA"/>
        </w:rPr>
        <w:t>"</w:t>
      </w:r>
      <w:r w:rsidRPr="00C50292">
        <w:rPr>
          <w:sz w:val="28"/>
          <w:szCs w:val="28"/>
          <w:lang w:val="uk-UA"/>
        </w:rPr>
        <w:t xml:space="preserve"> </w:t>
      </w:r>
      <w:r w:rsidR="008873E6" w:rsidRPr="00C50292">
        <w:rPr>
          <w:sz w:val="28"/>
          <w:szCs w:val="28"/>
          <w:lang w:val="uk-UA"/>
        </w:rPr>
        <w:t>містить</w:t>
      </w:r>
      <w:r w:rsidR="00271DFE" w:rsidRPr="00C50292">
        <w:rPr>
          <w:sz w:val="28"/>
          <w:szCs w:val="28"/>
          <w:lang w:val="uk-UA"/>
        </w:rPr>
        <w:t xml:space="preserve"> </w:t>
      </w:r>
      <w:r w:rsidR="0055329B" w:rsidRPr="00C50292">
        <w:rPr>
          <w:sz w:val="28"/>
          <w:szCs w:val="28"/>
          <w:lang w:val="uk-UA"/>
        </w:rPr>
        <w:t xml:space="preserve">інформацію щодо </w:t>
      </w:r>
      <w:r w:rsidR="00271DFE" w:rsidRPr="00C50292">
        <w:rPr>
          <w:sz w:val="28"/>
          <w:szCs w:val="28"/>
          <w:lang w:val="uk-UA"/>
        </w:rPr>
        <w:t>сум</w:t>
      </w:r>
      <w:r w:rsidR="0055329B" w:rsidRPr="00C50292">
        <w:rPr>
          <w:sz w:val="28"/>
          <w:szCs w:val="28"/>
          <w:lang w:val="uk-UA"/>
        </w:rPr>
        <w:t>и</w:t>
      </w:r>
      <w:r w:rsidR="00271DFE" w:rsidRPr="00C50292">
        <w:rPr>
          <w:sz w:val="28"/>
          <w:szCs w:val="28"/>
          <w:lang w:val="uk-UA"/>
        </w:rPr>
        <w:t xml:space="preserve"> податків та зборів, пов</w:t>
      </w:r>
      <w:r w:rsidR="00570476" w:rsidRPr="00C50292">
        <w:rPr>
          <w:rFonts w:eastAsia="Calibri"/>
          <w:sz w:val="28"/>
          <w:szCs w:val="28"/>
          <w:lang w:val="uk-UA" w:eastAsia="en-US"/>
        </w:rPr>
        <w:t>’</w:t>
      </w:r>
      <w:r w:rsidR="00271DFE" w:rsidRPr="00C50292">
        <w:rPr>
          <w:sz w:val="28"/>
          <w:szCs w:val="28"/>
          <w:lang w:val="uk-UA"/>
        </w:rPr>
        <w:t xml:space="preserve">язаних з виробництвом, нарахованих відповідно до встановленого законодавством порядку, незалежно від кількості або вартості вироблених чи реалізованих товарів </w:t>
      </w:r>
      <w:r w:rsidR="002B1E52" w:rsidRPr="00C50292">
        <w:rPr>
          <w:sz w:val="28"/>
          <w:szCs w:val="28"/>
          <w:lang w:val="uk-UA"/>
        </w:rPr>
        <w:t>і</w:t>
      </w:r>
      <w:r w:rsidR="00271DFE" w:rsidRPr="00C50292">
        <w:rPr>
          <w:sz w:val="28"/>
          <w:szCs w:val="28"/>
          <w:lang w:val="uk-UA"/>
        </w:rPr>
        <w:t xml:space="preserve"> послуг (</w:t>
      </w:r>
      <w:r w:rsidR="000C7ECD" w:rsidRPr="00C50292">
        <w:rPr>
          <w:sz w:val="28"/>
          <w:szCs w:val="28"/>
          <w:lang w:val="uk-UA"/>
        </w:rPr>
        <w:t xml:space="preserve">із </w:t>
      </w:r>
      <w:r w:rsidR="00271DFE" w:rsidRPr="00C50292">
        <w:rPr>
          <w:sz w:val="28"/>
          <w:szCs w:val="28"/>
          <w:lang w:val="uk-UA"/>
        </w:rPr>
        <w:t>рахунк</w:t>
      </w:r>
      <w:r w:rsidR="000C7ECD" w:rsidRPr="00C50292">
        <w:rPr>
          <w:sz w:val="28"/>
          <w:szCs w:val="28"/>
          <w:lang w:val="uk-UA"/>
        </w:rPr>
        <w:t>у</w:t>
      </w:r>
      <w:r w:rsidR="00271DFE" w:rsidRPr="00C50292">
        <w:rPr>
          <w:sz w:val="28"/>
          <w:szCs w:val="28"/>
          <w:lang w:val="uk-UA"/>
        </w:rPr>
        <w:t xml:space="preserve"> 64).</w:t>
      </w:r>
    </w:p>
    <w:p w:rsidR="0041298D" w:rsidRPr="00481D25" w:rsidRDefault="0041298D" w:rsidP="0041298D">
      <w:pPr>
        <w:ind w:firstLine="567"/>
        <w:jc w:val="both"/>
        <w:rPr>
          <w:strike/>
          <w:sz w:val="28"/>
          <w:szCs w:val="28"/>
          <w:lang w:val="uk-UA"/>
        </w:rPr>
      </w:pPr>
      <w:r w:rsidRPr="00BE4D3E">
        <w:rPr>
          <w:sz w:val="28"/>
          <w:szCs w:val="28"/>
          <w:lang w:val="uk-UA"/>
        </w:rPr>
        <w:t>Цей показник включає: екологічний податок</w:t>
      </w:r>
      <w:r>
        <w:rPr>
          <w:sz w:val="28"/>
          <w:szCs w:val="28"/>
          <w:lang w:val="uk-UA"/>
        </w:rPr>
        <w:t>;</w:t>
      </w:r>
      <w:r w:rsidRPr="00BE4D3E">
        <w:rPr>
          <w:sz w:val="28"/>
          <w:szCs w:val="28"/>
          <w:lang w:val="uk-UA"/>
        </w:rPr>
        <w:t xml:space="preserve"> </w:t>
      </w:r>
      <w:r>
        <w:rPr>
          <w:sz w:val="28"/>
          <w:szCs w:val="28"/>
          <w:lang w:val="uk-UA"/>
        </w:rPr>
        <w:t xml:space="preserve">рентну плату (рентну плату за користування надрами для видобування корисних копалин, рентну плату за користування надрами в цілях, не </w:t>
      </w:r>
      <w:proofErr w:type="spellStart"/>
      <w:r>
        <w:rPr>
          <w:sz w:val="28"/>
          <w:szCs w:val="28"/>
          <w:lang w:val="uk-UA"/>
        </w:rPr>
        <w:t>пов</w:t>
      </w:r>
      <w:proofErr w:type="spellEnd"/>
      <w:r w:rsidRPr="00D739B3">
        <w:rPr>
          <w:sz w:val="28"/>
          <w:szCs w:val="28"/>
        </w:rPr>
        <w:t>'</w:t>
      </w:r>
      <w:r>
        <w:rPr>
          <w:sz w:val="28"/>
          <w:szCs w:val="28"/>
          <w:lang w:val="uk-UA"/>
        </w:rPr>
        <w:t xml:space="preserve">язаних з видобуванням корисних копалин, рентну плату за користування радіочастотним ресурсом України, рентну плату за спеціальне використання води, рентну плату за спеціальне використання лісових ресурсів); </w:t>
      </w:r>
      <w:r w:rsidRPr="005836CC">
        <w:rPr>
          <w:sz w:val="28"/>
          <w:szCs w:val="28"/>
          <w:lang w:val="uk-UA"/>
        </w:rPr>
        <w:t>податок на нерухоме майно, відмінне від земельної ділянки</w:t>
      </w:r>
      <w:r>
        <w:rPr>
          <w:sz w:val="28"/>
          <w:szCs w:val="28"/>
          <w:lang w:val="uk-UA"/>
        </w:rPr>
        <w:t>;</w:t>
      </w:r>
      <w:r w:rsidRPr="005836CC">
        <w:rPr>
          <w:sz w:val="28"/>
          <w:szCs w:val="28"/>
          <w:lang w:val="uk-UA"/>
        </w:rPr>
        <w:t xml:space="preserve"> транспортний податок</w:t>
      </w:r>
      <w:r>
        <w:rPr>
          <w:sz w:val="28"/>
          <w:szCs w:val="28"/>
          <w:lang w:val="uk-UA"/>
        </w:rPr>
        <w:t xml:space="preserve">; </w:t>
      </w:r>
      <w:r w:rsidRPr="00BE4D3E">
        <w:rPr>
          <w:sz w:val="28"/>
          <w:szCs w:val="28"/>
          <w:lang w:val="uk-UA"/>
        </w:rPr>
        <w:t>плату за землю</w:t>
      </w:r>
      <w:r>
        <w:rPr>
          <w:sz w:val="28"/>
          <w:szCs w:val="28"/>
          <w:lang w:val="uk-UA"/>
        </w:rPr>
        <w:t>;</w:t>
      </w:r>
      <w:r w:rsidRPr="005836CC">
        <w:rPr>
          <w:sz w:val="28"/>
          <w:szCs w:val="28"/>
        </w:rPr>
        <w:t xml:space="preserve"> </w:t>
      </w:r>
      <w:r w:rsidRPr="00BE4D3E">
        <w:rPr>
          <w:sz w:val="28"/>
          <w:szCs w:val="28"/>
          <w:lang w:val="uk-UA"/>
        </w:rPr>
        <w:t>єдиний податок</w:t>
      </w:r>
      <w:r>
        <w:rPr>
          <w:sz w:val="28"/>
          <w:szCs w:val="28"/>
          <w:lang w:val="uk-UA"/>
        </w:rPr>
        <w:t>.</w:t>
      </w:r>
      <w:r w:rsidRPr="00BE4D3E">
        <w:rPr>
          <w:sz w:val="28"/>
          <w:szCs w:val="28"/>
          <w:lang w:val="uk-UA"/>
        </w:rPr>
        <w:t xml:space="preserve"> </w:t>
      </w:r>
    </w:p>
    <w:p w:rsidR="00271DFE" w:rsidRPr="00C50292" w:rsidRDefault="002108AA" w:rsidP="004B2374">
      <w:pPr>
        <w:ind w:firstLine="567"/>
        <w:jc w:val="both"/>
        <w:rPr>
          <w:sz w:val="28"/>
          <w:szCs w:val="28"/>
          <w:lang w:val="uk-UA"/>
        </w:rPr>
      </w:pPr>
      <w:r w:rsidRPr="00C50292">
        <w:rPr>
          <w:sz w:val="28"/>
          <w:szCs w:val="28"/>
          <w:lang w:val="uk-UA"/>
        </w:rPr>
        <w:t xml:space="preserve">Цей рядок не відображає: податок </w:t>
      </w:r>
      <w:r w:rsidR="00271DFE" w:rsidRPr="00C50292">
        <w:rPr>
          <w:sz w:val="28"/>
          <w:szCs w:val="28"/>
          <w:lang w:val="uk-UA"/>
        </w:rPr>
        <w:t>на прибуток підприємств, єдиний внесок на загальнообов</w:t>
      </w:r>
      <w:r w:rsidR="00570476" w:rsidRPr="00C50292">
        <w:rPr>
          <w:sz w:val="28"/>
          <w:szCs w:val="28"/>
          <w:lang w:val="uk-UA"/>
        </w:rPr>
        <w:t>’</w:t>
      </w:r>
      <w:r w:rsidR="00271DFE" w:rsidRPr="00C50292">
        <w:rPr>
          <w:sz w:val="28"/>
          <w:szCs w:val="28"/>
          <w:lang w:val="uk-UA"/>
        </w:rPr>
        <w:t>язкове державне соціальне страхування, суми ПДВ, акцизний податок.</w:t>
      </w:r>
    </w:p>
    <w:p w:rsidR="0039346D" w:rsidRPr="00C50292" w:rsidRDefault="0039346D" w:rsidP="004B2374">
      <w:pPr>
        <w:tabs>
          <w:tab w:val="left" w:pos="1080"/>
        </w:tabs>
        <w:ind w:firstLine="567"/>
        <w:jc w:val="both"/>
        <w:rPr>
          <w:sz w:val="28"/>
          <w:szCs w:val="28"/>
          <w:lang w:val="uk-UA"/>
        </w:rPr>
      </w:pPr>
    </w:p>
    <w:p w:rsidR="00A831FB" w:rsidRPr="00C50292" w:rsidRDefault="00A831FB" w:rsidP="00843C14">
      <w:pPr>
        <w:tabs>
          <w:tab w:val="left" w:pos="1080"/>
        </w:tabs>
        <w:ind w:firstLine="567"/>
        <w:jc w:val="both"/>
        <w:rPr>
          <w:sz w:val="28"/>
          <w:szCs w:val="28"/>
          <w:lang w:val="uk-UA"/>
        </w:rPr>
      </w:pPr>
      <w:r w:rsidRPr="00C50292">
        <w:rPr>
          <w:sz w:val="28"/>
          <w:szCs w:val="28"/>
          <w:lang w:val="uk-UA"/>
        </w:rPr>
        <w:t>7.</w:t>
      </w:r>
      <w:r w:rsidR="000D333B" w:rsidRPr="00C50292">
        <w:rPr>
          <w:sz w:val="28"/>
          <w:szCs w:val="28"/>
          <w:lang w:val="uk-UA"/>
        </w:rPr>
        <w:t> </w:t>
      </w:r>
      <w:r w:rsidR="00471276" w:rsidRPr="00C50292">
        <w:rPr>
          <w:sz w:val="28"/>
          <w:szCs w:val="28"/>
          <w:lang w:val="uk-UA"/>
        </w:rPr>
        <w:t>У р</w:t>
      </w:r>
      <w:r w:rsidR="002108AA" w:rsidRPr="00C50292">
        <w:rPr>
          <w:sz w:val="28"/>
          <w:szCs w:val="28"/>
          <w:lang w:val="uk-UA"/>
        </w:rPr>
        <w:t>ядк</w:t>
      </w:r>
      <w:r w:rsidR="00471276" w:rsidRPr="00C50292">
        <w:rPr>
          <w:sz w:val="28"/>
          <w:szCs w:val="28"/>
          <w:lang w:val="uk-UA"/>
        </w:rPr>
        <w:t>у</w:t>
      </w:r>
      <w:r w:rsidR="002108AA" w:rsidRPr="00C50292">
        <w:rPr>
          <w:sz w:val="28"/>
          <w:szCs w:val="28"/>
          <w:lang w:val="uk-UA"/>
        </w:rPr>
        <w:t xml:space="preserve"> 506 показник </w:t>
      </w:r>
      <w:r w:rsidR="00792854" w:rsidRPr="00C50292">
        <w:rPr>
          <w:sz w:val="28"/>
          <w:szCs w:val="28"/>
          <w:lang w:val="uk-UA"/>
        </w:rPr>
        <w:t>"</w:t>
      </w:r>
      <w:r w:rsidR="00DE46F8" w:rsidRPr="00C50292">
        <w:rPr>
          <w:sz w:val="28"/>
          <w:szCs w:val="28"/>
          <w:lang w:val="uk-UA"/>
        </w:rPr>
        <w:t>п</w:t>
      </w:r>
      <w:r w:rsidR="00792854" w:rsidRPr="00C50292">
        <w:rPr>
          <w:sz w:val="28"/>
          <w:szCs w:val="28"/>
          <w:lang w:val="uk-UA"/>
        </w:rPr>
        <w:t>одатки та збори, пов</w:t>
      </w:r>
      <w:r w:rsidR="00570476" w:rsidRPr="00C50292">
        <w:rPr>
          <w:rFonts w:eastAsia="Calibri"/>
          <w:sz w:val="28"/>
          <w:szCs w:val="28"/>
          <w:lang w:val="uk-UA" w:eastAsia="en-US"/>
        </w:rPr>
        <w:t>’</w:t>
      </w:r>
      <w:r w:rsidR="00792854" w:rsidRPr="00C50292">
        <w:rPr>
          <w:sz w:val="28"/>
          <w:szCs w:val="28"/>
          <w:lang w:val="uk-UA"/>
        </w:rPr>
        <w:t>язані з обсягом реалізованої продукції</w:t>
      </w:r>
      <w:r w:rsidR="00EF6D97" w:rsidRPr="00C50292">
        <w:rPr>
          <w:sz w:val="28"/>
          <w:szCs w:val="28"/>
          <w:lang w:val="uk-UA"/>
        </w:rPr>
        <w:t xml:space="preserve"> </w:t>
      </w:r>
      <w:r w:rsidR="00792854" w:rsidRPr="00C50292">
        <w:rPr>
          <w:sz w:val="28"/>
          <w:szCs w:val="28"/>
          <w:lang w:val="uk-UA"/>
        </w:rPr>
        <w:t>(товарів,</w:t>
      </w:r>
      <w:r w:rsidR="00EF6D97" w:rsidRPr="00C50292">
        <w:rPr>
          <w:sz w:val="28"/>
          <w:szCs w:val="28"/>
          <w:lang w:val="uk-UA"/>
        </w:rPr>
        <w:t xml:space="preserve"> </w:t>
      </w:r>
      <w:r w:rsidR="00792854" w:rsidRPr="00C50292">
        <w:rPr>
          <w:sz w:val="28"/>
          <w:szCs w:val="28"/>
          <w:lang w:val="uk-UA"/>
        </w:rPr>
        <w:t>послуг),</w:t>
      </w:r>
      <w:r w:rsidR="00EF6D97" w:rsidRPr="00C50292">
        <w:rPr>
          <w:sz w:val="28"/>
          <w:szCs w:val="28"/>
          <w:lang w:val="uk-UA"/>
        </w:rPr>
        <w:t xml:space="preserve"> </w:t>
      </w:r>
      <w:r w:rsidR="002108AA" w:rsidRPr="00C50292">
        <w:rPr>
          <w:sz w:val="28"/>
          <w:szCs w:val="28"/>
          <w:lang w:val="uk-UA"/>
        </w:rPr>
        <w:t>крім</w:t>
      </w:r>
      <w:r w:rsidR="00EF6D97" w:rsidRPr="00C50292">
        <w:rPr>
          <w:sz w:val="28"/>
          <w:szCs w:val="28"/>
          <w:lang w:val="uk-UA"/>
        </w:rPr>
        <w:t xml:space="preserve"> </w:t>
      </w:r>
      <w:r w:rsidR="002108AA" w:rsidRPr="00C50292">
        <w:rPr>
          <w:sz w:val="28"/>
          <w:szCs w:val="28"/>
          <w:lang w:val="uk-UA"/>
        </w:rPr>
        <w:t>ПДВ та акцизного</w:t>
      </w:r>
      <w:r w:rsidR="00EF6D97" w:rsidRPr="00C50292">
        <w:rPr>
          <w:sz w:val="28"/>
          <w:szCs w:val="28"/>
          <w:lang w:val="uk-UA"/>
        </w:rPr>
        <w:t xml:space="preserve"> </w:t>
      </w:r>
      <w:r w:rsidR="002108AA" w:rsidRPr="00C50292">
        <w:rPr>
          <w:sz w:val="28"/>
          <w:szCs w:val="28"/>
          <w:lang w:val="uk-UA"/>
        </w:rPr>
        <w:t>податку"</w:t>
      </w:r>
      <w:r w:rsidRPr="00C50292">
        <w:rPr>
          <w:sz w:val="28"/>
          <w:szCs w:val="28"/>
          <w:lang w:val="uk-UA"/>
        </w:rPr>
        <w:t xml:space="preserve"> </w:t>
      </w:r>
      <w:r w:rsidR="0055329B" w:rsidRPr="00C50292">
        <w:rPr>
          <w:sz w:val="28"/>
          <w:szCs w:val="28"/>
          <w:lang w:val="uk-UA"/>
        </w:rPr>
        <w:t>містить інформацію щодо</w:t>
      </w:r>
      <w:r w:rsidR="000D333B" w:rsidRPr="00C50292">
        <w:rPr>
          <w:sz w:val="28"/>
          <w:szCs w:val="28"/>
          <w:lang w:val="uk-UA"/>
        </w:rPr>
        <w:t xml:space="preserve"> </w:t>
      </w:r>
      <w:r w:rsidRPr="00C50292">
        <w:rPr>
          <w:sz w:val="28"/>
          <w:szCs w:val="28"/>
          <w:lang w:val="uk-UA"/>
        </w:rPr>
        <w:t xml:space="preserve">суми податків </w:t>
      </w:r>
      <w:r w:rsidR="005D33CE" w:rsidRPr="00C50292">
        <w:rPr>
          <w:sz w:val="28"/>
          <w:szCs w:val="28"/>
          <w:lang w:val="uk-UA"/>
        </w:rPr>
        <w:t>і</w:t>
      </w:r>
      <w:r w:rsidRPr="00C50292">
        <w:rPr>
          <w:sz w:val="28"/>
          <w:szCs w:val="28"/>
          <w:lang w:val="uk-UA"/>
        </w:rPr>
        <w:t xml:space="preserve"> зборів</w:t>
      </w:r>
      <w:r w:rsidR="00174735" w:rsidRPr="00C50292">
        <w:rPr>
          <w:sz w:val="28"/>
          <w:szCs w:val="28"/>
          <w:lang w:val="uk-UA"/>
        </w:rPr>
        <w:t xml:space="preserve">, </w:t>
      </w:r>
      <w:r w:rsidR="008C0BDB" w:rsidRPr="00C50292">
        <w:rPr>
          <w:sz w:val="28"/>
          <w:szCs w:val="28"/>
          <w:lang w:val="uk-UA"/>
        </w:rPr>
        <w:t xml:space="preserve">які </w:t>
      </w:r>
      <w:r w:rsidR="00174735" w:rsidRPr="00C50292">
        <w:rPr>
          <w:sz w:val="28"/>
          <w:szCs w:val="28"/>
          <w:lang w:val="uk-UA"/>
        </w:rPr>
        <w:t>пов</w:t>
      </w:r>
      <w:r w:rsidR="00570476" w:rsidRPr="00C50292">
        <w:rPr>
          <w:sz w:val="28"/>
          <w:szCs w:val="28"/>
          <w:lang w:val="uk-UA"/>
        </w:rPr>
        <w:t>’</w:t>
      </w:r>
      <w:r w:rsidR="00174735" w:rsidRPr="00C50292">
        <w:rPr>
          <w:sz w:val="28"/>
          <w:szCs w:val="28"/>
          <w:lang w:val="uk-UA"/>
        </w:rPr>
        <w:t>язан</w:t>
      </w:r>
      <w:r w:rsidR="008C0BDB" w:rsidRPr="00C50292">
        <w:rPr>
          <w:sz w:val="28"/>
          <w:szCs w:val="28"/>
          <w:lang w:val="uk-UA"/>
        </w:rPr>
        <w:t>і</w:t>
      </w:r>
      <w:r w:rsidR="00174735" w:rsidRPr="00C50292">
        <w:rPr>
          <w:sz w:val="28"/>
          <w:szCs w:val="28"/>
          <w:lang w:val="uk-UA"/>
        </w:rPr>
        <w:t xml:space="preserve"> з обсягом</w:t>
      </w:r>
      <w:r w:rsidR="000D333B" w:rsidRPr="00C50292">
        <w:rPr>
          <w:sz w:val="28"/>
          <w:szCs w:val="28"/>
          <w:lang w:val="uk-UA"/>
        </w:rPr>
        <w:t xml:space="preserve"> реалізованої продукції (товарів, послуг)</w:t>
      </w:r>
      <w:r w:rsidR="005D33CE" w:rsidRPr="00C50292">
        <w:rPr>
          <w:sz w:val="28"/>
          <w:szCs w:val="28"/>
          <w:lang w:val="uk-UA"/>
        </w:rPr>
        <w:t xml:space="preserve">, </w:t>
      </w:r>
      <w:r w:rsidR="00791C09" w:rsidRPr="00C50292">
        <w:rPr>
          <w:sz w:val="28"/>
          <w:szCs w:val="28"/>
          <w:lang w:val="uk-UA"/>
        </w:rPr>
        <w:t xml:space="preserve">крім </w:t>
      </w:r>
      <w:r w:rsidR="00174735" w:rsidRPr="00C50292">
        <w:rPr>
          <w:sz w:val="28"/>
          <w:szCs w:val="28"/>
          <w:lang w:val="uk-UA"/>
        </w:rPr>
        <w:t>ПДВ</w:t>
      </w:r>
      <w:r w:rsidR="005D33CE" w:rsidRPr="00C50292">
        <w:rPr>
          <w:sz w:val="28"/>
          <w:szCs w:val="28"/>
          <w:lang w:val="uk-UA"/>
        </w:rPr>
        <w:t xml:space="preserve"> </w:t>
      </w:r>
      <w:r w:rsidR="00E07640" w:rsidRPr="00C50292">
        <w:rPr>
          <w:sz w:val="28"/>
          <w:szCs w:val="28"/>
          <w:lang w:val="uk-UA"/>
        </w:rPr>
        <w:t>і</w:t>
      </w:r>
      <w:r w:rsidR="0068055C" w:rsidRPr="00C50292">
        <w:rPr>
          <w:sz w:val="28"/>
          <w:szCs w:val="28"/>
          <w:lang w:val="uk-UA"/>
        </w:rPr>
        <w:t xml:space="preserve"> акцизного податку</w:t>
      </w:r>
      <w:r w:rsidRPr="00C50292">
        <w:rPr>
          <w:sz w:val="28"/>
          <w:szCs w:val="28"/>
          <w:lang w:val="uk-UA"/>
        </w:rPr>
        <w:t xml:space="preserve"> </w:t>
      </w:r>
      <w:r w:rsidR="00240B1A" w:rsidRPr="00C50292">
        <w:rPr>
          <w:sz w:val="28"/>
          <w:szCs w:val="28"/>
          <w:lang w:val="uk-UA"/>
        </w:rPr>
        <w:t>(</w:t>
      </w:r>
      <w:r w:rsidR="000C7ECD" w:rsidRPr="00C50292">
        <w:rPr>
          <w:sz w:val="28"/>
          <w:szCs w:val="28"/>
          <w:lang w:val="uk-UA"/>
        </w:rPr>
        <w:t xml:space="preserve">із </w:t>
      </w:r>
      <w:r w:rsidR="00240B1A" w:rsidRPr="00C50292">
        <w:rPr>
          <w:sz w:val="28"/>
          <w:szCs w:val="28"/>
          <w:lang w:val="uk-UA"/>
        </w:rPr>
        <w:t>рахунк</w:t>
      </w:r>
      <w:r w:rsidR="000C7ECD" w:rsidRPr="00C50292">
        <w:rPr>
          <w:sz w:val="28"/>
          <w:szCs w:val="28"/>
          <w:lang w:val="uk-UA"/>
        </w:rPr>
        <w:t>у</w:t>
      </w:r>
      <w:r w:rsidR="00240B1A" w:rsidRPr="00C50292">
        <w:rPr>
          <w:sz w:val="28"/>
          <w:szCs w:val="28"/>
          <w:lang w:val="uk-UA"/>
        </w:rPr>
        <w:t xml:space="preserve"> 64).</w:t>
      </w:r>
    </w:p>
    <w:p w:rsidR="000B7AA6" w:rsidRPr="00C50292" w:rsidRDefault="002108AA" w:rsidP="00F53E20">
      <w:pPr>
        <w:ind w:firstLine="567"/>
        <w:jc w:val="both"/>
        <w:rPr>
          <w:sz w:val="28"/>
          <w:szCs w:val="28"/>
          <w:lang w:val="uk-UA"/>
        </w:rPr>
      </w:pPr>
      <w:r w:rsidRPr="00C50292">
        <w:rPr>
          <w:sz w:val="28"/>
          <w:szCs w:val="28"/>
          <w:lang w:val="uk-UA"/>
        </w:rPr>
        <w:t xml:space="preserve">Вищезазначений показник </w:t>
      </w:r>
      <w:r w:rsidR="009A3482" w:rsidRPr="00C50292">
        <w:rPr>
          <w:sz w:val="28"/>
          <w:szCs w:val="28"/>
          <w:lang w:val="uk-UA"/>
        </w:rPr>
        <w:t>у</w:t>
      </w:r>
      <w:r w:rsidRPr="00C50292">
        <w:rPr>
          <w:sz w:val="28"/>
          <w:szCs w:val="28"/>
          <w:lang w:val="uk-UA"/>
        </w:rPr>
        <w:t xml:space="preserve">ключає: </w:t>
      </w:r>
      <w:r w:rsidR="00C11D4A" w:rsidRPr="00C50292">
        <w:rPr>
          <w:sz w:val="28"/>
          <w:szCs w:val="28"/>
          <w:lang w:val="uk-UA"/>
        </w:rPr>
        <w:t>рентн</w:t>
      </w:r>
      <w:r w:rsidR="00E07640" w:rsidRPr="00C50292">
        <w:rPr>
          <w:sz w:val="28"/>
          <w:szCs w:val="28"/>
          <w:lang w:val="uk-UA"/>
        </w:rPr>
        <w:t>у</w:t>
      </w:r>
      <w:r w:rsidR="00C11D4A" w:rsidRPr="00C50292">
        <w:rPr>
          <w:sz w:val="28"/>
          <w:szCs w:val="28"/>
          <w:lang w:val="uk-UA"/>
        </w:rPr>
        <w:t xml:space="preserve"> плат</w:t>
      </w:r>
      <w:r w:rsidR="00E07640" w:rsidRPr="00C50292">
        <w:rPr>
          <w:sz w:val="28"/>
          <w:szCs w:val="28"/>
          <w:lang w:val="uk-UA"/>
        </w:rPr>
        <w:t>у</w:t>
      </w:r>
      <w:r w:rsidR="00C11D4A" w:rsidRPr="00C50292">
        <w:rPr>
          <w:sz w:val="28"/>
          <w:szCs w:val="28"/>
          <w:lang w:val="uk-UA"/>
        </w:rPr>
        <w:t xml:space="preserve">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w:t>
      </w:r>
      <w:r w:rsidR="00E07640" w:rsidRPr="00C50292">
        <w:rPr>
          <w:sz w:val="28"/>
          <w:szCs w:val="28"/>
          <w:lang w:val="uk-UA"/>
        </w:rPr>
        <w:t>й</w:t>
      </w:r>
      <w:r w:rsidR="00C11D4A" w:rsidRPr="00C50292">
        <w:rPr>
          <w:sz w:val="28"/>
          <w:szCs w:val="28"/>
          <w:lang w:val="uk-UA"/>
        </w:rPr>
        <w:t xml:space="preserve"> аміаку територією України</w:t>
      </w:r>
      <w:r w:rsidR="00226144" w:rsidRPr="00C50292">
        <w:rPr>
          <w:sz w:val="28"/>
          <w:szCs w:val="28"/>
          <w:lang w:val="uk-UA"/>
        </w:rPr>
        <w:t xml:space="preserve">, </w:t>
      </w:r>
      <w:r w:rsidR="00720C36" w:rsidRPr="00C50292">
        <w:rPr>
          <w:sz w:val="28"/>
          <w:szCs w:val="28"/>
          <w:lang w:val="uk-UA"/>
        </w:rPr>
        <w:t xml:space="preserve">а також </w:t>
      </w:r>
      <w:r w:rsidR="000B7AA6" w:rsidRPr="00C50292">
        <w:rPr>
          <w:sz w:val="28"/>
          <w:szCs w:val="28"/>
          <w:lang w:val="uk-UA"/>
        </w:rPr>
        <w:t>збори на обов</w:t>
      </w:r>
      <w:r w:rsidR="00570476" w:rsidRPr="00C50292">
        <w:rPr>
          <w:rFonts w:eastAsia="Calibri"/>
          <w:sz w:val="28"/>
          <w:szCs w:val="28"/>
          <w:lang w:val="uk-UA" w:eastAsia="en-US"/>
        </w:rPr>
        <w:t>’</w:t>
      </w:r>
      <w:r w:rsidR="000B7AA6" w:rsidRPr="00C50292">
        <w:rPr>
          <w:sz w:val="28"/>
          <w:szCs w:val="28"/>
          <w:lang w:val="uk-UA"/>
        </w:rPr>
        <w:t>язкове державне пенсійне страхування з торгівлі ювелірними виробами із золота (крім обручок), платини і дорогоцінного каміння, надання послуг стільникового рухомого зв</w:t>
      </w:r>
      <w:r w:rsidR="00276D6C" w:rsidRPr="00C50292">
        <w:rPr>
          <w:sz w:val="28"/>
          <w:szCs w:val="28"/>
          <w:lang w:val="uk-UA"/>
        </w:rPr>
        <w:t>’</w:t>
      </w:r>
      <w:r w:rsidR="000B7AA6" w:rsidRPr="00C50292">
        <w:rPr>
          <w:sz w:val="28"/>
          <w:szCs w:val="28"/>
          <w:lang w:val="uk-UA"/>
        </w:rPr>
        <w:t>язку</w:t>
      </w:r>
      <w:r w:rsidR="00A54D13" w:rsidRPr="00C50292">
        <w:rPr>
          <w:sz w:val="28"/>
          <w:szCs w:val="28"/>
          <w:lang w:val="uk-UA"/>
        </w:rPr>
        <w:t xml:space="preserve"> тощо.</w:t>
      </w:r>
      <w:r w:rsidR="000B7AA6" w:rsidRPr="00C50292">
        <w:rPr>
          <w:sz w:val="28"/>
          <w:szCs w:val="28"/>
          <w:lang w:val="uk-UA"/>
        </w:rPr>
        <w:t xml:space="preserve"> </w:t>
      </w:r>
    </w:p>
    <w:p w:rsidR="00F64654" w:rsidRDefault="00F64654" w:rsidP="004B2374">
      <w:pPr>
        <w:ind w:firstLine="567"/>
        <w:jc w:val="both"/>
        <w:rPr>
          <w:sz w:val="28"/>
          <w:szCs w:val="28"/>
          <w:lang w:val="uk-UA"/>
        </w:rPr>
      </w:pPr>
    </w:p>
    <w:p w:rsidR="007660B0" w:rsidRPr="00C50292" w:rsidRDefault="007660B0" w:rsidP="004B2374">
      <w:pPr>
        <w:ind w:firstLine="567"/>
        <w:jc w:val="both"/>
        <w:rPr>
          <w:sz w:val="28"/>
          <w:szCs w:val="28"/>
          <w:lang w:val="uk-UA"/>
        </w:rPr>
      </w:pPr>
      <w:r w:rsidRPr="00C50292">
        <w:rPr>
          <w:sz w:val="28"/>
          <w:szCs w:val="28"/>
          <w:lang w:val="uk-UA"/>
        </w:rPr>
        <w:t>8. У рядку 507 показник "</w:t>
      </w:r>
      <w:r w:rsidR="00DE46F8" w:rsidRPr="00C50292">
        <w:rPr>
          <w:sz w:val="28"/>
          <w:szCs w:val="28"/>
          <w:lang w:val="uk-UA"/>
        </w:rPr>
        <w:t>к</w:t>
      </w:r>
      <w:r w:rsidRPr="00C50292">
        <w:rPr>
          <w:sz w:val="28"/>
          <w:szCs w:val="28"/>
          <w:lang w:val="uk-UA"/>
        </w:rPr>
        <w:t xml:space="preserve">ількість </w:t>
      </w:r>
      <w:r w:rsidR="005C37C0" w:rsidRPr="00C50292">
        <w:rPr>
          <w:sz w:val="28"/>
          <w:szCs w:val="28"/>
          <w:lang w:val="uk-UA"/>
        </w:rPr>
        <w:t>магазинів роздрібної торгівлі</w:t>
      </w:r>
      <w:r w:rsidRPr="00C50292">
        <w:rPr>
          <w:sz w:val="28"/>
          <w:szCs w:val="28"/>
          <w:lang w:val="uk-UA"/>
        </w:rPr>
        <w:t>" відображає кількість магазинів роздрібного продажу</w:t>
      </w:r>
      <w:r w:rsidR="003E5A08" w:rsidRPr="00C50292">
        <w:rPr>
          <w:sz w:val="28"/>
          <w:szCs w:val="28"/>
          <w:lang w:val="uk-UA"/>
        </w:rPr>
        <w:t xml:space="preserve"> товарів</w:t>
      </w:r>
      <w:r w:rsidRPr="00C50292">
        <w:rPr>
          <w:sz w:val="28"/>
          <w:szCs w:val="28"/>
          <w:lang w:val="uk-UA"/>
        </w:rPr>
        <w:t xml:space="preserve">, якими володіє або </w:t>
      </w:r>
      <w:r w:rsidR="00E80BCD" w:rsidRPr="00C50292">
        <w:rPr>
          <w:sz w:val="28"/>
          <w:szCs w:val="28"/>
          <w:lang w:val="uk-UA"/>
        </w:rPr>
        <w:t xml:space="preserve">які </w:t>
      </w:r>
      <w:r w:rsidRPr="00C50292">
        <w:rPr>
          <w:sz w:val="28"/>
          <w:szCs w:val="28"/>
          <w:lang w:val="uk-UA"/>
        </w:rPr>
        <w:t xml:space="preserve">орендує підприємство. </w:t>
      </w:r>
      <w:r w:rsidR="005C37C0" w:rsidRPr="00C50292">
        <w:rPr>
          <w:sz w:val="28"/>
          <w:szCs w:val="28"/>
          <w:lang w:val="uk-UA"/>
        </w:rPr>
        <w:t>Показник заповнюється, якщо підприємство має у своєму складі один або декілька магазинів, діяльність яких належить до видів економічної діяльності з кодами 47.11</w:t>
      </w:r>
      <w:r w:rsidR="00E56534" w:rsidRPr="00C50292">
        <w:rPr>
          <w:sz w:val="28"/>
          <w:szCs w:val="28"/>
          <w:lang w:val="uk-UA"/>
        </w:rPr>
        <w:t>–</w:t>
      </w:r>
      <w:r w:rsidR="005C37C0" w:rsidRPr="00C50292">
        <w:rPr>
          <w:sz w:val="28"/>
          <w:szCs w:val="28"/>
          <w:lang w:val="uk-UA"/>
        </w:rPr>
        <w:t>47.79 за КВЕД.</w:t>
      </w:r>
    </w:p>
    <w:p w:rsidR="00263A6A" w:rsidRPr="00C50292" w:rsidRDefault="00263A6A" w:rsidP="00C36116">
      <w:pPr>
        <w:ind w:firstLine="567"/>
        <w:jc w:val="both"/>
        <w:rPr>
          <w:sz w:val="28"/>
          <w:szCs w:val="28"/>
          <w:lang w:val="uk-UA"/>
        </w:rPr>
      </w:pPr>
      <w:r w:rsidRPr="00C50292">
        <w:rPr>
          <w:sz w:val="28"/>
          <w:szCs w:val="28"/>
          <w:lang w:val="uk-UA"/>
        </w:rPr>
        <w:t>М</w:t>
      </w:r>
      <w:r w:rsidRPr="00C50292">
        <w:rPr>
          <w:spacing w:val="-4"/>
          <w:sz w:val="28"/>
          <w:szCs w:val="28"/>
          <w:lang w:val="uk-UA"/>
        </w:rPr>
        <w:t>агазин</w:t>
      </w:r>
      <w:r w:rsidR="00D131F5" w:rsidRPr="00C50292">
        <w:rPr>
          <w:spacing w:val="-4"/>
          <w:sz w:val="28"/>
          <w:szCs w:val="28"/>
          <w:lang w:val="uk-UA"/>
        </w:rPr>
        <w:t>о</w:t>
      </w:r>
      <w:r w:rsidRPr="00C50292">
        <w:rPr>
          <w:spacing w:val="-4"/>
          <w:sz w:val="28"/>
          <w:szCs w:val="28"/>
          <w:lang w:val="uk-UA"/>
        </w:rPr>
        <w:t>м вважа</w:t>
      </w:r>
      <w:r w:rsidR="00D131F5" w:rsidRPr="00C50292">
        <w:rPr>
          <w:spacing w:val="-4"/>
          <w:sz w:val="28"/>
          <w:szCs w:val="28"/>
          <w:lang w:val="uk-UA"/>
        </w:rPr>
        <w:t>є</w:t>
      </w:r>
      <w:r w:rsidRPr="00C50292">
        <w:rPr>
          <w:spacing w:val="-4"/>
          <w:sz w:val="28"/>
          <w:szCs w:val="28"/>
          <w:lang w:val="uk-UA"/>
        </w:rPr>
        <w:t>ться стаціонарн</w:t>
      </w:r>
      <w:r w:rsidR="00D131F5" w:rsidRPr="00C50292">
        <w:rPr>
          <w:spacing w:val="-4"/>
          <w:sz w:val="28"/>
          <w:szCs w:val="28"/>
          <w:lang w:val="uk-UA"/>
        </w:rPr>
        <w:t>е</w:t>
      </w:r>
      <w:r w:rsidRPr="00C50292">
        <w:rPr>
          <w:spacing w:val="-4"/>
          <w:sz w:val="28"/>
          <w:szCs w:val="28"/>
          <w:lang w:val="uk-UA"/>
        </w:rPr>
        <w:t xml:space="preserve"> приміщення для роздрібної торгівлі</w:t>
      </w:r>
      <w:r w:rsidR="00D131F5" w:rsidRPr="00C50292">
        <w:rPr>
          <w:spacing w:val="-4"/>
          <w:sz w:val="28"/>
          <w:szCs w:val="28"/>
          <w:lang w:val="uk-UA"/>
        </w:rPr>
        <w:t>,</w:t>
      </w:r>
      <w:r w:rsidRPr="00C50292">
        <w:rPr>
          <w:spacing w:val="-4"/>
          <w:sz w:val="28"/>
          <w:szCs w:val="28"/>
          <w:lang w:val="uk-UA"/>
        </w:rPr>
        <w:t xml:space="preserve"> до як</w:t>
      </w:r>
      <w:r w:rsidR="00D131F5" w:rsidRPr="00C50292">
        <w:rPr>
          <w:spacing w:val="-4"/>
          <w:sz w:val="28"/>
          <w:szCs w:val="28"/>
          <w:lang w:val="uk-UA"/>
        </w:rPr>
        <w:t>ого</w:t>
      </w:r>
      <w:r w:rsidRPr="00C50292">
        <w:rPr>
          <w:spacing w:val="-4"/>
          <w:sz w:val="28"/>
          <w:szCs w:val="28"/>
          <w:lang w:val="uk-UA"/>
        </w:rPr>
        <w:t xml:space="preserve"> </w:t>
      </w:r>
      <w:r w:rsidR="00D131F5" w:rsidRPr="00C50292">
        <w:rPr>
          <w:spacing w:val="-4"/>
          <w:sz w:val="28"/>
          <w:szCs w:val="28"/>
          <w:lang w:val="uk-UA"/>
        </w:rPr>
        <w:t>за</w:t>
      </w:r>
      <w:r w:rsidRPr="00C50292">
        <w:rPr>
          <w:spacing w:val="-4"/>
          <w:sz w:val="28"/>
          <w:szCs w:val="28"/>
          <w:lang w:val="uk-UA"/>
        </w:rPr>
        <w:t xml:space="preserve">ходять покупці для </w:t>
      </w:r>
      <w:r w:rsidR="00D131F5" w:rsidRPr="00C50292">
        <w:rPr>
          <w:spacing w:val="-4"/>
          <w:sz w:val="28"/>
          <w:szCs w:val="28"/>
          <w:lang w:val="uk-UA"/>
        </w:rPr>
        <w:t>придбання товарів</w:t>
      </w:r>
      <w:r w:rsidRPr="00C50292">
        <w:rPr>
          <w:spacing w:val="-4"/>
          <w:sz w:val="28"/>
          <w:szCs w:val="28"/>
          <w:lang w:val="uk-UA"/>
        </w:rPr>
        <w:t>. Магазин мож</w:t>
      </w:r>
      <w:r w:rsidR="00D131F5" w:rsidRPr="00C50292">
        <w:rPr>
          <w:spacing w:val="-4"/>
          <w:sz w:val="28"/>
          <w:szCs w:val="28"/>
          <w:lang w:val="uk-UA"/>
        </w:rPr>
        <w:t>е</w:t>
      </w:r>
      <w:r w:rsidRPr="00C50292">
        <w:rPr>
          <w:spacing w:val="-4"/>
          <w:sz w:val="28"/>
          <w:szCs w:val="28"/>
          <w:lang w:val="uk-UA"/>
        </w:rPr>
        <w:t xml:space="preserve"> мати торговий зал для обслуговування покупців та спеціальні приміщення (для зберігання товарів, </w:t>
      </w:r>
      <w:r w:rsidRPr="00C50292">
        <w:rPr>
          <w:spacing w:val="-4"/>
          <w:sz w:val="28"/>
          <w:szCs w:val="28"/>
          <w:lang w:val="uk-UA"/>
        </w:rPr>
        <w:lastRenderedPageBreak/>
        <w:t>підготовки їх для продажу, підсобн</w:t>
      </w:r>
      <w:r w:rsidR="004B09E9" w:rsidRPr="00C50292">
        <w:rPr>
          <w:spacing w:val="-4"/>
          <w:sz w:val="28"/>
          <w:szCs w:val="28"/>
          <w:lang w:val="uk-UA"/>
        </w:rPr>
        <w:t>і</w:t>
      </w:r>
      <w:r w:rsidRPr="00C50292">
        <w:rPr>
          <w:spacing w:val="-4"/>
          <w:sz w:val="28"/>
          <w:szCs w:val="28"/>
          <w:lang w:val="uk-UA"/>
        </w:rPr>
        <w:t>, адміністративн</w:t>
      </w:r>
      <w:r w:rsidR="004B09E9" w:rsidRPr="00C50292">
        <w:rPr>
          <w:spacing w:val="-4"/>
          <w:sz w:val="28"/>
          <w:szCs w:val="28"/>
          <w:lang w:val="uk-UA"/>
        </w:rPr>
        <w:t>і</w:t>
      </w:r>
      <w:r w:rsidRPr="00C50292">
        <w:rPr>
          <w:spacing w:val="-4"/>
          <w:sz w:val="28"/>
          <w:szCs w:val="28"/>
          <w:lang w:val="uk-UA"/>
        </w:rPr>
        <w:t>, технічн</w:t>
      </w:r>
      <w:r w:rsidR="004B09E9" w:rsidRPr="00C50292">
        <w:rPr>
          <w:spacing w:val="-4"/>
          <w:sz w:val="28"/>
          <w:szCs w:val="28"/>
          <w:lang w:val="uk-UA"/>
        </w:rPr>
        <w:t>і</w:t>
      </w:r>
      <w:r w:rsidRPr="00C50292">
        <w:rPr>
          <w:spacing w:val="-4"/>
          <w:sz w:val="28"/>
          <w:szCs w:val="28"/>
          <w:lang w:val="uk-UA"/>
        </w:rPr>
        <w:t xml:space="preserve"> тощо). До магазин</w:t>
      </w:r>
      <w:r w:rsidR="00D131F5" w:rsidRPr="00C50292">
        <w:rPr>
          <w:spacing w:val="-4"/>
          <w:sz w:val="28"/>
          <w:szCs w:val="28"/>
          <w:lang w:val="uk-UA"/>
        </w:rPr>
        <w:t>у</w:t>
      </w:r>
      <w:r w:rsidRPr="00C50292">
        <w:rPr>
          <w:spacing w:val="-4"/>
          <w:sz w:val="28"/>
          <w:szCs w:val="28"/>
          <w:lang w:val="uk-UA"/>
        </w:rPr>
        <w:t xml:space="preserve"> не </w:t>
      </w:r>
      <w:r w:rsidR="00D131F5" w:rsidRPr="00C50292">
        <w:rPr>
          <w:spacing w:val="-4"/>
          <w:sz w:val="28"/>
          <w:szCs w:val="28"/>
          <w:lang w:val="uk-UA"/>
        </w:rPr>
        <w:t>належить</w:t>
      </w:r>
      <w:r w:rsidRPr="00C50292">
        <w:rPr>
          <w:spacing w:val="-4"/>
          <w:sz w:val="28"/>
          <w:szCs w:val="28"/>
          <w:lang w:val="uk-UA"/>
        </w:rPr>
        <w:t xml:space="preserve"> кіоск та нестаціонарн</w:t>
      </w:r>
      <w:r w:rsidR="00D131F5" w:rsidRPr="00C50292">
        <w:rPr>
          <w:spacing w:val="-4"/>
          <w:sz w:val="28"/>
          <w:szCs w:val="28"/>
          <w:lang w:val="uk-UA"/>
        </w:rPr>
        <w:t>ий</w:t>
      </w:r>
      <w:r w:rsidRPr="00C50292">
        <w:rPr>
          <w:spacing w:val="-4"/>
          <w:sz w:val="28"/>
          <w:szCs w:val="28"/>
          <w:lang w:val="uk-UA"/>
        </w:rPr>
        <w:t xml:space="preserve"> пересувн</w:t>
      </w:r>
      <w:r w:rsidR="00D131F5" w:rsidRPr="00C50292">
        <w:rPr>
          <w:spacing w:val="-4"/>
          <w:sz w:val="28"/>
          <w:szCs w:val="28"/>
          <w:lang w:val="uk-UA"/>
        </w:rPr>
        <w:t>ий</w:t>
      </w:r>
      <w:r w:rsidRPr="00C50292">
        <w:rPr>
          <w:spacing w:val="-4"/>
          <w:sz w:val="28"/>
          <w:szCs w:val="28"/>
          <w:lang w:val="uk-UA"/>
        </w:rPr>
        <w:t xml:space="preserve"> пункт (лот</w:t>
      </w:r>
      <w:r w:rsidR="00D131F5" w:rsidRPr="00C50292">
        <w:rPr>
          <w:spacing w:val="-4"/>
          <w:sz w:val="28"/>
          <w:szCs w:val="28"/>
          <w:lang w:val="uk-UA"/>
        </w:rPr>
        <w:t>о</w:t>
      </w:r>
      <w:r w:rsidRPr="00C50292">
        <w:rPr>
          <w:spacing w:val="-4"/>
          <w:sz w:val="28"/>
          <w:szCs w:val="28"/>
          <w:lang w:val="uk-UA"/>
        </w:rPr>
        <w:t>к, розкладк</w:t>
      </w:r>
      <w:r w:rsidR="00D131F5" w:rsidRPr="00C50292">
        <w:rPr>
          <w:spacing w:val="-4"/>
          <w:sz w:val="28"/>
          <w:szCs w:val="28"/>
          <w:lang w:val="uk-UA"/>
        </w:rPr>
        <w:t>а</w:t>
      </w:r>
      <w:r w:rsidRPr="00C50292">
        <w:rPr>
          <w:spacing w:val="-4"/>
          <w:sz w:val="28"/>
          <w:szCs w:val="28"/>
          <w:lang w:val="uk-UA"/>
        </w:rPr>
        <w:t>, намет, автофургон тощо).</w:t>
      </w:r>
    </w:p>
    <w:p w:rsidR="00A35951" w:rsidRPr="00C50292" w:rsidRDefault="00A35951" w:rsidP="004B2374">
      <w:pPr>
        <w:ind w:firstLine="567"/>
        <w:jc w:val="both"/>
        <w:rPr>
          <w:sz w:val="28"/>
          <w:szCs w:val="28"/>
          <w:lang w:val="uk-UA"/>
        </w:rPr>
      </w:pPr>
    </w:p>
    <w:p w:rsidR="00A35951" w:rsidRPr="00C50292" w:rsidRDefault="00A35951" w:rsidP="004B2374">
      <w:pPr>
        <w:ind w:firstLine="567"/>
        <w:jc w:val="both"/>
        <w:rPr>
          <w:sz w:val="28"/>
          <w:szCs w:val="28"/>
          <w:lang w:val="uk-UA"/>
        </w:rPr>
      </w:pPr>
      <w:r w:rsidRPr="00C50292">
        <w:rPr>
          <w:sz w:val="28"/>
          <w:szCs w:val="28"/>
          <w:lang w:val="uk-UA"/>
        </w:rPr>
        <w:t>9. У рядку 508 показник "</w:t>
      </w:r>
      <w:r w:rsidR="00DE46F8" w:rsidRPr="00C50292">
        <w:rPr>
          <w:sz w:val="28"/>
          <w:szCs w:val="28"/>
          <w:lang w:val="uk-UA"/>
        </w:rPr>
        <w:t>т</w:t>
      </w:r>
      <w:r w:rsidRPr="00C50292">
        <w:rPr>
          <w:sz w:val="28"/>
          <w:szCs w:val="28"/>
          <w:lang w:val="uk-UA"/>
        </w:rPr>
        <w:t xml:space="preserve">оргова площа </w:t>
      </w:r>
      <w:r w:rsidR="00BF4603" w:rsidRPr="00C50292">
        <w:rPr>
          <w:sz w:val="28"/>
          <w:szCs w:val="28"/>
          <w:lang w:val="uk-UA"/>
        </w:rPr>
        <w:t>магазинів роздрібної торгівлі</w:t>
      </w:r>
      <w:r w:rsidRPr="00C50292">
        <w:rPr>
          <w:sz w:val="28"/>
          <w:szCs w:val="28"/>
          <w:lang w:val="uk-UA"/>
        </w:rPr>
        <w:t xml:space="preserve">" </w:t>
      </w:r>
      <w:r w:rsidR="00DE46F8" w:rsidRPr="00C50292">
        <w:rPr>
          <w:sz w:val="28"/>
          <w:szCs w:val="28"/>
          <w:lang w:val="uk-UA"/>
        </w:rPr>
        <w:t>містить</w:t>
      </w:r>
      <w:r w:rsidRPr="00C50292">
        <w:rPr>
          <w:sz w:val="28"/>
          <w:szCs w:val="28"/>
          <w:lang w:val="uk-UA"/>
        </w:rPr>
        <w:t xml:space="preserve"> інформацію </w:t>
      </w:r>
      <w:r w:rsidR="00067AB2" w:rsidRPr="00C50292">
        <w:rPr>
          <w:sz w:val="28"/>
          <w:szCs w:val="28"/>
          <w:lang w:val="uk-UA"/>
        </w:rPr>
        <w:t>щодо</w:t>
      </w:r>
      <w:r w:rsidR="00DE46F8" w:rsidRPr="00C50292">
        <w:rPr>
          <w:sz w:val="28"/>
          <w:szCs w:val="28"/>
          <w:lang w:val="uk-UA"/>
        </w:rPr>
        <w:t xml:space="preserve"> </w:t>
      </w:r>
      <w:r w:rsidR="00067AB2" w:rsidRPr="00C50292">
        <w:rPr>
          <w:sz w:val="28"/>
          <w:szCs w:val="28"/>
          <w:lang w:val="uk-UA"/>
        </w:rPr>
        <w:t xml:space="preserve">площі </w:t>
      </w:r>
      <w:r w:rsidR="00E47A88" w:rsidRPr="00C50292">
        <w:rPr>
          <w:sz w:val="28"/>
          <w:szCs w:val="28"/>
          <w:lang w:val="uk-UA"/>
        </w:rPr>
        <w:t>магазин</w:t>
      </w:r>
      <w:r w:rsidR="00067AB2" w:rsidRPr="00C50292">
        <w:rPr>
          <w:sz w:val="28"/>
          <w:szCs w:val="28"/>
          <w:lang w:val="uk-UA"/>
        </w:rPr>
        <w:t>ів</w:t>
      </w:r>
      <w:r w:rsidR="00E47A88" w:rsidRPr="00C50292">
        <w:rPr>
          <w:sz w:val="28"/>
          <w:szCs w:val="28"/>
          <w:lang w:val="uk-UA"/>
        </w:rPr>
        <w:t xml:space="preserve"> роздрібної торгівлі </w:t>
      </w:r>
      <w:r w:rsidR="00D162D0" w:rsidRPr="00C50292">
        <w:rPr>
          <w:sz w:val="28"/>
          <w:szCs w:val="28"/>
          <w:lang w:val="uk-UA"/>
        </w:rPr>
        <w:t xml:space="preserve">(кількість яких </w:t>
      </w:r>
      <w:r w:rsidR="00067AB2" w:rsidRPr="00C50292">
        <w:rPr>
          <w:sz w:val="28"/>
          <w:szCs w:val="28"/>
          <w:lang w:val="uk-UA"/>
        </w:rPr>
        <w:t>наводиться</w:t>
      </w:r>
      <w:r w:rsidR="00D162D0" w:rsidRPr="00C50292">
        <w:rPr>
          <w:sz w:val="28"/>
          <w:szCs w:val="28"/>
          <w:lang w:val="uk-UA"/>
        </w:rPr>
        <w:t xml:space="preserve"> у рядку 507)</w:t>
      </w:r>
      <w:r w:rsidRPr="00C50292">
        <w:rPr>
          <w:sz w:val="28"/>
          <w:szCs w:val="28"/>
          <w:lang w:val="uk-UA"/>
        </w:rPr>
        <w:t xml:space="preserve">, </w:t>
      </w:r>
      <w:r w:rsidR="00D162D0" w:rsidRPr="00C50292">
        <w:rPr>
          <w:sz w:val="28"/>
          <w:szCs w:val="28"/>
          <w:lang w:val="uk-UA"/>
        </w:rPr>
        <w:t>що</w:t>
      </w:r>
      <w:r w:rsidRPr="00C50292">
        <w:rPr>
          <w:sz w:val="28"/>
          <w:szCs w:val="28"/>
          <w:lang w:val="uk-UA"/>
        </w:rPr>
        <w:t xml:space="preserve"> призначена для продажу та показу</w:t>
      </w:r>
      <w:r w:rsidR="00DE46F8" w:rsidRPr="00C50292">
        <w:rPr>
          <w:sz w:val="28"/>
          <w:szCs w:val="28"/>
          <w:lang w:val="uk-UA"/>
        </w:rPr>
        <w:t xml:space="preserve"> товарів</w:t>
      </w:r>
      <w:r w:rsidRPr="00C50292">
        <w:rPr>
          <w:sz w:val="28"/>
          <w:szCs w:val="28"/>
          <w:lang w:val="uk-UA"/>
        </w:rPr>
        <w:t xml:space="preserve">, </w:t>
      </w:r>
      <w:r w:rsidR="00DE46F8" w:rsidRPr="00C50292">
        <w:rPr>
          <w:sz w:val="28"/>
          <w:szCs w:val="28"/>
          <w:lang w:val="uk-UA"/>
        </w:rPr>
        <w:t>а саме</w:t>
      </w:r>
      <w:r w:rsidRPr="00C50292">
        <w:rPr>
          <w:sz w:val="28"/>
          <w:szCs w:val="28"/>
          <w:lang w:val="uk-UA"/>
        </w:rPr>
        <w:t>:</w:t>
      </w:r>
    </w:p>
    <w:p w:rsidR="00DE46F8" w:rsidRPr="00C50292" w:rsidRDefault="00DE46F8" w:rsidP="00C36116">
      <w:pPr>
        <w:ind w:firstLine="567"/>
        <w:jc w:val="both"/>
        <w:rPr>
          <w:sz w:val="28"/>
          <w:szCs w:val="28"/>
          <w:lang w:val="uk-UA"/>
        </w:rPr>
      </w:pPr>
      <w:r w:rsidRPr="00C50292">
        <w:rPr>
          <w:sz w:val="28"/>
          <w:szCs w:val="28"/>
          <w:lang w:val="uk-UA"/>
        </w:rPr>
        <w:t>увесь простір, до якого клієнти мають доступ, включаючи примірочні;</w:t>
      </w:r>
    </w:p>
    <w:p w:rsidR="00DE46F8" w:rsidRPr="00C50292" w:rsidRDefault="00DE46F8" w:rsidP="004B2374">
      <w:pPr>
        <w:ind w:firstLine="567"/>
        <w:jc w:val="both"/>
        <w:rPr>
          <w:sz w:val="28"/>
          <w:szCs w:val="28"/>
          <w:lang w:val="uk-UA"/>
        </w:rPr>
      </w:pPr>
      <w:r w:rsidRPr="00C50292">
        <w:rPr>
          <w:sz w:val="28"/>
          <w:szCs w:val="28"/>
          <w:lang w:val="uk-UA"/>
        </w:rPr>
        <w:t>місце прилавків та вітрини;</w:t>
      </w:r>
    </w:p>
    <w:p w:rsidR="00DE46F8" w:rsidRPr="00C50292" w:rsidRDefault="00DE46F8" w:rsidP="004B2374">
      <w:pPr>
        <w:ind w:firstLine="567"/>
        <w:jc w:val="both"/>
        <w:rPr>
          <w:sz w:val="28"/>
          <w:szCs w:val="28"/>
          <w:lang w:val="uk-UA"/>
        </w:rPr>
      </w:pPr>
      <w:r w:rsidRPr="00C50292">
        <w:rPr>
          <w:sz w:val="28"/>
          <w:szCs w:val="28"/>
          <w:lang w:val="uk-UA"/>
        </w:rPr>
        <w:t>місце за прилавками, яке використовують продавці.</w:t>
      </w:r>
    </w:p>
    <w:p w:rsidR="00DE46F8" w:rsidRPr="00C50292" w:rsidRDefault="00DE46F8" w:rsidP="004B2374">
      <w:pPr>
        <w:ind w:firstLine="567"/>
        <w:jc w:val="both"/>
        <w:rPr>
          <w:sz w:val="28"/>
          <w:szCs w:val="28"/>
          <w:lang w:val="uk-UA"/>
        </w:rPr>
      </w:pPr>
      <w:r w:rsidRPr="00C50292">
        <w:rPr>
          <w:sz w:val="28"/>
          <w:szCs w:val="28"/>
          <w:lang w:val="uk-UA"/>
        </w:rPr>
        <w:t>Показник "торгова площа роздрібних магазинів" наводиться у цілих числах і не містить даних щодо площ, які повністю здані в оренду іншим суб'єктам господарювання.</w:t>
      </w:r>
    </w:p>
    <w:p w:rsidR="00DE46F8" w:rsidRPr="00C50292" w:rsidRDefault="00DE46F8" w:rsidP="004B2374">
      <w:pPr>
        <w:ind w:firstLine="567"/>
        <w:jc w:val="both"/>
        <w:rPr>
          <w:sz w:val="28"/>
          <w:szCs w:val="28"/>
          <w:lang w:val="uk-UA"/>
        </w:rPr>
      </w:pPr>
      <w:r w:rsidRPr="00C50292">
        <w:rPr>
          <w:sz w:val="28"/>
          <w:szCs w:val="28"/>
          <w:lang w:val="uk-UA"/>
        </w:rPr>
        <w:t>У торгову площу також не входять офіси, складські та підготовчі приміщення, майстерні, сходи, туалети та інші побутові приміщення.</w:t>
      </w:r>
    </w:p>
    <w:p w:rsidR="00312707" w:rsidRPr="00C50292" w:rsidRDefault="00312707" w:rsidP="00276D6C">
      <w:pPr>
        <w:pStyle w:val="a4"/>
        <w:ind w:right="0" w:firstLine="0"/>
        <w:jc w:val="left"/>
        <w:rPr>
          <w:sz w:val="28"/>
          <w:szCs w:val="28"/>
          <w:u w:val="none"/>
        </w:rPr>
      </w:pPr>
    </w:p>
    <w:p w:rsidR="00A0211E" w:rsidRPr="00C50292" w:rsidRDefault="006A0B4D" w:rsidP="004B2374">
      <w:pPr>
        <w:pStyle w:val="a4"/>
        <w:ind w:right="0" w:firstLine="0"/>
        <w:jc w:val="center"/>
        <w:rPr>
          <w:b/>
          <w:sz w:val="28"/>
          <w:szCs w:val="28"/>
          <w:u w:val="none"/>
        </w:rPr>
      </w:pPr>
      <w:r w:rsidRPr="00C50292">
        <w:rPr>
          <w:b/>
          <w:sz w:val="28"/>
          <w:szCs w:val="28"/>
          <w:u w:val="none"/>
        </w:rPr>
        <w:t>VII</w:t>
      </w:r>
      <w:r w:rsidR="00426B77" w:rsidRPr="00C50292">
        <w:rPr>
          <w:b/>
          <w:sz w:val="28"/>
          <w:szCs w:val="28"/>
          <w:u w:val="none"/>
        </w:rPr>
        <w:t>.</w:t>
      </w:r>
      <w:r w:rsidR="00353FDC" w:rsidRPr="00C50292">
        <w:rPr>
          <w:b/>
          <w:sz w:val="28"/>
          <w:szCs w:val="28"/>
          <w:u w:val="none"/>
        </w:rPr>
        <w:t xml:space="preserve"> </w:t>
      </w:r>
      <w:r w:rsidR="00A0211E" w:rsidRPr="00C50292">
        <w:rPr>
          <w:b/>
          <w:sz w:val="28"/>
          <w:szCs w:val="28"/>
          <w:u w:val="none"/>
        </w:rPr>
        <w:t>Показники щодо к</w:t>
      </w:r>
      <w:r w:rsidR="005345D7" w:rsidRPr="00C50292">
        <w:rPr>
          <w:b/>
          <w:sz w:val="28"/>
          <w:szCs w:val="28"/>
          <w:u w:val="none"/>
        </w:rPr>
        <w:t>ільк</w:t>
      </w:r>
      <w:r w:rsidR="00A0211E" w:rsidRPr="00C50292">
        <w:rPr>
          <w:b/>
          <w:sz w:val="28"/>
          <w:szCs w:val="28"/>
          <w:u w:val="none"/>
        </w:rPr>
        <w:t>ості</w:t>
      </w:r>
      <w:r w:rsidR="005345D7" w:rsidRPr="00C50292">
        <w:rPr>
          <w:b/>
          <w:sz w:val="28"/>
          <w:szCs w:val="28"/>
          <w:u w:val="none"/>
        </w:rPr>
        <w:t xml:space="preserve"> працівників </w:t>
      </w:r>
    </w:p>
    <w:p w:rsidR="00353FDC" w:rsidRPr="00C50292" w:rsidRDefault="00B37316" w:rsidP="004B2374">
      <w:pPr>
        <w:pStyle w:val="a4"/>
        <w:ind w:right="0" w:firstLine="0"/>
        <w:jc w:val="center"/>
        <w:rPr>
          <w:b/>
          <w:sz w:val="28"/>
          <w:szCs w:val="28"/>
          <w:u w:val="none"/>
        </w:rPr>
      </w:pPr>
      <w:r w:rsidRPr="00C50292">
        <w:rPr>
          <w:b/>
          <w:sz w:val="28"/>
          <w:szCs w:val="28"/>
          <w:u w:val="none"/>
        </w:rPr>
        <w:t>та</w:t>
      </w:r>
      <w:r w:rsidR="005345D7" w:rsidRPr="00C50292">
        <w:rPr>
          <w:b/>
          <w:sz w:val="28"/>
          <w:szCs w:val="28"/>
          <w:u w:val="none"/>
        </w:rPr>
        <w:t xml:space="preserve"> відпрацьован</w:t>
      </w:r>
      <w:r w:rsidR="00A0211E" w:rsidRPr="00C50292">
        <w:rPr>
          <w:b/>
          <w:sz w:val="28"/>
          <w:szCs w:val="28"/>
          <w:u w:val="none"/>
        </w:rPr>
        <w:t>ого</w:t>
      </w:r>
      <w:r w:rsidR="005345D7" w:rsidRPr="00C50292">
        <w:rPr>
          <w:b/>
          <w:sz w:val="28"/>
          <w:szCs w:val="28"/>
          <w:u w:val="none"/>
        </w:rPr>
        <w:t xml:space="preserve"> час</w:t>
      </w:r>
      <w:r w:rsidR="00A0211E" w:rsidRPr="00C50292">
        <w:rPr>
          <w:b/>
          <w:sz w:val="28"/>
          <w:szCs w:val="28"/>
          <w:u w:val="none"/>
        </w:rPr>
        <w:t>у</w:t>
      </w:r>
    </w:p>
    <w:p w:rsidR="00A0211E" w:rsidRPr="00C50292" w:rsidRDefault="00A0211E" w:rsidP="004B2374">
      <w:pPr>
        <w:jc w:val="center"/>
        <w:rPr>
          <w:b/>
          <w:sz w:val="28"/>
          <w:szCs w:val="28"/>
          <w:lang w:val="uk-UA"/>
        </w:rPr>
      </w:pPr>
      <w:r w:rsidRPr="00C50292">
        <w:rPr>
          <w:b/>
          <w:sz w:val="28"/>
          <w:szCs w:val="28"/>
          <w:lang w:val="uk-UA"/>
        </w:rPr>
        <w:t>(розділ 6 форми № 1-підприємництво (річна))</w:t>
      </w:r>
    </w:p>
    <w:p w:rsidR="0039346D" w:rsidRPr="00C50292" w:rsidRDefault="0039346D" w:rsidP="00570476">
      <w:pPr>
        <w:autoSpaceDE w:val="0"/>
        <w:autoSpaceDN w:val="0"/>
        <w:adjustRightInd w:val="0"/>
        <w:ind w:firstLine="709"/>
        <w:jc w:val="both"/>
        <w:rPr>
          <w:sz w:val="28"/>
          <w:szCs w:val="28"/>
          <w:lang w:val="uk-UA"/>
        </w:rPr>
      </w:pPr>
    </w:p>
    <w:p w:rsidR="00FF122B" w:rsidRPr="00C50292" w:rsidRDefault="00353FDC" w:rsidP="004B2374">
      <w:pPr>
        <w:ind w:firstLine="567"/>
        <w:jc w:val="both"/>
        <w:rPr>
          <w:sz w:val="28"/>
          <w:szCs w:val="28"/>
          <w:lang w:val="uk-UA"/>
        </w:rPr>
      </w:pPr>
      <w:r w:rsidRPr="00C50292">
        <w:rPr>
          <w:sz w:val="28"/>
          <w:szCs w:val="28"/>
          <w:lang w:val="uk-UA"/>
        </w:rPr>
        <w:t>1.</w:t>
      </w:r>
      <w:r w:rsidR="00B2042F" w:rsidRPr="00C50292">
        <w:rPr>
          <w:sz w:val="28"/>
          <w:szCs w:val="28"/>
          <w:lang w:val="uk-UA"/>
        </w:rPr>
        <w:t> </w:t>
      </w:r>
      <w:r w:rsidR="00801E16" w:rsidRPr="00C50292">
        <w:rPr>
          <w:sz w:val="28"/>
          <w:szCs w:val="28"/>
          <w:lang w:val="uk-UA"/>
        </w:rPr>
        <w:t>У р</w:t>
      </w:r>
      <w:r w:rsidR="002108AA" w:rsidRPr="00C50292">
        <w:rPr>
          <w:sz w:val="28"/>
          <w:szCs w:val="28"/>
          <w:lang w:val="uk-UA"/>
        </w:rPr>
        <w:t>ядк</w:t>
      </w:r>
      <w:r w:rsidR="00801E16" w:rsidRPr="00C50292">
        <w:rPr>
          <w:sz w:val="28"/>
          <w:szCs w:val="28"/>
          <w:lang w:val="uk-UA"/>
        </w:rPr>
        <w:t>у</w:t>
      </w:r>
      <w:r w:rsidR="002108AA" w:rsidRPr="00C50292">
        <w:rPr>
          <w:sz w:val="28"/>
          <w:szCs w:val="28"/>
          <w:lang w:val="uk-UA"/>
        </w:rPr>
        <w:t xml:space="preserve"> 600 показник </w:t>
      </w:r>
      <w:r w:rsidR="00E27A67" w:rsidRPr="00C50292">
        <w:rPr>
          <w:sz w:val="28"/>
          <w:szCs w:val="28"/>
          <w:lang w:val="uk-UA"/>
        </w:rPr>
        <w:t>"</w:t>
      </w:r>
      <w:r w:rsidR="00B0520F" w:rsidRPr="00C50292">
        <w:rPr>
          <w:sz w:val="28"/>
          <w:szCs w:val="28"/>
          <w:lang w:val="uk-UA"/>
        </w:rPr>
        <w:t>с</w:t>
      </w:r>
      <w:r w:rsidR="00E27A67" w:rsidRPr="00C50292">
        <w:rPr>
          <w:sz w:val="28"/>
          <w:szCs w:val="28"/>
          <w:lang w:val="uk-UA"/>
        </w:rPr>
        <w:t>ередня кількість працівників в еквіваленті повної зайнятості"</w:t>
      </w:r>
      <w:r w:rsidR="0076354C" w:rsidRPr="00C50292">
        <w:rPr>
          <w:sz w:val="28"/>
          <w:szCs w:val="28"/>
          <w:lang w:val="uk-UA"/>
        </w:rPr>
        <w:t xml:space="preserve"> </w:t>
      </w:r>
      <w:r w:rsidR="008354AB" w:rsidRPr="00C50292">
        <w:rPr>
          <w:sz w:val="28"/>
          <w:szCs w:val="28"/>
          <w:lang w:val="uk-UA"/>
        </w:rPr>
        <w:t xml:space="preserve">містить дані щодо середньої кількості працівників в еквіваленті повної зайнятості, розраховані відповідно до положень розділу 4 Інструкції зі статистики кількості працівників. В еквівалент повної зайнятості перераховується весь персонал, який залучався до роботи у звітному році. Він </w:t>
      </w:r>
    </w:p>
    <w:p w:rsidR="008354AB" w:rsidRPr="00C50292" w:rsidRDefault="008354AB" w:rsidP="00FF122B">
      <w:pPr>
        <w:jc w:val="both"/>
        <w:rPr>
          <w:sz w:val="28"/>
          <w:szCs w:val="28"/>
          <w:lang w:val="uk-UA"/>
        </w:rPr>
      </w:pPr>
      <w:r w:rsidRPr="00C50292">
        <w:rPr>
          <w:sz w:val="28"/>
          <w:szCs w:val="28"/>
          <w:lang w:val="uk-UA"/>
        </w:rPr>
        <w:t>уключає як штатних працівників підприємства, так і тих, які не перебувають у штаті підприємства та залучені до роботи згідно з договорами і мають нарахування з фонду оплати праці.</w:t>
      </w:r>
    </w:p>
    <w:p w:rsidR="00546448" w:rsidRPr="00C50292" w:rsidRDefault="006C76C3" w:rsidP="004B2374">
      <w:pPr>
        <w:ind w:firstLine="567"/>
        <w:jc w:val="both"/>
        <w:rPr>
          <w:sz w:val="28"/>
          <w:szCs w:val="28"/>
          <w:lang w:val="uk-UA"/>
        </w:rPr>
      </w:pPr>
      <w:r w:rsidRPr="00C50292">
        <w:rPr>
          <w:sz w:val="28"/>
          <w:szCs w:val="28"/>
          <w:lang w:val="uk-UA"/>
        </w:rPr>
        <w:t>Показник "</w:t>
      </w:r>
      <w:r w:rsidR="00B0520F" w:rsidRPr="00C50292">
        <w:rPr>
          <w:sz w:val="28"/>
          <w:szCs w:val="28"/>
          <w:lang w:val="uk-UA"/>
        </w:rPr>
        <w:t>с</w:t>
      </w:r>
      <w:r w:rsidRPr="00C50292">
        <w:rPr>
          <w:sz w:val="28"/>
          <w:szCs w:val="28"/>
          <w:lang w:val="uk-UA"/>
        </w:rPr>
        <w:t xml:space="preserve">ередня кількість працівників в еквіваленті </w:t>
      </w:r>
      <w:r w:rsidRPr="00C50292">
        <w:rPr>
          <w:spacing w:val="-8"/>
          <w:sz w:val="28"/>
          <w:szCs w:val="28"/>
          <w:lang w:val="uk-UA"/>
        </w:rPr>
        <w:t>повної</w:t>
      </w:r>
      <w:r w:rsidRPr="00C50292">
        <w:rPr>
          <w:spacing w:val="-10"/>
          <w:sz w:val="28"/>
          <w:szCs w:val="28"/>
          <w:lang w:val="uk-UA"/>
        </w:rPr>
        <w:t xml:space="preserve"> </w:t>
      </w:r>
      <w:r w:rsidRPr="00C50292">
        <w:rPr>
          <w:sz w:val="28"/>
          <w:szCs w:val="28"/>
          <w:lang w:val="uk-UA"/>
        </w:rPr>
        <w:t xml:space="preserve">зайнятості" </w:t>
      </w:r>
      <w:r w:rsidR="00B711F4" w:rsidRPr="00C50292">
        <w:rPr>
          <w:sz w:val="28"/>
          <w:szCs w:val="28"/>
          <w:lang w:val="uk-UA"/>
        </w:rPr>
        <w:t>може</w:t>
      </w:r>
      <w:r w:rsidR="00222493" w:rsidRPr="00C50292">
        <w:rPr>
          <w:sz w:val="28"/>
          <w:szCs w:val="28"/>
          <w:lang w:val="uk-UA"/>
        </w:rPr>
        <w:t xml:space="preserve"> </w:t>
      </w:r>
      <w:r w:rsidRPr="00C50292">
        <w:rPr>
          <w:sz w:val="28"/>
          <w:szCs w:val="28"/>
          <w:lang w:val="uk-UA"/>
        </w:rPr>
        <w:t>ма</w:t>
      </w:r>
      <w:r w:rsidR="00B711F4" w:rsidRPr="00C50292">
        <w:rPr>
          <w:sz w:val="28"/>
          <w:szCs w:val="28"/>
          <w:lang w:val="uk-UA"/>
        </w:rPr>
        <w:t>ти</w:t>
      </w:r>
      <w:r w:rsidRPr="00C50292">
        <w:rPr>
          <w:sz w:val="28"/>
          <w:szCs w:val="28"/>
          <w:lang w:val="uk-UA"/>
        </w:rPr>
        <w:t xml:space="preserve"> менше значення, ніж показник "</w:t>
      </w:r>
      <w:r w:rsidR="00B0520F" w:rsidRPr="00C50292">
        <w:rPr>
          <w:sz w:val="28"/>
          <w:szCs w:val="28"/>
          <w:lang w:val="uk-UA"/>
        </w:rPr>
        <w:t>с</w:t>
      </w:r>
      <w:r w:rsidRPr="00C50292">
        <w:rPr>
          <w:sz w:val="28"/>
          <w:szCs w:val="28"/>
          <w:lang w:val="uk-UA"/>
        </w:rPr>
        <w:t>ередня кількість працівників (середньооблікова кількість штатних працівників, середня кількість зовнішніх сумісників та працюючих за</w:t>
      </w:r>
      <w:r w:rsidR="00F44EB1" w:rsidRPr="00C50292">
        <w:rPr>
          <w:sz w:val="28"/>
          <w:szCs w:val="28"/>
          <w:lang w:val="uk-UA"/>
        </w:rPr>
        <w:t xml:space="preserve"> цивільно-правовими договорами)</w:t>
      </w:r>
      <w:r w:rsidRPr="00C50292">
        <w:rPr>
          <w:sz w:val="28"/>
          <w:szCs w:val="28"/>
          <w:lang w:val="uk-UA"/>
        </w:rPr>
        <w:t>" (ряд</w:t>
      </w:r>
      <w:r w:rsidR="00242A1D" w:rsidRPr="00C50292">
        <w:rPr>
          <w:sz w:val="28"/>
          <w:szCs w:val="28"/>
          <w:lang w:val="uk-UA"/>
        </w:rPr>
        <w:t>ок</w:t>
      </w:r>
      <w:r w:rsidRPr="00C50292">
        <w:rPr>
          <w:sz w:val="28"/>
          <w:szCs w:val="28"/>
          <w:lang w:val="uk-UA"/>
        </w:rPr>
        <w:t xml:space="preserve"> 300 гр</w:t>
      </w:r>
      <w:r w:rsidR="004B2177" w:rsidRPr="00C50292">
        <w:rPr>
          <w:sz w:val="28"/>
          <w:szCs w:val="28"/>
          <w:lang w:val="uk-UA"/>
        </w:rPr>
        <w:t xml:space="preserve">афи </w:t>
      </w:r>
      <w:r w:rsidRPr="00C50292">
        <w:rPr>
          <w:sz w:val="28"/>
          <w:szCs w:val="28"/>
          <w:lang w:val="uk-UA"/>
        </w:rPr>
        <w:t>1 розд</w:t>
      </w:r>
      <w:r w:rsidR="004B2177" w:rsidRPr="00C50292">
        <w:rPr>
          <w:sz w:val="28"/>
          <w:szCs w:val="28"/>
          <w:lang w:val="uk-UA"/>
        </w:rPr>
        <w:t xml:space="preserve">ілу </w:t>
      </w:r>
      <w:r w:rsidRPr="00C50292">
        <w:rPr>
          <w:sz w:val="28"/>
          <w:szCs w:val="28"/>
          <w:lang w:val="uk-UA"/>
        </w:rPr>
        <w:t>3).</w:t>
      </w:r>
      <w:r w:rsidR="00546448" w:rsidRPr="00C50292">
        <w:rPr>
          <w:sz w:val="28"/>
          <w:szCs w:val="28"/>
          <w:lang w:val="uk-UA"/>
        </w:rPr>
        <w:t xml:space="preserve"> </w:t>
      </w:r>
      <w:r w:rsidR="00B711F4" w:rsidRPr="00C50292">
        <w:rPr>
          <w:spacing w:val="-6"/>
          <w:sz w:val="28"/>
          <w:szCs w:val="28"/>
          <w:lang w:val="uk-UA"/>
        </w:rPr>
        <w:t>Показник</w:t>
      </w:r>
      <w:r w:rsidR="00B711F4" w:rsidRPr="00C50292">
        <w:rPr>
          <w:sz w:val="28"/>
          <w:szCs w:val="28"/>
          <w:lang w:val="uk-UA"/>
        </w:rPr>
        <w:t xml:space="preserve"> "</w:t>
      </w:r>
      <w:r w:rsidR="00B0520F" w:rsidRPr="00C50292">
        <w:rPr>
          <w:spacing w:val="-6"/>
          <w:sz w:val="28"/>
          <w:szCs w:val="28"/>
          <w:lang w:val="uk-UA"/>
        </w:rPr>
        <w:t>с</w:t>
      </w:r>
      <w:r w:rsidR="00B711F4" w:rsidRPr="00C50292">
        <w:rPr>
          <w:spacing w:val="-6"/>
          <w:sz w:val="28"/>
          <w:szCs w:val="28"/>
          <w:lang w:val="uk-UA"/>
        </w:rPr>
        <w:t>ередня кількість працівників в еквіваленті</w:t>
      </w:r>
      <w:r w:rsidR="00B711F4" w:rsidRPr="00C50292">
        <w:rPr>
          <w:sz w:val="28"/>
          <w:szCs w:val="28"/>
          <w:lang w:val="uk-UA"/>
        </w:rPr>
        <w:t xml:space="preserve"> </w:t>
      </w:r>
      <w:r w:rsidR="00B711F4" w:rsidRPr="00C50292">
        <w:rPr>
          <w:spacing w:val="-8"/>
          <w:sz w:val="28"/>
          <w:szCs w:val="28"/>
          <w:lang w:val="uk-UA"/>
        </w:rPr>
        <w:t xml:space="preserve">повної </w:t>
      </w:r>
      <w:r w:rsidR="00B711F4" w:rsidRPr="00C50292">
        <w:rPr>
          <w:sz w:val="28"/>
          <w:szCs w:val="28"/>
          <w:lang w:val="uk-UA"/>
        </w:rPr>
        <w:t>зайнятості" має більше значення</w:t>
      </w:r>
      <w:r w:rsidR="00580231" w:rsidRPr="00C50292">
        <w:rPr>
          <w:sz w:val="28"/>
          <w:szCs w:val="28"/>
          <w:lang w:val="uk-UA"/>
        </w:rPr>
        <w:t xml:space="preserve">, коли </w:t>
      </w:r>
      <w:r w:rsidR="004B005B" w:rsidRPr="00C50292">
        <w:rPr>
          <w:sz w:val="28"/>
          <w:szCs w:val="28"/>
          <w:lang w:val="uk-UA"/>
        </w:rPr>
        <w:t>працівники працюють більш ніж на одну ставку</w:t>
      </w:r>
      <w:r w:rsidR="00580231" w:rsidRPr="00C50292">
        <w:rPr>
          <w:sz w:val="28"/>
          <w:szCs w:val="28"/>
          <w:lang w:val="uk-UA"/>
        </w:rPr>
        <w:t>.</w:t>
      </w:r>
    </w:p>
    <w:p w:rsidR="00D85E8B" w:rsidRPr="00C50292" w:rsidRDefault="00D85E8B" w:rsidP="004B2374">
      <w:pPr>
        <w:pStyle w:val="a5"/>
        <w:ind w:left="0" w:right="0"/>
        <w:rPr>
          <w:sz w:val="28"/>
          <w:szCs w:val="28"/>
        </w:rPr>
      </w:pPr>
      <w:r w:rsidRPr="00C50292">
        <w:rPr>
          <w:sz w:val="28"/>
          <w:szCs w:val="28"/>
        </w:rPr>
        <w:t>Приклад розрахунку показника "</w:t>
      </w:r>
      <w:r w:rsidR="00B0520F" w:rsidRPr="00C50292">
        <w:rPr>
          <w:sz w:val="28"/>
          <w:szCs w:val="28"/>
        </w:rPr>
        <w:t>с</w:t>
      </w:r>
      <w:r w:rsidRPr="00C50292">
        <w:rPr>
          <w:sz w:val="28"/>
          <w:szCs w:val="28"/>
        </w:rPr>
        <w:t>ередня кількість працівників в еквіваленті повної зайнятості" відповідно до Інструкції зі статистики кількості працівників:</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D85E8B" w:rsidRPr="00C50292" w:rsidTr="00C36116">
        <w:tc>
          <w:tcPr>
            <w:tcW w:w="9781" w:type="dxa"/>
            <w:tcBorders>
              <w:top w:val="nil"/>
              <w:left w:val="nil"/>
              <w:bottom w:val="nil"/>
              <w:right w:val="nil"/>
            </w:tcBorders>
            <w:shd w:val="clear" w:color="auto" w:fill="auto"/>
          </w:tcPr>
          <w:p w:rsidR="00D85E8B" w:rsidRPr="00C50292" w:rsidRDefault="00D85E8B" w:rsidP="004B2374">
            <w:pPr>
              <w:autoSpaceDE w:val="0"/>
              <w:autoSpaceDN w:val="0"/>
              <w:adjustRightInd w:val="0"/>
              <w:ind w:firstLine="567"/>
              <w:jc w:val="both"/>
              <w:rPr>
                <w:sz w:val="28"/>
                <w:szCs w:val="28"/>
                <w:lang w:val="uk-UA"/>
              </w:rPr>
            </w:pPr>
            <w:r w:rsidRPr="00C50292">
              <w:rPr>
                <w:sz w:val="28"/>
                <w:szCs w:val="28"/>
                <w:lang w:val="uk-UA"/>
              </w:rPr>
              <w:t xml:space="preserve">"На підприємстві зайняті працівники, для яких </w:t>
            </w:r>
            <w:r w:rsidR="009A3482" w:rsidRPr="00C50292">
              <w:rPr>
                <w:sz w:val="28"/>
                <w:szCs w:val="28"/>
                <w:lang w:val="uk-UA"/>
              </w:rPr>
              <w:t>у</w:t>
            </w:r>
            <w:r w:rsidRPr="00C50292">
              <w:rPr>
                <w:sz w:val="28"/>
                <w:szCs w:val="28"/>
                <w:lang w:val="uk-UA"/>
              </w:rPr>
              <w:t>становлена різна тривалість робочого тижня. Для працівників заводоуправління вона становить 40 год на тиждень, на виробництві (робочі місця зі шкідливими умовами</w:t>
            </w:r>
            <w:r w:rsidR="00843C14" w:rsidRPr="00C50292">
              <w:rPr>
                <w:sz w:val="28"/>
                <w:szCs w:val="28"/>
                <w:lang w:val="uk-UA"/>
              </w:rPr>
              <w:br/>
            </w:r>
            <w:r w:rsidRPr="00C50292">
              <w:rPr>
                <w:sz w:val="28"/>
                <w:szCs w:val="28"/>
                <w:lang w:val="uk-UA"/>
              </w:rPr>
              <w:t xml:space="preserve">праці) </w:t>
            </w:r>
            <w:r w:rsidR="00FE5F21" w:rsidRPr="00C50292">
              <w:rPr>
                <w:sz w:val="28"/>
                <w:szCs w:val="28"/>
                <w:lang w:val="uk-UA"/>
              </w:rPr>
              <w:t>–</w:t>
            </w:r>
            <w:r w:rsidRPr="00C50292">
              <w:rPr>
                <w:sz w:val="28"/>
                <w:szCs w:val="28"/>
                <w:lang w:val="uk-UA"/>
              </w:rPr>
              <w:t xml:space="preserve"> 36 год, для працівників охорони встановлено підсумований облік робочого часу за квартал 496,5 год. В обліковому складі є працівник молодший 18 років. Крім того, на підприємстві зайняті зовнішні сумісники та </w:t>
            </w:r>
            <w:r w:rsidR="009A3482" w:rsidRPr="00C50292">
              <w:rPr>
                <w:sz w:val="28"/>
                <w:szCs w:val="28"/>
                <w:lang w:val="uk-UA"/>
              </w:rPr>
              <w:t>і</w:t>
            </w:r>
            <w:r w:rsidRPr="00C50292">
              <w:rPr>
                <w:sz w:val="28"/>
                <w:szCs w:val="28"/>
                <w:lang w:val="uk-UA"/>
              </w:rPr>
              <w:t xml:space="preserve">з 7 числа місяця укладено цивільно-правові договори на виконання робіт з 9 особами терміном на 2 місяці. Кількість календарних днів у місяці </w:t>
            </w:r>
            <w:r w:rsidR="00FE5F21" w:rsidRPr="00C50292">
              <w:rPr>
                <w:sz w:val="28"/>
                <w:szCs w:val="28"/>
                <w:lang w:val="uk-UA"/>
              </w:rPr>
              <w:t>–</w:t>
            </w:r>
            <w:r w:rsidRPr="00C50292">
              <w:rPr>
                <w:sz w:val="28"/>
                <w:szCs w:val="28"/>
                <w:lang w:val="uk-UA"/>
              </w:rPr>
              <w:t xml:space="preserve"> 30, робочих </w:t>
            </w:r>
            <w:r w:rsidR="00FE5F21" w:rsidRPr="00C50292">
              <w:rPr>
                <w:sz w:val="28"/>
                <w:szCs w:val="28"/>
                <w:lang w:val="uk-UA"/>
              </w:rPr>
              <w:t>–</w:t>
            </w:r>
            <w:r w:rsidRPr="00C50292">
              <w:rPr>
                <w:sz w:val="28"/>
                <w:szCs w:val="28"/>
                <w:lang w:val="uk-UA"/>
              </w:rPr>
              <w:t xml:space="preserve"> 22.</w:t>
            </w:r>
          </w:p>
          <w:p w:rsidR="00D85E8B" w:rsidRPr="00C50292" w:rsidRDefault="00D85E8B" w:rsidP="004B2374">
            <w:pPr>
              <w:autoSpaceDE w:val="0"/>
              <w:autoSpaceDN w:val="0"/>
              <w:adjustRightInd w:val="0"/>
              <w:ind w:firstLine="567"/>
              <w:jc w:val="both"/>
              <w:rPr>
                <w:sz w:val="28"/>
                <w:szCs w:val="28"/>
                <w:lang w:val="uk-UA"/>
              </w:rPr>
            </w:pPr>
            <w:r w:rsidRPr="00C50292">
              <w:rPr>
                <w:sz w:val="28"/>
                <w:szCs w:val="28"/>
                <w:lang w:val="uk-UA"/>
              </w:rPr>
              <w:lastRenderedPageBreak/>
              <w:t>1</w:t>
            </w:r>
            <w:r w:rsidR="00227592" w:rsidRPr="00C50292">
              <w:rPr>
                <w:sz w:val="28"/>
                <w:szCs w:val="28"/>
                <w:lang w:val="uk-UA"/>
              </w:rPr>
              <w:t>. </w:t>
            </w:r>
            <w:r w:rsidRPr="00C50292">
              <w:rPr>
                <w:sz w:val="28"/>
                <w:szCs w:val="28"/>
                <w:lang w:val="uk-UA"/>
              </w:rPr>
              <w:t>Розрахунок середньої кількості працівників, зайнятих згідно з цивільно-правовими договорами в еквіваленті повної зайнятості, здійснюється так:</w:t>
            </w:r>
          </w:p>
          <w:p w:rsidR="00D85E8B" w:rsidRPr="00C50292" w:rsidRDefault="00D85E8B" w:rsidP="004B2374">
            <w:pPr>
              <w:autoSpaceDE w:val="0"/>
              <w:autoSpaceDN w:val="0"/>
              <w:adjustRightInd w:val="0"/>
              <w:ind w:firstLine="567"/>
              <w:jc w:val="both"/>
              <w:rPr>
                <w:sz w:val="28"/>
                <w:szCs w:val="28"/>
                <w:lang w:val="uk-UA"/>
              </w:rPr>
            </w:pPr>
            <w:r w:rsidRPr="00C50292">
              <w:rPr>
                <w:sz w:val="28"/>
                <w:szCs w:val="28"/>
                <w:lang w:val="uk-UA"/>
              </w:rPr>
              <w:t>24 календарні дні (починаючи з 7-го числа) х 9 осіб = 216 людино-днів;</w:t>
            </w:r>
            <w:r w:rsidR="00843C14" w:rsidRPr="00C50292">
              <w:rPr>
                <w:sz w:val="28"/>
                <w:szCs w:val="28"/>
                <w:lang w:val="uk-UA"/>
              </w:rPr>
              <w:br/>
            </w:r>
            <w:r w:rsidRPr="00C50292">
              <w:rPr>
                <w:sz w:val="28"/>
                <w:szCs w:val="28"/>
                <w:lang w:val="uk-UA"/>
              </w:rPr>
              <w:t>216 : 30 = 7 осіб</w:t>
            </w:r>
            <w:r w:rsidR="00422C2A" w:rsidRPr="00C50292">
              <w:rPr>
                <w:sz w:val="28"/>
                <w:szCs w:val="28"/>
                <w:lang w:val="uk-UA"/>
              </w:rPr>
              <w:t>.</w:t>
            </w:r>
          </w:p>
          <w:p w:rsidR="00F73129" w:rsidRPr="00C50292" w:rsidRDefault="00F73129" w:rsidP="004B2374">
            <w:pPr>
              <w:autoSpaceDE w:val="0"/>
              <w:autoSpaceDN w:val="0"/>
              <w:adjustRightInd w:val="0"/>
              <w:ind w:firstLine="567"/>
              <w:jc w:val="both"/>
              <w:rPr>
                <w:sz w:val="28"/>
                <w:szCs w:val="28"/>
                <w:lang w:val="uk-UA"/>
              </w:rPr>
            </w:pPr>
          </w:p>
          <w:p w:rsidR="00D85E8B" w:rsidRPr="00C50292" w:rsidRDefault="00D85E8B" w:rsidP="004B2374">
            <w:pPr>
              <w:autoSpaceDE w:val="0"/>
              <w:autoSpaceDN w:val="0"/>
              <w:adjustRightInd w:val="0"/>
              <w:ind w:firstLine="567"/>
              <w:jc w:val="both"/>
              <w:rPr>
                <w:sz w:val="28"/>
                <w:szCs w:val="28"/>
                <w:lang w:val="uk-UA"/>
              </w:rPr>
            </w:pPr>
            <w:r w:rsidRPr="00C50292">
              <w:rPr>
                <w:sz w:val="28"/>
                <w:szCs w:val="28"/>
                <w:lang w:val="uk-UA"/>
              </w:rPr>
              <w:t>2</w:t>
            </w:r>
            <w:r w:rsidR="00227592" w:rsidRPr="00C50292">
              <w:rPr>
                <w:sz w:val="28"/>
                <w:szCs w:val="28"/>
                <w:lang w:val="uk-UA"/>
              </w:rPr>
              <w:t>. </w:t>
            </w:r>
            <w:r w:rsidRPr="00C50292">
              <w:rPr>
                <w:sz w:val="28"/>
                <w:szCs w:val="28"/>
                <w:lang w:val="uk-UA"/>
              </w:rPr>
              <w:t>Розрахунок середньої кількості штатних працівників в еквіваленті повної зайнятості наведено в таблиці.</w:t>
            </w:r>
          </w:p>
          <w:p w:rsidR="00E56534" w:rsidRPr="00C50292" w:rsidRDefault="00E56534" w:rsidP="004B2374">
            <w:pPr>
              <w:autoSpaceDE w:val="0"/>
              <w:autoSpaceDN w:val="0"/>
              <w:adjustRightInd w:val="0"/>
              <w:ind w:firstLine="567"/>
              <w:jc w:val="both"/>
              <w:rPr>
                <w:sz w:val="28"/>
                <w:szCs w:val="28"/>
                <w:lang w:val="uk-UA"/>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420"/>
              <w:gridCol w:w="1357"/>
              <w:gridCol w:w="1431"/>
              <w:gridCol w:w="1508"/>
              <w:gridCol w:w="1558"/>
            </w:tblGrid>
            <w:tr w:rsidR="00D85E8B" w:rsidRPr="0020048A" w:rsidTr="001B065B">
              <w:trPr>
                <w:trHeight w:val="2344"/>
              </w:trPr>
              <w:tc>
                <w:tcPr>
                  <w:tcW w:w="2347"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Категорії працівників за нормою тривалості робочого часу</w:t>
                  </w:r>
                </w:p>
              </w:tc>
              <w:tc>
                <w:tcPr>
                  <w:tcW w:w="1420"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Норма тривалості робочого часу на одного працівника, годин на місяць</w:t>
                  </w:r>
                </w:p>
              </w:tc>
              <w:tc>
                <w:tcPr>
                  <w:tcW w:w="1357"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Оплачений робочий час, людино-години</w:t>
                  </w:r>
                </w:p>
              </w:tc>
              <w:tc>
                <w:tcPr>
                  <w:tcW w:w="1431"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У тому числі час надурочних робіт</w:t>
                  </w:r>
                </w:p>
              </w:tc>
              <w:tc>
                <w:tcPr>
                  <w:tcW w:w="1508"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 xml:space="preserve">Оплачений робочий час для розрахунку кількості працівників в </w:t>
                  </w:r>
                  <w:r w:rsidRPr="00C50292">
                    <w:rPr>
                      <w:spacing w:val="-10"/>
                      <w:sz w:val="24"/>
                      <w:szCs w:val="24"/>
                      <w:lang w:val="uk-UA"/>
                    </w:rPr>
                    <w:t>еквіваленті</w:t>
                  </w:r>
                  <w:r w:rsidRPr="00C50292">
                    <w:rPr>
                      <w:sz w:val="24"/>
                      <w:szCs w:val="24"/>
                      <w:lang w:val="uk-UA"/>
                    </w:rPr>
                    <w:t xml:space="preserve"> повної зайнятості</w:t>
                  </w:r>
                </w:p>
              </w:tc>
              <w:tc>
                <w:tcPr>
                  <w:tcW w:w="1558" w:type="dxa"/>
                  <w:shd w:val="clear" w:color="auto" w:fill="auto"/>
                </w:tcPr>
                <w:p w:rsidR="00D85E8B" w:rsidRPr="00C50292" w:rsidRDefault="00D85E8B" w:rsidP="00872DC2">
                  <w:pPr>
                    <w:autoSpaceDE w:val="0"/>
                    <w:autoSpaceDN w:val="0"/>
                    <w:adjustRightInd w:val="0"/>
                    <w:ind w:right="125"/>
                    <w:jc w:val="center"/>
                    <w:rPr>
                      <w:sz w:val="24"/>
                      <w:szCs w:val="24"/>
                      <w:lang w:val="uk-UA"/>
                    </w:rPr>
                  </w:pPr>
                  <w:r w:rsidRPr="00C50292">
                    <w:rPr>
                      <w:sz w:val="24"/>
                      <w:szCs w:val="24"/>
                      <w:lang w:val="uk-UA"/>
                    </w:rPr>
                    <w:t>Кількість працівників в еквіваленті повної зайнятості</w:t>
                  </w:r>
                </w:p>
              </w:tc>
            </w:tr>
            <w:tr w:rsidR="00D85E8B" w:rsidRPr="00C50292" w:rsidTr="001B065B">
              <w:tc>
                <w:tcPr>
                  <w:tcW w:w="2347"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А</w:t>
                  </w:r>
                </w:p>
              </w:tc>
              <w:tc>
                <w:tcPr>
                  <w:tcW w:w="1420"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1</w:t>
                  </w:r>
                </w:p>
              </w:tc>
              <w:tc>
                <w:tcPr>
                  <w:tcW w:w="1357"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2</w:t>
                  </w:r>
                </w:p>
              </w:tc>
              <w:tc>
                <w:tcPr>
                  <w:tcW w:w="1431"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3</w:t>
                  </w:r>
                </w:p>
              </w:tc>
              <w:tc>
                <w:tcPr>
                  <w:tcW w:w="1508"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4 = 2 - 3</w:t>
                  </w:r>
                </w:p>
              </w:tc>
              <w:tc>
                <w:tcPr>
                  <w:tcW w:w="1558" w:type="dxa"/>
                  <w:shd w:val="clear" w:color="auto" w:fill="auto"/>
                </w:tcPr>
                <w:p w:rsidR="00D85E8B" w:rsidRPr="00C50292" w:rsidRDefault="00D85E8B" w:rsidP="00872DC2">
                  <w:pPr>
                    <w:autoSpaceDE w:val="0"/>
                    <w:autoSpaceDN w:val="0"/>
                    <w:adjustRightInd w:val="0"/>
                    <w:jc w:val="center"/>
                    <w:rPr>
                      <w:sz w:val="24"/>
                      <w:szCs w:val="24"/>
                      <w:lang w:val="uk-UA"/>
                    </w:rPr>
                  </w:pPr>
                  <w:r w:rsidRPr="00C50292">
                    <w:rPr>
                      <w:sz w:val="24"/>
                      <w:szCs w:val="24"/>
                      <w:lang w:val="uk-UA"/>
                    </w:rPr>
                    <w:t>5 = 4 : 1</w:t>
                  </w:r>
                </w:p>
              </w:tc>
            </w:tr>
            <w:tr w:rsidR="00D85E8B" w:rsidRPr="00C50292" w:rsidTr="001B065B">
              <w:tc>
                <w:tcPr>
                  <w:tcW w:w="2347" w:type="dxa"/>
                  <w:shd w:val="clear" w:color="auto" w:fill="auto"/>
                </w:tcPr>
                <w:p w:rsidR="00D85E8B" w:rsidRPr="00C50292" w:rsidRDefault="00D85E8B" w:rsidP="00872DC2">
                  <w:pPr>
                    <w:autoSpaceDE w:val="0"/>
                    <w:autoSpaceDN w:val="0"/>
                    <w:adjustRightInd w:val="0"/>
                    <w:rPr>
                      <w:sz w:val="24"/>
                      <w:szCs w:val="24"/>
                      <w:lang w:val="uk-UA"/>
                    </w:rPr>
                  </w:pPr>
                  <w:r w:rsidRPr="00C50292">
                    <w:rPr>
                      <w:sz w:val="24"/>
                      <w:szCs w:val="24"/>
                      <w:lang w:val="uk-UA"/>
                    </w:rPr>
                    <w:t>Зайняті:</w:t>
                  </w:r>
                </w:p>
                <w:p w:rsidR="00D85E8B" w:rsidRPr="00C50292" w:rsidRDefault="00D85E8B" w:rsidP="00872DC2">
                  <w:pPr>
                    <w:autoSpaceDE w:val="0"/>
                    <w:autoSpaceDN w:val="0"/>
                    <w:adjustRightInd w:val="0"/>
                    <w:rPr>
                      <w:sz w:val="24"/>
                      <w:szCs w:val="24"/>
                      <w:lang w:val="uk-UA"/>
                    </w:rPr>
                  </w:pPr>
                  <w:r w:rsidRPr="00C50292">
                    <w:rPr>
                      <w:sz w:val="24"/>
                      <w:szCs w:val="24"/>
                      <w:lang w:val="uk-UA"/>
                    </w:rPr>
                    <w:t>на виробництві</w:t>
                  </w:r>
                </w:p>
              </w:tc>
              <w:tc>
                <w:tcPr>
                  <w:tcW w:w="1420" w:type="dxa"/>
                  <w:shd w:val="clear" w:color="auto" w:fill="auto"/>
                </w:tcPr>
                <w:p w:rsidR="000C4823" w:rsidRPr="00C50292" w:rsidRDefault="000C4823" w:rsidP="00872DC2">
                  <w:pPr>
                    <w:autoSpaceDE w:val="0"/>
                    <w:autoSpaceDN w:val="0"/>
                    <w:adjustRightInd w:val="0"/>
                    <w:jc w:val="center"/>
                    <w:rPr>
                      <w:sz w:val="24"/>
                      <w:szCs w:val="24"/>
                      <w:lang w:val="uk-UA"/>
                    </w:rPr>
                  </w:pPr>
                </w:p>
                <w:p w:rsidR="00D85E8B" w:rsidRPr="00C50292" w:rsidRDefault="00D85E8B" w:rsidP="00872DC2">
                  <w:pPr>
                    <w:autoSpaceDE w:val="0"/>
                    <w:autoSpaceDN w:val="0"/>
                    <w:adjustRightInd w:val="0"/>
                    <w:jc w:val="center"/>
                    <w:rPr>
                      <w:sz w:val="24"/>
                      <w:szCs w:val="24"/>
                      <w:lang w:val="uk-UA"/>
                    </w:rPr>
                  </w:pPr>
                  <w:r w:rsidRPr="00C50292">
                    <w:rPr>
                      <w:sz w:val="24"/>
                      <w:szCs w:val="24"/>
                      <w:lang w:val="uk-UA"/>
                    </w:rPr>
                    <w:t>158,4</w:t>
                  </w:r>
                </w:p>
              </w:tc>
              <w:tc>
                <w:tcPr>
                  <w:tcW w:w="1357" w:type="dxa"/>
                  <w:shd w:val="clear" w:color="auto" w:fill="auto"/>
                </w:tcPr>
                <w:p w:rsidR="000C4823" w:rsidRPr="00C50292" w:rsidRDefault="000C4823" w:rsidP="00872DC2">
                  <w:pPr>
                    <w:autoSpaceDE w:val="0"/>
                    <w:autoSpaceDN w:val="0"/>
                    <w:adjustRightInd w:val="0"/>
                    <w:jc w:val="center"/>
                    <w:rPr>
                      <w:sz w:val="24"/>
                      <w:szCs w:val="24"/>
                      <w:lang w:val="uk-UA"/>
                    </w:rPr>
                  </w:pPr>
                </w:p>
                <w:p w:rsidR="00D85E8B" w:rsidRPr="00C50292" w:rsidRDefault="00D85E8B" w:rsidP="00872DC2">
                  <w:pPr>
                    <w:autoSpaceDE w:val="0"/>
                    <w:autoSpaceDN w:val="0"/>
                    <w:adjustRightInd w:val="0"/>
                    <w:jc w:val="center"/>
                    <w:rPr>
                      <w:sz w:val="24"/>
                      <w:szCs w:val="24"/>
                      <w:lang w:val="uk-UA"/>
                    </w:rPr>
                  </w:pPr>
                  <w:r w:rsidRPr="00C50292">
                    <w:rPr>
                      <w:sz w:val="24"/>
                      <w:szCs w:val="24"/>
                      <w:lang w:val="uk-UA"/>
                    </w:rPr>
                    <w:t>63201,6</w:t>
                  </w:r>
                </w:p>
              </w:tc>
              <w:tc>
                <w:tcPr>
                  <w:tcW w:w="1431" w:type="dxa"/>
                  <w:shd w:val="clear" w:color="auto" w:fill="auto"/>
                </w:tcPr>
                <w:p w:rsidR="000C4823" w:rsidRPr="00C50292" w:rsidRDefault="000C4823" w:rsidP="00872DC2">
                  <w:pPr>
                    <w:autoSpaceDE w:val="0"/>
                    <w:autoSpaceDN w:val="0"/>
                    <w:adjustRightInd w:val="0"/>
                    <w:jc w:val="center"/>
                    <w:rPr>
                      <w:sz w:val="24"/>
                      <w:szCs w:val="24"/>
                      <w:lang w:val="uk-UA"/>
                    </w:rPr>
                  </w:pPr>
                </w:p>
                <w:p w:rsidR="00D85E8B" w:rsidRPr="00C50292" w:rsidRDefault="00D85E8B" w:rsidP="00872DC2">
                  <w:pPr>
                    <w:autoSpaceDE w:val="0"/>
                    <w:autoSpaceDN w:val="0"/>
                    <w:adjustRightInd w:val="0"/>
                    <w:jc w:val="center"/>
                    <w:rPr>
                      <w:sz w:val="24"/>
                      <w:szCs w:val="24"/>
                      <w:lang w:val="uk-UA"/>
                    </w:rPr>
                  </w:pPr>
                  <w:r w:rsidRPr="00C50292">
                    <w:rPr>
                      <w:sz w:val="24"/>
                      <w:szCs w:val="24"/>
                      <w:lang w:val="uk-UA"/>
                    </w:rPr>
                    <w:t>432</w:t>
                  </w:r>
                </w:p>
              </w:tc>
              <w:tc>
                <w:tcPr>
                  <w:tcW w:w="1508" w:type="dxa"/>
                  <w:shd w:val="clear" w:color="auto" w:fill="auto"/>
                </w:tcPr>
                <w:p w:rsidR="000C4823" w:rsidRPr="00C50292" w:rsidRDefault="000C4823" w:rsidP="00872DC2">
                  <w:pPr>
                    <w:autoSpaceDE w:val="0"/>
                    <w:autoSpaceDN w:val="0"/>
                    <w:adjustRightInd w:val="0"/>
                    <w:jc w:val="center"/>
                    <w:rPr>
                      <w:sz w:val="24"/>
                      <w:szCs w:val="24"/>
                      <w:lang w:val="uk-UA"/>
                    </w:rPr>
                  </w:pPr>
                </w:p>
                <w:p w:rsidR="00D85E8B" w:rsidRPr="00C50292" w:rsidRDefault="00D85E8B" w:rsidP="00872DC2">
                  <w:pPr>
                    <w:autoSpaceDE w:val="0"/>
                    <w:autoSpaceDN w:val="0"/>
                    <w:adjustRightInd w:val="0"/>
                    <w:jc w:val="center"/>
                    <w:rPr>
                      <w:sz w:val="24"/>
                      <w:szCs w:val="24"/>
                      <w:lang w:val="uk-UA"/>
                    </w:rPr>
                  </w:pPr>
                  <w:r w:rsidRPr="00C50292">
                    <w:rPr>
                      <w:sz w:val="24"/>
                      <w:szCs w:val="24"/>
                      <w:lang w:val="uk-UA"/>
                    </w:rPr>
                    <w:t>62769,6</w:t>
                  </w:r>
                </w:p>
              </w:tc>
              <w:tc>
                <w:tcPr>
                  <w:tcW w:w="1558" w:type="dxa"/>
                  <w:shd w:val="clear" w:color="auto" w:fill="auto"/>
                </w:tcPr>
                <w:p w:rsidR="000C4823" w:rsidRPr="00C50292" w:rsidRDefault="000C4823" w:rsidP="00872DC2">
                  <w:pPr>
                    <w:autoSpaceDE w:val="0"/>
                    <w:autoSpaceDN w:val="0"/>
                    <w:adjustRightInd w:val="0"/>
                    <w:jc w:val="center"/>
                    <w:rPr>
                      <w:sz w:val="24"/>
                      <w:szCs w:val="24"/>
                      <w:lang w:val="uk-UA"/>
                    </w:rPr>
                  </w:pPr>
                </w:p>
                <w:p w:rsidR="00D85E8B" w:rsidRPr="00C50292" w:rsidRDefault="00D85E8B" w:rsidP="000C4823">
                  <w:pPr>
                    <w:autoSpaceDE w:val="0"/>
                    <w:autoSpaceDN w:val="0"/>
                    <w:adjustRightInd w:val="0"/>
                    <w:jc w:val="center"/>
                    <w:rPr>
                      <w:sz w:val="24"/>
                      <w:szCs w:val="24"/>
                      <w:lang w:val="uk-UA"/>
                    </w:rPr>
                  </w:pPr>
                  <w:r w:rsidRPr="00C50292">
                    <w:rPr>
                      <w:sz w:val="24"/>
                      <w:szCs w:val="24"/>
                      <w:lang w:val="uk-UA"/>
                    </w:rPr>
                    <w:t>396</w:t>
                  </w:r>
                </w:p>
              </w:tc>
            </w:tr>
            <w:tr w:rsidR="00B77971" w:rsidRPr="00C50292" w:rsidTr="001B065B">
              <w:tc>
                <w:tcPr>
                  <w:tcW w:w="2347" w:type="dxa"/>
                  <w:shd w:val="clear" w:color="auto" w:fill="auto"/>
                </w:tcPr>
                <w:p w:rsidR="00B77971" w:rsidRPr="00C50292" w:rsidRDefault="00B77971" w:rsidP="00B77971">
                  <w:pPr>
                    <w:autoSpaceDE w:val="0"/>
                    <w:autoSpaceDN w:val="0"/>
                    <w:adjustRightInd w:val="0"/>
                    <w:rPr>
                      <w:sz w:val="24"/>
                      <w:szCs w:val="24"/>
                      <w:lang w:val="uk-UA"/>
                    </w:rPr>
                  </w:pPr>
                  <w:r w:rsidRPr="00C50292">
                    <w:rPr>
                      <w:sz w:val="24"/>
                      <w:szCs w:val="24"/>
                      <w:lang w:val="uk-UA"/>
                    </w:rPr>
                    <w:t>у заводоуправлінні</w:t>
                  </w:r>
                </w:p>
              </w:tc>
              <w:tc>
                <w:tcPr>
                  <w:tcW w:w="1420" w:type="dxa"/>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176</w:t>
                  </w:r>
                </w:p>
              </w:tc>
              <w:tc>
                <w:tcPr>
                  <w:tcW w:w="1357" w:type="dxa"/>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10008</w:t>
                  </w:r>
                </w:p>
              </w:tc>
              <w:tc>
                <w:tcPr>
                  <w:tcW w:w="1431" w:type="dxa"/>
                  <w:shd w:val="clear" w:color="auto" w:fill="auto"/>
                </w:tcPr>
                <w:p w:rsidR="00B77971" w:rsidRPr="00C50292" w:rsidRDefault="00B77971" w:rsidP="00B77971">
                  <w:pPr>
                    <w:jc w:val="center"/>
                    <w:rPr>
                      <w:sz w:val="24"/>
                      <w:szCs w:val="24"/>
                    </w:rPr>
                  </w:pPr>
                  <w:r w:rsidRPr="00C50292">
                    <w:rPr>
                      <w:sz w:val="24"/>
                      <w:szCs w:val="24"/>
                      <w:lang w:val="uk-UA"/>
                    </w:rPr>
                    <w:t>–</w:t>
                  </w:r>
                </w:p>
              </w:tc>
              <w:tc>
                <w:tcPr>
                  <w:tcW w:w="1508" w:type="dxa"/>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10008</w:t>
                  </w:r>
                </w:p>
              </w:tc>
              <w:tc>
                <w:tcPr>
                  <w:tcW w:w="1558" w:type="dxa"/>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57</w:t>
                  </w:r>
                </w:p>
              </w:tc>
            </w:tr>
            <w:tr w:rsidR="00B77971" w:rsidRPr="00C50292" w:rsidTr="001B065B">
              <w:tc>
                <w:tcPr>
                  <w:tcW w:w="2347" w:type="dxa"/>
                  <w:tcBorders>
                    <w:bottom w:val="single" w:sz="4" w:space="0" w:color="auto"/>
                  </w:tcBorders>
                  <w:shd w:val="clear" w:color="auto" w:fill="auto"/>
                </w:tcPr>
                <w:p w:rsidR="00B77971" w:rsidRPr="00C50292" w:rsidRDefault="00B77971" w:rsidP="00B77971">
                  <w:pPr>
                    <w:autoSpaceDE w:val="0"/>
                    <w:autoSpaceDN w:val="0"/>
                    <w:adjustRightInd w:val="0"/>
                    <w:rPr>
                      <w:sz w:val="24"/>
                      <w:szCs w:val="24"/>
                      <w:lang w:val="uk-UA"/>
                    </w:rPr>
                  </w:pPr>
                  <w:r w:rsidRPr="00C50292">
                    <w:rPr>
                      <w:sz w:val="24"/>
                      <w:szCs w:val="24"/>
                      <w:lang w:val="uk-UA"/>
                    </w:rPr>
                    <w:t>охоронці</w:t>
                  </w:r>
                </w:p>
              </w:tc>
              <w:tc>
                <w:tcPr>
                  <w:tcW w:w="1420" w:type="dxa"/>
                  <w:tcBorders>
                    <w:bottom w:val="single" w:sz="4" w:space="0" w:color="auto"/>
                  </w:tcBorders>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(496,5 : 3) =</w:t>
                  </w:r>
                </w:p>
                <w:p w:rsidR="00B77971" w:rsidRPr="00C50292" w:rsidRDefault="00B77971" w:rsidP="00B77971">
                  <w:pPr>
                    <w:autoSpaceDE w:val="0"/>
                    <w:autoSpaceDN w:val="0"/>
                    <w:adjustRightInd w:val="0"/>
                    <w:jc w:val="center"/>
                    <w:rPr>
                      <w:sz w:val="24"/>
                      <w:szCs w:val="24"/>
                      <w:lang w:val="uk-UA"/>
                    </w:rPr>
                  </w:pPr>
                  <w:r w:rsidRPr="00C50292">
                    <w:rPr>
                      <w:sz w:val="24"/>
                      <w:szCs w:val="24"/>
                      <w:lang w:val="uk-UA"/>
                    </w:rPr>
                    <w:t>165,5</w:t>
                  </w:r>
                </w:p>
              </w:tc>
              <w:tc>
                <w:tcPr>
                  <w:tcW w:w="1357" w:type="dxa"/>
                  <w:tcBorders>
                    <w:bottom w:val="single" w:sz="4" w:space="0" w:color="auto"/>
                  </w:tcBorders>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2784</w:t>
                  </w:r>
                </w:p>
              </w:tc>
              <w:tc>
                <w:tcPr>
                  <w:tcW w:w="1431" w:type="dxa"/>
                  <w:tcBorders>
                    <w:bottom w:val="single" w:sz="4" w:space="0" w:color="auto"/>
                  </w:tcBorders>
                  <w:shd w:val="clear" w:color="auto" w:fill="auto"/>
                </w:tcPr>
                <w:p w:rsidR="00B77971" w:rsidRPr="00C50292" w:rsidRDefault="00B77971" w:rsidP="00B77971">
                  <w:pPr>
                    <w:jc w:val="center"/>
                    <w:rPr>
                      <w:sz w:val="24"/>
                      <w:szCs w:val="24"/>
                    </w:rPr>
                  </w:pPr>
                  <w:r w:rsidRPr="00C50292">
                    <w:rPr>
                      <w:sz w:val="24"/>
                      <w:szCs w:val="24"/>
                      <w:lang w:val="uk-UA"/>
                    </w:rPr>
                    <w:t>–</w:t>
                  </w:r>
                </w:p>
              </w:tc>
              <w:tc>
                <w:tcPr>
                  <w:tcW w:w="1508" w:type="dxa"/>
                  <w:tcBorders>
                    <w:bottom w:val="single" w:sz="4" w:space="0" w:color="auto"/>
                  </w:tcBorders>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2784</w:t>
                  </w:r>
                </w:p>
              </w:tc>
              <w:tc>
                <w:tcPr>
                  <w:tcW w:w="1558" w:type="dxa"/>
                  <w:tcBorders>
                    <w:bottom w:val="single" w:sz="4" w:space="0" w:color="auto"/>
                  </w:tcBorders>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17</w:t>
                  </w:r>
                </w:p>
                <w:p w:rsidR="00B77971" w:rsidRPr="00C50292" w:rsidRDefault="00B77971" w:rsidP="00B77971">
                  <w:pPr>
                    <w:autoSpaceDE w:val="0"/>
                    <w:autoSpaceDN w:val="0"/>
                    <w:adjustRightInd w:val="0"/>
                    <w:jc w:val="center"/>
                    <w:rPr>
                      <w:sz w:val="24"/>
                      <w:szCs w:val="24"/>
                      <w:lang w:val="uk-UA"/>
                    </w:rPr>
                  </w:pPr>
                </w:p>
              </w:tc>
            </w:tr>
            <w:tr w:rsidR="00B77971" w:rsidRPr="00C50292" w:rsidTr="001B065B">
              <w:tc>
                <w:tcPr>
                  <w:tcW w:w="2347" w:type="dxa"/>
                  <w:tcBorders>
                    <w:bottom w:val="single" w:sz="4" w:space="0" w:color="auto"/>
                  </w:tcBorders>
                  <w:shd w:val="clear" w:color="auto" w:fill="auto"/>
                </w:tcPr>
                <w:p w:rsidR="00B77971" w:rsidRPr="00C50292" w:rsidRDefault="00B77971" w:rsidP="00B77971">
                  <w:pPr>
                    <w:autoSpaceDE w:val="0"/>
                    <w:autoSpaceDN w:val="0"/>
                    <w:adjustRightInd w:val="0"/>
                    <w:rPr>
                      <w:sz w:val="24"/>
                      <w:szCs w:val="24"/>
                      <w:lang w:val="uk-UA"/>
                    </w:rPr>
                  </w:pPr>
                  <w:r w:rsidRPr="00C50292">
                    <w:rPr>
                      <w:sz w:val="24"/>
                      <w:szCs w:val="24"/>
                      <w:lang w:val="uk-UA"/>
                    </w:rPr>
                    <w:t>молодь до 18 років</w:t>
                  </w:r>
                </w:p>
              </w:tc>
              <w:tc>
                <w:tcPr>
                  <w:tcW w:w="1420" w:type="dxa"/>
                  <w:tcBorders>
                    <w:bottom w:val="single" w:sz="4" w:space="0" w:color="auto"/>
                  </w:tcBorders>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158,4</w:t>
                  </w:r>
                </w:p>
              </w:tc>
              <w:tc>
                <w:tcPr>
                  <w:tcW w:w="1357" w:type="dxa"/>
                  <w:tcBorders>
                    <w:bottom w:val="single" w:sz="4" w:space="0" w:color="auto"/>
                  </w:tcBorders>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158,4</w:t>
                  </w:r>
                </w:p>
              </w:tc>
              <w:tc>
                <w:tcPr>
                  <w:tcW w:w="1431" w:type="dxa"/>
                  <w:tcBorders>
                    <w:bottom w:val="single" w:sz="4" w:space="0" w:color="auto"/>
                  </w:tcBorders>
                  <w:shd w:val="clear" w:color="auto" w:fill="auto"/>
                </w:tcPr>
                <w:p w:rsidR="00B77971" w:rsidRPr="00C50292" w:rsidRDefault="00B77971" w:rsidP="00B77971">
                  <w:pPr>
                    <w:jc w:val="center"/>
                    <w:rPr>
                      <w:sz w:val="24"/>
                      <w:szCs w:val="24"/>
                    </w:rPr>
                  </w:pPr>
                  <w:r w:rsidRPr="00C50292">
                    <w:rPr>
                      <w:sz w:val="24"/>
                      <w:szCs w:val="24"/>
                      <w:lang w:val="uk-UA"/>
                    </w:rPr>
                    <w:t>–</w:t>
                  </w:r>
                </w:p>
              </w:tc>
              <w:tc>
                <w:tcPr>
                  <w:tcW w:w="1508" w:type="dxa"/>
                  <w:tcBorders>
                    <w:bottom w:val="single" w:sz="4" w:space="0" w:color="auto"/>
                  </w:tcBorders>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158,4</w:t>
                  </w:r>
                </w:p>
              </w:tc>
              <w:tc>
                <w:tcPr>
                  <w:tcW w:w="1558" w:type="dxa"/>
                  <w:tcBorders>
                    <w:bottom w:val="single" w:sz="4" w:space="0" w:color="auto"/>
                  </w:tcBorders>
                  <w:shd w:val="clear" w:color="auto" w:fill="auto"/>
                </w:tcPr>
                <w:p w:rsidR="00B77971" w:rsidRPr="00C50292" w:rsidRDefault="00B77971" w:rsidP="00B77971">
                  <w:pPr>
                    <w:autoSpaceDE w:val="0"/>
                    <w:autoSpaceDN w:val="0"/>
                    <w:adjustRightInd w:val="0"/>
                    <w:jc w:val="center"/>
                    <w:rPr>
                      <w:sz w:val="24"/>
                      <w:szCs w:val="24"/>
                      <w:lang w:val="uk-UA"/>
                    </w:rPr>
                  </w:pPr>
                  <w:r w:rsidRPr="00C50292">
                    <w:rPr>
                      <w:sz w:val="24"/>
                      <w:szCs w:val="24"/>
                      <w:lang w:val="uk-UA"/>
                    </w:rPr>
                    <w:t>1</w:t>
                  </w:r>
                </w:p>
              </w:tc>
            </w:tr>
            <w:tr w:rsidR="00FF122B" w:rsidRPr="00C50292" w:rsidTr="001B065B">
              <w:tc>
                <w:tcPr>
                  <w:tcW w:w="2347" w:type="dxa"/>
                  <w:shd w:val="clear" w:color="auto" w:fill="auto"/>
                </w:tcPr>
                <w:p w:rsidR="00FF122B" w:rsidRPr="00C50292" w:rsidRDefault="00FF122B" w:rsidP="00FF122B">
                  <w:pPr>
                    <w:autoSpaceDE w:val="0"/>
                    <w:autoSpaceDN w:val="0"/>
                    <w:adjustRightInd w:val="0"/>
                    <w:rPr>
                      <w:sz w:val="24"/>
                      <w:szCs w:val="24"/>
                      <w:lang w:val="uk-UA"/>
                    </w:rPr>
                  </w:pPr>
                  <w:r w:rsidRPr="00C50292">
                    <w:rPr>
                      <w:sz w:val="24"/>
                      <w:szCs w:val="24"/>
                      <w:lang w:val="uk-UA"/>
                    </w:rPr>
                    <w:t>Усього штатних працівників</w:t>
                  </w:r>
                </w:p>
              </w:tc>
              <w:tc>
                <w:tcPr>
                  <w:tcW w:w="1420" w:type="dxa"/>
                  <w:shd w:val="clear" w:color="auto" w:fill="auto"/>
                </w:tcPr>
                <w:p w:rsidR="000C4823" w:rsidRPr="00C50292" w:rsidRDefault="000C4823" w:rsidP="00FF122B">
                  <w:pPr>
                    <w:autoSpaceDE w:val="0"/>
                    <w:autoSpaceDN w:val="0"/>
                    <w:adjustRightInd w:val="0"/>
                    <w:jc w:val="center"/>
                    <w:rPr>
                      <w:sz w:val="24"/>
                      <w:szCs w:val="24"/>
                      <w:lang w:val="uk-UA"/>
                    </w:rPr>
                  </w:pPr>
                </w:p>
                <w:p w:rsidR="00FF122B" w:rsidRPr="00C50292" w:rsidRDefault="00FF122B" w:rsidP="00FF122B">
                  <w:pPr>
                    <w:autoSpaceDE w:val="0"/>
                    <w:autoSpaceDN w:val="0"/>
                    <w:adjustRightInd w:val="0"/>
                    <w:jc w:val="center"/>
                    <w:rPr>
                      <w:sz w:val="24"/>
                      <w:szCs w:val="24"/>
                      <w:lang w:val="uk-UA"/>
                    </w:rPr>
                  </w:pPr>
                  <w:r w:rsidRPr="00C50292">
                    <w:rPr>
                      <w:sz w:val="24"/>
                      <w:szCs w:val="24"/>
                      <w:lang w:val="uk-UA"/>
                    </w:rPr>
                    <w:t>-</w:t>
                  </w:r>
                </w:p>
              </w:tc>
              <w:tc>
                <w:tcPr>
                  <w:tcW w:w="1357" w:type="dxa"/>
                  <w:shd w:val="clear" w:color="auto" w:fill="auto"/>
                </w:tcPr>
                <w:p w:rsidR="000C4823" w:rsidRPr="00C50292" w:rsidRDefault="000C4823" w:rsidP="00FF122B">
                  <w:pPr>
                    <w:autoSpaceDE w:val="0"/>
                    <w:autoSpaceDN w:val="0"/>
                    <w:adjustRightInd w:val="0"/>
                    <w:jc w:val="center"/>
                    <w:rPr>
                      <w:sz w:val="24"/>
                      <w:szCs w:val="24"/>
                      <w:lang w:val="uk-UA"/>
                    </w:rPr>
                  </w:pPr>
                </w:p>
                <w:p w:rsidR="00FF122B" w:rsidRPr="00C50292" w:rsidRDefault="00FF122B" w:rsidP="00FF122B">
                  <w:pPr>
                    <w:autoSpaceDE w:val="0"/>
                    <w:autoSpaceDN w:val="0"/>
                    <w:adjustRightInd w:val="0"/>
                    <w:jc w:val="center"/>
                    <w:rPr>
                      <w:sz w:val="24"/>
                      <w:szCs w:val="24"/>
                      <w:lang w:val="uk-UA"/>
                    </w:rPr>
                  </w:pPr>
                  <w:r w:rsidRPr="00C50292">
                    <w:rPr>
                      <w:sz w:val="24"/>
                      <w:szCs w:val="24"/>
                      <w:lang w:val="uk-UA"/>
                    </w:rPr>
                    <w:t>76152</w:t>
                  </w:r>
                </w:p>
              </w:tc>
              <w:tc>
                <w:tcPr>
                  <w:tcW w:w="1431" w:type="dxa"/>
                  <w:shd w:val="clear" w:color="auto" w:fill="auto"/>
                </w:tcPr>
                <w:p w:rsidR="000C4823" w:rsidRPr="00C50292" w:rsidRDefault="000C4823" w:rsidP="00FF122B">
                  <w:pPr>
                    <w:autoSpaceDE w:val="0"/>
                    <w:autoSpaceDN w:val="0"/>
                    <w:adjustRightInd w:val="0"/>
                    <w:jc w:val="center"/>
                    <w:rPr>
                      <w:sz w:val="24"/>
                      <w:szCs w:val="24"/>
                      <w:lang w:val="uk-UA"/>
                    </w:rPr>
                  </w:pPr>
                </w:p>
                <w:p w:rsidR="00FF122B" w:rsidRPr="00C50292" w:rsidRDefault="00FF122B" w:rsidP="00FF122B">
                  <w:pPr>
                    <w:autoSpaceDE w:val="0"/>
                    <w:autoSpaceDN w:val="0"/>
                    <w:adjustRightInd w:val="0"/>
                    <w:jc w:val="center"/>
                    <w:rPr>
                      <w:sz w:val="24"/>
                      <w:szCs w:val="24"/>
                      <w:lang w:val="uk-UA"/>
                    </w:rPr>
                  </w:pPr>
                  <w:r w:rsidRPr="00C50292">
                    <w:rPr>
                      <w:sz w:val="24"/>
                      <w:szCs w:val="24"/>
                      <w:lang w:val="uk-UA"/>
                    </w:rPr>
                    <w:t>432</w:t>
                  </w:r>
                </w:p>
              </w:tc>
              <w:tc>
                <w:tcPr>
                  <w:tcW w:w="1508" w:type="dxa"/>
                  <w:shd w:val="clear" w:color="auto" w:fill="auto"/>
                </w:tcPr>
                <w:p w:rsidR="000C4823" w:rsidRPr="00C50292" w:rsidRDefault="000C4823" w:rsidP="00FF122B">
                  <w:pPr>
                    <w:autoSpaceDE w:val="0"/>
                    <w:autoSpaceDN w:val="0"/>
                    <w:adjustRightInd w:val="0"/>
                    <w:jc w:val="center"/>
                    <w:rPr>
                      <w:sz w:val="24"/>
                      <w:szCs w:val="24"/>
                      <w:lang w:val="uk-UA"/>
                    </w:rPr>
                  </w:pPr>
                </w:p>
                <w:p w:rsidR="00FF122B" w:rsidRPr="00C50292" w:rsidRDefault="00FF122B" w:rsidP="00FF122B">
                  <w:pPr>
                    <w:autoSpaceDE w:val="0"/>
                    <w:autoSpaceDN w:val="0"/>
                    <w:adjustRightInd w:val="0"/>
                    <w:jc w:val="center"/>
                    <w:rPr>
                      <w:sz w:val="24"/>
                      <w:szCs w:val="24"/>
                      <w:lang w:val="uk-UA"/>
                    </w:rPr>
                  </w:pPr>
                  <w:r w:rsidRPr="00C50292">
                    <w:rPr>
                      <w:sz w:val="24"/>
                      <w:szCs w:val="24"/>
                      <w:lang w:val="uk-UA"/>
                    </w:rPr>
                    <w:t>75720</w:t>
                  </w:r>
                </w:p>
              </w:tc>
              <w:tc>
                <w:tcPr>
                  <w:tcW w:w="1558" w:type="dxa"/>
                  <w:shd w:val="clear" w:color="auto" w:fill="auto"/>
                </w:tcPr>
                <w:p w:rsidR="000C4823" w:rsidRPr="00C50292" w:rsidRDefault="000C4823" w:rsidP="00FF122B">
                  <w:pPr>
                    <w:autoSpaceDE w:val="0"/>
                    <w:autoSpaceDN w:val="0"/>
                    <w:adjustRightInd w:val="0"/>
                    <w:jc w:val="center"/>
                    <w:rPr>
                      <w:sz w:val="24"/>
                      <w:szCs w:val="24"/>
                      <w:lang w:val="uk-UA"/>
                    </w:rPr>
                  </w:pPr>
                </w:p>
                <w:p w:rsidR="00FF122B" w:rsidRPr="00C50292" w:rsidRDefault="00FF122B" w:rsidP="000C4823">
                  <w:pPr>
                    <w:autoSpaceDE w:val="0"/>
                    <w:autoSpaceDN w:val="0"/>
                    <w:adjustRightInd w:val="0"/>
                    <w:jc w:val="center"/>
                    <w:rPr>
                      <w:sz w:val="24"/>
                      <w:szCs w:val="24"/>
                      <w:lang w:val="uk-UA"/>
                    </w:rPr>
                  </w:pPr>
                  <w:r w:rsidRPr="00C50292">
                    <w:rPr>
                      <w:sz w:val="24"/>
                      <w:szCs w:val="24"/>
                      <w:lang w:val="uk-UA"/>
                    </w:rPr>
                    <w:t>471</w:t>
                  </w:r>
                </w:p>
              </w:tc>
            </w:tr>
            <w:tr w:rsidR="001B065B" w:rsidRPr="00C50292" w:rsidTr="0089155A">
              <w:trPr>
                <w:trHeight w:val="1932"/>
              </w:trPr>
              <w:tc>
                <w:tcPr>
                  <w:tcW w:w="2347" w:type="dxa"/>
                  <w:shd w:val="clear" w:color="auto" w:fill="auto"/>
                </w:tcPr>
                <w:p w:rsidR="001B065B" w:rsidRPr="00C50292" w:rsidRDefault="001B065B" w:rsidP="00FF122B">
                  <w:pPr>
                    <w:autoSpaceDE w:val="0"/>
                    <w:autoSpaceDN w:val="0"/>
                    <w:adjustRightInd w:val="0"/>
                    <w:rPr>
                      <w:sz w:val="24"/>
                      <w:szCs w:val="24"/>
                      <w:lang w:val="uk-UA"/>
                    </w:rPr>
                  </w:pPr>
                  <w:r w:rsidRPr="00C50292">
                    <w:rPr>
                      <w:sz w:val="24"/>
                      <w:szCs w:val="24"/>
                      <w:lang w:val="uk-UA"/>
                    </w:rPr>
                    <w:t>Крім того:</w:t>
                  </w:r>
                </w:p>
                <w:p w:rsidR="001B065B" w:rsidRPr="00C50292" w:rsidRDefault="001B065B" w:rsidP="00FF122B">
                  <w:pPr>
                    <w:autoSpaceDE w:val="0"/>
                    <w:autoSpaceDN w:val="0"/>
                    <w:adjustRightInd w:val="0"/>
                    <w:rPr>
                      <w:sz w:val="24"/>
                      <w:szCs w:val="24"/>
                      <w:lang w:val="uk-UA"/>
                    </w:rPr>
                  </w:pPr>
                  <w:r w:rsidRPr="00C50292">
                    <w:rPr>
                      <w:sz w:val="24"/>
                      <w:szCs w:val="24"/>
                      <w:lang w:val="uk-UA"/>
                    </w:rPr>
                    <w:t xml:space="preserve">працівники, прийняті за сумісництвом з інших підприємств </w:t>
                  </w:r>
                </w:p>
                <w:p w:rsidR="001B065B" w:rsidRPr="00C50292" w:rsidRDefault="001B065B" w:rsidP="00FF122B">
                  <w:pPr>
                    <w:autoSpaceDE w:val="0"/>
                    <w:autoSpaceDN w:val="0"/>
                    <w:adjustRightInd w:val="0"/>
                    <w:rPr>
                      <w:sz w:val="24"/>
                      <w:szCs w:val="24"/>
                      <w:lang w:val="uk-UA"/>
                    </w:rPr>
                  </w:pPr>
                  <w:r w:rsidRPr="00C50292">
                    <w:rPr>
                      <w:sz w:val="24"/>
                      <w:szCs w:val="24"/>
                      <w:lang w:val="uk-UA"/>
                    </w:rPr>
                    <w:t>(зовнішні сумісники)</w:t>
                  </w:r>
                </w:p>
              </w:tc>
              <w:tc>
                <w:tcPr>
                  <w:tcW w:w="1420" w:type="dxa"/>
                  <w:shd w:val="clear" w:color="auto" w:fill="auto"/>
                </w:tcPr>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r w:rsidRPr="00C50292">
                    <w:rPr>
                      <w:sz w:val="24"/>
                      <w:szCs w:val="24"/>
                      <w:lang w:val="uk-UA"/>
                    </w:rPr>
                    <w:t>176</w:t>
                  </w:r>
                </w:p>
                <w:p w:rsidR="001B065B" w:rsidRPr="00C50292" w:rsidRDefault="001B065B" w:rsidP="00FF122B">
                  <w:pPr>
                    <w:autoSpaceDE w:val="0"/>
                    <w:autoSpaceDN w:val="0"/>
                    <w:adjustRightInd w:val="0"/>
                    <w:jc w:val="center"/>
                    <w:rPr>
                      <w:sz w:val="24"/>
                      <w:szCs w:val="24"/>
                      <w:lang w:val="uk-UA"/>
                    </w:rPr>
                  </w:pPr>
                </w:p>
              </w:tc>
              <w:tc>
                <w:tcPr>
                  <w:tcW w:w="1357" w:type="dxa"/>
                  <w:shd w:val="clear" w:color="auto" w:fill="auto"/>
                </w:tcPr>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r w:rsidRPr="00C50292">
                    <w:rPr>
                      <w:sz w:val="24"/>
                      <w:szCs w:val="24"/>
                      <w:lang w:val="uk-UA"/>
                    </w:rPr>
                    <w:t>440</w:t>
                  </w:r>
                </w:p>
                <w:p w:rsidR="001B065B" w:rsidRPr="00C50292" w:rsidRDefault="001B065B" w:rsidP="00FF122B">
                  <w:pPr>
                    <w:jc w:val="center"/>
                    <w:rPr>
                      <w:sz w:val="24"/>
                      <w:szCs w:val="24"/>
                      <w:lang w:val="uk-UA"/>
                    </w:rPr>
                  </w:pPr>
                </w:p>
              </w:tc>
              <w:tc>
                <w:tcPr>
                  <w:tcW w:w="1431" w:type="dxa"/>
                  <w:shd w:val="clear" w:color="auto" w:fill="auto"/>
                </w:tcPr>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r w:rsidRPr="00C50292">
                    <w:rPr>
                      <w:sz w:val="24"/>
                      <w:szCs w:val="24"/>
                      <w:lang w:val="uk-UA"/>
                    </w:rPr>
                    <w:t>–</w:t>
                  </w:r>
                </w:p>
                <w:p w:rsidR="001B065B" w:rsidRPr="00C50292" w:rsidRDefault="001B065B" w:rsidP="00FF122B">
                  <w:pPr>
                    <w:jc w:val="center"/>
                    <w:rPr>
                      <w:sz w:val="24"/>
                      <w:szCs w:val="24"/>
                      <w:lang w:val="uk-UA"/>
                    </w:rPr>
                  </w:pPr>
                </w:p>
              </w:tc>
              <w:tc>
                <w:tcPr>
                  <w:tcW w:w="1508" w:type="dxa"/>
                  <w:shd w:val="clear" w:color="auto" w:fill="auto"/>
                </w:tcPr>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r w:rsidRPr="00C50292">
                    <w:rPr>
                      <w:sz w:val="24"/>
                      <w:szCs w:val="24"/>
                      <w:lang w:val="uk-UA"/>
                    </w:rPr>
                    <w:t>440</w:t>
                  </w:r>
                </w:p>
                <w:p w:rsidR="001B065B" w:rsidRPr="00C50292" w:rsidRDefault="001B065B" w:rsidP="00FF122B">
                  <w:pPr>
                    <w:jc w:val="center"/>
                    <w:rPr>
                      <w:sz w:val="24"/>
                      <w:szCs w:val="24"/>
                      <w:lang w:val="uk-UA"/>
                    </w:rPr>
                  </w:pPr>
                </w:p>
              </w:tc>
              <w:tc>
                <w:tcPr>
                  <w:tcW w:w="1558" w:type="dxa"/>
                  <w:shd w:val="clear" w:color="auto" w:fill="auto"/>
                </w:tcPr>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p>
                <w:p w:rsidR="001B065B" w:rsidRPr="00C50292" w:rsidRDefault="001B065B" w:rsidP="00FF122B">
                  <w:pPr>
                    <w:autoSpaceDE w:val="0"/>
                    <w:autoSpaceDN w:val="0"/>
                    <w:adjustRightInd w:val="0"/>
                    <w:jc w:val="center"/>
                    <w:rPr>
                      <w:sz w:val="24"/>
                      <w:szCs w:val="24"/>
                      <w:lang w:val="uk-UA"/>
                    </w:rPr>
                  </w:pPr>
                  <w:r w:rsidRPr="00C50292">
                    <w:rPr>
                      <w:sz w:val="24"/>
                      <w:szCs w:val="24"/>
                      <w:lang w:val="uk-UA"/>
                    </w:rPr>
                    <w:t>2</w:t>
                  </w:r>
                </w:p>
                <w:p w:rsidR="001B065B" w:rsidRPr="00C50292" w:rsidRDefault="001B065B" w:rsidP="00FF122B">
                  <w:pPr>
                    <w:autoSpaceDE w:val="0"/>
                    <w:autoSpaceDN w:val="0"/>
                    <w:adjustRightInd w:val="0"/>
                    <w:jc w:val="center"/>
                    <w:rPr>
                      <w:sz w:val="24"/>
                      <w:szCs w:val="24"/>
                      <w:lang w:val="uk-UA"/>
                    </w:rPr>
                  </w:pPr>
                </w:p>
              </w:tc>
            </w:tr>
            <w:tr w:rsidR="00F73129" w:rsidRPr="00C50292" w:rsidTr="001B065B">
              <w:tc>
                <w:tcPr>
                  <w:tcW w:w="2347" w:type="dxa"/>
                  <w:tcBorders>
                    <w:bottom w:val="single" w:sz="4" w:space="0" w:color="auto"/>
                  </w:tcBorders>
                  <w:shd w:val="clear" w:color="auto" w:fill="auto"/>
                </w:tcPr>
                <w:p w:rsidR="00F73129" w:rsidRPr="00C50292" w:rsidRDefault="00F73129" w:rsidP="00F73129">
                  <w:pPr>
                    <w:autoSpaceDE w:val="0"/>
                    <w:autoSpaceDN w:val="0"/>
                    <w:adjustRightInd w:val="0"/>
                    <w:rPr>
                      <w:sz w:val="24"/>
                      <w:szCs w:val="24"/>
                      <w:lang w:val="uk-UA"/>
                    </w:rPr>
                  </w:pPr>
                  <w:r w:rsidRPr="00C50292">
                    <w:rPr>
                      <w:sz w:val="24"/>
                      <w:szCs w:val="24"/>
                      <w:lang w:val="uk-UA"/>
                    </w:rPr>
                    <w:t>працівники, що</w:t>
                  </w:r>
                </w:p>
                <w:p w:rsidR="00F73129" w:rsidRPr="00C50292" w:rsidRDefault="00F73129" w:rsidP="00F73129">
                  <w:pPr>
                    <w:autoSpaceDE w:val="0"/>
                    <w:autoSpaceDN w:val="0"/>
                    <w:adjustRightInd w:val="0"/>
                    <w:rPr>
                      <w:sz w:val="24"/>
                      <w:szCs w:val="24"/>
                      <w:lang w:val="uk-UA"/>
                    </w:rPr>
                  </w:pPr>
                  <w:r w:rsidRPr="00C50292">
                    <w:rPr>
                      <w:sz w:val="24"/>
                      <w:szCs w:val="24"/>
                      <w:lang w:val="uk-UA"/>
                    </w:rPr>
                    <w:t>виконували роботи за договорами цивільно-правового характеру</w:t>
                  </w:r>
                </w:p>
              </w:tc>
              <w:tc>
                <w:tcPr>
                  <w:tcW w:w="1420" w:type="dxa"/>
                  <w:tcBorders>
                    <w:bottom w:val="single" w:sz="4" w:space="0" w:color="auto"/>
                  </w:tcBorders>
                  <w:shd w:val="clear" w:color="auto" w:fill="auto"/>
                </w:tcPr>
                <w:p w:rsidR="00A82602" w:rsidRPr="00C50292" w:rsidRDefault="00A82602" w:rsidP="00F73129">
                  <w:pPr>
                    <w:autoSpaceDE w:val="0"/>
                    <w:autoSpaceDN w:val="0"/>
                    <w:adjustRightInd w:val="0"/>
                    <w:jc w:val="center"/>
                    <w:rPr>
                      <w:sz w:val="24"/>
                      <w:szCs w:val="24"/>
                      <w:lang w:val="uk-UA"/>
                    </w:rPr>
                  </w:pPr>
                </w:p>
                <w:p w:rsidR="00A82602" w:rsidRPr="00C50292" w:rsidRDefault="00A82602" w:rsidP="00F73129">
                  <w:pPr>
                    <w:autoSpaceDE w:val="0"/>
                    <w:autoSpaceDN w:val="0"/>
                    <w:adjustRightInd w:val="0"/>
                    <w:jc w:val="center"/>
                    <w:rPr>
                      <w:sz w:val="24"/>
                      <w:szCs w:val="24"/>
                      <w:lang w:val="uk-UA"/>
                    </w:rPr>
                  </w:pPr>
                </w:p>
                <w:p w:rsidR="00A82602" w:rsidRPr="00C50292" w:rsidRDefault="00A82602" w:rsidP="00F73129">
                  <w:pPr>
                    <w:autoSpaceDE w:val="0"/>
                    <w:autoSpaceDN w:val="0"/>
                    <w:adjustRightInd w:val="0"/>
                    <w:jc w:val="center"/>
                    <w:rPr>
                      <w:sz w:val="24"/>
                      <w:szCs w:val="24"/>
                      <w:lang w:val="uk-UA"/>
                    </w:rPr>
                  </w:pPr>
                </w:p>
                <w:p w:rsidR="00A82602" w:rsidRPr="00C50292" w:rsidRDefault="00A82602" w:rsidP="00F73129">
                  <w:pPr>
                    <w:autoSpaceDE w:val="0"/>
                    <w:autoSpaceDN w:val="0"/>
                    <w:adjustRightInd w:val="0"/>
                    <w:jc w:val="center"/>
                    <w:rPr>
                      <w:sz w:val="24"/>
                      <w:szCs w:val="24"/>
                      <w:lang w:val="uk-UA"/>
                    </w:rPr>
                  </w:pPr>
                </w:p>
                <w:p w:rsidR="00F73129" w:rsidRPr="00C50292" w:rsidRDefault="00F73129" w:rsidP="00F73129">
                  <w:pPr>
                    <w:autoSpaceDE w:val="0"/>
                    <w:autoSpaceDN w:val="0"/>
                    <w:adjustRightInd w:val="0"/>
                    <w:jc w:val="center"/>
                    <w:rPr>
                      <w:sz w:val="24"/>
                      <w:szCs w:val="24"/>
                      <w:lang w:val="uk-UA"/>
                    </w:rPr>
                  </w:pPr>
                  <w:r w:rsidRPr="00C50292">
                    <w:rPr>
                      <w:sz w:val="24"/>
                      <w:szCs w:val="24"/>
                      <w:lang w:val="uk-UA"/>
                    </w:rPr>
                    <w:t>х</w:t>
                  </w:r>
                </w:p>
              </w:tc>
              <w:tc>
                <w:tcPr>
                  <w:tcW w:w="1357" w:type="dxa"/>
                  <w:tcBorders>
                    <w:bottom w:val="single" w:sz="4" w:space="0" w:color="auto"/>
                  </w:tcBorders>
                  <w:shd w:val="clear" w:color="auto" w:fill="auto"/>
                </w:tcPr>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F73129" w:rsidRPr="00C50292" w:rsidRDefault="00F73129" w:rsidP="00F73129">
                  <w:pPr>
                    <w:jc w:val="center"/>
                    <w:rPr>
                      <w:sz w:val="24"/>
                      <w:szCs w:val="24"/>
                    </w:rPr>
                  </w:pPr>
                  <w:r w:rsidRPr="00C50292">
                    <w:rPr>
                      <w:sz w:val="24"/>
                      <w:szCs w:val="24"/>
                      <w:lang w:val="uk-UA"/>
                    </w:rPr>
                    <w:t>х</w:t>
                  </w:r>
                </w:p>
              </w:tc>
              <w:tc>
                <w:tcPr>
                  <w:tcW w:w="1431" w:type="dxa"/>
                  <w:tcBorders>
                    <w:bottom w:val="single" w:sz="4" w:space="0" w:color="auto"/>
                  </w:tcBorders>
                  <w:shd w:val="clear" w:color="auto" w:fill="auto"/>
                </w:tcPr>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F73129" w:rsidRPr="00C50292" w:rsidRDefault="00F73129" w:rsidP="00F73129">
                  <w:pPr>
                    <w:jc w:val="center"/>
                    <w:rPr>
                      <w:sz w:val="24"/>
                      <w:szCs w:val="24"/>
                    </w:rPr>
                  </w:pPr>
                  <w:r w:rsidRPr="00C50292">
                    <w:rPr>
                      <w:sz w:val="24"/>
                      <w:szCs w:val="24"/>
                      <w:lang w:val="uk-UA"/>
                    </w:rPr>
                    <w:t>х</w:t>
                  </w:r>
                </w:p>
              </w:tc>
              <w:tc>
                <w:tcPr>
                  <w:tcW w:w="1508" w:type="dxa"/>
                  <w:tcBorders>
                    <w:bottom w:val="single" w:sz="4" w:space="0" w:color="auto"/>
                  </w:tcBorders>
                  <w:shd w:val="clear" w:color="auto" w:fill="auto"/>
                </w:tcPr>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A82602" w:rsidRPr="00C50292" w:rsidRDefault="00A82602" w:rsidP="00F73129">
                  <w:pPr>
                    <w:jc w:val="center"/>
                    <w:rPr>
                      <w:sz w:val="24"/>
                      <w:szCs w:val="24"/>
                      <w:lang w:val="uk-UA"/>
                    </w:rPr>
                  </w:pPr>
                </w:p>
                <w:p w:rsidR="00F73129" w:rsidRPr="00C50292" w:rsidRDefault="00F73129" w:rsidP="00F73129">
                  <w:pPr>
                    <w:jc w:val="center"/>
                    <w:rPr>
                      <w:sz w:val="24"/>
                      <w:szCs w:val="24"/>
                    </w:rPr>
                  </w:pPr>
                  <w:r w:rsidRPr="00C50292">
                    <w:rPr>
                      <w:sz w:val="24"/>
                      <w:szCs w:val="24"/>
                      <w:lang w:val="uk-UA"/>
                    </w:rPr>
                    <w:t>х</w:t>
                  </w:r>
                </w:p>
              </w:tc>
              <w:tc>
                <w:tcPr>
                  <w:tcW w:w="1558" w:type="dxa"/>
                  <w:tcBorders>
                    <w:bottom w:val="single" w:sz="4" w:space="0" w:color="auto"/>
                  </w:tcBorders>
                  <w:shd w:val="clear" w:color="auto" w:fill="auto"/>
                </w:tcPr>
                <w:p w:rsidR="00A82602" w:rsidRPr="00C50292" w:rsidRDefault="00A82602" w:rsidP="00F73129">
                  <w:pPr>
                    <w:autoSpaceDE w:val="0"/>
                    <w:autoSpaceDN w:val="0"/>
                    <w:adjustRightInd w:val="0"/>
                    <w:jc w:val="center"/>
                    <w:rPr>
                      <w:sz w:val="24"/>
                      <w:szCs w:val="24"/>
                      <w:lang w:val="uk-UA"/>
                    </w:rPr>
                  </w:pPr>
                </w:p>
                <w:p w:rsidR="00A82602" w:rsidRPr="00C50292" w:rsidRDefault="00A82602" w:rsidP="00F73129">
                  <w:pPr>
                    <w:autoSpaceDE w:val="0"/>
                    <w:autoSpaceDN w:val="0"/>
                    <w:adjustRightInd w:val="0"/>
                    <w:jc w:val="center"/>
                    <w:rPr>
                      <w:sz w:val="24"/>
                      <w:szCs w:val="24"/>
                      <w:lang w:val="uk-UA"/>
                    </w:rPr>
                  </w:pPr>
                </w:p>
                <w:p w:rsidR="00A82602" w:rsidRPr="00C50292" w:rsidRDefault="00A82602" w:rsidP="00F73129">
                  <w:pPr>
                    <w:autoSpaceDE w:val="0"/>
                    <w:autoSpaceDN w:val="0"/>
                    <w:adjustRightInd w:val="0"/>
                    <w:jc w:val="center"/>
                    <w:rPr>
                      <w:sz w:val="24"/>
                      <w:szCs w:val="24"/>
                      <w:lang w:val="uk-UA"/>
                    </w:rPr>
                  </w:pPr>
                </w:p>
                <w:p w:rsidR="00A82602" w:rsidRPr="00C50292" w:rsidRDefault="00A82602" w:rsidP="00F73129">
                  <w:pPr>
                    <w:autoSpaceDE w:val="0"/>
                    <w:autoSpaceDN w:val="0"/>
                    <w:adjustRightInd w:val="0"/>
                    <w:jc w:val="center"/>
                    <w:rPr>
                      <w:sz w:val="24"/>
                      <w:szCs w:val="24"/>
                      <w:lang w:val="uk-UA"/>
                    </w:rPr>
                  </w:pPr>
                </w:p>
                <w:p w:rsidR="00F73129" w:rsidRPr="00C50292" w:rsidRDefault="00F73129" w:rsidP="00F73129">
                  <w:pPr>
                    <w:autoSpaceDE w:val="0"/>
                    <w:autoSpaceDN w:val="0"/>
                    <w:adjustRightInd w:val="0"/>
                    <w:jc w:val="center"/>
                    <w:rPr>
                      <w:sz w:val="24"/>
                      <w:szCs w:val="24"/>
                      <w:lang w:val="uk-UA"/>
                    </w:rPr>
                  </w:pPr>
                  <w:r w:rsidRPr="00C50292">
                    <w:rPr>
                      <w:sz w:val="24"/>
                      <w:szCs w:val="24"/>
                      <w:lang w:val="uk-UA"/>
                    </w:rPr>
                    <w:t>7</w:t>
                  </w:r>
                </w:p>
              </w:tc>
            </w:tr>
            <w:tr w:rsidR="00F73129" w:rsidRPr="00C50292" w:rsidTr="001B065B">
              <w:tc>
                <w:tcPr>
                  <w:tcW w:w="2347" w:type="dxa"/>
                  <w:tcBorders>
                    <w:bottom w:val="single" w:sz="4" w:space="0" w:color="auto"/>
                  </w:tcBorders>
                  <w:shd w:val="clear" w:color="auto" w:fill="auto"/>
                </w:tcPr>
                <w:p w:rsidR="00F73129" w:rsidRPr="00C50292" w:rsidRDefault="00F73129" w:rsidP="00F73129">
                  <w:pPr>
                    <w:autoSpaceDE w:val="0"/>
                    <w:autoSpaceDN w:val="0"/>
                    <w:adjustRightInd w:val="0"/>
                    <w:rPr>
                      <w:sz w:val="24"/>
                      <w:szCs w:val="24"/>
                      <w:lang w:val="uk-UA"/>
                    </w:rPr>
                  </w:pPr>
                  <w:r w:rsidRPr="00C50292">
                    <w:rPr>
                      <w:sz w:val="24"/>
                      <w:szCs w:val="24"/>
                      <w:lang w:val="uk-UA"/>
                    </w:rPr>
                    <w:t>Усього</w:t>
                  </w:r>
                </w:p>
              </w:tc>
              <w:tc>
                <w:tcPr>
                  <w:tcW w:w="1420" w:type="dxa"/>
                  <w:tcBorders>
                    <w:bottom w:val="single" w:sz="4" w:space="0" w:color="auto"/>
                  </w:tcBorders>
                  <w:shd w:val="clear" w:color="auto" w:fill="auto"/>
                </w:tcPr>
                <w:p w:rsidR="00F73129" w:rsidRPr="00C50292" w:rsidRDefault="00F73129" w:rsidP="00F73129">
                  <w:pPr>
                    <w:jc w:val="center"/>
                    <w:rPr>
                      <w:sz w:val="24"/>
                      <w:szCs w:val="24"/>
                    </w:rPr>
                  </w:pPr>
                  <w:r w:rsidRPr="00C50292">
                    <w:rPr>
                      <w:sz w:val="24"/>
                      <w:szCs w:val="24"/>
                      <w:lang w:val="uk-UA"/>
                    </w:rPr>
                    <w:t>х</w:t>
                  </w:r>
                </w:p>
              </w:tc>
              <w:tc>
                <w:tcPr>
                  <w:tcW w:w="1357" w:type="dxa"/>
                  <w:tcBorders>
                    <w:bottom w:val="single" w:sz="4" w:space="0" w:color="auto"/>
                  </w:tcBorders>
                  <w:shd w:val="clear" w:color="auto" w:fill="auto"/>
                </w:tcPr>
                <w:p w:rsidR="00F73129" w:rsidRPr="00C50292" w:rsidRDefault="00F73129" w:rsidP="00F73129">
                  <w:pPr>
                    <w:jc w:val="center"/>
                    <w:rPr>
                      <w:sz w:val="24"/>
                      <w:szCs w:val="24"/>
                    </w:rPr>
                  </w:pPr>
                  <w:r w:rsidRPr="00C50292">
                    <w:rPr>
                      <w:sz w:val="24"/>
                      <w:szCs w:val="24"/>
                      <w:lang w:val="uk-UA"/>
                    </w:rPr>
                    <w:t>х</w:t>
                  </w:r>
                </w:p>
              </w:tc>
              <w:tc>
                <w:tcPr>
                  <w:tcW w:w="1431" w:type="dxa"/>
                  <w:tcBorders>
                    <w:bottom w:val="single" w:sz="4" w:space="0" w:color="auto"/>
                  </w:tcBorders>
                  <w:shd w:val="clear" w:color="auto" w:fill="auto"/>
                </w:tcPr>
                <w:p w:rsidR="00F73129" w:rsidRPr="00C50292" w:rsidRDefault="00F73129" w:rsidP="00F73129">
                  <w:pPr>
                    <w:jc w:val="center"/>
                    <w:rPr>
                      <w:sz w:val="24"/>
                      <w:szCs w:val="24"/>
                    </w:rPr>
                  </w:pPr>
                  <w:r w:rsidRPr="00C50292">
                    <w:rPr>
                      <w:sz w:val="24"/>
                      <w:szCs w:val="24"/>
                      <w:lang w:val="uk-UA"/>
                    </w:rPr>
                    <w:t>х</w:t>
                  </w:r>
                </w:p>
              </w:tc>
              <w:tc>
                <w:tcPr>
                  <w:tcW w:w="1508" w:type="dxa"/>
                  <w:tcBorders>
                    <w:bottom w:val="single" w:sz="4" w:space="0" w:color="auto"/>
                  </w:tcBorders>
                  <w:shd w:val="clear" w:color="auto" w:fill="auto"/>
                </w:tcPr>
                <w:p w:rsidR="00F73129" w:rsidRPr="00C50292" w:rsidRDefault="00F73129" w:rsidP="00F73129">
                  <w:pPr>
                    <w:jc w:val="center"/>
                    <w:rPr>
                      <w:sz w:val="24"/>
                      <w:szCs w:val="24"/>
                    </w:rPr>
                  </w:pPr>
                  <w:r w:rsidRPr="00C50292">
                    <w:rPr>
                      <w:sz w:val="24"/>
                      <w:szCs w:val="24"/>
                      <w:lang w:val="uk-UA"/>
                    </w:rPr>
                    <w:t>х</w:t>
                  </w:r>
                </w:p>
              </w:tc>
              <w:tc>
                <w:tcPr>
                  <w:tcW w:w="1558" w:type="dxa"/>
                  <w:tcBorders>
                    <w:bottom w:val="single" w:sz="4" w:space="0" w:color="auto"/>
                  </w:tcBorders>
                  <w:shd w:val="clear" w:color="auto" w:fill="auto"/>
                </w:tcPr>
                <w:p w:rsidR="00F73129" w:rsidRPr="00C50292" w:rsidRDefault="00F73129" w:rsidP="00F73129">
                  <w:pPr>
                    <w:autoSpaceDE w:val="0"/>
                    <w:autoSpaceDN w:val="0"/>
                    <w:adjustRightInd w:val="0"/>
                    <w:jc w:val="center"/>
                    <w:rPr>
                      <w:sz w:val="24"/>
                      <w:szCs w:val="24"/>
                      <w:lang w:val="uk-UA"/>
                    </w:rPr>
                  </w:pPr>
                  <w:r w:rsidRPr="00C50292">
                    <w:rPr>
                      <w:sz w:val="24"/>
                      <w:szCs w:val="24"/>
                      <w:lang w:val="uk-UA"/>
                    </w:rPr>
                    <w:t>480</w:t>
                  </w:r>
                </w:p>
              </w:tc>
            </w:tr>
          </w:tbl>
          <w:p w:rsidR="006023B5" w:rsidRPr="00C50292" w:rsidRDefault="006023B5" w:rsidP="004B2374">
            <w:pPr>
              <w:autoSpaceDE w:val="0"/>
              <w:autoSpaceDN w:val="0"/>
              <w:adjustRightInd w:val="0"/>
              <w:ind w:firstLine="567"/>
              <w:jc w:val="both"/>
              <w:rPr>
                <w:sz w:val="28"/>
                <w:szCs w:val="28"/>
                <w:lang w:val="uk-UA"/>
              </w:rPr>
            </w:pPr>
          </w:p>
          <w:p w:rsidR="00D85E8B" w:rsidRPr="00C50292" w:rsidRDefault="00D85E8B" w:rsidP="004B2374">
            <w:pPr>
              <w:autoSpaceDE w:val="0"/>
              <w:autoSpaceDN w:val="0"/>
              <w:adjustRightInd w:val="0"/>
              <w:ind w:firstLine="567"/>
              <w:jc w:val="both"/>
              <w:rPr>
                <w:sz w:val="28"/>
                <w:szCs w:val="28"/>
                <w:lang w:val="uk-UA"/>
              </w:rPr>
            </w:pPr>
            <w:r w:rsidRPr="00C50292">
              <w:rPr>
                <w:sz w:val="28"/>
                <w:szCs w:val="28"/>
                <w:lang w:val="uk-UA"/>
              </w:rPr>
              <w:t>3</w:t>
            </w:r>
            <w:r w:rsidR="00227592" w:rsidRPr="00C50292">
              <w:rPr>
                <w:sz w:val="28"/>
                <w:szCs w:val="28"/>
                <w:lang w:val="uk-UA"/>
              </w:rPr>
              <w:t>. </w:t>
            </w:r>
            <w:r w:rsidRPr="00C50292">
              <w:rPr>
                <w:sz w:val="28"/>
                <w:szCs w:val="28"/>
                <w:lang w:val="uk-UA"/>
              </w:rPr>
              <w:t xml:space="preserve">Округлення результатів обчислень для відображення у формах державних статистичних спостережень з праці здійснюється за правилом парної цифри. Округлюються цифри поступово справа наліво: якщо остання значуща цифра менше або дорівнює "4", вона відкидається; якщо </w:t>
            </w:r>
            <w:r w:rsidR="00FE5F21" w:rsidRPr="00C50292">
              <w:rPr>
                <w:sz w:val="28"/>
                <w:szCs w:val="28"/>
                <w:lang w:val="uk-UA"/>
              </w:rPr>
              <w:t>–</w:t>
            </w:r>
            <w:r w:rsidRPr="00C50292">
              <w:rPr>
                <w:sz w:val="28"/>
                <w:szCs w:val="28"/>
                <w:lang w:val="uk-UA"/>
              </w:rPr>
              <w:t xml:space="preserve"> більше або дорівнює "6", найближча ліворуч від неї цифра збільшується на одиницю. Якщо остання значуща цифра "5", найближча ліворуч від неї цифра збільшується на одиницю, якщо вона непарна, а парна залишається без змін.</w:t>
            </w:r>
          </w:p>
          <w:p w:rsidR="00F73129" w:rsidRPr="00C50292" w:rsidRDefault="00D85E8B" w:rsidP="00A82602">
            <w:pPr>
              <w:autoSpaceDE w:val="0"/>
              <w:autoSpaceDN w:val="0"/>
              <w:adjustRightInd w:val="0"/>
              <w:ind w:firstLine="567"/>
              <w:jc w:val="both"/>
              <w:rPr>
                <w:sz w:val="28"/>
                <w:szCs w:val="28"/>
                <w:lang w:val="uk-UA"/>
              </w:rPr>
            </w:pPr>
            <w:r w:rsidRPr="00C50292">
              <w:rPr>
                <w:sz w:val="28"/>
                <w:szCs w:val="28"/>
                <w:lang w:val="uk-UA"/>
              </w:rPr>
              <w:t xml:space="preserve">У прикладі при розрахунку кількості зовнішніх сумісників маємо результат 440 : 176 = 2,5. При округленні </w:t>
            </w:r>
            <w:r w:rsidR="004D22F0" w:rsidRPr="00C50292">
              <w:rPr>
                <w:sz w:val="28"/>
                <w:szCs w:val="28"/>
                <w:lang w:val="uk-UA"/>
              </w:rPr>
              <w:t>–</w:t>
            </w:r>
            <w:r w:rsidRPr="00C50292">
              <w:rPr>
                <w:sz w:val="28"/>
                <w:szCs w:val="28"/>
                <w:lang w:val="uk-UA"/>
              </w:rPr>
              <w:t xml:space="preserve"> 2</w:t>
            </w:r>
            <w:r w:rsidR="00422C2A" w:rsidRPr="00C50292">
              <w:rPr>
                <w:sz w:val="28"/>
                <w:szCs w:val="28"/>
                <w:lang w:val="uk-UA"/>
              </w:rPr>
              <w:t>.</w:t>
            </w:r>
          </w:p>
          <w:p w:rsidR="00D85E8B" w:rsidRPr="00C50292" w:rsidRDefault="00D85E8B" w:rsidP="00653313">
            <w:pPr>
              <w:autoSpaceDE w:val="0"/>
              <w:autoSpaceDN w:val="0"/>
              <w:adjustRightInd w:val="0"/>
              <w:ind w:firstLine="567"/>
              <w:jc w:val="both"/>
              <w:rPr>
                <w:color w:val="FF0000"/>
                <w:sz w:val="28"/>
                <w:szCs w:val="28"/>
                <w:lang w:val="uk-UA"/>
              </w:rPr>
            </w:pPr>
            <w:r w:rsidRPr="00C50292">
              <w:rPr>
                <w:sz w:val="28"/>
                <w:szCs w:val="28"/>
                <w:lang w:val="uk-UA"/>
              </w:rPr>
              <w:lastRenderedPageBreak/>
              <w:t>4</w:t>
            </w:r>
            <w:r w:rsidR="00227592" w:rsidRPr="00C50292">
              <w:rPr>
                <w:sz w:val="28"/>
                <w:szCs w:val="28"/>
                <w:lang w:val="uk-UA"/>
              </w:rPr>
              <w:t>. </w:t>
            </w:r>
            <w:r w:rsidRPr="00C50292">
              <w:rPr>
                <w:sz w:val="28"/>
                <w:szCs w:val="28"/>
                <w:lang w:val="uk-UA"/>
              </w:rPr>
              <w:t>Кількість працівників в еквіваленті повної зайнятості 471 + 2 + 7 = 480 осіб.</w:t>
            </w:r>
          </w:p>
        </w:tc>
      </w:tr>
    </w:tbl>
    <w:p w:rsidR="00AF656E" w:rsidRPr="00C50292" w:rsidRDefault="00AF656E" w:rsidP="002E1BB6">
      <w:pPr>
        <w:autoSpaceDE w:val="0"/>
        <w:autoSpaceDN w:val="0"/>
        <w:adjustRightInd w:val="0"/>
        <w:ind w:firstLine="720"/>
        <w:jc w:val="both"/>
        <w:rPr>
          <w:sz w:val="28"/>
          <w:szCs w:val="28"/>
          <w:lang w:val="uk-UA"/>
        </w:rPr>
      </w:pPr>
    </w:p>
    <w:p w:rsidR="00DA2C8D" w:rsidRPr="00C50292" w:rsidRDefault="00BE3DAA" w:rsidP="004B2374">
      <w:pPr>
        <w:ind w:firstLine="567"/>
        <w:jc w:val="both"/>
        <w:rPr>
          <w:sz w:val="28"/>
          <w:szCs w:val="28"/>
          <w:lang w:val="uk-UA"/>
        </w:rPr>
      </w:pPr>
      <w:r w:rsidRPr="00C50292">
        <w:rPr>
          <w:sz w:val="28"/>
          <w:szCs w:val="28"/>
          <w:lang w:val="uk-UA"/>
        </w:rPr>
        <w:t>2</w:t>
      </w:r>
      <w:r w:rsidR="005F3BC2" w:rsidRPr="00C50292">
        <w:rPr>
          <w:sz w:val="28"/>
          <w:szCs w:val="28"/>
          <w:lang w:val="uk-UA"/>
        </w:rPr>
        <w:t>.</w:t>
      </w:r>
      <w:r w:rsidR="00A36156" w:rsidRPr="00C50292">
        <w:rPr>
          <w:sz w:val="28"/>
          <w:szCs w:val="28"/>
          <w:lang w:val="uk-UA"/>
        </w:rPr>
        <w:t> </w:t>
      </w:r>
      <w:r w:rsidR="008D27E2" w:rsidRPr="00C50292">
        <w:rPr>
          <w:sz w:val="28"/>
          <w:szCs w:val="28"/>
          <w:lang w:val="uk-UA"/>
        </w:rPr>
        <w:t>У р</w:t>
      </w:r>
      <w:r w:rsidR="002108AA" w:rsidRPr="00C50292">
        <w:rPr>
          <w:sz w:val="28"/>
          <w:szCs w:val="28"/>
          <w:lang w:val="uk-UA"/>
        </w:rPr>
        <w:t>ядк</w:t>
      </w:r>
      <w:r w:rsidR="008D27E2" w:rsidRPr="00C50292">
        <w:rPr>
          <w:sz w:val="28"/>
          <w:szCs w:val="28"/>
          <w:lang w:val="uk-UA"/>
        </w:rPr>
        <w:t>у</w:t>
      </w:r>
      <w:r w:rsidR="002108AA" w:rsidRPr="00C50292">
        <w:rPr>
          <w:sz w:val="28"/>
          <w:szCs w:val="28"/>
          <w:lang w:val="uk-UA"/>
        </w:rPr>
        <w:t xml:space="preserve"> 601 показник</w:t>
      </w:r>
      <w:r w:rsidR="00E27A67" w:rsidRPr="00C50292">
        <w:rPr>
          <w:sz w:val="28"/>
          <w:szCs w:val="28"/>
          <w:lang w:val="uk-UA"/>
        </w:rPr>
        <w:t xml:space="preserve"> "</w:t>
      </w:r>
      <w:r w:rsidR="00B0520F" w:rsidRPr="00C50292">
        <w:rPr>
          <w:sz w:val="28"/>
          <w:szCs w:val="28"/>
          <w:lang w:val="uk-UA"/>
        </w:rPr>
        <w:t>к</w:t>
      </w:r>
      <w:r w:rsidR="008935DC" w:rsidRPr="00C50292">
        <w:rPr>
          <w:sz w:val="28"/>
          <w:szCs w:val="28"/>
          <w:lang w:val="uk-UA"/>
        </w:rPr>
        <w:t>ількість відпрацьованих годин працівниками"</w:t>
      </w:r>
      <w:r w:rsidR="00DA2C8D" w:rsidRPr="00C50292">
        <w:rPr>
          <w:sz w:val="28"/>
          <w:szCs w:val="28"/>
          <w:lang w:val="uk-UA"/>
        </w:rPr>
        <w:t xml:space="preserve"> </w:t>
      </w:r>
      <w:r w:rsidR="00422C2A" w:rsidRPr="00C50292">
        <w:rPr>
          <w:sz w:val="28"/>
          <w:szCs w:val="28"/>
          <w:lang w:val="uk-UA"/>
        </w:rPr>
        <w:t xml:space="preserve">містить інформацію щодо </w:t>
      </w:r>
      <w:r w:rsidR="00DA2C8D" w:rsidRPr="00C50292">
        <w:rPr>
          <w:sz w:val="28"/>
          <w:szCs w:val="28"/>
          <w:lang w:val="uk-UA"/>
        </w:rPr>
        <w:t>кільк</w:t>
      </w:r>
      <w:r w:rsidR="00422C2A" w:rsidRPr="00C50292">
        <w:rPr>
          <w:sz w:val="28"/>
          <w:szCs w:val="28"/>
          <w:lang w:val="uk-UA"/>
        </w:rPr>
        <w:t>о</w:t>
      </w:r>
      <w:r w:rsidR="00DA2C8D" w:rsidRPr="00C50292">
        <w:rPr>
          <w:sz w:val="28"/>
          <w:szCs w:val="28"/>
          <w:lang w:val="uk-UA"/>
        </w:rPr>
        <w:t>ст</w:t>
      </w:r>
      <w:r w:rsidR="00422C2A" w:rsidRPr="00C50292">
        <w:rPr>
          <w:sz w:val="28"/>
          <w:szCs w:val="28"/>
          <w:lang w:val="uk-UA"/>
        </w:rPr>
        <w:t>і</w:t>
      </w:r>
      <w:r w:rsidR="00DA2C8D" w:rsidRPr="00C50292">
        <w:rPr>
          <w:sz w:val="28"/>
          <w:szCs w:val="28"/>
          <w:lang w:val="uk-UA"/>
        </w:rPr>
        <w:t xml:space="preserve"> усіх фактично відпрацьованих працівниками людино-годин, ураховуючи час, відпрацьований у вихідні (за графіком), святкові та неробочі дні, період службових </w:t>
      </w:r>
      <w:proofErr w:type="spellStart"/>
      <w:r w:rsidR="00DA2C8D" w:rsidRPr="00C50292">
        <w:rPr>
          <w:sz w:val="28"/>
          <w:szCs w:val="28"/>
          <w:lang w:val="uk-UA"/>
        </w:rPr>
        <w:t>відряджень</w:t>
      </w:r>
      <w:proofErr w:type="spellEnd"/>
      <w:r w:rsidR="00DA2C8D" w:rsidRPr="00C50292">
        <w:rPr>
          <w:sz w:val="28"/>
          <w:szCs w:val="28"/>
          <w:lang w:val="uk-UA"/>
        </w:rPr>
        <w:t>, на надурочних роботах, а також час роботи надомників.</w:t>
      </w:r>
    </w:p>
    <w:p w:rsidR="00DA2C8D" w:rsidRPr="00C50292" w:rsidRDefault="002108AA" w:rsidP="004B2374">
      <w:pPr>
        <w:ind w:firstLine="567"/>
        <w:jc w:val="both"/>
        <w:rPr>
          <w:sz w:val="28"/>
          <w:szCs w:val="28"/>
          <w:lang w:val="uk-UA"/>
        </w:rPr>
      </w:pPr>
      <w:r w:rsidRPr="00C50292">
        <w:rPr>
          <w:sz w:val="28"/>
          <w:szCs w:val="28"/>
          <w:lang w:val="uk-UA"/>
        </w:rPr>
        <w:t xml:space="preserve">Кількість людино-годин, відпрацьованих надомниками, </w:t>
      </w:r>
      <w:r w:rsidR="00BD5E2D" w:rsidRPr="00C50292">
        <w:rPr>
          <w:sz w:val="28"/>
          <w:szCs w:val="28"/>
          <w:lang w:val="uk-UA"/>
        </w:rPr>
        <w:t xml:space="preserve">може </w:t>
      </w:r>
      <w:r w:rsidRPr="00C50292">
        <w:rPr>
          <w:sz w:val="28"/>
          <w:szCs w:val="28"/>
          <w:lang w:val="uk-UA"/>
        </w:rPr>
        <w:t>дорівню</w:t>
      </w:r>
      <w:r w:rsidR="00BD5E2D" w:rsidRPr="00C50292">
        <w:rPr>
          <w:sz w:val="28"/>
          <w:szCs w:val="28"/>
          <w:lang w:val="uk-UA"/>
        </w:rPr>
        <w:t>вати</w:t>
      </w:r>
      <w:r w:rsidRPr="00C50292">
        <w:rPr>
          <w:sz w:val="28"/>
          <w:szCs w:val="28"/>
          <w:lang w:val="uk-UA"/>
        </w:rPr>
        <w:t xml:space="preserve"> добутку числа </w:t>
      </w:r>
      <w:r w:rsidR="00DA2C8D" w:rsidRPr="00C50292">
        <w:rPr>
          <w:sz w:val="28"/>
          <w:szCs w:val="28"/>
          <w:lang w:val="uk-UA"/>
        </w:rPr>
        <w:t xml:space="preserve">відпрацьованих людино-днів </w:t>
      </w:r>
      <w:r w:rsidR="00022841" w:rsidRPr="00C50292">
        <w:rPr>
          <w:sz w:val="28"/>
          <w:szCs w:val="28"/>
          <w:lang w:val="uk-UA"/>
        </w:rPr>
        <w:t>і</w:t>
      </w:r>
      <w:r w:rsidR="00DA2C8D" w:rsidRPr="00C50292">
        <w:rPr>
          <w:sz w:val="28"/>
          <w:szCs w:val="28"/>
          <w:lang w:val="uk-UA"/>
        </w:rPr>
        <w:t xml:space="preserve"> тривалості робочого дня на підприємстві. </w:t>
      </w:r>
    </w:p>
    <w:p w:rsidR="00DA2C8D" w:rsidRPr="00C50292" w:rsidRDefault="002108AA" w:rsidP="004B2374">
      <w:pPr>
        <w:ind w:firstLine="567"/>
        <w:jc w:val="both"/>
        <w:rPr>
          <w:sz w:val="28"/>
          <w:szCs w:val="28"/>
          <w:lang w:val="uk-UA"/>
        </w:rPr>
      </w:pPr>
      <w:r w:rsidRPr="00C50292">
        <w:rPr>
          <w:sz w:val="28"/>
          <w:szCs w:val="28"/>
          <w:lang w:val="uk-UA"/>
        </w:rPr>
        <w:t xml:space="preserve">Цей рядок </w:t>
      </w:r>
      <w:r w:rsidR="00253EAE" w:rsidRPr="00C50292">
        <w:rPr>
          <w:sz w:val="28"/>
          <w:szCs w:val="28"/>
          <w:lang w:val="uk-UA"/>
        </w:rPr>
        <w:t>у</w:t>
      </w:r>
      <w:r w:rsidRPr="00C50292">
        <w:rPr>
          <w:sz w:val="28"/>
          <w:szCs w:val="28"/>
          <w:lang w:val="uk-UA"/>
        </w:rPr>
        <w:t>ключає в повному обсязі кількість</w:t>
      </w:r>
      <w:r w:rsidR="00DA2C8D" w:rsidRPr="00C50292">
        <w:rPr>
          <w:sz w:val="28"/>
          <w:szCs w:val="28"/>
          <w:lang w:val="uk-UA"/>
        </w:rPr>
        <w:t xml:space="preserve"> людино-годин, відпрацьованих працівниками, які оформлені за сумісництвом на тому підприємстві, що й основна робота (на 1,25, 1,5 ставки та ін.)</w:t>
      </w:r>
      <w:r w:rsidR="00F31EFF" w:rsidRPr="00C50292">
        <w:rPr>
          <w:sz w:val="28"/>
          <w:szCs w:val="28"/>
          <w:lang w:val="uk-UA"/>
        </w:rPr>
        <w:t xml:space="preserve">. </w:t>
      </w:r>
    </w:p>
    <w:p w:rsidR="00DA2C8D" w:rsidRPr="00C50292" w:rsidRDefault="001B4069" w:rsidP="004B2374">
      <w:pPr>
        <w:ind w:firstLine="567"/>
        <w:jc w:val="both"/>
        <w:rPr>
          <w:sz w:val="28"/>
          <w:szCs w:val="28"/>
          <w:lang w:val="uk-UA"/>
        </w:rPr>
      </w:pPr>
      <w:r w:rsidRPr="00C50292">
        <w:rPr>
          <w:sz w:val="28"/>
          <w:szCs w:val="28"/>
          <w:lang w:val="uk-UA"/>
        </w:rPr>
        <w:t>Дані щодо к</w:t>
      </w:r>
      <w:r w:rsidR="00DA2C8D" w:rsidRPr="00C50292">
        <w:rPr>
          <w:sz w:val="28"/>
          <w:szCs w:val="28"/>
          <w:lang w:val="uk-UA"/>
        </w:rPr>
        <w:t>ільк</w:t>
      </w:r>
      <w:r w:rsidRPr="00C50292">
        <w:rPr>
          <w:sz w:val="28"/>
          <w:szCs w:val="28"/>
          <w:lang w:val="uk-UA"/>
        </w:rPr>
        <w:t>о</w:t>
      </w:r>
      <w:r w:rsidR="00DA2C8D" w:rsidRPr="00C50292">
        <w:rPr>
          <w:sz w:val="28"/>
          <w:szCs w:val="28"/>
          <w:lang w:val="uk-UA"/>
        </w:rPr>
        <w:t>ст</w:t>
      </w:r>
      <w:r w:rsidRPr="00C50292">
        <w:rPr>
          <w:sz w:val="28"/>
          <w:szCs w:val="28"/>
          <w:lang w:val="uk-UA"/>
        </w:rPr>
        <w:t>і</w:t>
      </w:r>
      <w:r w:rsidR="00DA2C8D" w:rsidRPr="00C50292">
        <w:rPr>
          <w:sz w:val="28"/>
          <w:szCs w:val="28"/>
          <w:lang w:val="uk-UA"/>
        </w:rPr>
        <w:t xml:space="preserve"> відпрацьованих людино-годин працівниками, які залучені до роботи згідно з договорами і облік робочого часу яких щоденно не ведеться, </w:t>
      </w:r>
      <w:r w:rsidR="00D91C85" w:rsidRPr="00C50292">
        <w:rPr>
          <w:sz w:val="28"/>
          <w:szCs w:val="28"/>
          <w:lang w:val="uk-UA"/>
        </w:rPr>
        <w:t xml:space="preserve">ґрунтуються </w:t>
      </w:r>
      <w:r w:rsidRPr="00C50292">
        <w:rPr>
          <w:sz w:val="28"/>
          <w:szCs w:val="28"/>
          <w:lang w:val="uk-UA"/>
        </w:rPr>
        <w:t xml:space="preserve">на </w:t>
      </w:r>
      <w:r w:rsidR="00DB0365" w:rsidRPr="00C50292">
        <w:rPr>
          <w:sz w:val="28"/>
          <w:szCs w:val="28"/>
          <w:lang w:val="uk-UA"/>
        </w:rPr>
        <w:t>розрахунк</w:t>
      </w:r>
      <w:r w:rsidR="00D91C85" w:rsidRPr="00C50292">
        <w:rPr>
          <w:sz w:val="28"/>
          <w:szCs w:val="28"/>
          <w:lang w:val="uk-UA"/>
        </w:rPr>
        <w:t>ах</w:t>
      </w:r>
      <w:r w:rsidR="00DB0365" w:rsidRPr="00C50292">
        <w:rPr>
          <w:sz w:val="28"/>
          <w:szCs w:val="28"/>
          <w:lang w:val="uk-UA"/>
        </w:rPr>
        <w:t>:</w:t>
      </w:r>
    </w:p>
    <w:p w:rsidR="00DA2C8D" w:rsidRPr="00C50292" w:rsidRDefault="00DB0365" w:rsidP="004B2374">
      <w:pPr>
        <w:pStyle w:val="a6"/>
        <w:ind w:firstLine="567"/>
        <w:rPr>
          <w:sz w:val="28"/>
          <w:szCs w:val="28"/>
        </w:rPr>
      </w:pPr>
      <w:r w:rsidRPr="00C50292">
        <w:rPr>
          <w:sz w:val="28"/>
          <w:szCs w:val="28"/>
        </w:rPr>
        <w:t>для</w:t>
      </w:r>
      <w:r w:rsidR="00DA2C8D" w:rsidRPr="00C50292">
        <w:rPr>
          <w:sz w:val="28"/>
          <w:szCs w:val="28"/>
        </w:rPr>
        <w:t xml:space="preserve"> зовнішніх сумісників розрахунок показника </w:t>
      </w:r>
      <w:r w:rsidR="00732083" w:rsidRPr="00C50292">
        <w:rPr>
          <w:sz w:val="28"/>
          <w:szCs w:val="28"/>
        </w:rPr>
        <w:t xml:space="preserve">ґрунтується </w:t>
      </w:r>
      <w:r w:rsidR="007E5991" w:rsidRPr="00C50292">
        <w:rPr>
          <w:sz w:val="28"/>
          <w:szCs w:val="28"/>
        </w:rPr>
        <w:t>на т</w:t>
      </w:r>
      <w:r w:rsidR="00DA2C8D" w:rsidRPr="00C50292">
        <w:rPr>
          <w:sz w:val="28"/>
          <w:szCs w:val="28"/>
        </w:rPr>
        <w:t>ривал</w:t>
      </w:r>
      <w:r w:rsidR="0032768E" w:rsidRPr="00C50292">
        <w:rPr>
          <w:sz w:val="28"/>
          <w:szCs w:val="28"/>
        </w:rPr>
        <w:t>о</w:t>
      </w:r>
      <w:r w:rsidR="00DA2C8D" w:rsidRPr="00C50292">
        <w:rPr>
          <w:sz w:val="28"/>
          <w:szCs w:val="28"/>
        </w:rPr>
        <w:t>ст</w:t>
      </w:r>
      <w:r w:rsidR="0032768E" w:rsidRPr="00C50292">
        <w:rPr>
          <w:sz w:val="28"/>
          <w:szCs w:val="28"/>
        </w:rPr>
        <w:t>і</w:t>
      </w:r>
      <w:r w:rsidR="00DA2C8D" w:rsidRPr="00C50292">
        <w:rPr>
          <w:sz w:val="28"/>
          <w:szCs w:val="28"/>
        </w:rPr>
        <w:t xml:space="preserve"> періоду, упродовж якого працівник виконував роботу (наприклад, два, чотири, дванадцять місяців), та встановлен</w:t>
      </w:r>
      <w:r w:rsidR="0032768E" w:rsidRPr="00C50292">
        <w:rPr>
          <w:sz w:val="28"/>
          <w:szCs w:val="28"/>
        </w:rPr>
        <w:t>ій</w:t>
      </w:r>
      <w:r w:rsidR="00DA2C8D" w:rsidRPr="00C50292">
        <w:rPr>
          <w:sz w:val="28"/>
          <w:szCs w:val="28"/>
        </w:rPr>
        <w:t xml:space="preserve"> для нього норм</w:t>
      </w:r>
      <w:r w:rsidR="00C22220" w:rsidRPr="00C50292">
        <w:rPr>
          <w:sz w:val="28"/>
          <w:szCs w:val="28"/>
        </w:rPr>
        <w:t>і</w:t>
      </w:r>
      <w:r w:rsidRPr="00C50292">
        <w:rPr>
          <w:sz w:val="28"/>
          <w:szCs w:val="28"/>
        </w:rPr>
        <w:t xml:space="preserve"> тривалості робочого часу;</w:t>
      </w:r>
      <w:r w:rsidR="00356FCB" w:rsidRPr="00C50292">
        <w:rPr>
          <w:sz w:val="28"/>
          <w:szCs w:val="28"/>
        </w:rPr>
        <w:t xml:space="preserve"> </w:t>
      </w:r>
    </w:p>
    <w:p w:rsidR="00DA2C8D" w:rsidRPr="00C50292" w:rsidRDefault="00DB0365" w:rsidP="004B2374">
      <w:pPr>
        <w:pStyle w:val="a6"/>
        <w:ind w:firstLine="567"/>
        <w:rPr>
          <w:sz w:val="24"/>
          <w:szCs w:val="24"/>
        </w:rPr>
      </w:pPr>
      <w:r w:rsidRPr="00C50292">
        <w:rPr>
          <w:sz w:val="28"/>
          <w:szCs w:val="28"/>
        </w:rPr>
        <w:t>д</w:t>
      </w:r>
      <w:r w:rsidR="00DA2C8D" w:rsidRPr="00C50292">
        <w:rPr>
          <w:sz w:val="28"/>
          <w:szCs w:val="28"/>
        </w:rPr>
        <w:t xml:space="preserve">ля працівників, що виконували роботи за договорами цивільно-правового характеру, розрахунок показника </w:t>
      </w:r>
      <w:r w:rsidR="00732083" w:rsidRPr="00C50292">
        <w:rPr>
          <w:sz w:val="28"/>
          <w:szCs w:val="28"/>
        </w:rPr>
        <w:t xml:space="preserve">ґрунтується </w:t>
      </w:r>
      <w:r w:rsidR="008F505D" w:rsidRPr="00C50292">
        <w:rPr>
          <w:sz w:val="28"/>
          <w:szCs w:val="28"/>
        </w:rPr>
        <w:t>н</w:t>
      </w:r>
      <w:r w:rsidR="00022841" w:rsidRPr="00C50292">
        <w:rPr>
          <w:sz w:val="28"/>
          <w:szCs w:val="28"/>
        </w:rPr>
        <w:t>а</w:t>
      </w:r>
      <w:r w:rsidR="00DA2C8D" w:rsidRPr="00C50292">
        <w:rPr>
          <w:sz w:val="28"/>
          <w:szCs w:val="28"/>
        </w:rPr>
        <w:t xml:space="preserve"> тривал</w:t>
      </w:r>
      <w:r w:rsidR="006F3606" w:rsidRPr="00C50292">
        <w:rPr>
          <w:sz w:val="28"/>
          <w:szCs w:val="28"/>
        </w:rPr>
        <w:t>о</w:t>
      </w:r>
      <w:r w:rsidR="00DA2C8D" w:rsidRPr="00C50292">
        <w:rPr>
          <w:sz w:val="28"/>
          <w:szCs w:val="28"/>
        </w:rPr>
        <w:t>ст</w:t>
      </w:r>
      <w:r w:rsidR="006F3606" w:rsidRPr="00C50292">
        <w:rPr>
          <w:sz w:val="28"/>
          <w:szCs w:val="28"/>
        </w:rPr>
        <w:t>і</w:t>
      </w:r>
      <w:r w:rsidR="00DA2C8D" w:rsidRPr="00C50292">
        <w:rPr>
          <w:sz w:val="28"/>
          <w:szCs w:val="28"/>
        </w:rPr>
        <w:t xml:space="preserve"> робіт за договором (від моменту початку робіт згідно з договором до їх прийому) та норм</w:t>
      </w:r>
      <w:r w:rsidR="006F3606" w:rsidRPr="00C50292">
        <w:rPr>
          <w:sz w:val="28"/>
          <w:szCs w:val="28"/>
        </w:rPr>
        <w:t>і</w:t>
      </w:r>
      <w:r w:rsidR="00DA2C8D" w:rsidRPr="00C50292">
        <w:rPr>
          <w:sz w:val="28"/>
          <w:szCs w:val="28"/>
        </w:rPr>
        <w:t xml:space="preserve"> тривалості робочого часу, </w:t>
      </w:r>
      <w:r w:rsidR="000B1C80" w:rsidRPr="00C50292">
        <w:rPr>
          <w:sz w:val="28"/>
          <w:szCs w:val="28"/>
        </w:rPr>
        <w:t>в</w:t>
      </w:r>
      <w:r w:rsidR="00DA2C8D" w:rsidRPr="00C50292">
        <w:rPr>
          <w:sz w:val="28"/>
          <w:szCs w:val="28"/>
        </w:rPr>
        <w:t>становлен</w:t>
      </w:r>
      <w:r w:rsidR="006F3606" w:rsidRPr="00C50292">
        <w:rPr>
          <w:sz w:val="28"/>
          <w:szCs w:val="28"/>
        </w:rPr>
        <w:t>ій</w:t>
      </w:r>
      <w:r w:rsidR="00DA2C8D" w:rsidRPr="00C50292">
        <w:rPr>
          <w:sz w:val="28"/>
          <w:szCs w:val="28"/>
        </w:rPr>
        <w:t xml:space="preserve"> на підприємстві</w:t>
      </w:r>
      <w:r w:rsidR="00DA2C8D" w:rsidRPr="00C50292">
        <w:rPr>
          <w:sz w:val="24"/>
          <w:szCs w:val="24"/>
        </w:rPr>
        <w:t>.</w:t>
      </w:r>
    </w:p>
    <w:p w:rsidR="0039346D" w:rsidRPr="00C50292" w:rsidRDefault="0039346D" w:rsidP="004B2374">
      <w:pPr>
        <w:ind w:firstLine="567"/>
        <w:jc w:val="both"/>
        <w:rPr>
          <w:sz w:val="28"/>
          <w:szCs w:val="28"/>
          <w:lang w:val="uk-UA"/>
        </w:rPr>
      </w:pPr>
    </w:p>
    <w:p w:rsidR="00ED7EBB" w:rsidRPr="00C50292" w:rsidRDefault="00ED7EBB" w:rsidP="004B2374">
      <w:pPr>
        <w:ind w:firstLine="567"/>
        <w:jc w:val="both"/>
        <w:rPr>
          <w:sz w:val="28"/>
          <w:szCs w:val="28"/>
          <w:lang w:val="uk-UA"/>
        </w:rPr>
      </w:pPr>
      <w:r w:rsidRPr="00C50292">
        <w:rPr>
          <w:sz w:val="28"/>
          <w:szCs w:val="28"/>
          <w:lang w:val="uk-UA"/>
        </w:rPr>
        <w:t>3. </w:t>
      </w:r>
      <w:r w:rsidR="0060772D" w:rsidRPr="00C50292">
        <w:rPr>
          <w:sz w:val="28"/>
          <w:szCs w:val="28"/>
          <w:lang w:val="uk-UA"/>
        </w:rPr>
        <w:t>У р</w:t>
      </w:r>
      <w:r w:rsidR="002108AA" w:rsidRPr="00C50292">
        <w:rPr>
          <w:sz w:val="28"/>
          <w:szCs w:val="28"/>
          <w:lang w:val="uk-UA"/>
        </w:rPr>
        <w:t>ядк</w:t>
      </w:r>
      <w:r w:rsidR="0060772D" w:rsidRPr="00C50292">
        <w:rPr>
          <w:sz w:val="28"/>
          <w:szCs w:val="28"/>
          <w:lang w:val="uk-UA"/>
        </w:rPr>
        <w:t>у</w:t>
      </w:r>
      <w:r w:rsidR="002108AA" w:rsidRPr="00C50292">
        <w:rPr>
          <w:sz w:val="28"/>
          <w:szCs w:val="28"/>
          <w:lang w:val="uk-UA"/>
        </w:rPr>
        <w:t xml:space="preserve"> 602 показник</w:t>
      </w:r>
      <w:r w:rsidR="0035392B" w:rsidRPr="00C50292">
        <w:rPr>
          <w:sz w:val="28"/>
          <w:szCs w:val="28"/>
          <w:lang w:val="uk-UA"/>
        </w:rPr>
        <w:t xml:space="preserve"> "</w:t>
      </w:r>
      <w:r w:rsidR="00B0520F" w:rsidRPr="00C50292">
        <w:rPr>
          <w:sz w:val="28"/>
          <w:szCs w:val="28"/>
          <w:lang w:val="uk-UA"/>
        </w:rPr>
        <w:t>к</w:t>
      </w:r>
      <w:r w:rsidR="00BF0A10" w:rsidRPr="00C50292">
        <w:rPr>
          <w:sz w:val="28"/>
          <w:szCs w:val="28"/>
          <w:lang w:val="uk-UA"/>
        </w:rPr>
        <w:t>ількість неоплачуваних власників, засновників підприємства та членів їхніх сімей"</w:t>
      </w:r>
      <w:r w:rsidRPr="00C50292">
        <w:rPr>
          <w:sz w:val="28"/>
          <w:szCs w:val="28"/>
          <w:lang w:val="uk-UA"/>
        </w:rPr>
        <w:t xml:space="preserve"> </w:t>
      </w:r>
      <w:r w:rsidR="0035392B" w:rsidRPr="00C50292">
        <w:rPr>
          <w:sz w:val="28"/>
          <w:szCs w:val="28"/>
          <w:lang w:val="uk-UA"/>
        </w:rPr>
        <w:t>містить</w:t>
      </w:r>
      <w:r w:rsidRPr="00C50292">
        <w:rPr>
          <w:sz w:val="28"/>
          <w:szCs w:val="28"/>
          <w:lang w:val="uk-UA"/>
        </w:rPr>
        <w:t xml:space="preserve"> дані про кількість неоплачуваних власників, засновників підприємств</w:t>
      </w:r>
      <w:r w:rsidR="00EA4F5F" w:rsidRPr="00C50292">
        <w:rPr>
          <w:sz w:val="28"/>
          <w:szCs w:val="28"/>
          <w:lang w:val="uk-UA"/>
        </w:rPr>
        <w:t>а</w:t>
      </w:r>
      <w:r w:rsidRPr="00C50292">
        <w:rPr>
          <w:sz w:val="28"/>
          <w:szCs w:val="28"/>
          <w:lang w:val="uk-UA"/>
        </w:rPr>
        <w:t xml:space="preserve"> та членів їх</w:t>
      </w:r>
      <w:r w:rsidR="00E90226" w:rsidRPr="00C50292">
        <w:rPr>
          <w:sz w:val="28"/>
          <w:szCs w:val="28"/>
          <w:lang w:val="uk-UA"/>
        </w:rPr>
        <w:t>ніх</w:t>
      </w:r>
      <w:r w:rsidRPr="00C50292">
        <w:rPr>
          <w:sz w:val="28"/>
          <w:szCs w:val="28"/>
          <w:lang w:val="uk-UA"/>
        </w:rPr>
        <w:t xml:space="preserve"> сімей, які працюють самостійно або з іншими власниками. </w:t>
      </w:r>
    </w:p>
    <w:p w:rsidR="002108AA" w:rsidRPr="00C50292" w:rsidRDefault="002108AA" w:rsidP="004B2374">
      <w:pPr>
        <w:ind w:firstLine="567"/>
        <w:jc w:val="both"/>
        <w:rPr>
          <w:sz w:val="28"/>
          <w:szCs w:val="28"/>
          <w:lang w:val="uk-UA"/>
        </w:rPr>
      </w:pPr>
      <w:r w:rsidRPr="00C50292">
        <w:rPr>
          <w:sz w:val="28"/>
          <w:szCs w:val="28"/>
          <w:lang w:val="uk-UA"/>
        </w:rPr>
        <w:t xml:space="preserve">Показник </w:t>
      </w:r>
      <w:r w:rsidR="00253EAE" w:rsidRPr="00C50292">
        <w:rPr>
          <w:sz w:val="28"/>
          <w:szCs w:val="28"/>
          <w:lang w:val="uk-UA"/>
        </w:rPr>
        <w:t>у</w:t>
      </w:r>
      <w:r w:rsidRPr="00C50292">
        <w:rPr>
          <w:sz w:val="28"/>
          <w:szCs w:val="28"/>
          <w:lang w:val="uk-UA"/>
        </w:rPr>
        <w:t>ключає:</w:t>
      </w:r>
    </w:p>
    <w:p w:rsidR="00E90226" w:rsidRPr="00C50292" w:rsidRDefault="00E90226" w:rsidP="00E56534">
      <w:pPr>
        <w:ind w:firstLine="567"/>
        <w:jc w:val="both"/>
        <w:rPr>
          <w:spacing w:val="-6"/>
          <w:sz w:val="28"/>
          <w:szCs w:val="28"/>
          <w:lang w:val="uk-UA"/>
        </w:rPr>
      </w:pPr>
      <w:r w:rsidRPr="00C50292">
        <w:rPr>
          <w:sz w:val="28"/>
          <w:szCs w:val="28"/>
          <w:lang w:val="uk-UA"/>
        </w:rPr>
        <w:t>власник</w:t>
      </w:r>
      <w:r w:rsidR="00EA185A" w:rsidRPr="00C50292">
        <w:rPr>
          <w:sz w:val="28"/>
          <w:szCs w:val="28"/>
          <w:lang w:val="uk-UA"/>
        </w:rPr>
        <w:t>ів</w:t>
      </w:r>
      <w:r w:rsidRPr="00C50292">
        <w:rPr>
          <w:sz w:val="28"/>
          <w:szCs w:val="28"/>
          <w:lang w:val="uk-UA"/>
        </w:rPr>
        <w:t>, засновник</w:t>
      </w:r>
      <w:r w:rsidR="00EA185A" w:rsidRPr="00C50292">
        <w:rPr>
          <w:sz w:val="28"/>
          <w:szCs w:val="28"/>
          <w:lang w:val="uk-UA"/>
        </w:rPr>
        <w:t>ів</w:t>
      </w:r>
      <w:r w:rsidRPr="00C50292">
        <w:rPr>
          <w:sz w:val="28"/>
          <w:szCs w:val="28"/>
          <w:lang w:val="uk-UA"/>
        </w:rPr>
        <w:t xml:space="preserve"> підприємств</w:t>
      </w:r>
      <w:r w:rsidR="00EA4F5F" w:rsidRPr="00C50292">
        <w:rPr>
          <w:sz w:val="28"/>
          <w:szCs w:val="28"/>
          <w:lang w:val="uk-UA"/>
        </w:rPr>
        <w:t>а</w:t>
      </w:r>
      <w:r w:rsidR="00422C2A" w:rsidRPr="00C50292">
        <w:rPr>
          <w:sz w:val="28"/>
          <w:szCs w:val="28"/>
          <w:lang w:val="uk-UA"/>
        </w:rPr>
        <w:t>,</w:t>
      </w:r>
      <w:r w:rsidRPr="00C50292">
        <w:rPr>
          <w:sz w:val="28"/>
          <w:szCs w:val="28"/>
          <w:lang w:val="uk-UA"/>
        </w:rPr>
        <w:t xml:space="preserve"> </w:t>
      </w:r>
      <w:r w:rsidR="00422C2A" w:rsidRPr="00C50292">
        <w:rPr>
          <w:sz w:val="28"/>
          <w:szCs w:val="28"/>
          <w:lang w:val="uk-UA"/>
        </w:rPr>
        <w:t>тобто</w:t>
      </w:r>
      <w:r w:rsidRPr="00C50292">
        <w:rPr>
          <w:sz w:val="28"/>
          <w:szCs w:val="28"/>
          <w:lang w:val="uk-UA"/>
        </w:rPr>
        <w:t xml:space="preserve"> ос</w:t>
      </w:r>
      <w:r w:rsidR="00EA185A" w:rsidRPr="00C50292">
        <w:rPr>
          <w:sz w:val="28"/>
          <w:szCs w:val="28"/>
          <w:lang w:val="uk-UA"/>
        </w:rPr>
        <w:t>і</w:t>
      </w:r>
      <w:r w:rsidRPr="00C50292">
        <w:rPr>
          <w:sz w:val="28"/>
          <w:szCs w:val="28"/>
          <w:lang w:val="uk-UA"/>
        </w:rPr>
        <w:t xml:space="preserve">б, які активно </w:t>
      </w:r>
      <w:r w:rsidR="00C42F1A" w:rsidRPr="00C50292">
        <w:rPr>
          <w:sz w:val="28"/>
          <w:szCs w:val="28"/>
          <w:lang w:val="uk-UA"/>
        </w:rPr>
        <w:t>беру</w:t>
      </w:r>
      <w:r w:rsidRPr="00C50292">
        <w:rPr>
          <w:sz w:val="28"/>
          <w:szCs w:val="28"/>
          <w:lang w:val="uk-UA"/>
        </w:rPr>
        <w:t>ть участь у роботі підприємства</w:t>
      </w:r>
      <w:r w:rsidR="00984BC5" w:rsidRPr="00C50292">
        <w:rPr>
          <w:sz w:val="28"/>
          <w:szCs w:val="28"/>
          <w:lang w:val="uk-UA"/>
        </w:rPr>
        <w:t>, прийнятті рішень</w:t>
      </w:r>
      <w:r w:rsidRPr="00C50292">
        <w:rPr>
          <w:sz w:val="28"/>
          <w:szCs w:val="28"/>
          <w:lang w:val="uk-UA"/>
        </w:rPr>
        <w:t xml:space="preserve"> та не одержують за це компенсацію у вигляді заробітної плати, </w:t>
      </w:r>
      <w:r w:rsidR="00BD5E2D" w:rsidRPr="00C50292">
        <w:rPr>
          <w:sz w:val="28"/>
          <w:szCs w:val="28"/>
          <w:lang w:val="uk-UA"/>
        </w:rPr>
        <w:t xml:space="preserve">та не включає </w:t>
      </w:r>
      <w:r w:rsidR="00A907C8" w:rsidRPr="00C50292">
        <w:rPr>
          <w:sz w:val="28"/>
          <w:szCs w:val="28"/>
          <w:lang w:val="uk-UA"/>
        </w:rPr>
        <w:t>т</w:t>
      </w:r>
      <w:r w:rsidRPr="00C50292">
        <w:rPr>
          <w:sz w:val="28"/>
          <w:szCs w:val="28"/>
          <w:lang w:val="uk-UA"/>
        </w:rPr>
        <w:t>их</w:t>
      </w:r>
      <w:r w:rsidR="00A907C8" w:rsidRPr="00C50292">
        <w:rPr>
          <w:sz w:val="28"/>
          <w:szCs w:val="28"/>
          <w:lang w:val="uk-UA"/>
        </w:rPr>
        <w:t>, які</w:t>
      </w:r>
      <w:r w:rsidRPr="00C50292">
        <w:rPr>
          <w:sz w:val="28"/>
          <w:szCs w:val="28"/>
          <w:lang w:val="uk-UA"/>
        </w:rPr>
        <w:t xml:space="preserve"> </w:t>
      </w:r>
      <w:r w:rsidR="00A6747C" w:rsidRPr="00C50292">
        <w:rPr>
          <w:sz w:val="28"/>
          <w:szCs w:val="28"/>
          <w:lang w:val="uk-UA"/>
        </w:rPr>
        <w:t xml:space="preserve">не беруть участь у прийнятті рішень, </w:t>
      </w:r>
      <w:r w:rsidR="00A6747C" w:rsidRPr="00C50292">
        <w:rPr>
          <w:spacing w:val="-6"/>
          <w:sz w:val="28"/>
          <w:szCs w:val="28"/>
          <w:lang w:val="uk-UA"/>
        </w:rPr>
        <w:t xml:space="preserve">або тих, які </w:t>
      </w:r>
      <w:r w:rsidRPr="00C50292">
        <w:rPr>
          <w:spacing w:val="-6"/>
          <w:sz w:val="28"/>
          <w:szCs w:val="28"/>
          <w:lang w:val="uk-UA"/>
        </w:rPr>
        <w:t>здійсню</w:t>
      </w:r>
      <w:r w:rsidR="00A907C8" w:rsidRPr="00C50292">
        <w:rPr>
          <w:spacing w:val="-6"/>
          <w:sz w:val="28"/>
          <w:szCs w:val="28"/>
          <w:lang w:val="uk-UA"/>
        </w:rPr>
        <w:t>ю</w:t>
      </w:r>
      <w:r w:rsidRPr="00C50292">
        <w:rPr>
          <w:spacing w:val="-6"/>
          <w:sz w:val="28"/>
          <w:szCs w:val="28"/>
          <w:lang w:val="uk-UA"/>
        </w:rPr>
        <w:t>ть</w:t>
      </w:r>
      <w:r w:rsidR="00A6747C" w:rsidRPr="00C50292">
        <w:rPr>
          <w:spacing w:val="-6"/>
          <w:sz w:val="28"/>
          <w:szCs w:val="28"/>
          <w:lang w:val="uk-UA"/>
        </w:rPr>
        <w:t xml:space="preserve"> </w:t>
      </w:r>
      <w:r w:rsidR="00323FD6" w:rsidRPr="00C50292">
        <w:rPr>
          <w:spacing w:val="-6"/>
          <w:sz w:val="28"/>
          <w:szCs w:val="28"/>
          <w:lang w:val="uk-UA"/>
        </w:rPr>
        <w:t xml:space="preserve">основну </w:t>
      </w:r>
      <w:r w:rsidR="00A6747C" w:rsidRPr="00C50292">
        <w:rPr>
          <w:spacing w:val="-6"/>
          <w:sz w:val="28"/>
          <w:szCs w:val="28"/>
          <w:lang w:val="uk-UA"/>
        </w:rPr>
        <w:t>діяльність</w:t>
      </w:r>
      <w:r w:rsidRPr="00C50292">
        <w:rPr>
          <w:spacing w:val="-6"/>
          <w:sz w:val="28"/>
          <w:szCs w:val="28"/>
          <w:lang w:val="uk-UA"/>
        </w:rPr>
        <w:t xml:space="preserve"> за межами цього підприємства;</w:t>
      </w:r>
    </w:p>
    <w:p w:rsidR="00E90226" w:rsidRPr="00C50292" w:rsidRDefault="00E90226" w:rsidP="00E56534">
      <w:pPr>
        <w:ind w:firstLine="567"/>
        <w:jc w:val="both"/>
        <w:rPr>
          <w:sz w:val="28"/>
          <w:szCs w:val="28"/>
          <w:lang w:val="uk-UA"/>
        </w:rPr>
      </w:pPr>
      <w:r w:rsidRPr="00C50292">
        <w:rPr>
          <w:sz w:val="28"/>
          <w:szCs w:val="28"/>
          <w:lang w:val="uk-UA"/>
        </w:rPr>
        <w:t>член</w:t>
      </w:r>
      <w:r w:rsidR="00EA185A" w:rsidRPr="00C50292">
        <w:rPr>
          <w:sz w:val="28"/>
          <w:szCs w:val="28"/>
          <w:lang w:val="uk-UA"/>
        </w:rPr>
        <w:t>ів</w:t>
      </w:r>
      <w:r w:rsidRPr="00C50292">
        <w:rPr>
          <w:sz w:val="28"/>
          <w:szCs w:val="28"/>
          <w:lang w:val="uk-UA"/>
        </w:rPr>
        <w:t xml:space="preserve"> сімей, праця яких не оплачується</w:t>
      </w:r>
      <w:r w:rsidR="00422C2A" w:rsidRPr="00C50292">
        <w:rPr>
          <w:sz w:val="28"/>
          <w:szCs w:val="28"/>
          <w:lang w:val="uk-UA"/>
        </w:rPr>
        <w:t>,</w:t>
      </w:r>
      <w:r w:rsidRPr="00C50292">
        <w:rPr>
          <w:sz w:val="28"/>
          <w:szCs w:val="28"/>
          <w:lang w:val="uk-UA"/>
        </w:rPr>
        <w:t xml:space="preserve"> </w:t>
      </w:r>
      <w:r w:rsidR="00422C2A" w:rsidRPr="00C50292">
        <w:rPr>
          <w:sz w:val="28"/>
          <w:szCs w:val="28"/>
          <w:lang w:val="uk-UA"/>
        </w:rPr>
        <w:t>тобто</w:t>
      </w:r>
      <w:r w:rsidRPr="00C50292">
        <w:rPr>
          <w:sz w:val="28"/>
          <w:szCs w:val="28"/>
          <w:lang w:val="uk-UA"/>
        </w:rPr>
        <w:t xml:space="preserve"> ос</w:t>
      </w:r>
      <w:r w:rsidR="00EA185A" w:rsidRPr="00C50292">
        <w:rPr>
          <w:sz w:val="28"/>
          <w:szCs w:val="28"/>
          <w:lang w:val="uk-UA"/>
        </w:rPr>
        <w:t>і</w:t>
      </w:r>
      <w:r w:rsidRPr="00C50292">
        <w:rPr>
          <w:sz w:val="28"/>
          <w:szCs w:val="28"/>
          <w:lang w:val="uk-UA"/>
        </w:rPr>
        <w:t>б, які проживають у домашньому господарстві власника підприємства і працюють на цьому підприємстві або для нього без регулярної оплати</w:t>
      </w:r>
      <w:r w:rsidR="004E05C5" w:rsidRPr="00C50292">
        <w:rPr>
          <w:sz w:val="28"/>
          <w:szCs w:val="28"/>
          <w:lang w:val="uk-UA"/>
        </w:rPr>
        <w:t xml:space="preserve"> праці. </w:t>
      </w:r>
    </w:p>
    <w:p w:rsidR="00464608" w:rsidRPr="00C50292" w:rsidRDefault="00464608" w:rsidP="00C36116">
      <w:pPr>
        <w:pStyle w:val="a4"/>
        <w:ind w:right="0" w:firstLine="0"/>
        <w:rPr>
          <w:b/>
          <w:sz w:val="28"/>
          <w:szCs w:val="28"/>
          <w:u w:val="none"/>
        </w:rPr>
      </w:pPr>
    </w:p>
    <w:p w:rsidR="00074659" w:rsidRPr="00C50292" w:rsidRDefault="009E2DA9" w:rsidP="004B2374">
      <w:pPr>
        <w:pStyle w:val="a4"/>
        <w:ind w:right="0" w:firstLine="0"/>
        <w:jc w:val="center"/>
        <w:rPr>
          <w:b/>
          <w:sz w:val="28"/>
          <w:szCs w:val="28"/>
          <w:u w:val="none"/>
        </w:rPr>
      </w:pPr>
      <w:r w:rsidRPr="00C50292">
        <w:rPr>
          <w:b/>
          <w:sz w:val="28"/>
          <w:szCs w:val="28"/>
          <w:u w:val="none"/>
        </w:rPr>
        <w:t>VIII</w:t>
      </w:r>
      <w:r w:rsidR="00074659" w:rsidRPr="00C50292">
        <w:rPr>
          <w:b/>
          <w:sz w:val="28"/>
          <w:szCs w:val="28"/>
          <w:u w:val="none"/>
        </w:rPr>
        <w:t xml:space="preserve">. </w:t>
      </w:r>
      <w:r w:rsidR="00A0211E" w:rsidRPr="00C50292">
        <w:rPr>
          <w:b/>
          <w:sz w:val="28"/>
          <w:szCs w:val="28"/>
          <w:u w:val="none"/>
        </w:rPr>
        <w:t>Показники щодо в</w:t>
      </w:r>
      <w:r w:rsidR="00921A36" w:rsidRPr="00C50292">
        <w:rPr>
          <w:b/>
          <w:sz w:val="28"/>
          <w:szCs w:val="28"/>
          <w:u w:val="none"/>
        </w:rPr>
        <w:t>иробнич</w:t>
      </w:r>
      <w:r w:rsidR="00A0211E" w:rsidRPr="00C50292">
        <w:rPr>
          <w:b/>
          <w:sz w:val="28"/>
          <w:szCs w:val="28"/>
          <w:u w:val="none"/>
        </w:rPr>
        <w:t>их запасів</w:t>
      </w:r>
    </w:p>
    <w:p w:rsidR="00A0211E" w:rsidRPr="00C50292" w:rsidRDefault="00A0211E" w:rsidP="004B2374">
      <w:pPr>
        <w:jc w:val="center"/>
        <w:rPr>
          <w:b/>
          <w:sz w:val="28"/>
          <w:szCs w:val="28"/>
          <w:lang w:val="uk-UA"/>
        </w:rPr>
      </w:pPr>
      <w:r w:rsidRPr="00C50292">
        <w:rPr>
          <w:b/>
          <w:sz w:val="28"/>
          <w:szCs w:val="28"/>
          <w:lang w:val="uk-UA"/>
        </w:rPr>
        <w:t>(розділ 7 форми № 1-підприємництво (річна))</w:t>
      </w:r>
    </w:p>
    <w:p w:rsidR="0039346D" w:rsidRPr="00C50292" w:rsidRDefault="0039346D" w:rsidP="00570476">
      <w:pPr>
        <w:ind w:firstLine="709"/>
        <w:jc w:val="center"/>
        <w:rPr>
          <w:sz w:val="28"/>
          <w:szCs w:val="28"/>
          <w:lang w:val="uk-UA"/>
        </w:rPr>
      </w:pPr>
    </w:p>
    <w:p w:rsidR="00074659" w:rsidRPr="00C50292" w:rsidRDefault="00074659" w:rsidP="004B2374">
      <w:pPr>
        <w:autoSpaceDE w:val="0"/>
        <w:autoSpaceDN w:val="0"/>
        <w:adjustRightInd w:val="0"/>
        <w:ind w:firstLine="567"/>
        <w:jc w:val="both"/>
        <w:rPr>
          <w:sz w:val="28"/>
          <w:szCs w:val="28"/>
          <w:lang w:val="uk-UA"/>
        </w:rPr>
      </w:pPr>
      <w:r w:rsidRPr="00C50292">
        <w:rPr>
          <w:sz w:val="28"/>
          <w:szCs w:val="28"/>
          <w:lang w:val="uk-UA"/>
        </w:rPr>
        <w:t>1.</w:t>
      </w:r>
      <w:r w:rsidR="00AA2ED6" w:rsidRPr="00C50292">
        <w:rPr>
          <w:sz w:val="28"/>
          <w:szCs w:val="28"/>
          <w:lang w:val="uk-UA"/>
        </w:rPr>
        <w:t> </w:t>
      </w:r>
      <w:r w:rsidR="0095660B" w:rsidRPr="00C50292">
        <w:rPr>
          <w:sz w:val="28"/>
          <w:szCs w:val="28"/>
          <w:lang w:val="uk-UA"/>
        </w:rPr>
        <w:t>У графах 1</w:t>
      </w:r>
      <w:bookmarkStart w:id="2" w:name="_Hlk45559924"/>
      <w:r w:rsidR="0068464D" w:rsidRPr="00C50292">
        <w:rPr>
          <w:sz w:val="28"/>
          <w:szCs w:val="28"/>
          <w:lang w:val="uk-UA"/>
        </w:rPr>
        <w:t>–</w:t>
      </w:r>
      <w:bookmarkEnd w:id="2"/>
      <w:r w:rsidR="0095660B" w:rsidRPr="00C50292">
        <w:rPr>
          <w:sz w:val="28"/>
          <w:szCs w:val="28"/>
          <w:lang w:val="uk-UA"/>
        </w:rPr>
        <w:t>2 р</w:t>
      </w:r>
      <w:r w:rsidR="002108AA" w:rsidRPr="00C50292">
        <w:rPr>
          <w:sz w:val="28"/>
          <w:szCs w:val="28"/>
          <w:lang w:val="uk-UA"/>
        </w:rPr>
        <w:t>ядк</w:t>
      </w:r>
      <w:r w:rsidR="0095660B" w:rsidRPr="00C50292">
        <w:rPr>
          <w:sz w:val="28"/>
          <w:szCs w:val="28"/>
          <w:lang w:val="uk-UA"/>
        </w:rPr>
        <w:t>а</w:t>
      </w:r>
      <w:r w:rsidR="002108AA" w:rsidRPr="00C50292">
        <w:rPr>
          <w:sz w:val="28"/>
          <w:szCs w:val="28"/>
          <w:lang w:val="uk-UA"/>
        </w:rPr>
        <w:t xml:space="preserve"> 700 показник</w:t>
      </w:r>
      <w:r w:rsidR="002D361C" w:rsidRPr="00C50292">
        <w:rPr>
          <w:sz w:val="28"/>
          <w:szCs w:val="28"/>
          <w:lang w:val="uk-UA"/>
        </w:rPr>
        <w:t xml:space="preserve"> "</w:t>
      </w:r>
      <w:r w:rsidR="00B0520F" w:rsidRPr="00C50292">
        <w:rPr>
          <w:sz w:val="28"/>
          <w:szCs w:val="28"/>
          <w:lang w:val="uk-UA"/>
        </w:rPr>
        <w:t>в</w:t>
      </w:r>
      <w:r w:rsidR="002D361C" w:rsidRPr="00C50292">
        <w:rPr>
          <w:sz w:val="28"/>
          <w:szCs w:val="28"/>
          <w:lang w:val="uk-UA"/>
        </w:rPr>
        <w:t>иробничі запаси (сировина, основні й допоміжні матеріали, комплектуючі вироби та інші матеріальні цінності, уключаючи малоцінні та швидкозношувані предмети) без ПДВ"</w:t>
      </w:r>
      <w:r w:rsidRPr="00C50292">
        <w:rPr>
          <w:sz w:val="28"/>
          <w:szCs w:val="28"/>
          <w:lang w:val="uk-UA"/>
        </w:rPr>
        <w:t xml:space="preserve"> </w:t>
      </w:r>
      <w:r w:rsidR="006F32F2" w:rsidRPr="00C50292">
        <w:rPr>
          <w:sz w:val="28"/>
          <w:szCs w:val="28"/>
          <w:lang w:val="uk-UA"/>
        </w:rPr>
        <w:t>містить інформацію про</w:t>
      </w:r>
      <w:r w:rsidR="002D361C" w:rsidRPr="00C50292">
        <w:rPr>
          <w:sz w:val="28"/>
          <w:szCs w:val="28"/>
          <w:lang w:val="uk-UA"/>
        </w:rPr>
        <w:t xml:space="preserve"> </w:t>
      </w:r>
      <w:r w:rsidRPr="00C50292">
        <w:rPr>
          <w:sz w:val="28"/>
          <w:szCs w:val="28"/>
          <w:lang w:val="uk-UA"/>
        </w:rPr>
        <w:t>виробнич</w:t>
      </w:r>
      <w:r w:rsidR="00C63E7C" w:rsidRPr="00C50292">
        <w:rPr>
          <w:sz w:val="28"/>
          <w:szCs w:val="28"/>
          <w:lang w:val="uk-UA"/>
        </w:rPr>
        <w:t>і</w:t>
      </w:r>
      <w:r w:rsidRPr="00C50292">
        <w:rPr>
          <w:sz w:val="28"/>
          <w:szCs w:val="28"/>
          <w:lang w:val="uk-UA"/>
        </w:rPr>
        <w:t xml:space="preserve"> запас</w:t>
      </w:r>
      <w:r w:rsidR="00C63E7C" w:rsidRPr="00C50292">
        <w:rPr>
          <w:sz w:val="28"/>
          <w:szCs w:val="28"/>
          <w:lang w:val="uk-UA"/>
        </w:rPr>
        <w:t>и</w:t>
      </w:r>
      <w:r w:rsidRPr="00C50292">
        <w:rPr>
          <w:sz w:val="28"/>
          <w:szCs w:val="28"/>
          <w:lang w:val="uk-UA"/>
        </w:rPr>
        <w:t xml:space="preserve"> (сировин</w:t>
      </w:r>
      <w:r w:rsidR="00C63E7C" w:rsidRPr="00C50292">
        <w:rPr>
          <w:sz w:val="28"/>
          <w:szCs w:val="28"/>
          <w:lang w:val="uk-UA"/>
        </w:rPr>
        <w:t>у</w:t>
      </w:r>
      <w:r w:rsidRPr="00C50292">
        <w:rPr>
          <w:sz w:val="28"/>
          <w:szCs w:val="28"/>
          <w:lang w:val="uk-UA"/>
        </w:rPr>
        <w:t xml:space="preserve">, </w:t>
      </w:r>
      <w:r w:rsidR="00C946DC" w:rsidRPr="00C50292">
        <w:rPr>
          <w:sz w:val="28"/>
          <w:szCs w:val="28"/>
          <w:lang w:val="uk-UA"/>
        </w:rPr>
        <w:t>основн</w:t>
      </w:r>
      <w:r w:rsidR="00C63E7C" w:rsidRPr="00C50292">
        <w:rPr>
          <w:sz w:val="28"/>
          <w:szCs w:val="28"/>
          <w:lang w:val="uk-UA"/>
        </w:rPr>
        <w:t xml:space="preserve">і та </w:t>
      </w:r>
      <w:r w:rsidR="00C946DC" w:rsidRPr="00C50292">
        <w:rPr>
          <w:sz w:val="28"/>
          <w:szCs w:val="28"/>
          <w:lang w:val="uk-UA"/>
        </w:rPr>
        <w:t>допоміжн</w:t>
      </w:r>
      <w:r w:rsidR="00C63E7C" w:rsidRPr="00C50292">
        <w:rPr>
          <w:sz w:val="28"/>
          <w:szCs w:val="28"/>
          <w:lang w:val="uk-UA"/>
        </w:rPr>
        <w:t>і</w:t>
      </w:r>
      <w:r w:rsidR="00C946DC" w:rsidRPr="00C50292">
        <w:rPr>
          <w:sz w:val="28"/>
          <w:szCs w:val="28"/>
          <w:lang w:val="uk-UA"/>
        </w:rPr>
        <w:t xml:space="preserve"> </w:t>
      </w:r>
      <w:r w:rsidRPr="00C50292">
        <w:rPr>
          <w:sz w:val="28"/>
          <w:szCs w:val="28"/>
          <w:lang w:val="uk-UA"/>
        </w:rPr>
        <w:t>матеріал</w:t>
      </w:r>
      <w:r w:rsidR="00C63E7C" w:rsidRPr="00C50292">
        <w:rPr>
          <w:sz w:val="28"/>
          <w:szCs w:val="28"/>
          <w:lang w:val="uk-UA"/>
        </w:rPr>
        <w:t>и</w:t>
      </w:r>
      <w:r w:rsidRPr="00C50292">
        <w:rPr>
          <w:sz w:val="28"/>
          <w:szCs w:val="28"/>
          <w:lang w:val="uk-UA"/>
        </w:rPr>
        <w:t xml:space="preserve">, </w:t>
      </w:r>
      <w:r w:rsidR="00EF683F" w:rsidRPr="00C50292">
        <w:rPr>
          <w:sz w:val="28"/>
          <w:szCs w:val="28"/>
          <w:lang w:val="uk-UA"/>
        </w:rPr>
        <w:lastRenderedPageBreak/>
        <w:t>палив</w:t>
      </w:r>
      <w:r w:rsidR="00C63E7C" w:rsidRPr="00C50292">
        <w:rPr>
          <w:sz w:val="28"/>
          <w:szCs w:val="28"/>
          <w:lang w:val="uk-UA"/>
        </w:rPr>
        <w:t>о</w:t>
      </w:r>
      <w:r w:rsidR="00EF683F" w:rsidRPr="00C50292">
        <w:rPr>
          <w:sz w:val="28"/>
          <w:szCs w:val="28"/>
          <w:lang w:val="uk-UA"/>
        </w:rPr>
        <w:t xml:space="preserve">, </w:t>
      </w:r>
      <w:r w:rsidRPr="00C50292">
        <w:rPr>
          <w:sz w:val="28"/>
          <w:szCs w:val="28"/>
          <w:lang w:val="uk-UA"/>
        </w:rPr>
        <w:t>покупн</w:t>
      </w:r>
      <w:r w:rsidR="00C63E7C" w:rsidRPr="00C50292">
        <w:rPr>
          <w:sz w:val="28"/>
          <w:szCs w:val="28"/>
          <w:lang w:val="uk-UA"/>
        </w:rPr>
        <w:t>і</w:t>
      </w:r>
      <w:r w:rsidRPr="00C50292">
        <w:rPr>
          <w:sz w:val="28"/>
          <w:szCs w:val="28"/>
          <w:lang w:val="uk-UA"/>
        </w:rPr>
        <w:t xml:space="preserve"> напівфабрикат</w:t>
      </w:r>
      <w:r w:rsidR="00C63E7C" w:rsidRPr="00C50292">
        <w:rPr>
          <w:sz w:val="28"/>
          <w:szCs w:val="28"/>
          <w:lang w:val="uk-UA"/>
        </w:rPr>
        <w:t>и</w:t>
      </w:r>
      <w:r w:rsidR="00D077F5" w:rsidRPr="00C50292">
        <w:rPr>
          <w:sz w:val="28"/>
          <w:szCs w:val="28"/>
          <w:lang w:val="uk-UA"/>
        </w:rPr>
        <w:t xml:space="preserve"> і</w:t>
      </w:r>
      <w:r w:rsidRPr="00C50292">
        <w:rPr>
          <w:sz w:val="28"/>
          <w:szCs w:val="28"/>
          <w:lang w:val="uk-UA"/>
        </w:rPr>
        <w:t xml:space="preserve"> комплектуюч</w:t>
      </w:r>
      <w:r w:rsidR="00C63E7C" w:rsidRPr="00C50292">
        <w:rPr>
          <w:sz w:val="28"/>
          <w:szCs w:val="28"/>
          <w:lang w:val="uk-UA"/>
        </w:rPr>
        <w:t>і</w:t>
      </w:r>
      <w:r w:rsidRPr="00C50292">
        <w:rPr>
          <w:sz w:val="28"/>
          <w:szCs w:val="28"/>
          <w:lang w:val="uk-UA"/>
        </w:rPr>
        <w:t xml:space="preserve"> вироб</w:t>
      </w:r>
      <w:r w:rsidR="00C63E7C" w:rsidRPr="00C50292">
        <w:rPr>
          <w:sz w:val="28"/>
          <w:szCs w:val="28"/>
          <w:lang w:val="uk-UA"/>
        </w:rPr>
        <w:t>и</w:t>
      </w:r>
      <w:r w:rsidRPr="00C50292">
        <w:rPr>
          <w:sz w:val="28"/>
          <w:szCs w:val="28"/>
          <w:lang w:val="uk-UA"/>
        </w:rPr>
        <w:t xml:space="preserve">, </w:t>
      </w:r>
      <w:r w:rsidR="00EF683F" w:rsidRPr="00C50292">
        <w:rPr>
          <w:sz w:val="28"/>
          <w:szCs w:val="28"/>
          <w:lang w:val="uk-UA"/>
        </w:rPr>
        <w:t>запасн</w:t>
      </w:r>
      <w:r w:rsidR="00C63E7C" w:rsidRPr="00C50292">
        <w:rPr>
          <w:sz w:val="28"/>
          <w:szCs w:val="28"/>
          <w:lang w:val="uk-UA"/>
        </w:rPr>
        <w:t>і</w:t>
      </w:r>
      <w:r w:rsidR="00EF683F" w:rsidRPr="00C50292">
        <w:rPr>
          <w:sz w:val="28"/>
          <w:szCs w:val="28"/>
          <w:lang w:val="uk-UA"/>
        </w:rPr>
        <w:t xml:space="preserve"> частин</w:t>
      </w:r>
      <w:r w:rsidR="00C63E7C" w:rsidRPr="00C50292">
        <w:rPr>
          <w:sz w:val="28"/>
          <w:szCs w:val="28"/>
          <w:lang w:val="uk-UA"/>
        </w:rPr>
        <w:t>и</w:t>
      </w:r>
      <w:r w:rsidR="00EF683F" w:rsidRPr="00C50292">
        <w:rPr>
          <w:sz w:val="28"/>
          <w:szCs w:val="28"/>
          <w:lang w:val="uk-UA"/>
        </w:rPr>
        <w:t xml:space="preserve">, </w:t>
      </w:r>
      <w:r w:rsidRPr="00C50292">
        <w:rPr>
          <w:sz w:val="28"/>
          <w:szCs w:val="28"/>
          <w:lang w:val="uk-UA"/>
        </w:rPr>
        <w:t>тар</w:t>
      </w:r>
      <w:r w:rsidR="00C63E7C" w:rsidRPr="00C50292">
        <w:rPr>
          <w:sz w:val="28"/>
          <w:szCs w:val="28"/>
          <w:lang w:val="uk-UA"/>
        </w:rPr>
        <w:t>у</w:t>
      </w:r>
      <w:r w:rsidRPr="00C50292">
        <w:rPr>
          <w:sz w:val="28"/>
          <w:szCs w:val="28"/>
          <w:lang w:val="uk-UA"/>
        </w:rPr>
        <w:t xml:space="preserve"> </w:t>
      </w:r>
      <w:r w:rsidR="00AA1E3B" w:rsidRPr="00C50292">
        <w:rPr>
          <w:sz w:val="28"/>
          <w:szCs w:val="28"/>
          <w:lang w:val="uk-UA"/>
        </w:rPr>
        <w:t>(крім інвентарної)</w:t>
      </w:r>
      <w:r w:rsidRPr="00C50292">
        <w:rPr>
          <w:sz w:val="28"/>
          <w:szCs w:val="28"/>
          <w:lang w:val="uk-UA"/>
        </w:rPr>
        <w:t>, будівельн</w:t>
      </w:r>
      <w:r w:rsidR="0011002F" w:rsidRPr="00C50292">
        <w:rPr>
          <w:sz w:val="28"/>
          <w:szCs w:val="28"/>
          <w:lang w:val="uk-UA"/>
        </w:rPr>
        <w:t>і</w:t>
      </w:r>
      <w:r w:rsidRPr="00C50292">
        <w:rPr>
          <w:sz w:val="28"/>
          <w:szCs w:val="28"/>
          <w:lang w:val="uk-UA"/>
        </w:rPr>
        <w:t xml:space="preserve"> матеріал</w:t>
      </w:r>
      <w:r w:rsidR="0011002F" w:rsidRPr="00C50292">
        <w:rPr>
          <w:sz w:val="28"/>
          <w:szCs w:val="28"/>
          <w:lang w:val="uk-UA"/>
        </w:rPr>
        <w:t>и</w:t>
      </w:r>
      <w:r w:rsidRPr="00C50292">
        <w:rPr>
          <w:sz w:val="28"/>
          <w:szCs w:val="28"/>
          <w:lang w:val="uk-UA"/>
        </w:rPr>
        <w:t>, інструмент</w:t>
      </w:r>
      <w:r w:rsidR="0011002F" w:rsidRPr="00C50292">
        <w:rPr>
          <w:sz w:val="28"/>
          <w:szCs w:val="28"/>
          <w:lang w:val="uk-UA"/>
        </w:rPr>
        <w:t>и</w:t>
      </w:r>
      <w:r w:rsidRPr="00C50292">
        <w:rPr>
          <w:sz w:val="28"/>
          <w:szCs w:val="28"/>
          <w:lang w:val="uk-UA"/>
        </w:rPr>
        <w:t>, господарськ</w:t>
      </w:r>
      <w:r w:rsidR="0011002F" w:rsidRPr="00C50292">
        <w:rPr>
          <w:sz w:val="28"/>
          <w:szCs w:val="28"/>
          <w:lang w:val="uk-UA"/>
        </w:rPr>
        <w:t>ий</w:t>
      </w:r>
      <w:r w:rsidRPr="00C50292">
        <w:rPr>
          <w:sz w:val="28"/>
          <w:szCs w:val="28"/>
          <w:lang w:val="uk-UA"/>
        </w:rPr>
        <w:t xml:space="preserve"> інвентар, спеціальн</w:t>
      </w:r>
      <w:r w:rsidR="0011002F" w:rsidRPr="00C50292">
        <w:rPr>
          <w:sz w:val="28"/>
          <w:szCs w:val="28"/>
          <w:lang w:val="uk-UA"/>
        </w:rPr>
        <w:t>е</w:t>
      </w:r>
      <w:r w:rsidRPr="00C50292">
        <w:rPr>
          <w:sz w:val="28"/>
          <w:szCs w:val="28"/>
          <w:lang w:val="uk-UA"/>
        </w:rPr>
        <w:t xml:space="preserve"> оснащення, спеціальн</w:t>
      </w:r>
      <w:r w:rsidR="0011002F" w:rsidRPr="00C50292">
        <w:rPr>
          <w:sz w:val="28"/>
          <w:szCs w:val="28"/>
          <w:lang w:val="uk-UA"/>
        </w:rPr>
        <w:t>ий</w:t>
      </w:r>
      <w:r w:rsidRPr="00C50292">
        <w:rPr>
          <w:sz w:val="28"/>
          <w:szCs w:val="28"/>
          <w:lang w:val="uk-UA"/>
        </w:rPr>
        <w:t xml:space="preserve"> одяг та інш</w:t>
      </w:r>
      <w:r w:rsidR="0011002F" w:rsidRPr="00C50292">
        <w:rPr>
          <w:sz w:val="28"/>
          <w:szCs w:val="28"/>
          <w:lang w:val="uk-UA"/>
        </w:rPr>
        <w:t>і</w:t>
      </w:r>
      <w:r w:rsidRPr="00C50292">
        <w:rPr>
          <w:sz w:val="28"/>
          <w:szCs w:val="28"/>
          <w:lang w:val="uk-UA"/>
        </w:rPr>
        <w:t xml:space="preserve"> матеріал</w:t>
      </w:r>
      <w:r w:rsidR="0011002F" w:rsidRPr="00C50292">
        <w:rPr>
          <w:sz w:val="28"/>
          <w:szCs w:val="28"/>
          <w:lang w:val="uk-UA"/>
        </w:rPr>
        <w:t>и</w:t>
      </w:r>
      <w:r w:rsidRPr="00C50292">
        <w:rPr>
          <w:sz w:val="28"/>
          <w:szCs w:val="28"/>
          <w:lang w:val="uk-UA"/>
        </w:rPr>
        <w:t>), призначен</w:t>
      </w:r>
      <w:r w:rsidR="0011002F" w:rsidRPr="00C50292">
        <w:rPr>
          <w:sz w:val="28"/>
          <w:szCs w:val="28"/>
          <w:lang w:val="uk-UA"/>
        </w:rPr>
        <w:t>і</w:t>
      </w:r>
      <w:r w:rsidRPr="00C50292">
        <w:rPr>
          <w:sz w:val="28"/>
          <w:szCs w:val="28"/>
          <w:lang w:val="uk-UA"/>
        </w:rPr>
        <w:t xml:space="preserve"> для використання у виробництві продукції (товарів, послуг) за фактичною </w:t>
      </w:r>
      <w:r w:rsidR="0018632E" w:rsidRPr="00C50292">
        <w:rPr>
          <w:sz w:val="28"/>
          <w:szCs w:val="28"/>
          <w:lang w:val="uk-UA"/>
        </w:rPr>
        <w:t xml:space="preserve">собівартістю їх придбання </w:t>
      </w:r>
      <w:r w:rsidR="00BC1C46" w:rsidRPr="00C50292">
        <w:rPr>
          <w:sz w:val="28"/>
          <w:szCs w:val="28"/>
          <w:lang w:val="uk-UA"/>
        </w:rPr>
        <w:t xml:space="preserve">без ПДВ, </w:t>
      </w:r>
      <w:r w:rsidRPr="00C50292">
        <w:rPr>
          <w:sz w:val="28"/>
          <w:szCs w:val="28"/>
          <w:lang w:val="uk-UA"/>
        </w:rPr>
        <w:t xml:space="preserve">відповідно на початок і кінець </w:t>
      </w:r>
      <w:r w:rsidR="00D337EF" w:rsidRPr="00C50292">
        <w:rPr>
          <w:sz w:val="28"/>
          <w:szCs w:val="28"/>
          <w:lang w:val="uk-UA"/>
        </w:rPr>
        <w:t>звіт</w:t>
      </w:r>
      <w:r w:rsidRPr="00C50292">
        <w:rPr>
          <w:sz w:val="28"/>
          <w:szCs w:val="28"/>
          <w:lang w:val="uk-UA"/>
        </w:rPr>
        <w:t xml:space="preserve">ного року </w:t>
      </w:r>
      <w:r w:rsidR="00AF4E01" w:rsidRPr="00C50292">
        <w:rPr>
          <w:sz w:val="28"/>
          <w:szCs w:val="28"/>
          <w:lang w:val="uk-UA"/>
        </w:rPr>
        <w:t>(рахунки 20, 22</w:t>
      </w:r>
      <w:r w:rsidR="002254E8" w:rsidRPr="00C50292">
        <w:rPr>
          <w:sz w:val="28"/>
          <w:szCs w:val="28"/>
          <w:lang w:val="uk-UA"/>
        </w:rPr>
        <w:t xml:space="preserve"> або якщо підприємство використовує спрощений План </w:t>
      </w:r>
      <w:r w:rsidR="0068464D" w:rsidRPr="00C50292">
        <w:rPr>
          <w:sz w:val="28"/>
          <w:szCs w:val="28"/>
          <w:lang w:val="uk-UA"/>
        </w:rPr>
        <w:t xml:space="preserve">    </w:t>
      </w:r>
      <w:r w:rsidR="002254E8" w:rsidRPr="00C50292">
        <w:rPr>
          <w:sz w:val="28"/>
          <w:szCs w:val="28"/>
          <w:lang w:val="uk-UA"/>
        </w:rPr>
        <w:t>рахунків</w:t>
      </w:r>
      <w:r w:rsidR="00AF4E01" w:rsidRPr="00C50292">
        <w:rPr>
          <w:sz w:val="28"/>
          <w:szCs w:val="28"/>
          <w:lang w:val="uk-UA"/>
        </w:rPr>
        <w:t xml:space="preserve"> – рахунок 20).</w:t>
      </w:r>
    </w:p>
    <w:p w:rsidR="00074659" w:rsidRPr="00C50292" w:rsidRDefault="004B1512" w:rsidP="004B2374">
      <w:pPr>
        <w:autoSpaceDE w:val="0"/>
        <w:autoSpaceDN w:val="0"/>
        <w:adjustRightInd w:val="0"/>
        <w:ind w:firstLine="567"/>
        <w:jc w:val="both"/>
        <w:rPr>
          <w:sz w:val="28"/>
          <w:szCs w:val="28"/>
          <w:lang w:val="uk-UA"/>
        </w:rPr>
      </w:pPr>
      <w:r w:rsidRPr="00C50292">
        <w:rPr>
          <w:sz w:val="28"/>
          <w:szCs w:val="28"/>
          <w:lang w:val="uk-UA"/>
        </w:rPr>
        <w:t>Графи містять інформацію про виробничі запаси (сировину та матеріали, добрива, засоби захисту рослин та тварин, корми, насіння та посадковий матеріал тощо), що призначені для виробництва продукції (товарів, послуг), я</w:t>
      </w:r>
      <w:r w:rsidR="00461FF9" w:rsidRPr="00C50292">
        <w:rPr>
          <w:sz w:val="28"/>
          <w:szCs w:val="28"/>
          <w:lang w:val="uk-UA"/>
        </w:rPr>
        <w:t>кщо підприємство здійснює сільськогосподарську діяльність</w:t>
      </w:r>
      <w:r w:rsidR="00074659" w:rsidRPr="00C50292">
        <w:rPr>
          <w:sz w:val="28"/>
          <w:szCs w:val="28"/>
          <w:lang w:val="uk-UA"/>
        </w:rPr>
        <w:t xml:space="preserve">. </w:t>
      </w:r>
    </w:p>
    <w:p w:rsidR="00074659" w:rsidRPr="00C50292" w:rsidRDefault="00BD5E2D" w:rsidP="004B2374">
      <w:pPr>
        <w:autoSpaceDE w:val="0"/>
        <w:autoSpaceDN w:val="0"/>
        <w:adjustRightInd w:val="0"/>
        <w:ind w:firstLine="567"/>
        <w:jc w:val="both"/>
        <w:rPr>
          <w:sz w:val="28"/>
          <w:szCs w:val="28"/>
          <w:lang w:val="uk-UA"/>
        </w:rPr>
      </w:pPr>
      <w:r w:rsidRPr="00C50292">
        <w:rPr>
          <w:sz w:val="28"/>
          <w:szCs w:val="28"/>
          <w:lang w:val="uk-UA"/>
        </w:rPr>
        <w:t>Ці</w:t>
      </w:r>
      <w:r w:rsidR="004B1512" w:rsidRPr="00C50292">
        <w:rPr>
          <w:sz w:val="28"/>
          <w:szCs w:val="28"/>
          <w:lang w:val="uk-UA"/>
        </w:rPr>
        <w:t xml:space="preserve"> граф</w:t>
      </w:r>
      <w:r w:rsidRPr="00C50292">
        <w:rPr>
          <w:sz w:val="28"/>
          <w:szCs w:val="28"/>
          <w:lang w:val="uk-UA"/>
        </w:rPr>
        <w:t>и</w:t>
      </w:r>
      <w:r w:rsidR="004B1512" w:rsidRPr="00C50292">
        <w:rPr>
          <w:sz w:val="28"/>
          <w:szCs w:val="28"/>
          <w:lang w:val="uk-UA"/>
        </w:rPr>
        <w:t xml:space="preserve"> міст</w:t>
      </w:r>
      <w:r w:rsidRPr="00C50292">
        <w:rPr>
          <w:sz w:val="28"/>
          <w:szCs w:val="28"/>
          <w:lang w:val="uk-UA"/>
        </w:rPr>
        <w:t xml:space="preserve">ять </w:t>
      </w:r>
      <w:r w:rsidR="004B1512" w:rsidRPr="00C50292">
        <w:rPr>
          <w:sz w:val="28"/>
          <w:szCs w:val="28"/>
          <w:lang w:val="uk-UA"/>
        </w:rPr>
        <w:t>інформаці</w:t>
      </w:r>
      <w:r w:rsidRPr="00C50292">
        <w:rPr>
          <w:sz w:val="28"/>
          <w:szCs w:val="28"/>
          <w:lang w:val="uk-UA"/>
        </w:rPr>
        <w:t>ю</w:t>
      </w:r>
      <w:r w:rsidR="004B1512" w:rsidRPr="00C50292">
        <w:rPr>
          <w:sz w:val="28"/>
          <w:szCs w:val="28"/>
          <w:lang w:val="uk-UA"/>
        </w:rPr>
        <w:t xml:space="preserve"> із урахуванням також виробничих запасів на складах та будівельних майданчиках, я</w:t>
      </w:r>
      <w:r w:rsidR="00461FF9" w:rsidRPr="00C50292">
        <w:rPr>
          <w:sz w:val="28"/>
          <w:szCs w:val="28"/>
          <w:lang w:val="uk-UA"/>
        </w:rPr>
        <w:t>кщо підприємство здійснює будівельну діяльність</w:t>
      </w:r>
      <w:r w:rsidR="00074659" w:rsidRPr="00C50292">
        <w:rPr>
          <w:sz w:val="28"/>
          <w:szCs w:val="28"/>
          <w:lang w:val="uk-UA"/>
        </w:rPr>
        <w:t>.</w:t>
      </w:r>
    </w:p>
    <w:p w:rsidR="00074659" w:rsidRPr="00C50292" w:rsidRDefault="00BD5E2D" w:rsidP="004B2374">
      <w:pPr>
        <w:autoSpaceDE w:val="0"/>
        <w:autoSpaceDN w:val="0"/>
        <w:adjustRightInd w:val="0"/>
        <w:ind w:firstLine="567"/>
        <w:jc w:val="both"/>
        <w:rPr>
          <w:sz w:val="28"/>
          <w:szCs w:val="28"/>
          <w:lang w:val="uk-UA"/>
        </w:rPr>
      </w:pPr>
      <w:r w:rsidRPr="00C50292">
        <w:rPr>
          <w:sz w:val="28"/>
          <w:szCs w:val="28"/>
          <w:lang w:val="uk-UA"/>
        </w:rPr>
        <w:t>Ці</w:t>
      </w:r>
      <w:r w:rsidR="00675841" w:rsidRPr="00C50292">
        <w:rPr>
          <w:sz w:val="28"/>
          <w:szCs w:val="28"/>
          <w:lang w:val="uk-UA"/>
        </w:rPr>
        <w:t xml:space="preserve"> граф</w:t>
      </w:r>
      <w:r w:rsidRPr="00C50292">
        <w:rPr>
          <w:sz w:val="28"/>
          <w:szCs w:val="28"/>
          <w:lang w:val="uk-UA"/>
        </w:rPr>
        <w:t>и</w:t>
      </w:r>
      <w:r w:rsidR="00675841" w:rsidRPr="00C50292">
        <w:rPr>
          <w:sz w:val="28"/>
          <w:szCs w:val="28"/>
          <w:lang w:val="uk-UA"/>
        </w:rPr>
        <w:t xml:space="preserve"> не </w:t>
      </w:r>
      <w:r w:rsidR="00766B2C" w:rsidRPr="00C50292">
        <w:rPr>
          <w:sz w:val="28"/>
          <w:szCs w:val="28"/>
          <w:lang w:val="uk-UA"/>
        </w:rPr>
        <w:t>врахов</w:t>
      </w:r>
      <w:r w:rsidRPr="00C50292">
        <w:rPr>
          <w:sz w:val="28"/>
          <w:szCs w:val="28"/>
          <w:lang w:val="uk-UA"/>
        </w:rPr>
        <w:t>ують</w:t>
      </w:r>
      <w:r w:rsidR="00766B2C" w:rsidRPr="00C50292">
        <w:rPr>
          <w:sz w:val="28"/>
          <w:szCs w:val="28"/>
          <w:lang w:val="uk-UA"/>
        </w:rPr>
        <w:t xml:space="preserve"> </w:t>
      </w:r>
      <w:r w:rsidR="00675841" w:rsidRPr="00C50292">
        <w:rPr>
          <w:sz w:val="28"/>
          <w:szCs w:val="28"/>
          <w:lang w:val="uk-UA"/>
        </w:rPr>
        <w:t>в</w:t>
      </w:r>
      <w:r w:rsidR="00074659" w:rsidRPr="00C50292">
        <w:rPr>
          <w:sz w:val="28"/>
          <w:szCs w:val="28"/>
          <w:lang w:val="uk-UA"/>
        </w:rPr>
        <w:t xml:space="preserve">артість </w:t>
      </w:r>
      <w:r w:rsidR="00766B2C" w:rsidRPr="00C50292">
        <w:rPr>
          <w:sz w:val="28"/>
          <w:szCs w:val="28"/>
          <w:lang w:val="uk-UA"/>
        </w:rPr>
        <w:t xml:space="preserve">придбаних </w:t>
      </w:r>
      <w:r w:rsidR="00570476" w:rsidRPr="00C50292">
        <w:rPr>
          <w:sz w:val="28"/>
          <w:szCs w:val="28"/>
          <w:lang w:val="uk-UA"/>
        </w:rPr>
        <w:t xml:space="preserve">товарів </w:t>
      </w:r>
      <w:r w:rsidR="00074659" w:rsidRPr="00C50292">
        <w:rPr>
          <w:sz w:val="28"/>
          <w:szCs w:val="28"/>
          <w:lang w:val="uk-UA"/>
        </w:rPr>
        <w:t xml:space="preserve">для перепродажу, </w:t>
      </w:r>
      <w:r w:rsidR="00675841" w:rsidRPr="00C50292">
        <w:rPr>
          <w:sz w:val="28"/>
          <w:szCs w:val="28"/>
          <w:lang w:val="uk-UA"/>
        </w:rPr>
        <w:t>як</w:t>
      </w:r>
      <w:r w:rsidR="001E4889" w:rsidRPr="00C50292">
        <w:rPr>
          <w:sz w:val="28"/>
          <w:szCs w:val="28"/>
          <w:lang w:val="uk-UA"/>
        </w:rPr>
        <w:t>а</w:t>
      </w:r>
      <w:r w:rsidR="00675841" w:rsidRPr="00C50292">
        <w:rPr>
          <w:sz w:val="28"/>
          <w:szCs w:val="28"/>
          <w:lang w:val="uk-UA"/>
        </w:rPr>
        <w:t xml:space="preserve"> </w:t>
      </w:r>
      <w:r w:rsidR="00766B2C" w:rsidRPr="00C50292">
        <w:rPr>
          <w:sz w:val="28"/>
          <w:szCs w:val="28"/>
          <w:lang w:val="uk-UA"/>
        </w:rPr>
        <w:t>відображен</w:t>
      </w:r>
      <w:r w:rsidR="001E4889" w:rsidRPr="00C50292">
        <w:rPr>
          <w:sz w:val="28"/>
          <w:szCs w:val="28"/>
          <w:lang w:val="uk-UA"/>
        </w:rPr>
        <w:t>а</w:t>
      </w:r>
      <w:r w:rsidR="00766B2C" w:rsidRPr="00C50292">
        <w:rPr>
          <w:sz w:val="28"/>
          <w:szCs w:val="28"/>
          <w:lang w:val="uk-UA"/>
        </w:rPr>
        <w:t xml:space="preserve"> </w:t>
      </w:r>
      <w:r w:rsidR="00F34945" w:rsidRPr="00C50292">
        <w:rPr>
          <w:sz w:val="28"/>
          <w:szCs w:val="28"/>
          <w:lang w:val="uk-UA"/>
        </w:rPr>
        <w:t>в</w:t>
      </w:r>
      <w:r w:rsidR="00074659" w:rsidRPr="00C50292">
        <w:rPr>
          <w:sz w:val="28"/>
          <w:szCs w:val="28"/>
          <w:lang w:val="uk-UA"/>
        </w:rPr>
        <w:t xml:space="preserve"> </w:t>
      </w:r>
      <w:r w:rsidR="00C4509E" w:rsidRPr="00C50292">
        <w:rPr>
          <w:sz w:val="28"/>
          <w:szCs w:val="28"/>
          <w:lang w:val="uk-UA"/>
        </w:rPr>
        <w:t>графах</w:t>
      </w:r>
      <w:r w:rsidR="00074659" w:rsidRPr="00C50292">
        <w:rPr>
          <w:sz w:val="28"/>
          <w:szCs w:val="28"/>
          <w:lang w:val="uk-UA"/>
        </w:rPr>
        <w:t xml:space="preserve"> </w:t>
      </w:r>
      <w:r w:rsidR="00C4509E" w:rsidRPr="00C50292">
        <w:rPr>
          <w:sz w:val="28"/>
          <w:szCs w:val="28"/>
          <w:lang w:val="uk-UA"/>
        </w:rPr>
        <w:t>16</w:t>
      </w:r>
      <w:r w:rsidR="00074659" w:rsidRPr="00C50292">
        <w:rPr>
          <w:sz w:val="28"/>
          <w:szCs w:val="28"/>
          <w:lang w:val="uk-UA"/>
        </w:rPr>
        <w:t xml:space="preserve"> та </w:t>
      </w:r>
      <w:r w:rsidR="00C4509E" w:rsidRPr="00C50292">
        <w:rPr>
          <w:sz w:val="28"/>
          <w:szCs w:val="28"/>
          <w:lang w:val="uk-UA"/>
        </w:rPr>
        <w:t>17</w:t>
      </w:r>
      <w:r w:rsidR="00074659" w:rsidRPr="00C50292">
        <w:rPr>
          <w:sz w:val="28"/>
          <w:szCs w:val="28"/>
          <w:lang w:val="uk-UA"/>
        </w:rPr>
        <w:t xml:space="preserve"> розділу 3. </w:t>
      </w:r>
    </w:p>
    <w:p w:rsidR="00766B2C" w:rsidRPr="00C50292" w:rsidRDefault="00766B2C" w:rsidP="00570476">
      <w:pPr>
        <w:pStyle w:val="a4"/>
        <w:ind w:right="0" w:firstLine="709"/>
        <w:jc w:val="center"/>
        <w:rPr>
          <w:b/>
          <w:sz w:val="28"/>
          <w:szCs w:val="28"/>
          <w:u w:val="none"/>
        </w:rPr>
      </w:pPr>
    </w:p>
    <w:p w:rsidR="005F3BC2" w:rsidRPr="00C50292" w:rsidRDefault="002116E4" w:rsidP="004B2374">
      <w:pPr>
        <w:pStyle w:val="a4"/>
        <w:ind w:right="0" w:firstLine="0"/>
        <w:jc w:val="center"/>
        <w:rPr>
          <w:b/>
          <w:sz w:val="28"/>
          <w:szCs w:val="28"/>
          <w:u w:val="none"/>
        </w:rPr>
      </w:pPr>
      <w:r w:rsidRPr="00C50292">
        <w:rPr>
          <w:b/>
          <w:sz w:val="28"/>
          <w:szCs w:val="28"/>
          <w:u w:val="none"/>
        </w:rPr>
        <w:t>І</w:t>
      </w:r>
      <w:r w:rsidR="005F3BC2" w:rsidRPr="00C50292">
        <w:rPr>
          <w:b/>
          <w:sz w:val="28"/>
          <w:szCs w:val="28"/>
          <w:u w:val="none"/>
        </w:rPr>
        <w:t xml:space="preserve">Х. </w:t>
      </w:r>
      <w:r w:rsidR="006E723C" w:rsidRPr="00C50292">
        <w:rPr>
          <w:b/>
          <w:sz w:val="28"/>
          <w:szCs w:val="28"/>
          <w:u w:val="none"/>
        </w:rPr>
        <w:t>П</w:t>
      </w:r>
      <w:r w:rsidR="005F3BC2" w:rsidRPr="00C50292">
        <w:rPr>
          <w:b/>
          <w:sz w:val="28"/>
          <w:szCs w:val="28"/>
          <w:u w:val="none"/>
        </w:rPr>
        <w:t>о</w:t>
      </w:r>
      <w:r w:rsidR="006E723C" w:rsidRPr="00C50292">
        <w:rPr>
          <w:b/>
          <w:sz w:val="28"/>
          <w:szCs w:val="28"/>
          <w:u w:val="none"/>
        </w:rPr>
        <w:t xml:space="preserve">казники щодо діяльності </w:t>
      </w:r>
      <w:r w:rsidR="00B0747E" w:rsidRPr="00C50292">
        <w:rPr>
          <w:b/>
          <w:sz w:val="28"/>
          <w:szCs w:val="28"/>
          <w:u w:val="none"/>
        </w:rPr>
        <w:t>місцевих одиниц</w:t>
      </w:r>
      <w:r w:rsidR="006E723C" w:rsidRPr="00C50292">
        <w:rPr>
          <w:b/>
          <w:sz w:val="28"/>
          <w:szCs w:val="28"/>
          <w:u w:val="none"/>
        </w:rPr>
        <w:t>ь</w:t>
      </w:r>
    </w:p>
    <w:p w:rsidR="006E723C" w:rsidRPr="00C50292" w:rsidRDefault="006E723C" w:rsidP="004B2374">
      <w:pPr>
        <w:jc w:val="center"/>
        <w:rPr>
          <w:b/>
          <w:sz w:val="28"/>
          <w:szCs w:val="28"/>
          <w:lang w:val="uk-UA"/>
        </w:rPr>
      </w:pPr>
      <w:r w:rsidRPr="00C50292">
        <w:rPr>
          <w:b/>
          <w:sz w:val="28"/>
          <w:szCs w:val="28"/>
          <w:lang w:val="uk-UA"/>
        </w:rPr>
        <w:t xml:space="preserve">(розділ </w:t>
      </w:r>
      <w:r w:rsidR="002116E4" w:rsidRPr="00C50292">
        <w:rPr>
          <w:b/>
          <w:sz w:val="28"/>
          <w:szCs w:val="28"/>
          <w:lang w:val="uk-UA"/>
        </w:rPr>
        <w:t>8</w:t>
      </w:r>
      <w:r w:rsidRPr="00C50292">
        <w:rPr>
          <w:b/>
          <w:sz w:val="28"/>
          <w:szCs w:val="28"/>
          <w:lang w:val="uk-UA"/>
        </w:rPr>
        <w:t xml:space="preserve"> форми № 1-підприємництво (річна))</w:t>
      </w:r>
    </w:p>
    <w:p w:rsidR="007027AB" w:rsidRPr="00C50292" w:rsidRDefault="007027AB" w:rsidP="00570476">
      <w:pPr>
        <w:ind w:firstLine="709"/>
        <w:rPr>
          <w:sz w:val="28"/>
          <w:szCs w:val="28"/>
          <w:lang w:val="uk-UA"/>
        </w:rPr>
      </w:pPr>
    </w:p>
    <w:p w:rsidR="00867940" w:rsidRPr="00C50292" w:rsidRDefault="00867940" w:rsidP="004B2374">
      <w:pPr>
        <w:widowControl w:val="0"/>
        <w:ind w:firstLine="567"/>
        <w:jc w:val="both"/>
        <w:rPr>
          <w:sz w:val="28"/>
          <w:szCs w:val="28"/>
          <w:lang w:val="uk-UA"/>
        </w:rPr>
      </w:pPr>
      <w:r w:rsidRPr="00C50292">
        <w:rPr>
          <w:sz w:val="28"/>
          <w:szCs w:val="28"/>
          <w:lang w:val="uk-UA"/>
        </w:rPr>
        <w:t>1.</w:t>
      </w:r>
      <w:r w:rsidR="003B3D4A" w:rsidRPr="00C50292">
        <w:rPr>
          <w:sz w:val="28"/>
          <w:szCs w:val="28"/>
          <w:lang w:val="uk-UA"/>
        </w:rPr>
        <w:t xml:space="preserve"> Розділ </w:t>
      </w:r>
      <w:r w:rsidR="002116E4" w:rsidRPr="00C50292">
        <w:rPr>
          <w:sz w:val="28"/>
          <w:szCs w:val="28"/>
          <w:lang w:val="uk-UA"/>
        </w:rPr>
        <w:t>8</w:t>
      </w:r>
      <w:r w:rsidR="003B3D4A" w:rsidRPr="00C50292">
        <w:rPr>
          <w:sz w:val="28"/>
          <w:szCs w:val="28"/>
          <w:lang w:val="uk-UA"/>
        </w:rPr>
        <w:t xml:space="preserve"> </w:t>
      </w:r>
      <w:r w:rsidR="004E08B7" w:rsidRPr="00C50292">
        <w:rPr>
          <w:sz w:val="28"/>
          <w:szCs w:val="28"/>
          <w:lang w:val="uk-UA"/>
        </w:rPr>
        <w:t xml:space="preserve">відображає інформацію лише </w:t>
      </w:r>
      <w:r w:rsidR="003B3D4A" w:rsidRPr="00C50292">
        <w:rPr>
          <w:sz w:val="28"/>
          <w:szCs w:val="28"/>
          <w:lang w:val="uk-UA"/>
        </w:rPr>
        <w:t>підприємств</w:t>
      </w:r>
      <w:r w:rsidR="004E08B7" w:rsidRPr="00C50292">
        <w:rPr>
          <w:sz w:val="28"/>
          <w:szCs w:val="28"/>
          <w:lang w:val="uk-UA"/>
        </w:rPr>
        <w:t xml:space="preserve">, які </w:t>
      </w:r>
      <w:r w:rsidR="003B3D4A" w:rsidRPr="00C50292">
        <w:rPr>
          <w:sz w:val="28"/>
          <w:szCs w:val="28"/>
          <w:lang w:val="uk-UA"/>
        </w:rPr>
        <w:t>міст</w:t>
      </w:r>
      <w:r w:rsidR="004E08B7" w:rsidRPr="00C50292">
        <w:rPr>
          <w:sz w:val="28"/>
          <w:szCs w:val="28"/>
          <w:lang w:val="uk-UA"/>
        </w:rPr>
        <w:t>я</w:t>
      </w:r>
      <w:r w:rsidR="003B3D4A" w:rsidRPr="00C50292">
        <w:rPr>
          <w:sz w:val="28"/>
          <w:szCs w:val="28"/>
          <w:lang w:val="uk-UA"/>
        </w:rPr>
        <w:t>ть дві та більше місцев</w:t>
      </w:r>
      <w:r w:rsidR="005F7526" w:rsidRPr="00C50292">
        <w:rPr>
          <w:sz w:val="28"/>
          <w:szCs w:val="28"/>
          <w:lang w:val="uk-UA"/>
        </w:rPr>
        <w:t>і</w:t>
      </w:r>
      <w:r w:rsidR="003B3D4A" w:rsidRPr="00C50292">
        <w:rPr>
          <w:sz w:val="28"/>
          <w:szCs w:val="28"/>
          <w:lang w:val="uk-UA"/>
        </w:rPr>
        <w:t xml:space="preserve"> одиниц</w:t>
      </w:r>
      <w:r w:rsidR="005F7526" w:rsidRPr="00C50292">
        <w:rPr>
          <w:sz w:val="28"/>
          <w:szCs w:val="28"/>
          <w:lang w:val="uk-UA"/>
        </w:rPr>
        <w:t>і</w:t>
      </w:r>
      <w:r w:rsidR="003B3D4A" w:rsidRPr="00C50292">
        <w:rPr>
          <w:sz w:val="28"/>
          <w:szCs w:val="28"/>
          <w:lang w:val="uk-UA"/>
        </w:rPr>
        <w:t xml:space="preserve"> </w:t>
      </w:r>
      <w:r w:rsidR="006E723C" w:rsidRPr="00C50292">
        <w:rPr>
          <w:sz w:val="28"/>
          <w:szCs w:val="28"/>
          <w:lang w:val="uk-UA"/>
        </w:rPr>
        <w:t xml:space="preserve">(уключаючи місцеву одиницю, де знаходиться управління підприємством). </w:t>
      </w:r>
    </w:p>
    <w:p w:rsidR="004E4FEE" w:rsidRPr="00C50292" w:rsidRDefault="00CB50EB" w:rsidP="004B2374">
      <w:pPr>
        <w:tabs>
          <w:tab w:val="left" w:pos="6521"/>
          <w:tab w:val="left" w:pos="9214"/>
        </w:tabs>
        <w:ind w:firstLine="567"/>
        <w:jc w:val="both"/>
        <w:rPr>
          <w:sz w:val="28"/>
          <w:szCs w:val="28"/>
          <w:lang w:val="uk-UA"/>
        </w:rPr>
      </w:pPr>
      <w:r w:rsidRPr="00C50292">
        <w:rPr>
          <w:sz w:val="28"/>
          <w:szCs w:val="28"/>
          <w:lang w:val="uk-UA"/>
        </w:rPr>
        <w:t>Цей</w:t>
      </w:r>
      <w:r w:rsidR="003B3D4A" w:rsidRPr="00C50292">
        <w:rPr>
          <w:sz w:val="28"/>
          <w:szCs w:val="28"/>
          <w:lang w:val="uk-UA"/>
        </w:rPr>
        <w:t xml:space="preserve"> розділ </w:t>
      </w:r>
      <w:r w:rsidRPr="00C50292">
        <w:rPr>
          <w:sz w:val="28"/>
          <w:szCs w:val="28"/>
          <w:lang w:val="uk-UA"/>
        </w:rPr>
        <w:t xml:space="preserve">містить </w:t>
      </w:r>
      <w:r w:rsidR="00A6555A" w:rsidRPr="00C50292">
        <w:rPr>
          <w:sz w:val="28"/>
          <w:szCs w:val="28"/>
          <w:lang w:val="uk-UA"/>
        </w:rPr>
        <w:t>ідентифікаційні, класифікаційні та економічні дані за всіма наявними місцевими одиницями</w:t>
      </w:r>
      <w:r w:rsidR="004E4FEE" w:rsidRPr="00C50292">
        <w:rPr>
          <w:sz w:val="28"/>
          <w:szCs w:val="28"/>
          <w:lang w:val="uk-UA"/>
        </w:rPr>
        <w:t>.</w:t>
      </w:r>
    </w:p>
    <w:p w:rsidR="0087354B" w:rsidRPr="00C50292" w:rsidRDefault="009C3DD9" w:rsidP="004B2374">
      <w:pPr>
        <w:tabs>
          <w:tab w:val="left" w:pos="6521"/>
          <w:tab w:val="left" w:pos="9214"/>
        </w:tabs>
        <w:ind w:firstLine="567"/>
        <w:jc w:val="both"/>
        <w:rPr>
          <w:sz w:val="28"/>
          <w:szCs w:val="28"/>
          <w:lang w:val="uk-UA"/>
        </w:rPr>
      </w:pPr>
      <w:r w:rsidRPr="00C50292">
        <w:rPr>
          <w:sz w:val="28"/>
          <w:szCs w:val="28"/>
          <w:lang w:val="uk-UA"/>
        </w:rPr>
        <w:t>Г</w:t>
      </w:r>
      <w:r w:rsidR="00A744A5" w:rsidRPr="00C50292">
        <w:rPr>
          <w:sz w:val="28"/>
          <w:szCs w:val="28"/>
          <w:lang w:val="uk-UA"/>
        </w:rPr>
        <w:t>раф</w:t>
      </w:r>
      <w:r w:rsidRPr="00C50292">
        <w:rPr>
          <w:sz w:val="28"/>
          <w:szCs w:val="28"/>
          <w:lang w:val="uk-UA"/>
        </w:rPr>
        <w:t>а</w:t>
      </w:r>
      <w:r w:rsidR="00A744A5" w:rsidRPr="00C50292">
        <w:rPr>
          <w:sz w:val="28"/>
          <w:szCs w:val="28"/>
          <w:lang w:val="uk-UA"/>
        </w:rPr>
        <w:t xml:space="preserve"> А </w:t>
      </w:r>
      <w:r w:rsidRPr="00C50292">
        <w:rPr>
          <w:sz w:val="28"/>
          <w:szCs w:val="28"/>
          <w:lang w:val="uk-UA"/>
        </w:rPr>
        <w:t xml:space="preserve">вміщує </w:t>
      </w:r>
      <w:r w:rsidR="00A744A5" w:rsidRPr="00C50292">
        <w:rPr>
          <w:sz w:val="28"/>
          <w:szCs w:val="28"/>
          <w:lang w:val="uk-UA"/>
        </w:rPr>
        <w:t xml:space="preserve">найменування виду економічної діяльності, </w:t>
      </w:r>
      <w:r w:rsidR="003B3D4A" w:rsidRPr="00C50292">
        <w:rPr>
          <w:sz w:val="28"/>
          <w:szCs w:val="28"/>
          <w:lang w:val="uk-UA"/>
        </w:rPr>
        <w:t>граф</w:t>
      </w:r>
      <w:r w:rsidRPr="00C50292">
        <w:rPr>
          <w:sz w:val="28"/>
          <w:szCs w:val="28"/>
          <w:lang w:val="uk-UA"/>
        </w:rPr>
        <w:t>а</w:t>
      </w:r>
      <w:r w:rsidR="003B3D4A" w:rsidRPr="00C50292">
        <w:rPr>
          <w:sz w:val="28"/>
          <w:szCs w:val="28"/>
          <w:lang w:val="uk-UA"/>
        </w:rPr>
        <w:t xml:space="preserve"> Б – його код за </w:t>
      </w:r>
      <w:r w:rsidR="00BE1685" w:rsidRPr="00C50292">
        <w:rPr>
          <w:sz w:val="28"/>
          <w:szCs w:val="28"/>
          <w:lang w:val="uk-UA"/>
        </w:rPr>
        <w:t>КВЕД</w:t>
      </w:r>
      <w:r w:rsidR="003B3D4A" w:rsidRPr="00C50292">
        <w:rPr>
          <w:sz w:val="28"/>
          <w:szCs w:val="28"/>
          <w:lang w:val="uk-UA"/>
        </w:rPr>
        <w:t>, графи 1</w:t>
      </w:r>
      <w:r w:rsidR="0068464D" w:rsidRPr="00C50292">
        <w:rPr>
          <w:sz w:val="28"/>
          <w:szCs w:val="28"/>
          <w:lang w:val="uk-UA"/>
        </w:rPr>
        <w:t>–</w:t>
      </w:r>
      <w:r w:rsidR="003B3D4A" w:rsidRPr="00C50292">
        <w:rPr>
          <w:sz w:val="28"/>
          <w:szCs w:val="28"/>
          <w:lang w:val="uk-UA"/>
        </w:rPr>
        <w:t>3</w:t>
      </w:r>
      <w:r w:rsidR="00464608" w:rsidRPr="00C50292">
        <w:rPr>
          <w:sz w:val="28"/>
          <w:szCs w:val="28"/>
          <w:lang w:val="uk-UA"/>
        </w:rPr>
        <w:t>, 6</w:t>
      </w:r>
      <w:r w:rsidR="00A744A5" w:rsidRPr="00C50292">
        <w:rPr>
          <w:sz w:val="28"/>
          <w:szCs w:val="28"/>
          <w:lang w:val="uk-UA"/>
        </w:rPr>
        <w:t xml:space="preserve"> </w:t>
      </w:r>
      <w:r w:rsidR="004E4FEE" w:rsidRPr="00C50292">
        <w:rPr>
          <w:sz w:val="28"/>
          <w:szCs w:val="28"/>
          <w:lang w:val="uk-UA"/>
        </w:rPr>
        <w:t xml:space="preserve">відповідно </w:t>
      </w:r>
      <w:r w:rsidR="00425AEA" w:rsidRPr="00C50292">
        <w:rPr>
          <w:sz w:val="28"/>
          <w:szCs w:val="28"/>
          <w:lang w:val="uk-UA"/>
        </w:rPr>
        <w:t>відобража</w:t>
      </w:r>
      <w:r w:rsidR="005B3DE3" w:rsidRPr="00C50292">
        <w:rPr>
          <w:sz w:val="28"/>
          <w:szCs w:val="28"/>
          <w:lang w:val="uk-UA"/>
        </w:rPr>
        <w:t>ють</w:t>
      </w:r>
      <w:r w:rsidR="00425AEA" w:rsidRPr="00C50292">
        <w:rPr>
          <w:sz w:val="28"/>
          <w:szCs w:val="28"/>
          <w:lang w:val="uk-UA"/>
        </w:rPr>
        <w:t xml:space="preserve"> </w:t>
      </w:r>
      <w:r w:rsidR="0087354B" w:rsidRPr="00C50292">
        <w:rPr>
          <w:sz w:val="28"/>
          <w:szCs w:val="28"/>
          <w:lang w:val="uk-UA"/>
        </w:rPr>
        <w:t>інформаці</w:t>
      </w:r>
      <w:r w:rsidR="00A744A5" w:rsidRPr="00C50292">
        <w:rPr>
          <w:sz w:val="28"/>
          <w:szCs w:val="28"/>
          <w:lang w:val="uk-UA"/>
        </w:rPr>
        <w:t>ю</w:t>
      </w:r>
      <w:r w:rsidR="0087354B" w:rsidRPr="00C50292">
        <w:rPr>
          <w:sz w:val="28"/>
          <w:szCs w:val="28"/>
          <w:lang w:val="uk-UA"/>
        </w:rPr>
        <w:t xml:space="preserve"> щодо середньої кількості працівників, обсягу реалізованої продукції (товарів, послуг) без </w:t>
      </w:r>
      <w:r w:rsidR="004E4FEE" w:rsidRPr="00C50292">
        <w:rPr>
          <w:sz w:val="28"/>
          <w:szCs w:val="28"/>
          <w:lang w:val="uk-UA"/>
        </w:rPr>
        <w:t>ПДВ</w:t>
      </w:r>
      <w:r w:rsidR="0087354B" w:rsidRPr="00C50292">
        <w:rPr>
          <w:sz w:val="28"/>
          <w:szCs w:val="28"/>
          <w:lang w:val="uk-UA"/>
        </w:rPr>
        <w:t>, витрат на оплату праці</w:t>
      </w:r>
      <w:r w:rsidR="00464608" w:rsidRPr="00C50292">
        <w:rPr>
          <w:sz w:val="28"/>
          <w:szCs w:val="28"/>
          <w:lang w:val="uk-UA"/>
        </w:rPr>
        <w:t>, капітальних інвестицій у матеріальні активи</w:t>
      </w:r>
      <w:r w:rsidR="0087354B" w:rsidRPr="00C50292">
        <w:rPr>
          <w:sz w:val="28"/>
          <w:szCs w:val="28"/>
          <w:lang w:val="uk-UA"/>
        </w:rPr>
        <w:t xml:space="preserve">. </w:t>
      </w:r>
    </w:p>
    <w:p w:rsidR="00133661" w:rsidRPr="00C50292" w:rsidRDefault="00133661" w:rsidP="004B2374">
      <w:pPr>
        <w:widowControl w:val="0"/>
        <w:ind w:firstLine="567"/>
        <w:jc w:val="both"/>
        <w:rPr>
          <w:sz w:val="28"/>
          <w:szCs w:val="28"/>
          <w:lang w:val="uk-UA"/>
        </w:rPr>
      </w:pPr>
      <w:r w:rsidRPr="00C50292">
        <w:rPr>
          <w:sz w:val="28"/>
          <w:szCs w:val="28"/>
          <w:lang w:val="uk-UA"/>
        </w:rPr>
        <w:t>Показники відображені у цілому по місцевій одиниці та в розрізі видів економічної діяльності, здійснюваних кожною місцевою одиницею.</w:t>
      </w:r>
    </w:p>
    <w:p w:rsidR="00B9792F" w:rsidRPr="00C50292" w:rsidRDefault="00B9792F" w:rsidP="004B2374">
      <w:pPr>
        <w:ind w:firstLine="567"/>
        <w:jc w:val="both"/>
        <w:rPr>
          <w:sz w:val="28"/>
          <w:szCs w:val="28"/>
          <w:lang w:val="uk-UA"/>
        </w:rPr>
      </w:pPr>
      <w:r w:rsidRPr="00C50292">
        <w:rPr>
          <w:sz w:val="28"/>
          <w:szCs w:val="28"/>
          <w:lang w:val="uk-UA"/>
        </w:rPr>
        <w:t xml:space="preserve">У графі 4 за показником "кількість </w:t>
      </w:r>
      <w:r w:rsidR="00BF4603" w:rsidRPr="00C50292">
        <w:rPr>
          <w:sz w:val="28"/>
          <w:szCs w:val="28"/>
          <w:lang w:val="uk-UA"/>
        </w:rPr>
        <w:t>магазинів роздрібної торгівлі</w:t>
      </w:r>
      <w:r w:rsidRPr="00C50292">
        <w:rPr>
          <w:sz w:val="28"/>
          <w:szCs w:val="28"/>
          <w:lang w:val="uk-UA"/>
        </w:rPr>
        <w:t>" наводиться кількість магазинів роздрібного продажу товарів</w:t>
      </w:r>
      <w:r w:rsidR="00E95C18" w:rsidRPr="00C50292">
        <w:rPr>
          <w:sz w:val="28"/>
          <w:szCs w:val="28"/>
        </w:rPr>
        <w:t>,</w:t>
      </w:r>
      <w:r w:rsidRPr="00C50292">
        <w:rPr>
          <w:sz w:val="28"/>
          <w:szCs w:val="28"/>
          <w:lang w:val="uk-UA"/>
        </w:rPr>
        <w:t xml:space="preserve"> </w:t>
      </w:r>
      <w:r w:rsidR="00E95C18" w:rsidRPr="00C50292">
        <w:rPr>
          <w:sz w:val="28"/>
          <w:szCs w:val="28"/>
          <w:lang w:val="uk-UA"/>
        </w:rPr>
        <w:t xml:space="preserve">якими володіє або </w:t>
      </w:r>
      <w:r w:rsidR="009A3482" w:rsidRPr="00C50292">
        <w:rPr>
          <w:sz w:val="28"/>
          <w:szCs w:val="28"/>
          <w:lang w:val="uk-UA"/>
        </w:rPr>
        <w:t xml:space="preserve">які </w:t>
      </w:r>
      <w:r w:rsidR="00E95C18" w:rsidRPr="00C50292">
        <w:rPr>
          <w:sz w:val="28"/>
          <w:szCs w:val="28"/>
          <w:lang w:val="uk-UA"/>
        </w:rPr>
        <w:t>орендує підприємство. П</w:t>
      </w:r>
      <w:r w:rsidR="00BF4603" w:rsidRPr="00C50292">
        <w:rPr>
          <w:sz w:val="28"/>
          <w:szCs w:val="28"/>
          <w:lang w:val="uk-UA"/>
        </w:rPr>
        <w:t>оказник заповнюється, якщо місцева одиниця має у своєму складі один або декілька магазинів, діяльність яких належить до видів економічної діяльності з кодами 47.11</w:t>
      </w:r>
      <w:r w:rsidR="0068464D" w:rsidRPr="00C50292">
        <w:rPr>
          <w:sz w:val="28"/>
          <w:szCs w:val="28"/>
          <w:lang w:val="uk-UA"/>
        </w:rPr>
        <w:t>–</w:t>
      </w:r>
      <w:r w:rsidR="00BF4603" w:rsidRPr="00C50292">
        <w:rPr>
          <w:sz w:val="28"/>
          <w:szCs w:val="28"/>
          <w:lang w:val="uk-UA"/>
        </w:rPr>
        <w:t>47.79 за КВЕД</w:t>
      </w:r>
      <w:r w:rsidR="00E95C18" w:rsidRPr="00C50292">
        <w:rPr>
          <w:sz w:val="28"/>
          <w:szCs w:val="28"/>
          <w:lang w:val="uk-UA"/>
        </w:rPr>
        <w:t>.</w:t>
      </w:r>
    </w:p>
    <w:p w:rsidR="00B9792F" w:rsidRPr="00C50292" w:rsidRDefault="00B9792F" w:rsidP="004B2374">
      <w:pPr>
        <w:tabs>
          <w:tab w:val="left" w:pos="6521"/>
          <w:tab w:val="left" w:pos="9214"/>
        </w:tabs>
        <w:ind w:firstLine="567"/>
        <w:jc w:val="both"/>
        <w:rPr>
          <w:sz w:val="28"/>
          <w:szCs w:val="28"/>
          <w:lang w:val="uk-UA"/>
        </w:rPr>
      </w:pPr>
      <w:r w:rsidRPr="00C50292">
        <w:rPr>
          <w:sz w:val="28"/>
          <w:szCs w:val="28"/>
          <w:lang w:val="uk-UA"/>
        </w:rPr>
        <w:t xml:space="preserve">У графі 5 показник </w:t>
      </w:r>
      <w:r w:rsidRPr="00C50292">
        <w:rPr>
          <w:color w:val="000000"/>
          <w:sz w:val="28"/>
          <w:szCs w:val="28"/>
          <w:lang w:val="uk-UA"/>
        </w:rPr>
        <w:t xml:space="preserve">"торгова площа </w:t>
      </w:r>
      <w:r w:rsidR="00BF4603" w:rsidRPr="00C50292">
        <w:rPr>
          <w:sz w:val="28"/>
          <w:szCs w:val="28"/>
          <w:lang w:val="uk-UA"/>
        </w:rPr>
        <w:t>магазинів роздрібної торгівлі</w:t>
      </w:r>
      <w:r w:rsidRPr="00C50292">
        <w:rPr>
          <w:color w:val="000000"/>
          <w:sz w:val="28"/>
          <w:szCs w:val="28"/>
          <w:lang w:val="uk-UA"/>
        </w:rPr>
        <w:t xml:space="preserve">" містить інформацію </w:t>
      </w:r>
      <w:r w:rsidR="00176144" w:rsidRPr="00C50292">
        <w:rPr>
          <w:color w:val="000000"/>
          <w:sz w:val="28"/>
          <w:szCs w:val="28"/>
          <w:lang w:val="uk-UA"/>
        </w:rPr>
        <w:t xml:space="preserve">щодо площі </w:t>
      </w:r>
      <w:r w:rsidR="00B64B51" w:rsidRPr="00C50292">
        <w:rPr>
          <w:sz w:val="28"/>
          <w:szCs w:val="28"/>
          <w:lang w:val="uk-UA"/>
        </w:rPr>
        <w:t>магазин</w:t>
      </w:r>
      <w:r w:rsidR="00176144" w:rsidRPr="00C50292">
        <w:rPr>
          <w:sz w:val="28"/>
          <w:szCs w:val="28"/>
          <w:lang w:val="uk-UA"/>
        </w:rPr>
        <w:t>ів</w:t>
      </w:r>
      <w:r w:rsidR="00B64B51" w:rsidRPr="00C50292">
        <w:rPr>
          <w:sz w:val="28"/>
          <w:szCs w:val="28"/>
          <w:lang w:val="uk-UA"/>
        </w:rPr>
        <w:t xml:space="preserve"> роздрібної торгівлі </w:t>
      </w:r>
      <w:r w:rsidRPr="00C50292">
        <w:rPr>
          <w:sz w:val="28"/>
          <w:szCs w:val="28"/>
          <w:lang w:val="uk-UA"/>
        </w:rPr>
        <w:t>(кількість яких указано у графі 4), що призначена для продажу і показу товарів, а саме:</w:t>
      </w:r>
    </w:p>
    <w:p w:rsidR="00B9792F" w:rsidRPr="00C50292" w:rsidRDefault="00B9792F" w:rsidP="0068464D">
      <w:pPr>
        <w:tabs>
          <w:tab w:val="left" w:pos="6521"/>
          <w:tab w:val="left" w:pos="9214"/>
        </w:tabs>
        <w:ind w:firstLine="567"/>
        <w:jc w:val="both"/>
        <w:rPr>
          <w:sz w:val="28"/>
          <w:szCs w:val="28"/>
          <w:lang w:val="uk-UA"/>
        </w:rPr>
      </w:pPr>
      <w:r w:rsidRPr="00C50292">
        <w:rPr>
          <w:sz w:val="28"/>
          <w:szCs w:val="28"/>
          <w:lang w:val="uk-UA"/>
        </w:rPr>
        <w:t>увесь простір, до якого клієнти мають доступ, включаючи примірочні;</w:t>
      </w:r>
    </w:p>
    <w:p w:rsidR="00B9792F" w:rsidRPr="00C50292" w:rsidRDefault="00B9792F" w:rsidP="004B2374">
      <w:pPr>
        <w:tabs>
          <w:tab w:val="left" w:pos="6521"/>
          <w:tab w:val="left" w:pos="9214"/>
        </w:tabs>
        <w:ind w:firstLine="567"/>
        <w:jc w:val="both"/>
        <w:rPr>
          <w:sz w:val="28"/>
          <w:szCs w:val="28"/>
          <w:lang w:val="uk-UA"/>
        </w:rPr>
      </w:pPr>
      <w:r w:rsidRPr="00C50292">
        <w:rPr>
          <w:sz w:val="28"/>
          <w:szCs w:val="28"/>
          <w:lang w:val="uk-UA"/>
        </w:rPr>
        <w:t>місце прилавків та вітрини;</w:t>
      </w:r>
    </w:p>
    <w:p w:rsidR="00B9792F" w:rsidRPr="00C50292" w:rsidRDefault="00B9792F" w:rsidP="004B2374">
      <w:pPr>
        <w:tabs>
          <w:tab w:val="left" w:pos="6521"/>
          <w:tab w:val="left" w:pos="9214"/>
        </w:tabs>
        <w:ind w:firstLine="567"/>
        <w:jc w:val="both"/>
        <w:rPr>
          <w:sz w:val="28"/>
          <w:szCs w:val="28"/>
          <w:lang w:val="uk-UA"/>
        </w:rPr>
      </w:pPr>
      <w:r w:rsidRPr="00C50292">
        <w:rPr>
          <w:sz w:val="28"/>
          <w:szCs w:val="28"/>
          <w:lang w:val="uk-UA"/>
        </w:rPr>
        <w:t>місце за прилавками, яке використовують продавці.</w:t>
      </w:r>
    </w:p>
    <w:p w:rsidR="00B9792F" w:rsidRPr="00C50292" w:rsidRDefault="00B9792F" w:rsidP="004B2374">
      <w:pPr>
        <w:tabs>
          <w:tab w:val="left" w:pos="6521"/>
          <w:tab w:val="left" w:pos="9214"/>
        </w:tabs>
        <w:ind w:firstLine="567"/>
        <w:jc w:val="both"/>
        <w:rPr>
          <w:sz w:val="28"/>
          <w:szCs w:val="28"/>
          <w:lang w:val="uk-UA"/>
        </w:rPr>
      </w:pPr>
      <w:r w:rsidRPr="00C50292">
        <w:rPr>
          <w:sz w:val="28"/>
          <w:szCs w:val="28"/>
          <w:lang w:val="uk-UA"/>
        </w:rPr>
        <w:t xml:space="preserve">Показник "торгова площа </w:t>
      </w:r>
      <w:r w:rsidR="00BF4603" w:rsidRPr="00C50292">
        <w:rPr>
          <w:sz w:val="28"/>
          <w:szCs w:val="28"/>
          <w:lang w:val="uk-UA"/>
        </w:rPr>
        <w:t>магазинів роздрібної торгівлі</w:t>
      </w:r>
      <w:r w:rsidRPr="00C50292">
        <w:rPr>
          <w:sz w:val="28"/>
          <w:szCs w:val="28"/>
          <w:lang w:val="uk-UA"/>
        </w:rPr>
        <w:t xml:space="preserve">" наводиться у цілих числах і не містить даних щодо площ, які повністю здані в оренду іншим </w:t>
      </w:r>
      <w:proofErr w:type="spellStart"/>
      <w:r w:rsidRPr="00C50292">
        <w:rPr>
          <w:sz w:val="28"/>
          <w:szCs w:val="28"/>
          <w:lang w:val="uk-UA"/>
        </w:rPr>
        <w:t>суб</w:t>
      </w:r>
      <w:proofErr w:type="spellEnd"/>
      <w:r w:rsidRPr="00C50292">
        <w:rPr>
          <w:sz w:val="28"/>
          <w:szCs w:val="28"/>
        </w:rPr>
        <w:t>'</w:t>
      </w:r>
      <w:proofErr w:type="spellStart"/>
      <w:r w:rsidRPr="00C50292">
        <w:rPr>
          <w:sz w:val="28"/>
          <w:szCs w:val="28"/>
          <w:lang w:val="uk-UA"/>
        </w:rPr>
        <w:t>єктам</w:t>
      </w:r>
      <w:proofErr w:type="spellEnd"/>
      <w:r w:rsidRPr="00C50292">
        <w:rPr>
          <w:sz w:val="28"/>
          <w:szCs w:val="28"/>
          <w:lang w:val="uk-UA"/>
        </w:rPr>
        <w:t xml:space="preserve"> господарювання.</w:t>
      </w:r>
    </w:p>
    <w:p w:rsidR="00B9792F" w:rsidRPr="00C50292" w:rsidRDefault="00490AF5" w:rsidP="004B2374">
      <w:pPr>
        <w:tabs>
          <w:tab w:val="left" w:pos="6521"/>
          <w:tab w:val="left" w:pos="9214"/>
        </w:tabs>
        <w:ind w:firstLine="567"/>
        <w:jc w:val="both"/>
        <w:rPr>
          <w:sz w:val="28"/>
          <w:szCs w:val="28"/>
          <w:lang w:val="uk-UA"/>
        </w:rPr>
      </w:pPr>
      <w:r w:rsidRPr="00C50292">
        <w:rPr>
          <w:sz w:val="28"/>
          <w:szCs w:val="28"/>
          <w:lang w:val="uk-UA"/>
        </w:rPr>
        <w:lastRenderedPageBreak/>
        <w:t>У</w:t>
      </w:r>
      <w:r w:rsidR="00B9792F" w:rsidRPr="00C50292">
        <w:rPr>
          <w:sz w:val="28"/>
          <w:szCs w:val="28"/>
          <w:lang w:val="uk-UA"/>
        </w:rPr>
        <w:t xml:space="preserve"> торгову площу також не входять офіси, складські та підготовчі приміщення, майстерні, сходи, туалети та інші побутові приміщення.</w:t>
      </w:r>
    </w:p>
    <w:p w:rsidR="00B9792F" w:rsidRPr="00C50292" w:rsidRDefault="00B9792F" w:rsidP="004B2374">
      <w:pPr>
        <w:pStyle w:val="a5"/>
        <w:ind w:left="0" w:right="0"/>
        <w:rPr>
          <w:sz w:val="28"/>
          <w:szCs w:val="28"/>
        </w:rPr>
      </w:pPr>
      <w:r w:rsidRPr="00C50292">
        <w:rPr>
          <w:sz w:val="28"/>
          <w:szCs w:val="28"/>
        </w:rPr>
        <w:t>Наприклад (умовно)</w:t>
      </w:r>
      <w:r w:rsidR="00F73129" w:rsidRPr="00C50292">
        <w:rPr>
          <w:sz w:val="28"/>
          <w:szCs w:val="28"/>
        </w:rPr>
        <w:t>.</w:t>
      </w:r>
    </w:p>
    <w:p w:rsidR="006023B5" w:rsidRPr="00C50292" w:rsidRDefault="00ED7F30" w:rsidP="004B2374">
      <w:pPr>
        <w:tabs>
          <w:tab w:val="left" w:pos="6521"/>
          <w:tab w:val="left" w:pos="9214"/>
        </w:tabs>
        <w:ind w:firstLine="567"/>
        <w:jc w:val="both"/>
        <w:rPr>
          <w:color w:val="000000"/>
          <w:sz w:val="28"/>
          <w:szCs w:val="28"/>
          <w:lang w:val="uk-UA"/>
        </w:rPr>
      </w:pPr>
      <w:r w:rsidRPr="00C50292">
        <w:rPr>
          <w:sz w:val="28"/>
          <w:szCs w:val="28"/>
        </w:rPr>
        <w:t>1</w:t>
      </w:r>
      <w:r w:rsidR="00F73129" w:rsidRPr="00C50292">
        <w:rPr>
          <w:sz w:val="28"/>
          <w:szCs w:val="28"/>
          <w:lang w:val="uk-UA"/>
        </w:rPr>
        <w:t>.</w:t>
      </w:r>
      <w:r w:rsidR="00104DA1" w:rsidRPr="00C50292">
        <w:rPr>
          <w:sz w:val="28"/>
          <w:szCs w:val="28"/>
          <w:lang w:val="uk-UA"/>
        </w:rPr>
        <w:t xml:space="preserve"> </w:t>
      </w:r>
      <w:r w:rsidR="00B9792F" w:rsidRPr="00C50292">
        <w:rPr>
          <w:sz w:val="28"/>
          <w:szCs w:val="28"/>
          <w:lang w:val="uk-UA"/>
        </w:rPr>
        <w:t>До складу підприємства А входять головний офіс</w:t>
      </w:r>
      <w:r w:rsidR="00B9792F" w:rsidRPr="00C50292">
        <w:rPr>
          <w:color w:val="000000"/>
          <w:sz w:val="28"/>
          <w:szCs w:val="28"/>
          <w:lang w:val="uk-UA"/>
        </w:rPr>
        <w:t xml:space="preserve"> та десять магазинів, які</w:t>
      </w:r>
      <w:r w:rsidR="00B9792F" w:rsidRPr="00C50292">
        <w:rPr>
          <w:sz w:val="28"/>
          <w:szCs w:val="28"/>
          <w:lang w:val="uk-UA"/>
        </w:rPr>
        <w:t xml:space="preserve"> займаються роздрібною торгівлею товарів та розташовані за іншими поштовими адресами, ніж його головний офіс.</w:t>
      </w:r>
      <w:r w:rsidR="00B9792F" w:rsidRPr="00C50292">
        <w:rPr>
          <w:color w:val="000000"/>
          <w:sz w:val="28"/>
          <w:szCs w:val="28"/>
          <w:lang w:val="uk-UA"/>
        </w:rPr>
        <w:t xml:space="preserve"> При цьому головний офіс та чотири магазини розташовані у місті Києві (два магазини знаходяться в одному </w:t>
      </w:r>
    </w:p>
    <w:p w:rsidR="00B9792F" w:rsidRPr="00C50292" w:rsidRDefault="00B9792F" w:rsidP="006023B5">
      <w:pPr>
        <w:tabs>
          <w:tab w:val="left" w:pos="6521"/>
          <w:tab w:val="left" w:pos="9214"/>
        </w:tabs>
        <w:jc w:val="both"/>
        <w:rPr>
          <w:color w:val="000000"/>
          <w:sz w:val="28"/>
          <w:szCs w:val="28"/>
          <w:lang w:val="uk-UA"/>
        </w:rPr>
      </w:pPr>
      <w:r w:rsidRPr="00C50292">
        <w:rPr>
          <w:color w:val="000000"/>
          <w:sz w:val="28"/>
          <w:szCs w:val="28"/>
          <w:lang w:val="uk-UA"/>
        </w:rPr>
        <w:t>торговому центрі, але в різних приміщеннях)</w:t>
      </w:r>
      <w:r w:rsidRPr="00C50292">
        <w:rPr>
          <w:sz w:val="28"/>
          <w:szCs w:val="28"/>
          <w:lang w:val="uk-UA"/>
        </w:rPr>
        <w:t>, по три магазин</w:t>
      </w:r>
      <w:r w:rsidR="009A3482" w:rsidRPr="00C50292">
        <w:rPr>
          <w:sz w:val="28"/>
          <w:szCs w:val="28"/>
          <w:lang w:val="uk-UA"/>
        </w:rPr>
        <w:t>и</w:t>
      </w:r>
      <w:r w:rsidRPr="00C50292">
        <w:rPr>
          <w:sz w:val="28"/>
          <w:szCs w:val="28"/>
          <w:lang w:val="uk-UA"/>
        </w:rPr>
        <w:t xml:space="preserve"> – у містах Дніпрі та Львові.</w:t>
      </w:r>
      <w:r w:rsidRPr="00C50292">
        <w:rPr>
          <w:color w:val="000000"/>
          <w:sz w:val="28"/>
          <w:szCs w:val="28"/>
          <w:lang w:val="uk-UA"/>
        </w:rPr>
        <w:t xml:space="preserve"> </w:t>
      </w:r>
    </w:p>
    <w:p w:rsidR="007E0D34" w:rsidRPr="00C50292" w:rsidRDefault="00B9792F" w:rsidP="00BC0D47">
      <w:pPr>
        <w:tabs>
          <w:tab w:val="left" w:pos="6521"/>
          <w:tab w:val="left" w:pos="9214"/>
        </w:tabs>
        <w:ind w:firstLine="567"/>
        <w:jc w:val="both"/>
        <w:rPr>
          <w:color w:val="000000"/>
          <w:sz w:val="28"/>
          <w:szCs w:val="28"/>
          <w:lang w:val="uk-UA"/>
        </w:rPr>
      </w:pPr>
      <w:r w:rsidRPr="00C50292">
        <w:rPr>
          <w:color w:val="000000"/>
          <w:sz w:val="28"/>
          <w:szCs w:val="28"/>
          <w:lang w:val="uk-UA"/>
        </w:rPr>
        <w:t>У вищеописаному випадку за показником "</w:t>
      </w:r>
      <w:r w:rsidR="0003667D" w:rsidRPr="00C50292">
        <w:rPr>
          <w:sz w:val="28"/>
          <w:szCs w:val="28"/>
          <w:lang w:val="uk-UA"/>
        </w:rPr>
        <w:t>кількість магазинів роздрібної торгівлі</w:t>
      </w:r>
      <w:r w:rsidRPr="00C50292">
        <w:rPr>
          <w:color w:val="000000"/>
          <w:sz w:val="28"/>
          <w:szCs w:val="28"/>
          <w:lang w:val="uk-UA"/>
        </w:rPr>
        <w:t xml:space="preserve">" (графа 4) </w:t>
      </w:r>
      <w:r w:rsidR="00711572" w:rsidRPr="00C50292">
        <w:rPr>
          <w:color w:val="000000"/>
          <w:sz w:val="28"/>
          <w:szCs w:val="28"/>
          <w:lang w:val="uk-UA"/>
        </w:rPr>
        <w:t xml:space="preserve">інформація </w:t>
      </w:r>
      <w:r w:rsidRPr="00C50292">
        <w:rPr>
          <w:color w:val="000000"/>
          <w:sz w:val="28"/>
          <w:szCs w:val="28"/>
          <w:lang w:val="uk-UA"/>
        </w:rPr>
        <w:t xml:space="preserve">наводиться </w:t>
      </w:r>
      <w:r w:rsidR="00711572" w:rsidRPr="00C50292">
        <w:rPr>
          <w:color w:val="000000"/>
          <w:sz w:val="28"/>
          <w:szCs w:val="28"/>
          <w:lang w:val="uk-UA"/>
        </w:rPr>
        <w:t xml:space="preserve">окремо по кожній місцевій одиниці з розподілом десяти магазинів (магазини, які знаходяться в межах одного торгового центру, ураховуються як окремі магазини) за трьома територіями (міста Київ, Дніпро та Львів). За показником </w:t>
      </w:r>
      <w:r w:rsidR="00711572" w:rsidRPr="00C50292">
        <w:rPr>
          <w:sz w:val="28"/>
          <w:szCs w:val="28"/>
          <w:lang w:val="uk-UA"/>
        </w:rPr>
        <w:t xml:space="preserve">"торгова площа магазинів роздрібної торгівлі" (графа 5) </w:t>
      </w:r>
      <w:r w:rsidR="00711572" w:rsidRPr="00C50292">
        <w:rPr>
          <w:color w:val="000000"/>
          <w:sz w:val="28"/>
          <w:szCs w:val="28"/>
          <w:lang w:val="uk-UA"/>
        </w:rPr>
        <w:t xml:space="preserve">по відповідній місцевій одиниці </w:t>
      </w:r>
      <w:r w:rsidR="00711572" w:rsidRPr="00C50292">
        <w:rPr>
          <w:sz w:val="28"/>
          <w:szCs w:val="28"/>
          <w:lang w:val="uk-UA"/>
        </w:rPr>
        <w:t>відображається торгова площа магазинів, кількість яких указано у графі 4.</w:t>
      </w:r>
      <w:r w:rsidRPr="00C50292">
        <w:rPr>
          <w:color w:val="000000"/>
          <w:sz w:val="28"/>
          <w:szCs w:val="28"/>
          <w:lang w:val="uk-UA"/>
        </w:rPr>
        <w:t xml:space="preserve"> </w:t>
      </w:r>
    </w:p>
    <w:p w:rsidR="00BC0D47" w:rsidRPr="00C50292" w:rsidRDefault="00BC0D47" w:rsidP="00BC0D47">
      <w:pPr>
        <w:tabs>
          <w:tab w:val="left" w:pos="6521"/>
          <w:tab w:val="left" w:pos="9214"/>
        </w:tabs>
        <w:ind w:firstLine="567"/>
        <w:jc w:val="both"/>
        <w:rPr>
          <w:color w:val="000000"/>
          <w:sz w:val="28"/>
          <w:szCs w:val="28"/>
          <w:lang w:val="uk-UA"/>
        </w:rPr>
      </w:pPr>
    </w:p>
    <w:p w:rsidR="00B9792F" w:rsidRPr="00C50292" w:rsidRDefault="00B9792F" w:rsidP="00BC0D47">
      <w:pPr>
        <w:jc w:val="both"/>
        <w:rPr>
          <w:sz w:val="28"/>
          <w:szCs w:val="28"/>
          <w:lang w:val="uk-UA"/>
        </w:rPr>
      </w:pPr>
      <w:r w:rsidRPr="00C50292">
        <w:rPr>
          <w:b/>
          <w:sz w:val="28"/>
          <w:szCs w:val="28"/>
          <w:lang w:val="uk-UA"/>
        </w:rPr>
        <w:t xml:space="preserve">Місцева одиниця А1 (м. Київ) </w:t>
      </w:r>
      <w:r w:rsidRPr="00C50292">
        <w:rPr>
          <w:sz w:val="28"/>
          <w:szCs w:val="28"/>
          <w:lang w:val="uk-UA"/>
        </w:rPr>
        <w:t>(місцева одиниця, де знаходиться управління підприємством)</w:t>
      </w:r>
    </w:p>
    <w:p w:rsidR="00B9792F" w:rsidRPr="00C50292" w:rsidRDefault="00B9792F" w:rsidP="00B9792F">
      <w:pPr>
        <w:tabs>
          <w:tab w:val="left" w:pos="180"/>
          <w:tab w:val="center" w:pos="4819"/>
        </w:tabs>
        <w:rPr>
          <w:i/>
          <w:iCs/>
          <w:sz w:val="6"/>
          <w:szCs w:val="6"/>
          <w:lang w:val="uk-UA"/>
        </w:rPr>
      </w:pPr>
      <w:r w:rsidRPr="00C50292">
        <w:rPr>
          <w:sz w:val="16"/>
          <w:szCs w:val="16"/>
          <w:lang w:val="uk-UA"/>
        </w:rPr>
        <w:t xml:space="preserve">  </w:t>
      </w:r>
      <w:r w:rsidRPr="00C50292">
        <w:rPr>
          <w:sz w:val="6"/>
          <w:szCs w:val="6"/>
          <w:lang w:val="uk-UA"/>
        </w:rPr>
        <w:t xml:space="preserve">                                                                    </w:t>
      </w:r>
      <w:r w:rsidRPr="00C50292">
        <w:rPr>
          <w:sz w:val="6"/>
          <w:szCs w:val="6"/>
          <w:lang w:val="uk-UA"/>
        </w:rPr>
        <w:br/>
      </w:r>
    </w:p>
    <w:p w:rsidR="00A82602" w:rsidRPr="00C50292" w:rsidRDefault="00A82602" w:rsidP="00A82602">
      <w:pPr>
        <w:spacing w:line="20" w:lineRule="exact"/>
      </w:pPr>
    </w:p>
    <w:tbl>
      <w:tblPr>
        <w:tblW w:w="99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509"/>
        <w:gridCol w:w="851"/>
        <w:gridCol w:w="1133"/>
        <w:gridCol w:w="1691"/>
        <w:gridCol w:w="1134"/>
        <w:gridCol w:w="1276"/>
        <w:gridCol w:w="1097"/>
        <w:gridCol w:w="745"/>
      </w:tblGrid>
      <w:tr w:rsidR="00374876" w:rsidRPr="00C50292" w:rsidTr="00D47134">
        <w:trPr>
          <w:trHeight w:val="5054"/>
        </w:trPr>
        <w:tc>
          <w:tcPr>
            <w:tcW w:w="1995" w:type="dxa"/>
            <w:gridSpan w:val="2"/>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Найменування</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виду економічної діяльності </w:t>
            </w:r>
          </w:p>
          <w:p w:rsidR="00374876" w:rsidRPr="00C50292" w:rsidRDefault="00374876" w:rsidP="00146A39">
            <w:pPr>
              <w:spacing w:line="200" w:lineRule="exact"/>
              <w:ind w:left="-113" w:right="-113"/>
              <w:jc w:val="center"/>
              <w:rPr>
                <w:sz w:val="23"/>
                <w:szCs w:val="23"/>
                <w:lang w:val="uk-UA"/>
              </w:rPr>
            </w:pPr>
          </w:p>
        </w:tc>
        <w:tc>
          <w:tcPr>
            <w:tcW w:w="851" w:type="dxa"/>
            <w:shd w:val="clear" w:color="auto" w:fill="auto"/>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Код</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виду</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еконо-мічної</w:t>
            </w:r>
            <w:proofErr w:type="spellEnd"/>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діяль-ності</w:t>
            </w:r>
            <w:proofErr w:type="spellEnd"/>
            <w:r w:rsidRPr="00C50292">
              <w:rPr>
                <w:sz w:val="23"/>
                <w:szCs w:val="23"/>
                <w:lang w:val="uk-UA"/>
              </w:rPr>
              <w:t xml:space="preserve"> </w:t>
            </w:r>
          </w:p>
          <w:p w:rsidR="00374876" w:rsidRPr="00C50292" w:rsidRDefault="00374876" w:rsidP="00146A39">
            <w:pPr>
              <w:spacing w:line="200" w:lineRule="exact"/>
              <w:ind w:left="-113" w:right="-113"/>
              <w:jc w:val="center"/>
              <w:rPr>
                <w:color w:val="000000"/>
                <w:sz w:val="23"/>
                <w:szCs w:val="23"/>
                <w:lang w:val="uk-UA"/>
              </w:rPr>
            </w:pPr>
            <w:r w:rsidRPr="00C50292">
              <w:rPr>
                <w:color w:val="000000"/>
                <w:sz w:val="23"/>
                <w:szCs w:val="23"/>
                <w:lang w:val="uk-UA"/>
              </w:rPr>
              <w:t>за КВЕД</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на рівні класу</w:t>
            </w:r>
          </w:p>
        </w:tc>
        <w:tc>
          <w:tcPr>
            <w:tcW w:w="1133" w:type="dxa"/>
            <w:shd w:val="clear" w:color="auto" w:fill="auto"/>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Середня кількість</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праців</w:t>
            </w:r>
            <w:r>
              <w:rPr>
                <w:sz w:val="23"/>
                <w:szCs w:val="23"/>
                <w:lang w:val="uk-UA"/>
              </w:rPr>
              <w:t>-</w:t>
            </w:r>
            <w:r w:rsidRPr="00C50292">
              <w:rPr>
                <w:sz w:val="23"/>
                <w:szCs w:val="23"/>
                <w:lang w:val="uk-UA"/>
              </w:rPr>
              <w:t>ників</w:t>
            </w:r>
            <w:proofErr w:type="spellEnd"/>
            <w:r w:rsidRPr="00C50292">
              <w:rPr>
                <w:sz w:val="23"/>
                <w:szCs w:val="23"/>
                <w:lang w:val="uk-UA"/>
              </w:rPr>
              <w:t xml:space="preserve"> </w:t>
            </w:r>
          </w:p>
          <w:p w:rsidR="00374876" w:rsidRPr="00C50292" w:rsidRDefault="00374876" w:rsidP="006236E4">
            <w:pPr>
              <w:spacing w:line="200" w:lineRule="exact"/>
              <w:ind w:left="-113" w:right="-113"/>
              <w:jc w:val="center"/>
              <w:rPr>
                <w:sz w:val="23"/>
                <w:szCs w:val="23"/>
                <w:lang w:val="uk-UA"/>
              </w:rPr>
            </w:pPr>
            <w:r w:rsidRPr="00C50292">
              <w:rPr>
                <w:sz w:val="23"/>
                <w:szCs w:val="23"/>
                <w:lang w:val="uk-UA"/>
              </w:rPr>
              <w:t xml:space="preserve">(середньо-облікова кількість штатних </w:t>
            </w:r>
            <w:proofErr w:type="spellStart"/>
            <w:r w:rsidRPr="00C50292">
              <w:rPr>
                <w:sz w:val="23"/>
                <w:szCs w:val="23"/>
                <w:lang w:val="uk-UA"/>
              </w:rPr>
              <w:t>праців</w:t>
            </w:r>
            <w:r>
              <w:rPr>
                <w:sz w:val="23"/>
                <w:szCs w:val="23"/>
                <w:lang w:val="uk-UA"/>
              </w:rPr>
              <w:t>-</w:t>
            </w:r>
            <w:r w:rsidRPr="00C50292">
              <w:rPr>
                <w:sz w:val="23"/>
                <w:szCs w:val="23"/>
                <w:lang w:val="uk-UA"/>
              </w:rPr>
              <w:t>ників</w:t>
            </w:r>
            <w:proofErr w:type="spellEnd"/>
            <w:r w:rsidRPr="00C50292">
              <w:rPr>
                <w:sz w:val="23"/>
                <w:szCs w:val="23"/>
                <w:lang w:val="uk-UA"/>
              </w:rPr>
              <w:t>, середня кількість зовнішніх сумісників та працю</w:t>
            </w:r>
            <w:r>
              <w:rPr>
                <w:sz w:val="23"/>
                <w:szCs w:val="23"/>
                <w:lang w:val="uk-UA"/>
              </w:rPr>
              <w:t>-</w:t>
            </w:r>
            <w:proofErr w:type="spellStart"/>
            <w:r w:rsidRPr="00C50292">
              <w:rPr>
                <w:sz w:val="23"/>
                <w:szCs w:val="23"/>
                <w:lang w:val="uk-UA"/>
              </w:rPr>
              <w:t>ючих</w:t>
            </w:r>
            <w:proofErr w:type="spellEnd"/>
            <w:r w:rsidRPr="00C50292">
              <w:rPr>
                <w:sz w:val="23"/>
                <w:szCs w:val="23"/>
                <w:lang w:val="uk-UA"/>
              </w:rPr>
              <w:t xml:space="preserve"> за цивільно-правовими </w:t>
            </w:r>
            <w:proofErr w:type="spellStart"/>
            <w:r w:rsidRPr="00C50292">
              <w:rPr>
                <w:sz w:val="23"/>
                <w:szCs w:val="23"/>
                <w:lang w:val="uk-UA"/>
              </w:rPr>
              <w:t>догово</w:t>
            </w:r>
            <w:proofErr w:type="spellEnd"/>
            <w:r>
              <w:rPr>
                <w:sz w:val="23"/>
                <w:szCs w:val="23"/>
                <w:lang w:val="uk-UA"/>
              </w:rPr>
              <w:t>-</w:t>
            </w:r>
            <w:r w:rsidRPr="00C50292">
              <w:rPr>
                <w:sz w:val="23"/>
                <w:szCs w:val="23"/>
                <w:lang w:val="uk-UA"/>
              </w:rPr>
              <w:t>рами), осіб</w:t>
            </w:r>
          </w:p>
        </w:tc>
        <w:tc>
          <w:tcPr>
            <w:tcW w:w="1691" w:type="dxa"/>
          </w:tcPr>
          <w:p w:rsidR="006236E4" w:rsidRDefault="00374876" w:rsidP="00146A39">
            <w:pPr>
              <w:spacing w:line="200" w:lineRule="exact"/>
              <w:ind w:left="-113" w:right="-113"/>
              <w:jc w:val="center"/>
              <w:rPr>
                <w:sz w:val="23"/>
                <w:szCs w:val="23"/>
                <w:lang w:val="uk-UA"/>
              </w:rPr>
            </w:pPr>
            <w:r w:rsidRPr="00C50292">
              <w:rPr>
                <w:sz w:val="23"/>
                <w:szCs w:val="23"/>
                <w:lang w:val="uk-UA"/>
              </w:rPr>
              <w:t xml:space="preserve">Обсяг </w:t>
            </w:r>
            <w:proofErr w:type="spellStart"/>
            <w:r w:rsidRPr="00C50292">
              <w:rPr>
                <w:sz w:val="23"/>
                <w:szCs w:val="23"/>
                <w:lang w:val="uk-UA"/>
              </w:rPr>
              <w:t>реалізо</w:t>
            </w:r>
            <w:proofErr w:type="spellEnd"/>
            <w:r w:rsidR="006236E4">
              <w:rPr>
                <w:sz w:val="23"/>
                <w:szCs w:val="23"/>
                <w:lang w:val="uk-UA"/>
              </w:rPr>
              <w:t>-</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ваної</w:t>
            </w:r>
            <w:proofErr w:type="spellEnd"/>
            <w:r w:rsidRPr="00C50292">
              <w:rPr>
                <w:sz w:val="23"/>
                <w:szCs w:val="23"/>
                <w:lang w:val="uk-UA"/>
              </w:rPr>
              <w:t xml:space="preserve"> продукції</w:t>
            </w:r>
          </w:p>
          <w:p w:rsidR="006236E4" w:rsidRDefault="00374876" w:rsidP="00146A39">
            <w:pPr>
              <w:spacing w:line="200" w:lineRule="exact"/>
              <w:ind w:left="-113" w:right="-113"/>
              <w:jc w:val="center"/>
              <w:rPr>
                <w:sz w:val="23"/>
                <w:szCs w:val="23"/>
                <w:lang w:val="uk-UA"/>
              </w:rPr>
            </w:pPr>
            <w:r w:rsidRPr="00C50292">
              <w:rPr>
                <w:sz w:val="23"/>
                <w:szCs w:val="23"/>
                <w:lang w:val="uk-UA"/>
              </w:rPr>
              <w:t>(товарів, послуг) без ПДВ, (для місцевих оди</w:t>
            </w:r>
            <w:r w:rsidR="006236E4">
              <w:rPr>
                <w:sz w:val="23"/>
                <w:szCs w:val="23"/>
                <w:lang w:val="uk-UA"/>
              </w:rPr>
              <w:t>-</w:t>
            </w:r>
          </w:p>
          <w:p w:rsidR="006236E4" w:rsidRDefault="00374876" w:rsidP="00146A39">
            <w:pPr>
              <w:spacing w:line="200" w:lineRule="exact"/>
              <w:ind w:left="-113" w:right="-113"/>
              <w:jc w:val="center"/>
              <w:rPr>
                <w:sz w:val="23"/>
                <w:szCs w:val="23"/>
                <w:lang w:val="uk-UA"/>
              </w:rPr>
            </w:pPr>
            <w:r w:rsidRPr="00C50292">
              <w:rPr>
                <w:sz w:val="23"/>
                <w:szCs w:val="23"/>
                <w:lang w:val="uk-UA"/>
              </w:rPr>
              <w:t>ниць, що виробляють продукцію</w:t>
            </w:r>
          </w:p>
          <w:p w:rsidR="006236E4" w:rsidRDefault="00374876" w:rsidP="00146A39">
            <w:pPr>
              <w:spacing w:line="200" w:lineRule="exact"/>
              <w:ind w:left="-113" w:right="-113"/>
              <w:jc w:val="center"/>
              <w:rPr>
                <w:sz w:val="23"/>
                <w:szCs w:val="23"/>
                <w:lang w:val="uk-UA"/>
              </w:rPr>
            </w:pPr>
            <w:r w:rsidRPr="00C50292">
              <w:rPr>
                <w:sz w:val="23"/>
                <w:szCs w:val="23"/>
                <w:lang w:val="uk-UA"/>
              </w:rPr>
              <w:t xml:space="preserve"> (товари, послуги) для виробничих потреб інших місцевих оди</w:t>
            </w:r>
            <w:r w:rsidR="006236E4">
              <w:rPr>
                <w:sz w:val="23"/>
                <w:szCs w:val="23"/>
                <w:lang w:val="uk-UA"/>
              </w:rPr>
              <w:t>-</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ниць цього підприємства,</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показник не заповнюють)</w:t>
            </w:r>
          </w:p>
          <w:p w:rsidR="006236E4" w:rsidRDefault="00374876" w:rsidP="00146A39">
            <w:pPr>
              <w:spacing w:line="200" w:lineRule="exact"/>
              <w:ind w:left="-113" w:right="-113"/>
              <w:jc w:val="center"/>
              <w:rPr>
                <w:sz w:val="23"/>
                <w:szCs w:val="23"/>
                <w:lang w:val="uk-UA"/>
              </w:rPr>
            </w:pPr>
            <w:r w:rsidRPr="00C50292">
              <w:rPr>
                <w:sz w:val="23"/>
                <w:szCs w:val="23"/>
                <w:lang w:val="uk-UA"/>
              </w:rPr>
              <w:t>тис.грн з одним десятковим</w:t>
            </w:r>
          </w:p>
          <w:p w:rsidR="00374876" w:rsidRPr="00C50292" w:rsidRDefault="00374876" w:rsidP="00146A39">
            <w:pPr>
              <w:spacing w:line="200" w:lineRule="exact"/>
              <w:ind w:left="-113" w:right="-113"/>
              <w:jc w:val="center"/>
              <w:rPr>
                <w:sz w:val="23"/>
                <w:szCs w:val="23"/>
                <w:vertAlign w:val="superscript"/>
                <w:lang w:val="uk-UA"/>
              </w:rPr>
            </w:pPr>
            <w:r w:rsidRPr="00C50292">
              <w:rPr>
                <w:sz w:val="23"/>
                <w:szCs w:val="23"/>
                <w:lang w:val="uk-UA"/>
              </w:rPr>
              <w:t xml:space="preserve"> знаком </w:t>
            </w:r>
          </w:p>
          <w:p w:rsidR="00374876" w:rsidRPr="00C50292" w:rsidRDefault="00374876" w:rsidP="00146A39">
            <w:pPr>
              <w:spacing w:line="200" w:lineRule="exact"/>
              <w:ind w:left="-113" w:right="-113"/>
              <w:jc w:val="center"/>
              <w:rPr>
                <w:spacing w:val="-2"/>
                <w:sz w:val="23"/>
                <w:szCs w:val="23"/>
                <w:lang w:val="uk-UA"/>
              </w:rPr>
            </w:pPr>
            <w:r w:rsidRPr="00C50292">
              <w:rPr>
                <w:spacing w:val="-2"/>
                <w:sz w:val="23"/>
                <w:szCs w:val="23"/>
                <w:lang w:val="uk-UA"/>
              </w:rPr>
              <w:t xml:space="preserve">(рахунок 70, </w:t>
            </w:r>
          </w:p>
          <w:p w:rsidR="00374876" w:rsidRPr="00C50292" w:rsidRDefault="00374876" w:rsidP="00146A39">
            <w:pPr>
              <w:spacing w:line="200" w:lineRule="exact"/>
              <w:ind w:left="-113" w:right="-113"/>
              <w:jc w:val="center"/>
              <w:rPr>
                <w:sz w:val="23"/>
                <w:szCs w:val="23"/>
                <w:lang w:val="uk-UA"/>
              </w:rPr>
            </w:pPr>
            <w:r w:rsidRPr="00C50292">
              <w:rPr>
                <w:spacing w:val="-2"/>
                <w:sz w:val="23"/>
                <w:szCs w:val="23"/>
                <w:lang w:val="uk-UA"/>
              </w:rPr>
              <w:t xml:space="preserve">із рахунку </w:t>
            </w:r>
            <w:r w:rsidRPr="00C50292">
              <w:rPr>
                <w:sz w:val="23"/>
                <w:szCs w:val="23"/>
                <w:lang w:val="uk-UA"/>
              </w:rPr>
              <w:t>71</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 (без ПДВ)</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 або </w:t>
            </w:r>
            <w:r w:rsidRPr="00C50292">
              <w:rPr>
                <w:spacing w:val="-2"/>
                <w:sz w:val="23"/>
                <w:szCs w:val="23"/>
                <w:lang w:val="uk-UA"/>
              </w:rPr>
              <w:t xml:space="preserve">рахунок </w:t>
            </w:r>
            <w:r w:rsidRPr="00C50292">
              <w:rPr>
                <w:sz w:val="23"/>
                <w:szCs w:val="23"/>
                <w:lang w:val="uk-UA"/>
              </w:rPr>
              <w:t xml:space="preserve">70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(без ПДВ))</w:t>
            </w:r>
          </w:p>
        </w:tc>
        <w:tc>
          <w:tcPr>
            <w:tcW w:w="1134" w:type="dxa"/>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Витрати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на оплату праці,</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тис.грн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з одним</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десятковим знаком</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(рахунки 47, 66, 81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або рахунки 47, 66) </w:t>
            </w:r>
          </w:p>
        </w:tc>
        <w:tc>
          <w:tcPr>
            <w:tcW w:w="1276" w:type="dxa"/>
          </w:tcPr>
          <w:p w:rsidR="00374876" w:rsidRPr="00C50292" w:rsidRDefault="00374876" w:rsidP="00146A39">
            <w:pPr>
              <w:spacing w:line="200" w:lineRule="exact"/>
              <w:ind w:left="-170" w:right="-170"/>
              <w:jc w:val="center"/>
              <w:rPr>
                <w:sz w:val="23"/>
                <w:szCs w:val="23"/>
                <w:lang w:val="uk-UA"/>
              </w:rPr>
            </w:pPr>
            <w:r w:rsidRPr="00C50292">
              <w:rPr>
                <w:sz w:val="23"/>
                <w:szCs w:val="23"/>
                <w:lang w:val="uk-UA"/>
              </w:rPr>
              <w:t xml:space="preserve">Кількість </w:t>
            </w:r>
          </w:p>
          <w:p w:rsidR="00374876" w:rsidRPr="00C50292" w:rsidRDefault="00374876" w:rsidP="00146A39">
            <w:pPr>
              <w:spacing w:line="200" w:lineRule="exact"/>
              <w:ind w:left="-170" w:right="-170"/>
              <w:jc w:val="center"/>
              <w:rPr>
                <w:sz w:val="23"/>
                <w:szCs w:val="23"/>
                <w:lang w:val="uk-UA"/>
              </w:rPr>
            </w:pPr>
            <w:r w:rsidRPr="00C50292">
              <w:rPr>
                <w:sz w:val="23"/>
                <w:szCs w:val="23"/>
                <w:lang w:val="uk-UA"/>
              </w:rPr>
              <w:t>магазинів роздрібної торгівлі, од</w:t>
            </w:r>
          </w:p>
          <w:p w:rsidR="00374876" w:rsidRPr="00C50292" w:rsidRDefault="00374876" w:rsidP="00146A39">
            <w:pPr>
              <w:spacing w:line="200" w:lineRule="exact"/>
              <w:ind w:left="-170" w:right="-170"/>
              <w:jc w:val="center"/>
              <w:rPr>
                <w:sz w:val="23"/>
                <w:szCs w:val="23"/>
                <w:lang w:val="uk-UA"/>
              </w:rPr>
            </w:pPr>
            <w:r w:rsidRPr="00C50292">
              <w:rPr>
                <w:sz w:val="23"/>
                <w:szCs w:val="23"/>
                <w:lang w:val="uk-UA"/>
              </w:rPr>
              <w:t>(показник заповню-</w:t>
            </w:r>
            <w:proofErr w:type="spellStart"/>
            <w:r w:rsidRPr="00C50292">
              <w:rPr>
                <w:sz w:val="23"/>
                <w:szCs w:val="23"/>
                <w:lang w:val="uk-UA"/>
              </w:rPr>
              <w:t>ється</w:t>
            </w:r>
            <w:proofErr w:type="spellEnd"/>
            <w:r w:rsidRPr="00C50292">
              <w:rPr>
                <w:sz w:val="23"/>
                <w:szCs w:val="23"/>
                <w:lang w:val="uk-UA"/>
              </w:rPr>
              <w:t xml:space="preserve">, якщо місцева одиниця </w:t>
            </w:r>
          </w:p>
          <w:p w:rsidR="00374876" w:rsidRPr="00C50292" w:rsidRDefault="00374876" w:rsidP="00146A39">
            <w:pPr>
              <w:spacing w:line="200" w:lineRule="exact"/>
              <w:ind w:left="-170" w:right="-170"/>
              <w:jc w:val="center"/>
              <w:rPr>
                <w:sz w:val="23"/>
                <w:szCs w:val="23"/>
                <w:lang w:val="uk-UA"/>
              </w:rPr>
            </w:pPr>
            <w:r w:rsidRPr="00C50292">
              <w:rPr>
                <w:sz w:val="23"/>
                <w:szCs w:val="23"/>
                <w:lang w:val="uk-UA"/>
              </w:rPr>
              <w:t xml:space="preserve">має </w:t>
            </w:r>
          </w:p>
          <w:p w:rsidR="00374876" w:rsidRPr="00C50292" w:rsidRDefault="00374876" w:rsidP="00146A39">
            <w:pPr>
              <w:spacing w:line="200" w:lineRule="exact"/>
              <w:ind w:left="-170" w:right="-170"/>
              <w:jc w:val="center"/>
              <w:rPr>
                <w:color w:val="FF0000"/>
                <w:sz w:val="23"/>
                <w:szCs w:val="23"/>
                <w:lang w:val="uk-UA"/>
              </w:rPr>
            </w:pPr>
            <w:r w:rsidRPr="00C50292">
              <w:rPr>
                <w:sz w:val="23"/>
                <w:szCs w:val="23"/>
                <w:lang w:val="uk-UA"/>
              </w:rPr>
              <w:t>у своєму складі один або декілька магазинів, діяльність яких належить</w:t>
            </w:r>
            <w:r w:rsidRPr="00C50292">
              <w:rPr>
                <w:color w:val="FF0000"/>
                <w:sz w:val="23"/>
                <w:szCs w:val="23"/>
                <w:lang w:val="uk-UA"/>
              </w:rPr>
              <w:t xml:space="preserve"> </w:t>
            </w:r>
          </w:p>
          <w:p w:rsidR="00374876" w:rsidRPr="00C50292" w:rsidRDefault="00374876" w:rsidP="00146A39">
            <w:pPr>
              <w:spacing w:line="200" w:lineRule="exact"/>
              <w:ind w:left="-170" w:right="-170"/>
              <w:jc w:val="center"/>
              <w:rPr>
                <w:sz w:val="23"/>
                <w:szCs w:val="23"/>
                <w:lang w:val="uk-UA"/>
              </w:rPr>
            </w:pPr>
            <w:r w:rsidRPr="00C50292">
              <w:rPr>
                <w:sz w:val="23"/>
                <w:szCs w:val="23"/>
                <w:lang w:val="uk-UA"/>
              </w:rPr>
              <w:t>до видів економічної діяльності</w:t>
            </w:r>
          </w:p>
          <w:p w:rsidR="00374876" w:rsidRPr="00C50292" w:rsidRDefault="00374876" w:rsidP="00146A39">
            <w:pPr>
              <w:spacing w:line="200" w:lineRule="exact"/>
              <w:ind w:left="-170" w:right="-170"/>
              <w:jc w:val="center"/>
              <w:rPr>
                <w:sz w:val="23"/>
                <w:szCs w:val="23"/>
                <w:lang w:val="uk-UA"/>
              </w:rPr>
            </w:pPr>
            <w:r w:rsidRPr="00C50292">
              <w:rPr>
                <w:sz w:val="23"/>
                <w:szCs w:val="23"/>
                <w:lang w:val="uk-UA"/>
              </w:rPr>
              <w:t xml:space="preserve"> з кодами </w:t>
            </w:r>
          </w:p>
          <w:p w:rsidR="00374876" w:rsidRPr="00C50292" w:rsidRDefault="00374876" w:rsidP="00146A39">
            <w:pPr>
              <w:spacing w:line="200" w:lineRule="exact"/>
              <w:ind w:left="-170" w:right="-170"/>
              <w:jc w:val="center"/>
              <w:rPr>
                <w:sz w:val="23"/>
                <w:szCs w:val="23"/>
                <w:lang w:val="uk-UA"/>
              </w:rPr>
            </w:pPr>
            <w:r w:rsidRPr="00C50292">
              <w:rPr>
                <w:sz w:val="23"/>
                <w:szCs w:val="23"/>
                <w:lang w:val="uk-UA"/>
              </w:rPr>
              <w:t>47.11–47.79 за КВЕД)</w:t>
            </w:r>
          </w:p>
        </w:tc>
        <w:tc>
          <w:tcPr>
            <w:tcW w:w="1097" w:type="dxa"/>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Торгова площа магазинів роздрібної торгівлі,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м</w:t>
            </w:r>
            <w:r w:rsidRPr="00C50292">
              <w:rPr>
                <w:sz w:val="23"/>
                <w:szCs w:val="23"/>
                <w:vertAlign w:val="superscript"/>
                <w:lang w:val="uk-UA"/>
              </w:rPr>
              <w:t>2</w:t>
            </w:r>
            <w:r w:rsidRPr="00C50292">
              <w:rPr>
                <w:sz w:val="23"/>
                <w:szCs w:val="23"/>
                <w:lang w:val="uk-UA"/>
              </w:rPr>
              <w:t xml:space="preserve"> у цілих числах</w:t>
            </w:r>
            <w:r w:rsidRPr="00C50292">
              <w:rPr>
                <w:sz w:val="23"/>
                <w:szCs w:val="23"/>
                <w:vertAlign w:val="superscript"/>
                <w:lang w:val="uk-UA"/>
              </w:rPr>
              <w:t xml:space="preserve">    </w:t>
            </w:r>
            <w:r w:rsidRPr="00C50292">
              <w:rPr>
                <w:sz w:val="23"/>
                <w:szCs w:val="23"/>
                <w:lang w:val="uk-UA"/>
              </w:rPr>
              <w:t xml:space="preserve">(показник </w:t>
            </w:r>
            <w:proofErr w:type="spellStart"/>
            <w:r w:rsidRPr="00C50292">
              <w:rPr>
                <w:sz w:val="23"/>
                <w:szCs w:val="23"/>
                <w:lang w:val="uk-UA"/>
              </w:rPr>
              <w:t>відобра-жає</w:t>
            </w:r>
            <w:proofErr w:type="spellEnd"/>
            <w:r w:rsidRPr="00C50292">
              <w:rPr>
                <w:sz w:val="23"/>
                <w:szCs w:val="23"/>
                <w:lang w:val="uk-UA"/>
              </w:rPr>
              <w:t xml:space="preserve"> </w:t>
            </w:r>
            <w:proofErr w:type="spellStart"/>
            <w:r w:rsidRPr="00C50292">
              <w:rPr>
                <w:sz w:val="23"/>
                <w:szCs w:val="23"/>
                <w:lang w:val="uk-UA"/>
              </w:rPr>
              <w:t>інформа-цію</w:t>
            </w:r>
            <w:proofErr w:type="spellEnd"/>
            <w:r w:rsidRPr="00C50292">
              <w:rPr>
                <w:sz w:val="23"/>
                <w:szCs w:val="23"/>
                <w:lang w:val="uk-UA"/>
              </w:rPr>
              <w:t xml:space="preserve"> по магазинах  роздрібної торгівлі, кількість яких наводить-ся у гр.4)</w:t>
            </w:r>
          </w:p>
        </w:tc>
        <w:tc>
          <w:tcPr>
            <w:tcW w:w="745" w:type="dxa"/>
          </w:tcPr>
          <w:p w:rsidR="00374876" w:rsidRPr="00D9148C" w:rsidRDefault="00374876" w:rsidP="00146A39">
            <w:pPr>
              <w:spacing w:line="200" w:lineRule="exact"/>
              <w:ind w:left="-113" w:right="-113"/>
              <w:jc w:val="center"/>
              <w:rPr>
                <w:sz w:val="23"/>
                <w:szCs w:val="23"/>
                <w:lang w:val="uk-UA"/>
              </w:rPr>
            </w:pPr>
            <w:r w:rsidRPr="00D9148C">
              <w:rPr>
                <w:sz w:val="23"/>
                <w:szCs w:val="23"/>
                <w:lang w:val="uk-UA"/>
              </w:rPr>
              <w:t>Капі</w:t>
            </w:r>
            <w:r>
              <w:rPr>
                <w:sz w:val="23"/>
                <w:szCs w:val="23"/>
                <w:lang w:val="uk-UA"/>
              </w:rPr>
              <w:t>-</w:t>
            </w:r>
            <w:proofErr w:type="spellStart"/>
            <w:r w:rsidRPr="00D9148C">
              <w:rPr>
                <w:sz w:val="23"/>
                <w:szCs w:val="23"/>
                <w:lang w:val="uk-UA"/>
              </w:rPr>
              <w:t>тальні</w:t>
            </w:r>
            <w:proofErr w:type="spellEnd"/>
          </w:p>
          <w:p w:rsidR="00374876" w:rsidRPr="00D9148C" w:rsidRDefault="00374876" w:rsidP="00146A39">
            <w:pPr>
              <w:spacing w:line="200" w:lineRule="exact"/>
              <w:ind w:left="-113" w:right="-113"/>
              <w:jc w:val="center"/>
              <w:rPr>
                <w:sz w:val="23"/>
                <w:szCs w:val="23"/>
                <w:lang w:val="uk-UA"/>
              </w:rPr>
            </w:pPr>
            <w:proofErr w:type="spellStart"/>
            <w:r w:rsidRPr="00D9148C">
              <w:rPr>
                <w:sz w:val="23"/>
                <w:szCs w:val="23"/>
                <w:lang w:val="uk-UA"/>
              </w:rPr>
              <w:t>інвес</w:t>
            </w:r>
            <w:r>
              <w:rPr>
                <w:sz w:val="23"/>
                <w:szCs w:val="23"/>
                <w:lang w:val="uk-UA"/>
              </w:rPr>
              <w:t>-</w:t>
            </w:r>
            <w:r w:rsidRPr="00D9148C">
              <w:rPr>
                <w:sz w:val="23"/>
                <w:szCs w:val="23"/>
                <w:lang w:val="uk-UA"/>
              </w:rPr>
              <w:t>тиції</w:t>
            </w:r>
            <w:proofErr w:type="spellEnd"/>
          </w:p>
          <w:p w:rsidR="00374876" w:rsidRPr="00D9148C" w:rsidRDefault="00374876" w:rsidP="00146A39">
            <w:pPr>
              <w:spacing w:line="200" w:lineRule="exact"/>
              <w:ind w:left="-113" w:right="-113"/>
              <w:jc w:val="center"/>
              <w:rPr>
                <w:sz w:val="23"/>
                <w:szCs w:val="23"/>
                <w:lang w:val="uk-UA"/>
              </w:rPr>
            </w:pPr>
            <w:r w:rsidRPr="00D9148C">
              <w:rPr>
                <w:sz w:val="23"/>
                <w:szCs w:val="23"/>
                <w:lang w:val="uk-UA"/>
              </w:rPr>
              <w:t>у матері</w:t>
            </w:r>
            <w:r>
              <w:rPr>
                <w:sz w:val="23"/>
                <w:szCs w:val="23"/>
                <w:lang w:val="uk-UA"/>
              </w:rPr>
              <w:t>-</w:t>
            </w:r>
            <w:r w:rsidRPr="00D9148C">
              <w:rPr>
                <w:sz w:val="23"/>
                <w:szCs w:val="23"/>
                <w:lang w:val="uk-UA"/>
              </w:rPr>
              <w:t>альні</w:t>
            </w:r>
          </w:p>
          <w:p w:rsidR="00374876" w:rsidRPr="00D9148C" w:rsidRDefault="00374876" w:rsidP="00146A39">
            <w:pPr>
              <w:spacing w:line="200" w:lineRule="exact"/>
              <w:ind w:left="-113" w:right="-113"/>
              <w:jc w:val="center"/>
              <w:rPr>
                <w:sz w:val="23"/>
                <w:szCs w:val="23"/>
                <w:lang w:val="uk-UA"/>
              </w:rPr>
            </w:pPr>
            <w:r w:rsidRPr="00D9148C">
              <w:rPr>
                <w:sz w:val="23"/>
                <w:szCs w:val="23"/>
                <w:lang w:val="uk-UA"/>
              </w:rPr>
              <w:t>активи</w:t>
            </w:r>
          </w:p>
          <w:p w:rsidR="00374876" w:rsidRPr="00D9148C" w:rsidRDefault="00374876" w:rsidP="00146A39">
            <w:pPr>
              <w:spacing w:line="200" w:lineRule="exact"/>
              <w:ind w:left="-113" w:right="-113"/>
              <w:jc w:val="center"/>
              <w:rPr>
                <w:sz w:val="23"/>
                <w:szCs w:val="23"/>
                <w:lang w:val="uk-UA"/>
              </w:rPr>
            </w:pPr>
            <w:r w:rsidRPr="00D9148C">
              <w:rPr>
                <w:sz w:val="23"/>
                <w:szCs w:val="23"/>
                <w:lang w:val="uk-UA"/>
              </w:rPr>
              <w:t>(без ПДВ)</w:t>
            </w:r>
          </w:p>
          <w:p w:rsidR="00374876" w:rsidRPr="00D9148C" w:rsidRDefault="00374876" w:rsidP="00146A39">
            <w:pPr>
              <w:spacing w:line="200" w:lineRule="exact"/>
              <w:ind w:left="-113" w:right="-113"/>
              <w:jc w:val="center"/>
              <w:rPr>
                <w:sz w:val="23"/>
                <w:szCs w:val="23"/>
                <w:lang w:val="uk-UA"/>
              </w:rPr>
            </w:pPr>
            <w:r w:rsidRPr="00D9148C">
              <w:rPr>
                <w:sz w:val="23"/>
                <w:szCs w:val="23"/>
                <w:lang w:val="uk-UA"/>
              </w:rPr>
              <w:t>(ра</w:t>
            </w:r>
            <w:r>
              <w:rPr>
                <w:sz w:val="23"/>
                <w:szCs w:val="23"/>
                <w:lang w:val="uk-UA"/>
              </w:rPr>
              <w:t>-</w:t>
            </w:r>
            <w:proofErr w:type="spellStart"/>
            <w:r w:rsidRPr="00D9148C">
              <w:rPr>
                <w:sz w:val="23"/>
                <w:szCs w:val="23"/>
                <w:lang w:val="uk-UA"/>
              </w:rPr>
              <w:t>хунок</w:t>
            </w:r>
            <w:proofErr w:type="spellEnd"/>
            <w:r w:rsidRPr="00D9148C">
              <w:rPr>
                <w:sz w:val="23"/>
                <w:szCs w:val="23"/>
                <w:lang w:val="uk-UA"/>
              </w:rPr>
              <w:t xml:space="preserve"> 15, </w:t>
            </w:r>
            <w:proofErr w:type="spellStart"/>
            <w:r w:rsidRPr="00D9148C">
              <w:rPr>
                <w:sz w:val="23"/>
                <w:szCs w:val="23"/>
                <w:lang w:val="uk-UA"/>
              </w:rPr>
              <w:t>субра</w:t>
            </w:r>
            <w:r>
              <w:rPr>
                <w:sz w:val="23"/>
                <w:szCs w:val="23"/>
                <w:lang w:val="uk-UA"/>
              </w:rPr>
              <w:t>-</w:t>
            </w:r>
            <w:r w:rsidRPr="00D9148C">
              <w:rPr>
                <w:sz w:val="23"/>
                <w:szCs w:val="23"/>
                <w:lang w:val="uk-UA"/>
              </w:rPr>
              <w:t>хунки</w:t>
            </w:r>
            <w:proofErr w:type="spellEnd"/>
          </w:p>
          <w:p w:rsidR="00374876" w:rsidRPr="00C50292" w:rsidRDefault="00374876" w:rsidP="00146A39">
            <w:pPr>
              <w:spacing w:line="200" w:lineRule="exact"/>
              <w:ind w:left="-113" w:right="-113"/>
              <w:jc w:val="center"/>
              <w:rPr>
                <w:sz w:val="23"/>
                <w:szCs w:val="23"/>
                <w:lang w:val="uk-UA"/>
              </w:rPr>
            </w:pPr>
            <w:r w:rsidRPr="00D9148C">
              <w:rPr>
                <w:sz w:val="23"/>
                <w:szCs w:val="23"/>
                <w:lang w:val="uk-UA"/>
              </w:rPr>
              <w:t xml:space="preserve">151, 152, 153, 155 або </w:t>
            </w:r>
            <w:proofErr w:type="spellStart"/>
            <w:r w:rsidRPr="00D9148C">
              <w:rPr>
                <w:sz w:val="23"/>
                <w:szCs w:val="23"/>
                <w:lang w:val="uk-UA"/>
              </w:rPr>
              <w:t>раху</w:t>
            </w:r>
            <w:r>
              <w:rPr>
                <w:sz w:val="23"/>
                <w:szCs w:val="23"/>
                <w:lang w:val="uk-UA"/>
              </w:rPr>
              <w:t>-</w:t>
            </w:r>
            <w:r w:rsidRPr="00D9148C">
              <w:rPr>
                <w:sz w:val="23"/>
                <w:szCs w:val="23"/>
                <w:lang w:val="uk-UA"/>
              </w:rPr>
              <w:t>нок</w:t>
            </w:r>
            <w:proofErr w:type="spellEnd"/>
            <w:r w:rsidRPr="00D9148C">
              <w:rPr>
                <w:sz w:val="23"/>
                <w:szCs w:val="23"/>
                <w:lang w:val="uk-UA"/>
              </w:rPr>
              <w:t xml:space="preserve"> 15)</w:t>
            </w:r>
          </w:p>
        </w:tc>
      </w:tr>
      <w:tr w:rsidR="00D9148C" w:rsidRPr="00C50292" w:rsidTr="006236E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0"/>
          <w:tblHeader/>
        </w:trPr>
        <w:tc>
          <w:tcPr>
            <w:tcW w:w="1995" w:type="dxa"/>
            <w:gridSpan w:val="2"/>
            <w:tcBorders>
              <w:top w:val="single" w:sz="4" w:space="0" w:color="auto"/>
              <w:left w:val="single" w:sz="4" w:space="0" w:color="auto"/>
              <w:bottom w:val="single" w:sz="4" w:space="0" w:color="auto"/>
              <w:right w:val="single" w:sz="4" w:space="0" w:color="auto"/>
            </w:tcBorders>
            <w:vAlign w:val="center"/>
          </w:tcPr>
          <w:p w:rsidR="00D9148C" w:rsidRPr="00C50292" w:rsidRDefault="00D9148C" w:rsidP="0067323C">
            <w:pPr>
              <w:jc w:val="center"/>
              <w:outlineLvl w:val="1"/>
              <w:rPr>
                <w:sz w:val="23"/>
                <w:szCs w:val="23"/>
                <w:lang w:val="uk-UA"/>
              </w:rPr>
            </w:pPr>
            <w:r w:rsidRPr="00C50292">
              <w:rPr>
                <w:sz w:val="23"/>
                <w:szCs w:val="23"/>
                <w:lang w:val="uk-UA"/>
              </w:rPr>
              <w:t>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9148C" w:rsidRPr="00C50292" w:rsidRDefault="00D9148C" w:rsidP="0067323C">
            <w:pPr>
              <w:jc w:val="center"/>
              <w:rPr>
                <w:sz w:val="23"/>
                <w:szCs w:val="23"/>
                <w:lang w:val="uk-UA"/>
              </w:rPr>
            </w:pPr>
            <w:r w:rsidRPr="00C50292">
              <w:rPr>
                <w:sz w:val="23"/>
                <w:szCs w:val="23"/>
                <w:lang w:val="uk-UA"/>
              </w:rPr>
              <w:t>Б</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9148C" w:rsidRPr="00C50292" w:rsidRDefault="00D9148C" w:rsidP="0067323C">
            <w:pPr>
              <w:jc w:val="center"/>
              <w:rPr>
                <w:sz w:val="23"/>
                <w:szCs w:val="23"/>
                <w:lang w:val="uk-UA"/>
              </w:rPr>
            </w:pPr>
            <w:r w:rsidRPr="00C50292">
              <w:rPr>
                <w:sz w:val="23"/>
                <w:szCs w:val="23"/>
                <w:lang w:val="uk-UA"/>
              </w:rPr>
              <w:t>1</w:t>
            </w:r>
          </w:p>
        </w:tc>
        <w:tc>
          <w:tcPr>
            <w:tcW w:w="1691" w:type="dxa"/>
            <w:tcBorders>
              <w:top w:val="single" w:sz="4" w:space="0" w:color="auto"/>
              <w:left w:val="single" w:sz="4" w:space="0" w:color="auto"/>
              <w:bottom w:val="single" w:sz="4" w:space="0" w:color="auto"/>
              <w:right w:val="single" w:sz="4" w:space="0" w:color="auto"/>
            </w:tcBorders>
            <w:vAlign w:val="center"/>
          </w:tcPr>
          <w:p w:rsidR="00D9148C" w:rsidRPr="00C50292" w:rsidRDefault="00D9148C" w:rsidP="0067323C">
            <w:pPr>
              <w:jc w:val="center"/>
              <w:rPr>
                <w:sz w:val="23"/>
                <w:szCs w:val="23"/>
                <w:lang w:val="uk-UA"/>
              </w:rPr>
            </w:pPr>
            <w:r w:rsidRPr="00C50292">
              <w:rPr>
                <w:sz w:val="23"/>
                <w:szCs w:val="23"/>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148C" w:rsidRPr="00C50292" w:rsidRDefault="00D9148C" w:rsidP="0067323C">
            <w:pPr>
              <w:jc w:val="center"/>
              <w:rPr>
                <w:sz w:val="23"/>
                <w:szCs w:val="23"/>
                <w:lang w:val="uk-UA"/>
              </w:rPr>
            </w:pPr>
            <w:r w:rsidRPr="00C50292">
              <w:rPr>
                <w:sz w:val="23"/>
                <w:szCs w:val="23"/>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D9148C" w:rsidRPr="00C50292" w:rsidRDefault="00D9148C" w:rsidP="0067323C">
            <w:pPr>
              <w:jc w:val="center"/>
              <w:rPr>
                <w:sz w:val="23"/>
                <w:szCs w:val="23"/>
                <w:lang w:val="uk-UA"/>
              </w:rPr>
            </w:pPr>
            <w:r w:rsidRPr="00C50292">
              <w:rPr>
                <w:sz w:val="23"/>
                <w:szCs w:val="23"/>
                <w:lang w:val="uk-UA"/>
              </w:rPr>
              <w:t>4</w:t>
            </w:r>
          </w:p>
        </w:tc>
        <w:tc>
          <w:tcPr>
            <w:tcW w:w="1097" w:type="dxa"/>
            <w:tcBorders>
              <w:top w:val="single" w:sz="4" w:space="0" w:color="auto"/>
              <w:left w:val="single" w:sz="4" w:space="0" w:color="auto"/>
              <w:bottom w:val="single" w:sz="4" w:space="0" w:color="auto"/>
              <w:right w:val="single" w:sz="4" w:space="0" w:color="auto"/>
            </w:tcBorders>
            <w:vAlign w:val="center"/>
          </w:tcPr>
          <w:p w:rsidR="00D9148C" w:rsidRPr="00C50292" w:rsidRDefault="00D9148C" w:rsidP="0067323C">
            <w:pPr>
              <w:jc w:val="center"/>
              <w:rPr>
                <w:sz w:val="23"/>
                <w:szCs w:val="23"/>
                <w:lang w:val="uk-UA"/>
              </w:rPr>
            </w:pPr>
            <w:r w:rsidRPr="00C50292">
              <w:rPr>
                <w:sz w:val="23"/>
                <w:szCs w:val="23"/>
                <w:lang w:val="uk-UA"/>
              </w:rPr>
              <w:t>5</w:t>
            </w:r>
          </w:p>
        </w:tc>
        <w:tc>
          <w:tcPr>
            <w:tcW w:w="745" w:type="dxa"/>
            <w:tcBorders>
              <w:top w:val="single" w:sz="4" w:space="0" w:color="auto"/>
              <w:left w:val="single" w:sz="4" w:space="0" w:color="auto"/>
              <w:bottom w:val="single" w:sz="4" w:space="0" w:color="auto"/>
              <w:right w:val="single" w:sz="4" w:space="0" w:color="auto"/>
            </w:tcBorders>
          </w:tcPr>
          <w:p w:rsidR="00D9148C" w:rsidRPr="00C50292" w:rsidRDefault="00D9148C" w:rsidP="0067323C">
            <w:pPr>
              <w:jc w:val="center"/>
              <w:rPr>
                <w:sz w:val="23"/>
                <w:szCs w:val="23"/>
                <w:lang w:val="uk-UA"/>
              </w:rPr>
            </w:pPr>
            <w:r>
              <w:rPr>
                <w:sz w:val="23"/>
                <w:szCs w:val="23"/>
                <w:lang w:val="uk-UA"/>
              </w:rPr>
              <w:t>6</w:t>
            </w:r>
          </w:p>
        </w:tc>
      </w:tr>
      <w:tr w:rsidR="00196D2A" w:rsidRPr="00C50292" w:rsidTr="006236E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0"/>
        </w:trPr>
        <w:tc>
          <w:tcPr>
            <w:tcW w:w="486" w:type="dxa"/>
            <w:tcBorders>
              <w:top w:val="single" w:sz="4" w:space="0" w:color="auto"/>
              <w:left w:val="single" w:sz="4" w:space="0" w:color="auto"/>
              <w:bottom w:val="single" w:sz="6" w:space="0" w:color="auto"/>
              <w:right w:val="single" w:sz="4" w:space="0" w:color="auto"/>
            </w:tcBorders>
          </w:tcPr>
          <w:p w:rsidR="00196D2A" w:rsidRPr="00C50292" w:rsidRDefault="00196D2A" w:rsidP="0067323C">
            <w:pPr>
              <w:spacing w:before="40"/>
              <w:rPr>
                <w:bCs/>
                <w:sz w:val="23"/>
                <w:szCs w:val="23"/>
                <w:lang w:val="uk-UA"/>
              </w:rPr>
            </w:pPr>
            <w:r w:rsidRPr="00C50292">
              <w:rPr>
                <w:bCs/>
                <w:sz w:val="23"/>
                <w:szCs w:val="23"/>
                <w:lang w:val="uk-UA"/>
              </w:rPr>
              <w:t>1.</w:t>
            </w:r>
          </w:p>
        </w:tc>
        <w:tc>
          <w:tcPr>
            <w:tcW w:w="1509" w:type="dxa"/>
            <w:tcBorders>
              <w:top w:val="single" w:sz="4" w:space="0" w:color="auto"/>
              <w:left w:val="single" w:sz="4" w:space="0" w:color="auto"/>
              <w:bottom w:val="single" w:sz="4" w:space="0" w:color="auto"/>
              <w:right w:val="single" w:sz="4" w:space="0" w:color="auto"/>
            </w:tcBorders>
          </w:tcPr>
          <w:p w:rsidR="00196D2A" w:rsidRPr="00C50292" w:rsidRDefault="00196D2A" w:rsidP="0067323C">
            <w:pPr>
              <w:spacing w:before="40"/>
              <w:outlineLvl w:val="1"/>
              <w:rPr>
                <w:sz w:val="23"/>
                <w:szCs w:val="23"/>
                <w:lang w:val="uk-UA"/>
              </w:rPr>
            </w:pPr>
            <w:r w:rsidRPr="00C50292">
              <w:rPr>
                <w:sz w:val="23"/>
                <w:szCs w:val="23"/>
                <w:lang w:val="uk-UA"/>
              </w:rPr>
              <w:t>Усього по місцевій одиниці  (рядок 1000)</w:t>
            </w:r>
          </w:p>
          <w:p w:rsidR="006236E4" w:rsidRDefault="00196D2A" w:rsidP="006408E4">
            <w:pPr>
              <w:rPr>
                <w:sz w:val="23"/>
                <w:szCs w:val="23"/>
                <w:lang w:val="uk-UA"/>
              </w:rPr>
            </w:pPr>
            <w:r w:rsidRPr="00C50292">
              <w:rPr>
                <w:sz w:val="23"/>
                <w:szCs w:val="23"/>
                <w:lang w:val="uk-UA"/>
              </w:rPr>
              <w:t>(сума рядків за видами економічної діяльності, гр.1–3)</w:t>
            </w:r>
          </w:p>
          <w:p w:rsidR="00196D2A" w:rsidRPr="00C50292" w:rsidRDefault="00196D2A" w:rsidP="006408E4">
            <w:pPr>
              <w:rPr>
                <w:sz w:val="23"/>
                <w:szCs w:val="23"/>
                <w:lang w:val="uk-UA"/>
              </w:rPr>
            </w:pPr>
            <w:r w:rsidRPr="00C50292">
              <w:rPr>
                <w:sz w:val="23"/>
                <w:szCs w:val="23"/>
                <w:lang w:val="uk-UA"/>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r w:rsidRPr="00C50292">
              <w:rPr>
                <w:sz w:val="23"/>
                <w:szCs w:val="23"/>
                <w:lang w:val="uk-UA"/>
              </w:rPr>
              <w:t>Х</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r w:rsidRPr="00C50292">
              <w:rPr>
                <w:sz w:val="23"/>
                <w:szCs w:val="23"/>
                <w:lang w:val="uk-UA"/>
              </w:rPr>
              <w:t>24</w:t>
            </w:r>
          </w:p>
        </w:tc>
        <w:tc>
          <w:tcPr>
            <w:tcW w:w="1691" w:type="dxa"/>
            <w:tcBorders>
              <w:top w:val="single" w:sz="4" w:space="0" w:color="auto"/>
              <w:left w:val="single" w:sz="4" w:space="0" w:color="auto"/>
              <w:bottom w:val="single" w:sz="4" w:space="0" w:color="auto"/>
              <w:right w:val="single" w:sz="4" w:space="0" w:color="auto"/>
            </w:tcBorders>
          </w:tcPr>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r w:rsidRPr="00C50292">
              <w:rPr>
                <w:sz w:val="23"/>
                <w:szCs w:val="23"/>
                <w:lang w:val="uk-UA"/>
              </w:rPr>
              <w:t>21799,6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r w:rsidRPr="00C50292">
              <w:rPr>
                <w:sz w:val="23"/>
                <w:szCs w:val="23"/>
                <w:lang w:val="uk-UA"/>
              </w:rPr>
              <w:t>846,0</w:t>
            </w:r>
          </w:p>
        </w:tc>
        <w:tc>
          <w:tcPr>
            <w:tcW w:w="1276" w:type="dxa"/>
            <w:tcBorders>
              <w:top w:val="single" w:sz="4" w:space="0" w:color="auto"/>
              <w:left w:val="single" w:sz="4" w:space="0" w:color="auto"/>
              <w:bottom w:val="single" w:sz="4" w:space="0" w:color="auto"/>
              <w:right w:val="single" w:sz="4" w:space="0" w:color="auto"/>
            </w:tcBorders>
          </w:tcPr>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r w:rsidRPr="00C50292">
              <w:rPr>
                <w:sz w:val="23"/>
                <w:szCs w:val="23"/>
                <w:lang w:val="uk-UA"/>
              </w:rPr>
              <w:t>Х</w:t>
            </w:r>
          </w:p>
        </w:tc>
        <w:tc>
          <w:tcPr>
            <w:tcW w:w="1097" w:type="dxa"/>
            <w:tcBorders>
              <w:top w:val="single" w:sz="4" w:space="0" w:color="auto"/>
              <w:left w:val="single" w:sz="4" w:space="0" w:color="auto"/>
              <w:bottom w:val="single" w:sz="4" w:space="0" w:color="auto"/>
              <w:right w:val="single" w:sz="4" w:space="0" w:color="auto"/>
            </w:tcBorders>
          </w:tcPr>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p>
          <w:p w:rsidR="00196D2A" w:rsidRPr="00C50292" w:rsidRDefault="00196D2A" w:rsidP="0067323C">
            <w:pPr>
              <w:jc w:val="center"/>
              <w:rPr>
                <w:sz w:val="23"/>
                <w:szCs w:val="23"/>
                <w:lang w:val="uk-UA"/>
              </w:rPr>
            </w:pPr>
            <w:r w:rsidRPr="00C50292">
              <w:rPr>
                <w:sz w:val="23"/>
                <w:szCs w:val="23"/>
                <w:lang w:val="uk-UA"/>
              </w:rPr>
              <w:t>Х</w:t>
            </w:r>
          </w:p>
        </w:tc>
        <w:tc>
          <w:tcPr>
            <w:tcW w:w="745" w:type="dxa"/>
            <w:tcBorders>
              <w:top w:val="single" w:sz="4" w:space="0" w:color="auto"/>
              <w:left w:val="single" w:sz="4" w:space="0" w:color="auto"/>
              <w:bottom w:val="single" w:sz="4" w:space="0" w:color="auto"/>
              <w:right w:val="single" w:sz="4" w:space="0" w:color="auto"/>
            </w:tcBorders>
          </w:tcPr>
          <w:p w:rsidR="00244F41" w:rsidRPr="00244F41" w:rsidRDefault="00244F41" w:rsidP="00244F41">
            <w:pPr>
              <w:spacing w:before="40"/>
              <w:jc w:val="center"/>
              <w:rPr>
                <w:sz w:val="23"/>
                <w:szCs w:val="23"/>
                <w:lang w:val="uk-UA"/>
              </w:rPr>
            </w:pPr>
          </w:p>
          <w:p w:rsidR="00244F41" w:rsidRPr="00244F41" w:rsidRDefault="00244F41" w:rsidP="00244F41">
            <w:pPr>
              <w:jc w:val="center"/>
              <w:rPr>
                <w:sz w:val="23"/>
                <w:szCs w:val="23"/>
                <w:lang w:val="uk-UA"/>
              </w:rPr>
            </w:pPr>
          </w:p>
          <w:p w:rsidR="00244F41" w:rsidRPr="00244F41" w:rsidRDefault="00244F41" w:rsidP="00244F41">
            <w:pPr>
              <w:jc w:val="center"/>
              <w:rPr>
                <w:sz w:val="23"/>
                <w:szCs w:val="23"/>
                <w:lang w:val="uk-UA"/>
              </w:rPr>
            </w:pPr>
          </w:p>
          <w:p w:rsidR="00244F41" w:rsidRPr="00244F41" w:rsidRDefault="00244F41" w:rsidP="00244F41">
            <w:pPr>
              <w:jc w:val="center"/>
              <w:rPr>
                <w:sz w:val="23"/>
                <w:szCs w:val="23"/>
                <w:lang w:val="uk-UA"/>
              </w:rPr>
            </w:pPr>
          </w:p>
          <w:p w:rsidR="00244F41" w:rsidRPr="00244F41" w:rsidRDefault="00244F41" w:rsidP="00244F41">
            <w:pPr>
              <w:jc w:val="center"/>
              <w:rPr>
                <w:sz w:val="23"/>
                <w:szCs w:val="23"/>
                <w:lang w:val="uk-UA"/>
              </w:rPr>
            </w:pPr>
          </w:p>
          <w:p w:rsidR="00244F41" w:rsidRPr="00244F41" w:rsidRDefault="00244F41" w:rsidP="00244F41">
            <w:pPr>
              <w:jc w:val="center"/>
              <w:rPr>
                <w:sz w:val="23"/>
                <w:szCs w:val="23"/>
                <w:lang w:val="uk-UA"/>
              </w:rPr>
            </w:pPr>
          </w:p>
          <w:p w:rsidR="00244F41" w:rsidRDefault="00244F41" w:rsidP="00244F41">
            <w:pPr>
              <w:jc w:val="center"/>
              <w:rPr>
                <w:sz w:val="23"/>
                <w:szCs w:val="23"/>
                <w:lang w:val="uk-UA"/>
              </w:rPr>
            </w:pPr>
          </w:p>
          <w:p w:rsidR="00244F41" w:rsidRPr="00244F41" w:rsidRDefault="00244F41" w:rsidP="00244F41">
            <w:pPr>
              <w:jc w:val="center"/>
              <w:rPr>
                <w:sz w:val="23"/>
                <w:szCs w:val="23"/>
                <w:lang w:val="uk-UA"/>
              </w:rPr>
            </w:pPr>
          </w:p>
          <w:p w:rsidR="00196D2A" w:rsidRPr="00C50292" w:rsidRDefault="00196D2A" w:rsidP="0067323C">
            <w:pPr>
              <w:jc w:val="center"/>
              <w:rPr>
                <w:sz w:val="23"/>
                <w:szCs w:val="23"/>
                <w:lang w:val="uk-UA"/>
              </w:rPr>
            </w:pPr>
            <w:r w:rsidRPr="00C50292">
              <w:rPr>
                <w:sz w:val="23"/>
                <w:szCs w:val="23"/>
                <w:lang w:val="uk-UA"/>
              </w:rPr>
              <w:t>–</w:t>
            </w:r>
          </w:p>
        </w:tc>
      </w:tr>
      <w:tr w:rsidR="00196D2A" w:rsidRPr="00C50292" w:rsidTr="006236E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0"/>
        </w:trPr>
        <w:tc>
          <w:tcPr>
            <w:tcW w:w="1995" w:type="dxa"/>
            <w:gridSpan w:val="2"/>
            <w:tcBorders>
              <w:top w:val="single" w:sz="4" w:space="0" w:color="auto"/>
              <w:left w:val="single" w:sz="4" w:space="0" w:color="auto"/>
              <w:bottom w:val="single" w:sz="4" w:space="0" w:color="auto"/>
              <w:right w:val="single" w:sz="4" w:space="0" w:color="auto"/>
            </w:tcBorders>
            <w:vAlign w:val="center"/>
          </w:tcPr>
          <w:p w:rsidR="00196D2A" w:rsidRPr="00C50292" w:rsidRDefault="00196D2A" w:rsidP="00196D2A">
            <w:pPr>
              <w:jc w:val="center"/>
              <w:outlineLvl w:val="1"/>
              <w:rPr>
                <w:sz w:val="23"/>
                <w:szCs w:val="23"/>
                <w:lang w:val="uk-UA"/>
              </w:rPr>
            </w:pPr>
            <w:r w:rsidRPr="00C50292">
              <w:rPr>
                <w:sz w:val="23"/>
                <w:szCs w:val="23"/>
                <w:lang w:val="uk-UA"/>
              </w:rPr>
              <w:lastRenderedPageBreak/>
              <w:t>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96D2A" w:rsidRPr="00C50292" w:rsidRDefault="00196D2A" w:rsidP="00196D2A">
            <w:pPr>
              <w:jc w:val="center"/>
              <w:rPr>
                <w:sz w:val="23"/>
                <w:szCs w:val="23"/>
                <w:lang w:val="uk-UA"/>
              </w:rPr>
            </w:pPr>
            <w:r w:rsidRPr="00C50292">
              <w:rPr>
                <w:sz w:val="23"/>
                <w:szCs w:val="23"/>
                <w:lang w:val="uk-UA"/>
              </w:rPr>
              <w:t>Б</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196D2A" w:rsidRPr="00C50292" w:rsidRDefault="00196D2A" w:rsidP="00196D2A">
            <w:pPr>
              <w:jc w:val="center"/>
              <w:rPr>
                <w:sz w:val="23"/>
                <w:szCs w:val="23"/>
                <w:lang w:val="uk-UA"/>
              </w:rPr>
            </w:pPr>
            <w:r w:rsidRPr="00C50292">
              <w:rPr>
                <w:sz w:val="23"/>
                <w:szCs w:val="23"/>
                <w:lang w:val="uk-UA"/>
              </w:rPr>
              <w:t>1</w:t>
            </w:r>
          </w:p>
        </w:tc>
        <w:tc>
          <w:tcPr>
            <w:tcW w:w="1691" w:type="dxa"/>
            <w:tcBorders>
              <w:top w:val="single" w:sz="4" w:space="0" w:color="auto"/>
              <w:left w:val="single" w:sz="4" w:space="0" w:color="auto"/>
              <w:bottom w:val="single" w:sz="4" w:space="0" w:color="auto"/>
              <w:right w:val="single" w:sz="4" w:space="0" w:color="auto"/>
            </w:tcBorders>
            <w:vAlign w:val="center"/>
          </w:tcPr>
          <w:p w:rsidR="00196D2A" w:rsidRPr="00C50292" w:rsidRDefault="00196D2A" w:rsidP="00196D2A">
            <w:pPr>
              <w:jc w:val="center"/>
              <w:rPr>
                <w:sz w:val="23"/>
                <w:szCs w:val="23"/>
                <w:lang w:val="uk-UA"/>
              </w:rPr>
            </w:pPr>
            <w:r w:rsidRPr="00C50292">
              <w:rPr>
                <w:sz w:val="23"/>
                <w:szCs w:val="23"/>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6D2A" w:rsidRPr="00C50292" w:rsidRDefault="00196D2A" w:rsidP="00196D2A">
            <w:pPr>
              <w:jc w:val="center"/>
              <w:rPr>
                <w:sz w:val="23"/>
                <w:szCs w:val="23"/>
                <w:lang w:val="uk-UA"/>
              </w:rPr>
            </w:pPr>
            <w:r w:rsidRPr="00C50292">
              <w:rPr>
                <w:sz w:val="23"/>
                <w:szCs w:val="23"/>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196D2A" w:rsidRPr="00C50292" w:rsidRDefault="00196D2A" w:rsidP="00196D2A">
            <w:pPr>
              <w:jc w:val="center"/>
              <w:rPr>
                <w:sz w:val="23"/>
                <w:szCs w:val="23"/>
                <w:lang w:val="uk-UA"/>
              </w:rPr>
            </w:pPr>
            <w:r w:rsidRPr="00C50292">
              <w:rPr>
                <w:sz w:val="23"/>
                <w:szCs w:val="23"/>
                <w:lang w:val="uk-UA"/>
              </w:rPr>
              <w:t>4</w:t>
            </w:r>
          </w:p>
        </w:tc>
        <w:tc>
          <w:tcPr>
            <w:tcW w:w="1097" w:type="dxa"/>
            <w:tcBorders>
              <w:top w:val="single" w:sz="4" w:space="0" w:color="auto"/>
              <w:left w:val="single" w:sz="4" w:space="0" w:color="auto"/>
              <w:bottom w:val="single" w:sz="4" w:space="0" w:color="auto"/>
              <w:right w:val="single" w:sz="4" w:space="0" w:color="auto"/>
            </w:tcBorders>
            <w:vAlign w:val="center"/>
          </w:tcPr>
          <w:p w:rsidR="00196D2A" w:rsidRPr="00C50292" w:rsidRDefault="00196D2A" w:rsidP="00196D2A">
            <w:pPr>
              <w:jc w:val="center"/>
              <w:rPr>
                <w:sz w:val="23"/>
                <w:szCs w:val="23"/>
                <w:lang w:val="uk-UA"/>
              </w:rPr>
            </w:pPr>
            <w:r w:rsidRPr="00C50292">
              <w:rPr>
                <w:sz w:val="23"/>
                <w:szCs w:val="23"/>
                <w:lang w:val="uk-UA"/>
              </w:rPr>
              <w:t>5</w:t>
            </w:r>
          </w:p>
        </w:tc>
        <w:tc>
          <w:tcPr>
            <w:tcW w:w="745" w:type="dxa"/>
            <w:tcBorders>
              <w:top w:val="single" w:sz="4" w:space="0" w:color="auto"/>
              <w:left w:val="single" w:sz="4" w:space="0" w:color="auto"/>
              <w:bottom w:val="single" w:sz="4" w:space="0" w:color="auto"/>
              <w:right w:val="single" w:sz="4" w:space="0" w:color="auto"/>
            </w:tcBorders>
          </w:tcPr>
          <w:p w:rsidR="00196D2A" w:rsidRPr="00C50292" w:rsidRDefault="00196D2A" w:rsidP="00196D2A">
            <w:pPr>
              <w:jc w:val="center"/>
              <w:rPr>
                <w:sz w:val="23"/>
                <w:szCs w:val="23"/>
                <w:lang w:val="uk-UA"/>
              </w:rPr>
            </w:pPr>
            <w:r>
              <w:rPr>
                <w:sz w:val="23"/>
                <w:szCs w:val="23"/>
                <w:lang w:val="uk-UA"/>
              </w:rPr>
              <w:t>6</w:t>
            </w:r>
          </w:p>
        </w:tc>
      </w:tr>
      <w:tr w:rsidR="00E531A9" w:rsidRPr="00C50292" w:rsidTr="006236E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0"/>
        </w:trPr>
        <w:tc>
          <w:tcPr>
            <w:tcW w:w="486" w:type="dxa"/>
            <w:vMerge w:val="restart"/>
            <w:tcBorders>
              <w:left w:val="single" w:sz="4" w:space="0" w:color="auto"/>
              <w:right w:val="single" w:sz="4" w:space="0" w:color="auto"/>
            </w:tcBorders>
          </w:tcPr>
          <w:p w:rsidR="00E531A9" w:rsidRPr="00C50292" w:rsidRDefault="00E531A9" w:rsidP="00196D2A">
            <w:pPr>
              <w:rPr>
                <w:bCs/>
                <w:sz w:val="23"/>
                <w:szCs w:val="23"/>
                <w:lang w:val="uk-UA"/>
              </w:rPr>
            </w:pPr>
          </w:p>
        </w:tc>
        <w:tc>
          <w:tcPr>
            <w:tcW w:w="1509" w:type="dxa"/>
            <w:tcBorders>
              <w:top w:val="single" w:sz="4" w:space="0" w:color="auto"/>
              <w:left w:val="single" w:sz="4" w:space="0" w:color="auto"/>
              <w:bottom w:val="nil"/>
              <w:right w:val="single" w:sz="6" w:space="0" w:color="auto"/>
            </w:tcBorders>
          </w:tcPr>
          <w:p w:rsidR="00E531A9" w:rsidRPr="00C50292" w:rsidRDefault="00E531A9" w:rsidP="00196D2A">
            <w:pPr>
              <w:spacing w:before="40"/>
              <w:outlineLvl w:val="1"/>
              <w:rPr>
                <w:sz w:val="23"/>
                <w:szCs w:val="23"/>
                <w:lang w:val="uk-UA"/>
              </w:rPr>
            </w:pPr>
            <w:r w:rsidRPr="00C50292">
              <w:rPr>
                <w:sz w:val="23"/>
                <w:szCs w:val="23"/>
                <w:lang w:val="uk-UA"/>
              </w:rPr>
              <w:t>у тому числі за видами економічної діяльності:</w:t>
            </w:r>
          </w:p>
        </w:tc>
        <w:tc>
          <w:tcPr>
            <w:tcW w:w="851" w:type="dxa"/>
            <w:tcBorders>
              <w:top w:val="single" w:sz="4" w:space="0" w:color="auto"/>
              <w:left w:val="single" w:sz="6" w:space="0" w:color="auto"/>
              <w:bottom w:val="nil"/>
              <w:right w:val="single" w:sz="6" w:space="0" w:color="auto"/>
            </w:tcBorders>
            <w:shd w:val="clear" w:color="auto" w:fill="auto"/>
          </w:tcPr>
          <w:p w:rsidR="00E531A9" w:rsidRPr="00C50292" w:rsidRDefault="00E531A9" w:rsidP="00196D2A">
            <w:pPr>
              <w:jc w:val="center"/>
              <w:rPr>
                <w:sz w:val="23"/>
                <w:szCs w:val="23"/>
                <w:lang w:val="uk-UA"/>
              </w:rPr>
            </w:pPr>
          </w:p>
        </w:tc>
        <w:tc>
          <w:tcPr>
            <w:tcW w:w="1133" w:type="dxa"/>
            <w:tcBorders>
              <w:top w:val="single" w:sz="4" w:space="0" w:color="auto"/>
              <w:left w:val="single" w:sz="6" w:space="0" w:color="auto"/>
              <w:bottom w:val="nil"/>
              <w:right w:val="single" w:sz="6" w:space="0" w:color="auto"/>
            </w:tcBorders>
            <w:shd w:val="clear" w:color="auto" w:fill="auto"/>
          </w:tcPr>
          <w:p w:rsidR="00E531A9" w:rsidRPr="00C50292" w:rsidRDefault="00E531A9" w:rsidP="00196D2A">
            <w:pPr>
              <w:rPr>
                <w:bCs/>
                <w:sz w:val="23"/>
                <w:szCs w:val="23"/>
                <w:lang w:val="uk-UA"/>
              </w:rPr>
            </w:pPr>
          </w:p>
        </w:tc>
        <w:tc>
          <w:tcPr>
            <w:tcW w:w="1691" w:type="dxa"/>
            <w:tcBorders>
              <w:top w:val="single" w:sz="4" w:space="0" w:color="auto"/>
              <w:left w:val="single" w:sz="6" w:space="0" w:color="auto"/>
              <w:bottom w:val="nil"/>
              <w:right w:val="single" w:sz="6" w:space="0" w:color="auto"/>
            </w:tcBorders>
          </w:tcPr>
          <w:p w:rsidR="00E531A9" w:rsidRPr="00C50292" w:rsidRDefault="00E531A9" w:rsidP="00196D2A">
            <w:pPr>
              <w:jc w:val="center"/>
              <w:rPr>
                <w:sz w:val="23"/>
                <w:szCs w:val="23"/>
                <w:lang w:val="uk-UA"/>
              </w:rPr>
            </w:pPr>
          </w:p>
        </w:tc>
        <w:tc>
          <w:tcPr>
            <w:tcW w:w="1134" w:type="dxa"/>
            <w:tcBorders>
              <w:top w:val="single" w:sz="4" w:space="0" w:color="auto"/>
              <w:left w:val="single" w:sz="6" w:space="0" w:color="auto"/>
              <w:bottom w:val="nil"/>
              <w:right w:val="single" w:sz="4" w:space="0" w:color="auto"/>
            </w:tcBorders>
            <w:shd w:val="clear" w:color="auto" w:fill="auto"/>
          </w:tcPr>
          <w:p w:rsidR="00E531A9" w:rsidRPr="00C50292" w:rsidRDefault="00E531A9" w:rsidP="00196D2A">
            <w:pPr>
              <w:jc w:val="center"/>
              <w:rPr>
                <w:sz w:val="23"/>
                <w:szCs w:val="23"/>
                <w:lang w:val="uk-UA"/>
              </w:rPr>
            </w:pPr>
          </w:p>
        </w:tc>
        <w:tc>
          <w:tcPr>
            <w:tcW w:w="1276" w:type="dxa"/>
            <w:tcBorders>
              <w:top w:val="single" w:sz="4" w:space="0" w:color="auto"/>
              <w:left w:val="single" w:sz="4" w:space="0" w:color="auto"/>
              <w:bottom w:val="nil"/>
              <w:right w:val="single" w:sz="6" w:space="0" w:color="auto"/>
            </w:tcBorders>
          </w:tcPr>
          <w:p w:rsidR="00E531A9" w:rsidRPr="00C50292" w:rsidRDefault="00E531A9" w:rsidP="00196D2A">
            <w:pPr>
              <w:jc w:val="center"/>
              <w:rPr>
                <w:sz w:val="23"/>
                <w:szCs w:val="23"/>
                <w:lang w:val="uk-UA"/>
              </w:rPr>
            </w:pPr>
          </w:p>
        </w:tc>
        <w:tc>
          <w:tcPr>
            <w:tcW w:w="1097" w:type="dxa"/>
            <w:tcBorders>
              <w:top w:val="single" w:sz="4" w:space="0" w:color="auto"/>
              <w:left w:val="single" w:sz="6" w:space="0" w:color="auto"/>
              <w:bottom w:val="nil"/>
              <w:right w:val="single" w:sz="4" w:space="0" w:color="auto"/>
            </w:tcBorders>
          </w:tcPr>
          <w:p w:rsidR="00E531A9" w:rsidRPr="00C50292" w:rsidRDefault="00E531A9" w:rsidP="00196D2A">
            <w:pPr>
              <w:jc w:val="center"/>
              <w:rPr>
                <w:sz w:val="23"/>
                <w:szCs w:val="23"/>
                <w:lang w:val="uk-UA"/>
              </w:rPr>
            </w:pPr>
          </w:p>
          <w:p w:rsidR="00E531A9" w:rsidRPr="00C50292" w:rsidRDefault="00E531A9" w:rsidP="00196D2A">
            <w:pPr>
              <w:rPr>
                <w:sz w:val="23"/>
                <w:szCs w:val="23"/>
                <w:lang w:val="uk-UA"/>
              </w:rPr>
            </w:pPr>
          </w:p>
          <w:p w:rsidR="00E531A9" w:rsidRPr="00C50292" w:rsidRDefault="00E531A9" w:rsidP="00196D2A">
            <w:pPr>
              <w:rPr>
                <w:sz w:val="23"/>
                <w:szCs w:val="23"/>
                <w:lang w:val="uk-UA"/>
              </w:rPr>
            </w:pPr>
          </w:p>
          <w:p w:rsidR="00E531A9" w:rsidRPr="00C50292" w:rsidRDefault="00E531A9" w:rsidP="00196D2A">
            <w:pPr>
              <w:rPr>
                <w:sz w:val="23"/>
                <w:szCs w:val="23"/>
                <w:lang w:val="uk-UA"/>
              </w:rPr>
            </w:pPr>
          </w:p>
        </w:tc>
        <w:tc>
          <w:tcPr>
            <w:tcW w:w="745" w:type="dxa"/>
            <w:tcBorders>
              <w:top w:val="single" w:sz="4" w:space="0" w:color="auto"/>
              <w:left w:val="single" w:sz="6" w:space="0" w:color="auto"/>
              <w:bottom w:val="nil"/>
              <w:right w:val="single" w:sz="4" w:space="0" w:color="auto"/>
            </w:tcBorders>
          </w:tcPr>
          <w:p w:rsidR="00E531A9" w:rsidRPr="00C50292" w:rsidRDefault="00E531A9" w:rsidP="00196D2A">
            <w:pPr>
              <w:jc w:val="center"/>
              <w:rPr>
                <w:sz w:val="23"/>
                <w:szCs w:val="23"/>
                <w:lang w:val="uk-UA"/>
              </w:rPr>
            </w:pPr>
          </w:p>
        </w:tc>
      </w:tr>
      <w:tr w:rsidR="00E531A9" w:rsidRPr="00C50292" w:rsidTr="006236E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198"/>
        </w:trPr>
        <w:tc>
          <w:tcPr>
            <w:tcW w:w="486" w:type="dxa"/>
            <w:vMerge/>
            <w:tcBorders>
              <w:left w:val="single" w:sz="4" w:space="0" w:color="auto"/>
              <w:right w:val="single" w:sz="4" w:space="0" w:color="auto"/>
            </w:tcBorders>
            <w:vAlign w:val="center"/>
          </w:tcPr>
          <w:p w:rsidR="00E531A9" w:rsidRPr="00C50292" w:rsidRDefault="00E531A9" w:rsidP="00196D2A">
            <w:pPr>
              <w:jc w:val="center"/>
              <w:rPr>
                <w:sz w:val="23"/>
                <w:szCs w:val="23"/>
              </w:rPr>
            </w:pPr>
          </w:p>
        </w:tc>
        <w:tc>
          <w:tcPr>
            <w:tcW w:w="1509" w:type="dxa"/>
            <w:tcBorders>
              <w:top w:val="nil"/>
              <w:left w:val="single" w:sz="4" w:space="0" w:color="auto"/>
              <w:bottom w:val="single" w:sz="4" w:space="0" w:color="auto"/>
              <w:right w:val="single" w:sz="6" w:space="0" w:color="auto"/>
            </w:tcBorders>
            <w:vAlign w:val="center"/>
          </w:tcPr>
          <w:p w:rsidR="00E531A9" w:rsidRPr="00C50292" w:rsidRDefault="00E531A9" w:rsidP="00196D2A">
            <w:pPr>
              <w:spacing w:before="40"/>
              <w:outlineLvl w:val="1"/>
              <w:rPr>
                <w:sz w:val="23"/>
                <w:szCs w:val="23"/>
                <w:lang w:val="uk-UA"/>
              </w:rPr>
            </w:pPr>
            <w:r w:rsidRPr="00C50292">
              <w:rPr>
                <w:sz w:val="23"/>
                <w:szCs w:val="23"/>
                <w:lang w:val="uk-UA"/>
              </w:rPr>
              <w:t>Діяльність головних управлінь (</w:t>
            </w:r>
            <w:proofErr w:type="spellStart"/>
            <w:r w:rsidRPr="00C50292">
              <w:rPr>
                <w:sz w:val="23"/>
                <w:szCs w:val="23"/>
                <w:lang w:val="uk-UA"/>
              </w:rPr>
              <w:t>хед</w:t>
            </w:r>
            <w:proofErr w:type="spellEnd"/>
            <w:r w:rsidRPr="00C50292">
              <w:rPr>
                <w:sz w:val="23"/>
                <w:szCs w:val="23"/>
                <w:lang w:val="uk-UA"/>
              </w:rPr>
              <w:t>-офісів)</w:t>
            </w:r>
          </w:p>
        </w:tc>
        <w:tc>
          <w:tcPr>
            <w:tcW w:w="851" w:type="dxa"/>
            <w:tcBorders>
              <w:top w:val="nil"/>
              <w:left w:val="single" w:sz="6" w:space="0" w:color="auto"/>
              <w:bottom w:val="single" w:sz="4" w:space="0" w:color="auto"/>
              <w:right w:val="single" w:sz="6" w:space="0" w:color="auto"/>
            </w:tcBorders>
            <w:shd w:val="clear" w:color="auto" w:fill="auto"/>
            <w:vAlign w:val="bottom"/>
          </w:tcPr>
          <w:p w:rsidR="00E531A9" w:rsidRPr="00C50292" w:rsidRDefault="00E531A9" w:rsidP="00196D2A">
            <w:pPr>
              <w:spacing w:before="120"/>
              <w:jc w:val="center"/>
              <w:rPr>
                <w:spacing w:val="20"/>
                <w:sz w:val="23"/>
                <w:szCs w:val="23"/>
                <w:lang w:val="uk-UA"/>
              </w:rPr>
            </w:pPr>
            <w:r w:rsidRPr="00C50292">
              <w:rPr>
                <w:spacing w:val="20"/>
                <w:sz w:val="23"/>
                <w:szCs w:val="23"/>
                <w:lang w:val="uk-UA"/>
              </w:rPr>
              <w:t>70.10</w:t>
            </w:r>
          </w:p>
        </w:tc>
        <w:tc>
          <w:tcPr>
            <w:tcW w:w="1133" w:type="dxa"/>
            <w:tcBorders>
              <w:top w:val="nil"/>
              <w:left w:val="single" w:sz="6" w:space="0" w:color="auto"/>
              <w:bottom w:val="single" w:sz="4" w:space="0" w:color="auto"/>
              <w:right w:val="single" w:sz="6" w:space="0" w:color="auto"/>
            </w:tcBorders>
            <w:shd w:val="clear" w:color="auto" w:fill="auto"/>
            <w:vAlign w:val="bottom"/>
          </w:tcPr>
          <w:p w:rsidR="00E531A9" w:rsidRPr="00C50292" w:rsidRDefault="00E531A9" w:rsidP="00196D2A">
            <w:pPr>
              <w:jc w:val="center"/>
              <w:rPr>
                <w:sz w:val="23"/>
                <w:szCs w:val="23"/>
                <w:lang w:val="uk-UA"/>
              </w:rPr>
            </w:pPr>
            <w:r w:rsidRPr="00C50292">
              <w:rPr>
                <w:sz w:val="23"/>
                <w:szCs w:val="23"/>
                <w:lang w:val="uk-UA"/>
              </w:rPr>
              <w:t>4</w:t>
            </w:r>
          </w:p>
        </w:tc>
        <w:tc>
          <w:tcPr>
            <w:tcW w:w="1691" w:type="dxa"/>
            <w:tcBorders>
              <w:top w:val="nil"/>
              <w:left w:val="single" w:sz="6" w:space="0" w:color="auto"/>
              <w:bottom w:val="single" w:sz="4" w:space="0" w:color="auto"/>
              <w:right w:val="single" w:sz="6" w:space="0" w:color="auto"/>
            </w:tcBorders>
            <w:vAlign w:val="bottom"/>
          </w:tcPr>
          <w:p w:rsidR="00E531A9" w:rsidRPr="00C50292" w:rsidRDefault="00E531A9" w:rsidP="00196D2A">
            <w:pPr>
              <w:jc w:val="center"/>
              <w:rPr>
                <w:sz w:val="23"/>
                <w:szCs w:val="23"/>
                <w:lang w:val="uk-UA"/>
              </w:rPr>
            </w:pPr>
            <w:r w:rsidRPr="00C50292">
              <w:rPr>
                <w:sz w:val="23"/>
                <w:szCs w:val="23"/>
                <w:lang w:val="uk-UA"/>
              </w:rPr>
              <w:t>–</w:t>
            </w:r>
          </w:p>
        </w:tc>
        <w:tc>
          <w:tcPr>
            <w:tcW w:w="1134" w:type="dxa"/>
            <w:tcBorders>
              <w:top w:val="nil"/>
              <w:left w:val="single" w:sz="6" w:space="0" w:color="auto"/>
              <w:bottom w:val="single" w:sz="4" w:space="0" w:color="auto"/>
              <w:right w:val="single" w:sz="4" w:space="0" w:color="auto"/>
            </w:tcBorders>
            <w:shd w:val="clear" w:color="auto" w:fill="auto"/>
            <w:vAlign w:val="bottom"/>
          </w:tcPr>
          <w:p w:rsidR="00E531A9" w:rsidRPr="00C50292" w:rsidRDefault="00E531A9" w:rsidP="00196D2A">
            <w:pPr>
              <w:jc w:val="center"/>
              <w:rPr>
                <w:sz w:val="23"/>
                <w:szCs w:val="23"/>
                <w:lang w:val="uk-UA"/>
              </w:rPr>
            </w:pPr>
            <w:r w:rsidRPr="00C50292">
              <w:rPr>
                <w:sz w:val="23"/>
                <w:szCs w:val="23"/>
                <w:lang w:val="uk-UA"/>
              </w:rPr>
              <w:t>240,0</w:t>
            </w:r>
          </w:p>
        </w:tc>
        <w:tc>
          <w:tcPr>
            <w:tcW w:w="1276" w:type="dxa"/>
            <w:tcBorders>
              <w:top w:val="nil"/>
              <w:left w:val="single" w:sz="4" w:space="0" w:color="auto"/>
              <w:bottom w:val="single" w:sz="4" w:space="0" w:color="auto"/>
              <w:right w:val="single" w:sz="6" w:space="0" w:color="auto"/>
            </w:tcBorders>
            <w:vAlign w:val="bottom"/>
          </w:tcPr>
          <w:p w:rsidR="00E531A9" w:rsidRPr="00C50292" w:rsidRDefault="00E531A9" w:rsidP="00196D2A">
            <w:pPr>
              <w:jc w:val="center"/>
              <w:rPr>
                <w:sz w:val="23"/>
                <w:szCs w:val="23"/>
                <w:lang w:val="uk-UA"/>
              </w:rPr>
            </w:pPr>
            <w:r w:rsidRPr="00C50292">
              <w:rPr>
                <w:sz w:val="23"/>
                <w:szCs w:val="23"/>
                <w:lang w:val="uk-UA"/>
              </w:rPr>
              <w:t>–</w:t>
            </w:r>
          </w:p>
        </w:tc>
        <w:tc>
          <w:tcPr>
            <w:tcW w:w="1097" w:type="dxa"/>
            <w:tcBorders>
              <w:top w:val="nil"/>
              <w:left w:val="single" w:sz="6" w:space="0" w:color="auto"/>
              <w:bottom w:val="single" w:sz="4" w:space="0" w:color="auto"/>
              <w:right w:val="single" w:sz="4" w:space="0" w:color="auto"/>
            </w:tcBorders>
            <w:vAlign w:val="bottom"/>
          </w:tcPr>
          <w:p w:rsidR="00E531A9" w:rsidRPr="00C50292" w:rsidRDefault="00E531A9" w:rsidP="00196D2A">
            <w:pPr>
              <w:jc w:val="center"/>
              <w:rPr>
                <w:sz w:val="23"/>
                <w:szCs w:val="23"/>
                <w:lang w:val="uk-UA"/>
              </w:rPr>
            </w:pPr>
            <w:r w:rsidRPr="00C50292">
              <w:rPr>
                <w:sz w:val="23"/>
                <w:szCs w:val="23"/>
                <w:lang w:val="uk-UA"/>
              </w:rPr>
              <w:t>–</w:t>
            </w:r>
          </w:p>
        </w:tc>
        <w:tc>
          <w:tcPr>
            <w:tcW w:w="745" w:type="dxa"/>
            <w:tcBorders>
              <w:top w:val="nil"/>
              <w:left w:val="single" w:sz="6" w:space="0" w:color="auto"/>
              <w:bottom w:val="single" w:sz="4" w:space="0" w:color="auto"/>
              <w:right w:val="single" w:sz="4" w:space="0" w:color="auto"/>
            </w:tcBorders>
            <w:vAlign w:val="bottom"/>
          </w:tcPr>
          <w:p w:rsidR="00E531A9" w:rsidRPr="00C50292" w:rsidRDefault="00E531A9" w:rsidP="00196D2A">
            <w:pPr>
              <w:jc w:val="center"/>
              <w:rPr>
                <w:sz w:val="23"/>
                <w:szCs w:val="23"/>
                <w:lang w:val="uk-UA"/>
              </w:rPr>
            </w:pPr>
            <w:r w:rsidRPr="00C50292">
              <w:rPr>
                <w:sz w:val="23"/>
                <w:szCs w:val="23"/>
                <w:lang w:val="uk-UA"/>
              </w:rPr>
              <w:t>–</w:t>
            </w:r>
          </w:p>
        </w:tc>
      </w:tr>
      <w:tr w:rsidR="00E531A9" w:rsidRPr="00C50292" w:rsidTr="006236E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198"/>
        </w:trPr>
        <w:tc>
          <w:tcPr>
            <w:tcW w:w="486" w:type="dxa"/>
            <w:vMerge/>
            <w:tcBorders>
              <w:left w:val="single" w:sz="4" w:space="0" w:color="auto"/>
              <w:bottom w:val="single" w:sz="4" w:space="0" w:color="auto"/>
              <w:right w:val="single" w:sz="4" w:space="0" w:color="auto"/>
            </w:tcBorders>
            <w:vAlign w:val="center"/>
          </w:tcPr>
          <w:p w:rsidR="00E531A9" w:rsidRPr="00C50292" w:rsidRDefault="00E531A9" w:rsidP="00196D2A">
            <w:pPr>
              <w:jc w:val="center"/>
              <w:rPr>
                <w:sz w:val="23"/>
                <w:szCs w:val="23"/>
              </w:rPr>
            </w:pPr>
          </w:p>
        </w:tc>
        <w:tc>
          <w:tcPr>
            <w:tcW w:w="1509" w:type="dxa"/>
            <w:tcBorders>
              <w:top w:val="single" w:sz="4" w:space="0" w:color="auto"/>
              <w:left w:val="single" w:sz="4" w:space="0" w:color="auto"/>
              <w:bottom w:val="single" w:sz="4" w:space="0" w:color="auto"/>
              <w:right w:val="single" w:sz="6" w:space="0" w:color="auto"/>
            </w:tcBorders>
            <w:vAlign w:val="center"/>
          </w:tcPr>
          <w:p w:rsidR="00E531A9" w:rsidRPr="00C50292" w:rsidRDefault="00E531A9" w:rsidP="00196D2A">
            <w:pPr>
              <w:spacing w:before="40"/>
              <w:outlineLvl w:val="1"/>
              <w:rPr>
                <w:sz w:val="23"/>
                <w:szCs w:val="23"/>
                <w:lang w:val="uk-UA"/>
              </w:rPr>
            </w:pPr>
            <w:r w:rsidRPr="00C50292">
              <w:rPr>
                <w:sz w:val="23"/>
                <w:szCs w:val="23"/>
                <w:lang w:val="uk-UA"/>
              </w:rPr>
              <w:t xml:space="preserve">Інші види роздрібної торгівлі в </w:t>
            </w:r>
            <w:proofErr w:type="spellStart"/>
            <w:r w:rsidRPr="00C50292">
              <w:rPr>
                <w:sz w:val="23"/>
                <w:szCs w:val="23"/>
                <w:lang w:val="uk-UA"/>
              </w:rPr>
              <w:t>неспеціалі-зованих</w:t>
            </w:r>
            <w:proofErr w:type="spellEnd"/>
            <w:r w:rsidRPr="00C50292">
              <w:rPr>
                <w:sz w:val="23"/>
                <w:szCs w:val="23"/>
                <w:lang w:val="uk-UA"/>
              </w:rPr>
              <w:t xml:space="preserve"> магазинах</w:t>
            </w:r>
          </w:p>
        </w:tc>
        <w:tc>
          <w:tcPr>
            <w:tcW w:w="851" w:type="dxa"/>
            <w:tcBorders>
              <w:top w:val="single" w:sz="4" w:space="0" w:color="auto"/>
              <w:left w:val="single" w:sz="6" w:space="0" w:color="auto"/>
              <w:bottom w:val="single" w:sz="4" w:space="0" w:color="auto"/>
              <w:right w:val="single" w:sz="6" w:space="0" w:color="auto"/>
            </w:tcBorders>
            <w:shd w:val="clear" w:color="auto" w:fill="auto"/>
            <w:vAlign w:val="bottom"/>
          </w:tcPr>
          <w:p w:rsidR="00E531A9" w:rsidRPr="00C50292" w:rsidRDefault="00E531A9" w:rsidP="00196D2A">
            <w:pPr>
              <w:spacing w:before="120"/>
              <w:jc w:val="center"/>
              <w:rPr>
                <w:spacing w:val="20"/>
                <w:sz w:val="23"/>
                <w:szCs w:val="23"/>
              </w:rPr>
            </w:pPr>
            <w:r w:rsidRPr="00C50292">
              <w:rPr>
                <w:spacing w:val="20"/>
                <w:sz w:val="23"/>
                <w:szCs w:val="23"/>
                <w:lang w:val="uk-UA"/>
              </w:rPr>
              <w:t>47.19</w:t>
            </w:r>
          </w:p>
        </w:tc>
        <w:tc>
          <w:tcPr>
            <w:tcW w:w="1133" w:type="dxa"/>
            <w:tcBorders>
              <w:top w:val="single" w:sz="4" w:space="0" w:color="auto"/>
              <w:left w:val="single" w:sz="6" w:space="0" w:color="auto"/>
              <w:bottom w:val="single" w:sz="4" w:space="0" w:color="auto"/>
              <w:right w:val="single" w:sz="6" w:space="0" w:color="auto"/>
            </w:tcBorders>
            <w:shd w:val="clear" w:color="auto" w:fill="auto"/>
            <w:vAlign w:val="bottom"/>
          </w:tcPr>
          <w:p w:rsidR="00E531A9" w:rsidRPr="00C50292" w:rsidRDefault="00E531A9" w:rsidP="00196D2A">
            <w:pPr>
              <w:jc w:val="center"/>
              <w:rPr>
                <w:sz w:val="23"/>
                <w:szCs w:val="23"/>
                <w:lang w:val="uk-UA"/>
              </w:rPr>
            </w:pPr>
            <w:r w:rsidRPr="00C50292">
              <w:rPr>
                <w:sz w:val="23"/>
                <w:szCs w:val="23"/>
                <w:lang w:val="uk-UA"/>
              </w:rPr>
              <w:t>20</w:t>
            </w:r>
          </w:p>
        </w:tc>
        <w:tc>
          <w:tcPr>
            <w:tcW w:w="1691" w:type="dxa"/>
            <w:tcBorders>
              <w:top w:val="single" w:sz="4" w:space="0" w:color="auto"/>
              <w:left w:val="single" w:sz="6" w:space="0" w:color="auto"/>
              <w:bottom w:val="single" w:sz="4" w:space="0" w:color="auto"/>
              <w:right w:val="single" w:sz="6" w:space="0" w:color="auto"/>
            </w:tcBorders>
            <w:vAlign w:val="bottom"/>
          </w:tcPr>
          <w:p w:rsidR="00E531A9" w:rsidRPr="00C50292" w:rsidRDefault="00E531A9" w:rsidP="00196D2A">
            <w:pPr>
              <w:jc w:val="center"/>
              <w:rPr>
                <w:sz w:val="23"/>
                <w:szCs w:val="23"/>
                <w:lang w:val="uk-UA"/>
              </w:rPr>
            </w:pPr>
            <w:r w:rsidRPr="00C50292">
              <w:rPr>
                <w:sz w:val="23"/>
                <w:szCs w:val="23"/>
                <w:lang w:val="uk-UA"/>
              </w:rPr>
              <w:t>21799,6</w:t>
            </w:r>
          </w:p>
        </w:tc>
        <w:tc>
          <w:tcPr>
            <w:tcW w:w="1134" w:type="dxa"/>
            <w:tcBorders>
              <w:top w:val="single" w:sz="4" w:space="0" w:color="auto"/>
              <w:left w:val="single" w:sz="6" w:space="0" w:color="auto"/>
              <w:bottom w:val="single" w:sz="4" w:space="0" w:color="auto"/>
              <w:right w:val="single" w:sz="4" w:space="0" w:color="auto"/>
            </w:tcBorders>
            <w:shd w:val="clear" w:color="auto" w:fill="auto"/>
            <w:vAlign w:val="bottom"/>
          </w:tcPr>
          <w:p w:rsidR="00E531A9" w:rsidRPr="00C50292" w:rsidRDefault="00E531A9" w:rsidP="00196D2A">
            <w:pPr>
              <w:jc w:val="center"/>
              <w:rPr>
                <w:sz w:val="23"/>
                <w:szCs w:val="23"/>
                <w:lang w:val="uk-UA"/>
              </w:rPr>
            </w:pPr>
            <w:r w:rsidRPr="00C50292">
              <w:rPr>
                <w:sz w:val="23"/>
                <w:szCs w:val="23"/>
                <w:lang w:val="uk-UA"/>
              </w:rPr>
              <w:t>606,0</w:t>
            </w:r>
          </w:p>
        </w:tc>
        <w:tc>
          <w:tcPr>
            <w:tcW w:w="1276" w:type="dxa"/>
            <w:tcBorders>
              <w:top w:val="single" w:sz="4" w:space="0" w:color="auto"/>
              <w:left w:val="single" w:sz="4" w:space="0" w:color="auto"/>
              <w:bottom w:val="single" w:sz="4" w:space="0" w:color="auto"/>
              <w:right w:val="single" w:sz="6" w:space="0" w:color="auto"/>
            </w:tcBorders>
            <w:vAlign w:val="bottom"/>
          </w:tcPr>
          <w:p w:rsidR="00E531A9" w:rsidRPr="00C50292" w:rsidRDefault="00E531A9" w:rsidP="00196D2A">
            <w:pPr>
              <w:jc w:val="center"/>
              <w:rPr>
                <w:sz w:val="23"/>
                <w:szCs w:val="23"/>
                <w:lang w:val="uk-UA"/>
              </w:rPr>
            </w:pPr>
            <w:r w:rsidRPr="00C50292">
              <w:rPr>
                <w:sz w:val="23"/>
                <w:szCs w:val="23"/>
                <w:lang w:val="uk-UA"/>
              </w:rPr>
              <w:t>4</w:t>
            </w:r>
          </w:p>
        </w:tc>
        <w:tc>
          <w:tcPr>
            <w:tcW w:w="1097" w:type="dxa"/>
            <w:tcBorders>
              <w:top w:val="single" w:sz="4" w:space="0" w:color="auto"/>
              <w:left w:val="single" w:sz="6" w:space="0" w:color="auto"/>
              <w:bottom w:val="single" w:sz="4" w:space="0" w:color="auto"/>
              <w:right w:val="single" w:sz="4" w:space="0" w:color="auto"/>
            </w:tcBorders>
            <w:vAlign w:val="bottom"/>
          </w:tcPr>
          <w:p w:rsidR="00E531A9" w:rsidRPr="00C50292" w:rsidRDefault="00E531A9" w:rsidP="00196D2A">
            <w:pPr>
              <w:jc w:val="center"/>
              <w:rPr>
                <w:sz w:val="23"/>
                <w:szCs w:val="23"/>
                <w:lang w:val="uk-UA"/>
              </w:rPr>
            </w:pPr>
            <w:r w:rsidRPr="00C50292">
              <w:rPr>
                <w:sz w:val="23"/>
                <w:szCs w:val="23"/>
                <w:lang w:val="en-US"/>
              </w:rPr>
              <w:t>2</w:t>
            </w:r>
            <w:r w:rsidRPr="00C50292">
              <w:rPr>
                <w:sz w:val="23"/>
                <w:szCs w:val="23"/>
                <w:lang w:val="uk-UA"/>
              </w:rPr>
              <w:t>50</w:t>
            </w:r>
          </w:p>
        </w:tc>
        <w:tc>
          <w:tcPr>
            <w:tcW w:w="745" w:type="dxa"/>
            <w:tcBorders>
              <w:top w:val="single" w:sz="4" w:space="0" w:color="auto"/>
              <w:left w:val="single" w:sz="6" w:space="0" w:color="auto"/>
              <w:bottom w:val="single" w:sz="4" w:space="0" w:color="auto"/>
              <w:right w:val="single" w:sz="4" w:space="0" w:color="auto"/>
            </w:tcBorders>
            <w:vAlign w:val="bottom"/>
          </w:tcPr>
          <w:p w:rsidR="00E531A9" w:rsidRPr="00C50292" w:rsidRDefault="00E531A9" w:rsidP="00196D2A">
            <w:pPr>
              <w:jc w:val="center"/>
              <w:rPr>
                <w:sz w:val="23"/>
                <w:szCs w:val="23"/>
                <w:lang w:val="en-US"/>
              </w:rPr>
            </w:pPr>
            <w:r w:rsidRPr="00C50292">
              <w:rPr>
                <w:sz w:val="23"/>
                <w:szCs w:val="23"/>
                <w:lang w:val="uk-UA"/>
              </w:rPr>
              <w:t>–</w:t>
            </w:r>
          </w:p>
        </w:tc>
      </w:tr>
    </w:tbl>
    <w:p w:rsidR="00613B2D" w:rsidRPr="00C50292" w:rsidRDefault="00613B2D" w:rsidP="00B9792F">
      <w:pPr>
        <w:rPr>
          <w:b/>
          <w:sz w:val="28"/>
          <w:szCs w:val="28"/>
          <w:lang w:val="uk-UA"/>
        </w:rPr>
      </w:pPr>
    </w:p>
    <w:p w:rsidR="00B9792F" w:rsidRPr="00C50292" w:rsidRDefault="00B9792F" w:rsidP="00B9792F">
      <w:pPr>
        <w:rPr>
          <w:b/>
          <w:sz w:val="28"/>
          <w:szCs w:val="28"/>
          <w:lang w:val="uk-UA"/>
        </w:rPr>
      </w:pPr>
      <w:r w:rsidRPr="00C50292">
        <w:rPr>
          <w:b/>
          <w:sz w:val="28"/>
          <w:szCs w:val="28"/>
          <w:lang w:val="uk-UA"/>
        </w:rPr>
        <w:t xml:space="preserve">Місцева одиниця А2 (м. Дніпро) </w:t>
      </w:r>
    </w:p>
    <w:p w:rsidR="00B9792F" w:rsidRPr="00C50292" w:rsidRDefault="00B9792F" w:rsidP="00B9792F">
      <w:pPr>
        <w:tabs>
          <w:tab w:val="left" w:pos="6521"/>
          <w:tab w:val="left" w:pos="9214"/>
        </w:tabs>
        <w:ind w:firstLine="142"/>
        <w:jc w:val="both"/>
        <w:rPr>
          <w:sz w:val="6"/>
          <w:szCs w:val="6"/>
          <w:lang w:val="uk-UA"/>
        </w:rPr>
      </w:pPr>
      <w:r w:rsidRPr="00C50292">
        <w:rPr>
          <w:sz w:val="6"/>
          <w:szCs w:val="6"/>
          <w:lang w:val="uk-UA"/>
        </w:rPr>
        <w:t xml:space="preserve">                                                                     </w:t>
      </w:r>
    </w:p>
    <w:p w:rsidR="00BC0D47" w:rsidRPr="00C50292" w:rsidRDefault="00BC0D47" w:rsidP="00BC0D47">
      <w:pPr>
        <w:spacing w:line="20" w:lineRule="exact"/>
      </w:pP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509"/>
        <w:gridCol w:w="850"/>
        <w:gridCol w:w="1134"/>
        <w:gridCol w:w="1720"/>
        <w:gridCol w:w="1153"/>
        <w:gridCol w:w="1238"/>
        <w:gridCol w:w="1115"/>
        <w:gridCol w:w="728"/>
      </w:tblGrid>
      <w:tr w:rsidR="00374876" w:rsidRPr="00C50292" w:rsidTr="00FE0871">
        <w:trPr>
          <w:trHeight w:val="1287"/>
        </w:trPr>
        <w:tc>
          <w:tcPr>
            <w:tcW w:w="1995" w:type="dxa"/>
            <w:gridSpan w:val="2"/>
          </w:tcPr>
          <w:p w:rsidR="00374876" w:rsidRPr="00C50292" w:rsidRDefault="00374876" w:rsidP="00146A39">
            <w:pPr>
              <w:spacing w:line="200" w:lineRule="exact"/>
              <w:jc w:val="center"/>
              <w:rPr>
                <w:sz w:val="23"/>
                <w:szCs w:val="23"/>
                <w:lang w:val="uk-UA"/>
              </w:rPr>
            </w:pPr>
            <w:r w:rsidRPr="00C50292">
              <w:rPr>
                <w:sz w:val="23"/>
                <w:szCs w:val="23"/>
                <w:lang w:val="uk-UA"/>
              </w:rPr>
              <w:t>Найменування</w:t>
            </w:r>
          </w:p>
          <w:p w:rsidR="00374876" w:rsidRPr="00C50292" w:rsidRDefault="00374876" w:rsidP="00146A39">
            <w:pPr>
              <w:spacing w:line="200" w:lineRule="exact"/>
              <w:jc w:val="center"/>
              <w:rPr>
                <w:sz w:val="23"/>
                <w:szCs w:val="23"/>
                <w:lang w:val="uk-UA"/>
              </w:rPr>
            </w:pPr>
            <w:r w:rsidRPr="00C50292">
              <w:rPr>
                <w:sz w:val="23"/>
                <w:szCs w:val="23"/>
                <w:lang w:val="uk-UA"/>
              </w:rPr>
              <w:t xml:space="preserve">виду економічної діяльності </w:t>
            </w:r>
          </w:p>
          <w:p w:rsidR="00374876" w:rsidRPr="00C50292" w:rsidRDefault="00374876" w:rsidP="00146A39">
            <w:pPr>
              <w:spacing w:line="200" w:lineRule="exact"/>
              <w:jc w:val="center"/>
              <w:rPr>
                <w:sz w:val="23"/>
                <w:szCs w:val="23"/>
                <w:lang w:val="uk-UA"/>
              </w:rPr>
            </w:pPr>
          </w:p>
        </w:tc>
        <w:tc>
          <w:tcPr>
            <w:tcW w:w="850" w:type="dxa"/>
            <w:shd w:val="clear" w:color="auto" w:fill="auto"/>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Код</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виду</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еконо-мічної</w:t>
            </w:r>
            <w:proofErr w:type="spellEnd"/>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діяль-ності</w:t>
            </w:r>
            <w:proofErr w:type="spellEnd"/>
            <w:r w:rsidRPr="00C50292">
              <w:rPr>
                <w:sz w:val="23"/>
                <w:szCs w:val="23"/>
                <w:lang w:val="uk-UA"/>
              </w:rPr>
              <w:t xml:space="preserve">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за КВЕД</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на рівні класу</w:t>
            </w:r>
          </w:p>
        </w:tc>
        <w:tc>
          <w:tcPr>
            <w:tcW w:w="1134" w:type="dxa"/>
            <w:shd w:val="clear" w:color="auto" w:fill="auto"/>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Середня кількість</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праців</w:t>
            </w:r>
            <w:r>
              <w:rPr>
                <w:sz w:val="23"/>
                <w:szCs w:val="23"/>
                <w:lang w:val="uk-UA"/>
              </w:rPr>
              <w:t>-</w:t>
            </w:r>
            <w:r w:rsidRPr="00C50292">
              <w:rPr>
                <w:sz w:val="23"/>
                <w:szCs w:val="23"/>
                <w:lang w:val="uk-UA"/>
              </w:rPr>
              <w:t>ників</w:t>
            </w:r>
            <w:proofErr w:type="spellEnd"/>
            <w:r w:rsidRPr="00C50292">
              <w:rPr>
                <w:sz w:val="23"/>
                <w:szCs w:val="23"/>
                <w:lang w:val="uk-UA"/>
              </w:rPr>
              <w:t xml:space="preserve"> </w:t>
            </w:r>
          </w:p>
          <w:p w:rsidR="00374876" w:rsidRPr="00C50292" w:rsidRDefault="00374876" w:rsidP="00FE0871">
            <w:pPr>
              <w:spacing w:line="200" w:lineRule="exact"/>
              <w:ind w:left="-113" w:right="-113"/>
              <w:jc w:val="center"/>
              <w:rPr>
                <w:sz w:val="23"/>
                <w:szCs w:val="23"/>
                <w:lang w:val="uk-UA"/>
              </w:rPr>
            </w:pPr>
            <w:r w:rsidRPr="00C50292">
              <w:rPr>
                <w:sz w:val="23"/>
                <w:szCs w:val="23"/>
                <w:lang w:val="uk-UA"/>
              </w:rPr>
              <w:t xml:space="preserve">(середньо-облікова кількість штатних </w:t>
            </w:r>
            <w:proofErr w:type="spellStart"/>
            <w:r w:rsidRPr="00C50292">
              <w:rPr>
                <w:sz w:val="23"/>
                <w:szCs w:val="23"/>
                <w:lang w:val="uk-UA"/>
              </w:rPr>
              <w:t>працівни</w:t>
            </w:r>
            <w:r>
              <w:rPr>
                <w:sz w:val="23"/>
                <w:szCs w:val="23"/>
                <w:lang w:val="uk-UA"/>
              </w:rPr>
              <w:t>-</w:t>
            </w:r>
            <w:r w:rsidRPr="00C50292">
              <w:rPr>
                <w:sz w:val="23"/>
                <w:szCs w:val="23"/>
                <w:lang w:val="uk-UA"/>
              </w:rPr>
              <w:t>ків</w:t>
            </w:r>
            <w:proofErr w:type="spellEnd"/>
            <w:r w:rsidRPr="00C50292">
              <w:rPr>
                <w:sz w:val="23"/>
                <w:szCs w:val="23"/>
                <w:lang w:val="uk-UA"/>
              </w:rPr>
              <w:t>, середня кількість зовнішніх сумісників та працю</w:t>
            </w:r>
            <w:r>
              <w:rPr>
                <w:sz w:val="23"/>
                <w:szCs w:val="23"/>
                <w:lang w:val="uk-UA"/>
              </w:rPr>
              <w:t>-</w:t>
            </w:r>
            <w:proofErr w:type="spellStart"/>
            <w:r w:rsidRPr="00C50292">
              <w:rPr>
                <w:sz w:val="23"/>
                <w:szCs w:val="23"/>
                <w:lang w:val="uk-UA"/>
              </w:rPr>
              <w:t>ючих</w:t>
            </w:r>
            <w:proofErr w:type="spellEnd"/>
            <w:r w:rsidRPr="00C50292">
              <w:rPr>
                <w:sz w:val="23"/>
                <w:szCs w:val="23"/>
                <w:lang w:val="uk-UA"/>
              </w:rPr>
              <w:t xml:space="preserve"> за цивільно-правовими </w:t>
            </w:r>
            <w:proofErr w:type="spellStart"/>
            <w:r w:rsidRPr="00C50292">
              <w:rPr>
                <w:sz w:val="23"/>
                <w:szCs w:val="23"/>
                <w:lang w:val="uk-UA"/>
              </w:rPr>
              <w:t>догово</w:t>
            </w:r>
            <w:proofErr w:type="spellEnd"/>
            <w:r>
              <w:rPr>
                <w:sz w:val="23"/>
                <w:szCs w:val="23"/>
                <w:lang w:val="uk-UA"/>
              </w:rPr>
              <w:t>-</w:t>
            </w:r>
            <w:r w:rsidRPr="00C50292">
              <w:rPr>
                <w:sz w:val="23"/>
                <w:szCs w:val="23"/>
                <w:lang w:val="uk-UA"/>
              </w:rPr>
              <w:t>рами), осіб</w:t>
            </w:r>
          </w:p>
        </w:tc>
        <w:tc>
          <w:tcPr>
            <w:tcW w:w="1720" w:type="dxa"/>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Обсяг реалізованої продукції</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(товарів, послуг) без ПДВ,</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(для місцевих одиниць, що виробляють продукцію (товари, послуги) для виробничих потреб інших місцевих одиниць цього підприємства,</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показник не заповнюють)</w:t>
            </w:r>
          </w:p>
          <w:p w:rsidR="00374876" w:rsidRPr="00C50292" w:rsidRDefault="00374876" w:rsidP="00146A39">
            <w:pPr>
              <w:spacing w:line="200" w:lineRule="exact"/>
              <w:ind w:left="-113" w:right="-113"/>
              <w:jc w:val="center"/>
              <w:rPr>
                <w:sz w:val="23"/>
                <w:szCs w:val="23"/>
                <w:vertAlign w:val="superscript"/>
                <w:lang w:val="uk-UA"/>
              </w:rPr>
            </w:pPr>
            <w:r w:rsidRPr="00C50292">
              <w:rPr>
                <w:sz w:val="23"/>
                <w:szCs w:val="23"/>
                <w:lang w:val="uk-UA"/>
              </w:rPr>
              <w:t xml:space="preserve">тис.грн з одним десятковим знаком </w:t>
            </w:r>
          </w:p>
          <w:p w:rsidR="00374876" w:rsidRPr="00C50292" w:rsidRDefault="00374876" w:rsidP="00146A39">
            <w:pPr>
              <w:spacing w:line="200" w:lineRule="exact"/>
              <w:ind w:left="-113" w:right="-113"/>
              <w:jc w:val="center"/>
              <w:rPr>
                <w:spacing w:val="-2"/>
                <w:sz w:val="23"/>
                <w:szCs w:val="23"/>
                <w:lang w:val="uk-UA"/>
              </w:rPr>
            </w:pPr>
            <w:r w:rsidRPr="00C50292">
              <w:rPr>
                <w:spacing w:val="-2"/>
                <w:sz w:val="23"/>
                <w:szCs w:val="23"/>
                <w:lang w:val="uk-UA"/>
              </w:rPr>
              <w:t xml:space="preserve">(рахунок 70, </w:t>
            </w:r>
          </w:p>
          <w:p w:rsidR="00374876" w:rsidRPr="00C50292" w:rsidRDefault="00374876" w:rsidP="00146A39">
            <w:pPr>
              <w:spacing w:line="200" w:lineRule="exact"/>
              <w:ind w:left="-113" w:right="-113"/>
              <w:jc w:val="center"/>
              <w:rPr>
                <w:sz w:val="23"/>
                <w:szCs w:val="23"/>
                <w:lang w:val="uk-UA"/>
              </w:rPr>
            </w:pPr>
            <w:r w:rsidRPr="00C50292">
              <w:rPr>
                <w:spacing w:val="-2"/>
                <w:sz w:val="23"/>
                <w:szCs w:val="23"/>
                <w:lang w:val="uk-UA"/>
              </w:rPr>
              <w:t xml:space="preserve">із рахунку </w:t>
            </w:r>
            <w:r w:rsidRPr="00C50292">
              <w:rPr>
                <w:sz w:val="23"/>
                <w:szCs w:val="23"/>
                <w:lang w:val="uk-UA"/>
              </w:rPr>
              <w:t xml:space="preserve">71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(без ПДВ)</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 або </w:t>
            </w:r>
            <w:r w:rsidRPr="00C50292">
              <w:rPr>
                <w:spacing w:val="-2"/>
                <w:sz w:val="23"/>
                <w:szCs w:val="23"/>
                <w:lang w:val="uk-UA"/>
              </w:rPr>
              <w:t xml:space="preserve">рахунок </w:t>
            </w:r>
            <w:r w:rsidRPr="00C50292">
              <w:rPr>
                <w:sz w:val="23"/>
                <w:szCs w:val="23"/>
                <w:lang w:val="uk-UA"/>
              </w:rPr>
              <w:t>70 (без ПДВ))</w:t>
            </w:r>
          </w:p>
        </w:tc>
        <w:tc>
          <w:tcPr>
            <w:tcW w:w="1153" w:type="dxa"/>
          </w:tcPr>
          <w:p w:rsidR="00374876" w:rsidRPr="00C50292" w:rsidRDefault="00374876" w:rsidP="00146A39">
            <w:pPr>
              <w:spacing w:line="200" w:lineRule="exact"/>
              <w:jc w:val="center"/>
              <w:rPr>
                <w:sz w:val="23"/>
                <w:szCs w:val="23"/>
                <w:lang w:val="uk-UA"/>
              </w:rPr>
            </w:pPr>
            <w:r w:rsidRPr="00C50292">
              <w:rPr>
                <w:sz w:val="23"/>
                <w:szCs w:val="23"/>
                <w:lang w:val="uk-UA"/>
              </w:rPr>
              <w:t xml:space="preserve">Витрати  </w:t>
            </w:r>
          </w:p>
          <w:p w:rsidR="00374876" w:rsidRPr="00C50292" w:rsidRDefault="00374876" w:rsidP="00146A39">
            <w:pPr>
              <w:spacing w:line="200" w:lineRule="exact"/>
              <w:jc w:val="center"/>
              <w:rPr>
                <w:sz w:val="23"/>
                <w:szCs w:val="23"/>
                <w:lang w:val="uk-UA"/>
              </w:rPr>
            </w:pPr>
            <w:r w:rsidRPr="00C50292">
              <w:rPr>
                <w:sz w:val="23"/>
                <w:szCs w:val="23"/>
                <w:lang w:val="uk-UA"/>
              </w:rPr>
              <w:t>на оплату праці,</w:t>
            </w:r>
          </w:p>
          <w:p w:rsidR="00374876" w:rsidRPr="00C50292" w:rsidRDefault="00374876" w:rsidP="00146A39">
            <w:pPr>
              <w:spacing w:line="200" w:lineRule="exact"/>
              <w:jc w:val="center"/>
              <w:rPr>
                <w:sz w:val="23"/>
                <w:szCs w:val="23"/>
                <w:lang w:val="uk-UA"/>
              </w:rPr>
            </w:pPr>
            <w:r w:rsidRPr="00C50292">
              <w:rPr>
                <w:sz w:val="23"/>
                <w:szCs w:val="23"/>
                <w:lang w:val="uk-UA"/>
              </w:rPr>
              <w:t>тис.грн з одним</w:t>
            </w:r>
          </w:p>
          <w:p w:rsidR="00374876" w:rsidRPr="00C50292" w:rsidRDefault="00374876" w:rsidP="00146A39">
            <w:pPr>
              <w:spacing w:line="200" w:lineRule="exact"/>
              <w:jc w:val="center"/>
              <w:rPr>
                <w:sz w:val="23"/>
                <w:szCs w:val="23"/>
                <w:lang w:val="uk-UA"/>
              </w:rPr>
            </w:pPr>
            <w:r w:rsidRPr="00C50292">
              <w:rPr>
                <w:sz w:val="23"/>
                <w:szCs w:val="23"/>
                <w:lang w:val="uk-UA"/>
              </w:rPr>
              <w:t>десятко-</w:t>
            </w:r>
            <w:proofErr w:type="spellStart"/>
            <w:r w:rsidRPr="00C50292">
              <w:rPr>
                <w:sz w:val="23"/>
                <w:szCs w:val="23"/>
                <w:lang w:val="uk-UA"/>
              </w:rPr>
              <w:t>вим</w:t>
            </w:r>
            <w:proofErr w:type="spellEnd"/>
            <w:r w:rsidRPr="00C50292">
              <w:rPr>
                <w:sz w:val="23"/>
                <w:szCs w:val="23"/>
                <w:lang w:val="uk-UA"/>
              </w:rPr>
              <w:t xml:space="preserve"> знаком</w:t>
            </w:r>
          </w:p>
          <w:p w:rsidR="00374876" w:rsidRPr="00C50292" w:rsidRDefault="00374876" w:rsidP="00146A39">
            <w:pPr>
              <w:spacing w:line="200" w:lineRule="exact"/>
              <w:jc w:val="center"/>
              <w:rPr>
                <w:sz w:val="23"/>
                <w:szCs w:val="23"/>
                <w:lang w:val="uk-UA"/>
              </w:rPr>
            </w:pPr>
            <w:r w:rsidRPr="00C50292">
              <w:rPr>
                <w:sz w:val="23"/>
                <w:szCs w:val="23"/>
                <w:lang w:val="uk-UA"/>
              </w:rPr>
              <w:t xml:space="preserve">(рахунки 47, 66, 81 </w:t>
            </w:r>
          </w:p>
          <w:p w:rsidR="00374876" w:rsidRPr="00C50292" w:rsidRDefault="00374876" w:rsidP="00146A39">
            <w:pPr>
              <w:spacing w:line="200" w:lineRule="exact"/>
              <w:jc w:val="center"/>
              <w:rPr>
                <w:sz w:val="23"/>
                <w:szCs w:val="23"/>
                <w:lang w:val="uk-UA"/>
              </w:rPr>
            </w:pPr>
            <w:r w:rsidRPr="00C50292">
              <w:rPr>
                <w:sz w:val="23"/>
                <w:szCs w:val="23"/>
                <w:lang w:val="uk-UA"/>
              </w:rPr>
              <w:t xml:space="preserve">або рахунки 47, 66) </w:t>
            </w:r>
          </w:p>
        </w:tc>
        <w:tc>
          <w:tcPr>
            <w:tcW w:w="1238" w:type="dxa"/>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Кількість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магазинів роздрібної торгівлі,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од</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(показник заповню-</w:t>
            </w:r>
            <w:proofErr w:type="spellStart"/>
            <w:r w:rsidRPr="00C50292">
              <w:rPr>
                <w:sz w:val="23"/>
                <w:szCs w:val="23"/>
                <w:lang w:val="uk-UA"/>
              </w:rPr>
              <w:t>ється</w:t>
            </w:r>
            <w:proofErr w:type="spellEnd"/>
            <w:r w:rsidRPr="00C50292">
              <w:rPr>
                <w:sz w:val="23"/>
                <w:szCs w:val="23"/>
                <w:lang w:val="uk-UA"/>
              </w:rPr>
              <w:t xml:space="preserve">, якщо місцева одиниця має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у своєму складі один або декілька магазинів, діяльність яких належить</w:t>
            </w:r>
            <w:r w:rsidRPr="00C50292">
              <w:rPr>
                <w:color w:val="FF0000"/>
                <w:sz w:val="23"/>
                <w:szCs w:val="23"/>
                <w:lang w:val="uk-UA"/>
              </w:rPr>
              <w:t xml:space="preserve"> </w:t>
            </w:r>
            <w:r w:rsidRPr="00C50292">
              <w:rPr>
                <w:sz w:val="23"/>
                <w:szCs w:val="23"/>
                <w:lang w:val="uk-UA"/>
              </w:rPr>
              <w:t xml:space="preserve">до видів економічної діяльності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з кодами 47.11–47.79 за КВЕД)</w:t>
            </w:r>
          </w:p>
        </w:tc>
        <w:tc>
          <w:tcPr>
            <w:tcW w:w="1115" w:type="dxa"/>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Торгова площа магазинів роздрібної торгівлі,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м</w:t>
            </w:r>
            <w:r w:rsidRPr="00C50292">
              <w:rPr>
                <w:sz w:val="23"/>
                <w:szCs w:val="23"/>
                <w:vertAlign w:val="superscript"/>
                <w:lang w:val="uk-UA"/>
              </w:rPr>
              <w:t>2</w:t>
            </w:r>
            <w:r w:rsidRPr="00C50292">
              <w:rPr>
                <w:sz w:val="23"/>
                <w:szCs w:val="23"/>
                <w:lang w:val="uk-UA"/>
              </w:rPr>
              <w:t xml:space="preserve"> у цілих числах</w:t>
            </w:r>
            <w:r w:rsidRPr="00C50292">
              <w:rPr>
                <w:sz w:val="23"/>
                <w:szCs w:val="23"/>
                <w:vertAlign w:val="superscript"/>
                <w:lang w:val="uk-UA"/>
              </w:rPr>
              <w:t xml:space="preserve">    </w:t>
            </w:r>
            <w:r w:rsidRPr="00C50292">
              <w:rPr>
                <w:sz w:val="23"/>
                <w:szCs w:val="23"/>
                <w:lang w:val="uk-UA"/>
              </w:rPr>
              <w:t xml:space="preserve">(показник відображає </w:t>
            </w:r>
            <w:proofErr w:type="spellStart"/>
            <w:r w:rsidRPr="00C50292">
              <w:rPr>
                <w:sz w:val="23"/>
                <w:szCs w:val="23"/>
                <w:lang w:val="uk-UA"/>
              </w:rPr>
              <w:t>інформа-цію</w:t>
            </w:r>
            <w:proofErr w:type="spellEnd"/>
            <w:r w:rsidRPr="00C50292">
              <w:rPr>
                <w:sz w:val="23"/>
                <w:szCs w:val="23"/>
                <w:lang w:val="uk-UA"/>
              </w:rPr>
              <w:t xml:space="preserve"> по магазинах роздрібної торгівлі, кількість яких наводить-ся у гр.4)</w:t>
            </w:r>
          </w:p>
        </w:tc>
        <w:tc>
          <w:tcPr>
            <w:tcW w:w="728" w:type="dxa"/>
          </w:tcPr>
          <w:p w:rsidR="00374876" w:rsidRPr="00D9148C" w:rsidRDefault="00374876" w:rsidP="00146A39">
            <w:pPr>
              <w:spacing w:line="200" w:lineRule="exact"/>
              <w:ind w:left="-113" w:right="-113"/>
              <w:jc w:val="center"/>
              <w:rPr>
                <w:sz w:val="23"/>
                <w:szCs w:val="23"/>
                <w:lang w:val="uk-UA"/>
              </w:rPr>
            </w:pPr>
            <w:r w:rsidRPr="00D9148C">
              <w:rPr>
                <w:sz w:val="23"/>
                <w:szCs w:val="23"/>
                <w:lang w:val="uk-UA"/>
              </w:rPr>
              <w:t>Капі</w:t>
            </w:r>
            <w:r>
              <w:rPr>
                <w:sz w:val="23"/>
                <w:szCs w:val="23"/>
                <w:lang w:val="uk-UA"/>
              </w:rPr>
              <w:t>-</w:t>
            </w:r>
            <w:proofErr w:type="spellStart"/>
            <w:r w:rsidRPr="00D9148C">
              <w:rPr>
                <w:sz w:val="23"/>
                <w:szCs w:val="23"/>
                <w:lang w:val="uk-UA"/>
              </w:rPr>
              <w:t>тальні</w:t>
            </w:r>
            <w:proofErr w:type="spellEnd"/>
          </w:p>
          <w:p w:rsidR="00374876" w:rsidRPr="00D9148C" w:rsidRDefault="00374876" w:rsidP="00146A39">
            <w:pPr>
              <w:spacing w:line="200" w:lineRule="exact"/>
              <w:ind w:left="-113" w:right="-113"/>
              <w:jc w:val="center"/>
              <w:rPr>
                <w:sz w:val="23"/>
                <w:szCs w:val="23"/>
                <w:lang w:val="uk-UA"/>
              </w:rPr>
            </w:pPr>
            <w:proofErr w:type="spellStart"/>
            <w:r w:rsidRPr="00D9148C">
              <w:rPr>
                <w:sz w:val="23"/>
                <w:szCs w:val="23"/>
                <w:lang w:val="uk-UA"/>
              </w:rPr>
              <w:t>інвес</w:t>
            </w:r>
            <w:r>
              <w:rPr>
                <w:sz w:val="23"/>
                <w:szCs w:val="23"/>
                <w:lang w:val="uk-UA"/>
              </w:rPr>
              <w:t>-</w:t>
            </w:r>
            <w:r w:rsidRPr="00D9148C">
              <w:rPr>
                <w:sz w:val="23"/>
                <w:szCs w:val="23"/>
                <w:lang w:val="uk-UA"/>
              </w:rPr>
              <w:t>тиції</w:t>
            </w:r>
            <w:proofErr w:type="spellEnd"/>
          </w:p>
          <w:p w:rsidR="00374876" w:rsidRPr="00D9148C" w:rsidRDefault="00374876" w:rsidP="00146A39">
            <w:pPr>
              <w:spacing w:line="200" w:lineRule="exact"/>
              <w:ind w:left="-113" w:right="-113"/>
              <w:jc w:val="center"/>
              <w:rPr>
                <w:sz w:val="23"/>
                <w:szCs w:val="23"/>
                <w:lang w:val="uk-UA"/>
              </w:rPr>
            </w:pPr>
            <w:r w:rsidRPr="00D9148C">
              <w:rPr>
                <w:sz w:val="23"/>
                <w:szCs w:val="23"/>
                <w:lang w:val="uk-UA"/>
              </w:rPr>
              <w:t>у матері</w:t>
            </w:r>
            <w:r>
              <w:rPr>
                <w:sz w:val="23"/>
                <w:szCs w:val="23"/>
                <w:lang w:val="uk-UA"/>
              </w:rPr>
              <w:t>-</w:t>
            </w:r>
            <w:r w:rsidRPr="00D9148C">
              <w:rPr>
                <w:sz w:val="23"/>
                <w:szCs w:val="23"/>
                <w:lang w:val="uk-UA"/>
              </w:rPr>
              <w:t>альні</w:t>
            </w:r>
          </w:p>
          <w:p w:rsidR="00374876" w:rsidRPr="00D9148C" w:rsidRDefault="00374876" w:rsidP="00146A39">
            <w:pPr>
              <w:spacing w:line="200" w:lineRule="exact"/>
              <w:ind w:left="-113" w:right="-113"/>
              <w:jc w:val="center"/>
              <w:rPr>
                <w:sz w:val="23"/>
                <w:szCs w:val="23"/>
                <w:lang w:val="uk-UA"/>
              </w:rPr>
            </w:pPr>
            <w:r w:rsidRPr="00D9148C">
              <w:rPr>
                <w:sz w:val="23"/>
                <w:szCs w:val="23"/>
                <w:lang w:val="uk-UA"/>
              </w:rPr>
              <w:t>активи</w:t>
            </w:r>
          </w:p>
          <w:p w:rsidR="00374876" w:rsidRPr="00D9148C" w:rsidRDefault="00374876" w:rsidP="00146A39">
            <w:pPr>
              <w:spacing w:line="200" w:lineRule="exact"/>
              <w:ind w:left="-113" w:right="-113"/>
              <w:jc w:val="center"/>
              <w:rPr>
                <w:sz w:val="23"/>
                <w:szCs w:val="23"/>
                <w:lang w:val="uk-UA"/>
              </w:rPr>
            </w:pPr>
            <w:r w:rsidRPr="00D9148C">
              <w:rPr>
                <w:sz w:val="23"/>
                <w:szCs w:val="23"/>
                <w:lang w:val="uk-UA"/>
              </w:rPr>
              <w:t>(без ПДВ)</w:t>
            </w:r>
          </w:p>
          <w:p w:rsidR="00374876" w:rsidRPr="00D9148C" w:rsidRDefault="00374876" w:rsidP="00146A39">
            <w:pPr>
              <w:spacing w:line="200" w:lineRule="exact"/>
              <w:ind w:left="-113" w:right="-113"/>
              <w:jc w:val="center"/>
              <w:rPr>
                <w:sz w:val="23"/>
                <w:szCs w:val="23"/>
                <w:lang w:val="uk-UA"/>
              </w:rPr>
            </w:pPr>
            <w:r w:rsidRPr="00D9148C">
              <w:rPr>
                <w:sz w:val="23"/>
                <w:szCs w:val="23"/>
                <w:lang w:val="uk-UA"/>
              </w:rPr>
              <w:t>(ра</w:t>
            </w:r>
            <w:r>
              <w:rPr>
                <w:sz w:val="23"/>
                <w:szCs w:val="23"/>
                <w:lang w:val="uk-UA"/>
              </w:rPr>
              <w:t>-</w:t>
            </w:r>
            <w:proofErr w:type="spellStart"/>
            <w:r w:rsidRPr="00D9148C">
              <w:rPr>
                <w:sz w:val="23"/>
                <w:szCs w:val="23"/>
                <w:lang w:val="uk-UA"/>
              </w:rPr>
              <w:t>хунок</w:t>
            </w:r>
            <w:proofErr w:type="spellEnd"/>
            <w:r w:rsidRPr="00D9148C">
              <w:rPr>
                <w:sz w:val="23"/>
                <w:szCs w:val="23"/>
                <w:lang w:val="uk-UA"/>
              </w:rPr>
              <w:t xml:space="preserve"> 15, </w:t>
            </w:r>
            <w:proofErr w:type="spellStart"/>
            <w:r w:rsidRPr="00D9148C">
              <w:rPr>
                <w:sz w:val="23"/>
                <w:szCs w:val="23"/>
                <w:lang w:val="uk-UA"/>
              </w:rPr>
              <w:t>субра</w:t>
            </w:r>
            <w:r>
              <w:rPr>
                <w:sz w:val="23"/>
                <w:szCs w:val="23"/>
                <w:lang w:val="uk-UA"/>
              </w:rPr>
              <w:t>-</w:t>
            </w:r>
            <w:r w:rsidRPr="00D9148C">
              <w:rPr>
                <w:sz w:val="23"/>
                <w:szCs w:val="23"/>
                <w:lang w:val="uk-UA"/>
              </w:rPr>
              <w:t>хунки</w:t>
            </w:r>
            <w:proofErr w:type="spellEnd"/>
          </w:p>
          <w:p w:rsidR="00374876" w:rsidRPr="00C50292" w:rsidRDefault="00374876" w:rsidP="00146A39">
            <w:pPr>
              <w:spacing w:line="200" w:lineRule="exact"/>
              <w:ind w:left="-113" w:right="-113"/>
              <w:jc w:val="center"/>
              <w:rPr>
                <w:sz w:val="23"/>
                <w:szCs w:val="23"/>
                <w:lang w:val="uk-UA"/>
              </w:rPr>
            </w:pPr>
            <w:r w:rsidRPr="00D9148C">
              <w:rPr>
                <w:sz w:val="23"/>
                <w:szCs w:val="23"/>
                <w:lang w:val="uk-UA"/>
              </w:rPr>
              <w:t xml:space="preserve">151, 152, 153, 155 або </w:t>
            </w:r>
            <w:proofErr w:type="spellStart"/>
            <w:r w:rsidRPr="00D9148C">
              <w:rPr>
                <w:sz w:val="23"/>
                <w:szCs w:val="23"/>
                <w:lang w:val="uk-UA"/>
              </w:rPr>
              <w:t>раху</w:t>
            </w:r>
            <w:r w:rsidR="000251A9">
              <w:rPr>
                <w:sz w:val="23"/>
                <w:szCs w:val="23"/>
                <w:lang w:val="uk-UA"/>
              </w:rPr>
              <w:t>-</w:t>
            </w:r>
            <w:r w:rsidRPr="00D9148C">
              <w:rPr>
                <w:sz w:val="23"/>
                <w:szCs w:val="23"/>
                <w:lang w:val="uk-UA"/>
              </w:rPr>
              <w:t>нок</w:t>
            </w:r>
            <w:proofErr w:type="spellEnd"/>
            <w:r w:rsidRPr="00D9148C">
              <w:rPr>
                <w:sz w:val="23"/>
                <w:szCs w:val="23"/>
                <w:lang w:val="uk-UA"/>
              </w:rPr>
              <w:t xml:space="preserve"> 15)</w:t>
            </w:r>
          </w:p>
        </w:tc>
      </w:tr>
      <w:tr w:rsidR="00DF3C66" w:rsidRPr="00C50292" w:rsidTr="00FE0871">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0"/>
          <w:tblHeader/>
        </w:trPr>
        <w:tc>
          <w:tcPr>
            <w:tcW w:w="1995" w:type="dxa"/>
            <w:gridSpan w:val="2"/>
            <w:tcBorders>
              <w:top w:val="single" w:sz="4" w:space="0" w:color="auto"/>
              <w:left w:val="single" w:sz="4" w:space="0" w:color="auto"/>
              <w:bottom w:val="single" w:sz="4" w:space="0" w:color="auto"/>
              <w:right w:val="single" w:sz="4" w:space="0" w:color="auto"/>
            </w:tcBorders>
          </w:tcPr>
          <w:p w:rsidR="00DF3C66" w:rsidRPr="00C50292" w:rsidRDefault="00DF3C66" w:rsidP="0067323C">
            <w:pPr>
              <w:spacing w:before="40"/>
              <w:jc w:val="center"/>
              <w:outlineLvl w:val="1"/>
              <w:rPr>
                <w:sz w:val="23"/>
                <w:szCs w:val="23"/>
                <w:lang w:val="uk-UA"/>
              </w:rPr>
            </w:pPr>
            <w:r w:rsidRPr="00C50292">
              <w:rPr>
                <w:sz w:val="23"/>
                <w:szCs w:val="23"/>
                <w:lang w:val="uk-UA"/>
              </w:rPr>
              <w:t>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DF3C66" w:rsidRPr="00C50292" w:rsidRDefault="00DF3C66" w:rsidP="0067323C">
            <w:pPr>
              <w:jc w:val="center"/>
              <w:rPr>
                <w:sz w:val="23"/>
                <w:szCs w:val="23"/>
                <w:lang w:val="uk-UA"/>
              </w:rPr>
            </w:pPr>
            <w:r w:rsidRPr="00C50292">
              <w:rPr>
                <w:sz w:val="23"/>
                <w:szCs w:val="23"/>
                <w:lang w:val="uk-UA"/>
              </w:rPr>
              <w:t>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3C66" w:rsidRPr="00C50292" w:rsidRDefault="00DF3C66" w:rsidP="0067323C">
            <w:pPr>
              <w:jc w:val="center"/>
              <w:rPr>
                <w:sz w:val="23"/>
                <w:szCs w:val="23"/>
                <w:lang w:val="uk-UA"/>
              </w:rPr>
            </w:pPr>
            <w:r w:rsidRPr="00C50292">
              <w:rPr>
                <w:sz w:val="23"/>
                <w:szCs w:val="23"/>
                <w:lang w:val="uk-UA"/>
              </w:rPr>
              <w:t>1</w:t>
            </w:r>
          </w:p>
        </w:tc>
        <w:tc>
          <w:tcPr>
            <w:tcW w:w="1720" w:type="dxa"/>
            <w:tcBorders>
              <w:top w:val="single" w:sz="4" w:space="0" w:color="auto"/>
              <w:left w:val="single" w:sz="4" w:space="0" w:color="auto"/>
              <w:bottom w:val="single" w:sz="4" w:space="0" w:color="auto"/>
              <w:right w:val="single" w:sz="4" w:space="0" w:color="auto"/>
            </w:tcBorders>
            <w:vAlign w:val="bottom"/>
          </w:tcPr>
          <w:p w:rsidR="00DF3C66" w:rsidRPr="00C50292" w:rsidRDefault="00DF3C66" w:rsidP="0067323C">
            <w:pPr>
              <w:jc w:val="center"/>
              <w:rPr>
                <w:sz w:val="23"/>
                <w:szCs w:val="23"/>
                <w:lang w:val="uk-UA"/>
              </w:rPr>
            </w:pPr>
            <w:r w:rsidRPr="00C50292">
              <w:rPr>
                <w:sz w:val="23"/>
                <w:szCs w:val="23"/>
                <w:lang w:val="uk-UA"/>
              </w:rPr>
              <w:t>2</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bottom"/>
          </w:tcPr>
          <w:p w:rsidR="00DF3C66" w:rsidRPr="00C50292" w:rsidRDefault="00DF3C66" w:rsidP="0067323C">
            <w:pPr>
              <w:jc w:val="center"/>
              <w:rPr>
                <w:sz w:val="23"/>
                <w:szCs w:val="23"/>
                <w:lang w:val="uk-UA"/>
              </w:rPr>
            </w:pPr>
            <w:r w:rsidRPr="00C50292">
              <w:rPr>
                <w:sz w:val="23"/>
                <w:szCs w:val="23"/>
                <w:lang w:val="uk-UA"/>
              </w:rPr>
              <w:t>3</w:t>
            </w:r>
          </w:p>
        </w:tc>
        <w:tc>
          <w:tcPr>
            <w:tcW w:w="1238" w:type="dxa"/>
            <w:tcBorders>
              <w:top w:val="single" w:sz="4" w:space="0" w:color="auto"/>
              <w:left w:val="single" w:sz="4" w:space="0" w:color="auto"/>
              <w:bottom w:val="single" w:sz="4" w:space="0" w:color="auto"/>
              <w:right w:val="single" w:sz="4" w:space="0" w:color="auto"/>
            </w:tcBorders>
            <w:vAlign w:val="bottom"/>
          </w:tcPr>
          <w:p w:rsidR="00DF3C66" w:rsidRPr="00C50292" w:rsidRDefault="00DF3C66" w:rsidP="0067323C">
            <w:pPr>
              <w:jc w:val="center"/>
              <w:rPr>
                <w:sz w:val="23"/>
                <w:szCs w:val="23"/>
                <w:lang w:val="uk-UA"/>
              </w:rPr>
            </w:pPr>
            <w:r w:rsidRPr="00C50292">
              <w:rPr>
                <w:sz w:val="23"/>
                <w:szCs w:val="23"/>
                <w:lang w:val="uk-UA"/>
              </w:rPr>
              <w:t>4</w:t>
            </w:r>
          </w:p>
        </w:tc>
        <w:tc>
          <w:tcPr>
            <w:tcW w:w="1115" w:type="dxa"/>
            <w:tcBorders>
              <w:top w:val="single" w:sz="4" w:space="0" w:color="auto"/>
              <w:left w:val="single" w:sz="4" w:space="0" w:color="auto"/>
              <w:bottom w:val="single" w:sz="4" w:space="0" w:color="auto"/>
              <w:right w:val="single" w:sz="4" w:space="0" w:color="auto"/>
            </w:tcBorders>
            <w:vAlign w:val="bottom"/>
          </w:tcPr>
          <w:p w:rsidR="00DF3C66" w:rsidRPr="00C50292" w:rsidRDefault="00DF3C66" w:rsidP="0067323C">
            <w:pPr>
              <w:jc w:val="center"/>
              <w:rPr>
                <w:sz w:val="23"/>
                <w:szCs w:val="23"/>
                <w:lang w:val="uk-UA"/>
              </w:rPr>
            </w:pPr>
            <w:r w:rsidRPr="00C50292">
              <w:rPr>
                <w:sz w:val="23"/>
                <w:szCs w:val="23"/>
                <w:lang w:val="uk-UA"/>
              </w:rPr>
              <w:t>5</w:t>
            </w:r>
          </w:p>
        </w:tc>
        <w:tc>
          <w:tcPr>
            <w:tcW w:w="728" w:type="dxa"/>
            <w:tcBorders>
              <w:top w:val="single" w:sz="4" w:space="0" w:color="auto"/>
              <w:left w:val="single" w:sz="4" w:space="0" w:color="auto"/>
              <w:bottom w:val="single" w:sz="4" w:space="0" w:color="auto"/>
              <w:right w:val="single" w:sz="4" w:space="0" w:color="auto"/>
            </w:tcBorders>
          </w:tcPr>
          <w:p w:rsidR="00DF3C66" w:rsidRPr="00C50292" w:rsidRDefault="000C0DE6" w:rsidP="0067323C">
            <w:pPr>
              <w:jc w:val="center"/>
              <w:rPr>
                <w:sz w:val="23"/>
                <w:szCs w:val="23"/>
                <w:lang w:val="uk-UA"/>
              </w:rPr>
            </w:pPr>
            <w:r>
              <w:rPr>
                <w:sz w:val="23"/>
                <w:szCs w:val="23"/>
                <w:lang w:val="uk-UA"/>
              </w:rPr>
              <w:t>6</w:t>
            </w:r>
          </w:p>
        </w:tc>
      </w:tr>
      <w:tr w:rsidR="006A12D0" w:rsidRPr="00C50292" w:rsidTr="00FE0871">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88"/>
        </w:trPr>
        <w:tc>
          <w:tcPr>
            <w:tcW w:w="486" w:type="dxa"/>
            <w:vMerge w:val="restart"/>
            <w:tcBorders>
              <w:top w:val="single" w:sz="4" w:space="0" w:color="auto"/>
              <w:left w:val="single" w:sz="4" w:space="0" w:color="auto"/>
              <w:bottom w:val="single" w:sz="4" w:space="0" w:color="auto"/>
              <w:right w:val="single" w:sz="4" w:space="0" w:color="auto"/>
            </w:tcBorders>
          </w:tcPr>
          <w:p w:rsidR="006A12D0" w:rsidRPr="00C50292" w:rsidRDefault="006A12D0" w:rsidP="008B56CD">
            <w:pPr>
              <w:spacing w:before="40"/>
              <w:rPr>
                <w:b/>
                <w:bCs/>
                <w:sz w:val="23"/>
                <w:szCs w:val="23"/>
                <w:lang w:val="uk-UA"/>
              </w:rPr>
            </w:pPr>
            <w:r w:rsidRPr="00C50292">
              <w:rPr>
                <w:b/>
                <w:bCs/>
                <w:sz w:val="23"/>
                <w:szCs w:val="23"/>
                <w:lang w:val="uk-UA"/>
              </w:rPr>
              <w:t>2.</w:t>
            </w:r>
          </w:p>
        </w:tc>
        <w:tc>
          <w:tcPr>
            <w:tcW w:w="1509" w:type="dxa"/>
            <w:tcBorders>
              <w:top w:val="single" w:sz="4" w:space="0" w:color="auto"/>
              <w:left w:val="single" w:sz="4" w:space="0" w:color="auto"/>
              <w:bottom w:val="single" w:sz="4" w:space="0" w:color="auto"/>
              <w:right w:val="single" w:sz="4" w:space="0" w:color="auto"/>
            </w:tcBorders>
          </w:tcPr>
          <w:p w:rsidR="006A12D0" w:rsidRPr="00C50292" w:rsidRDefault="006A12D0" w:rsidP="008B56CD">
            <w:pPr>
              <w:spacing w:before="40"/>
              <w:outlineLvl w:val="1"/>
              <w:rPr>
                <w:b/>
                <w:sz w:val="23"/>
                <w:szCs w:val="23"/>
                <w:lang w:val="uk-UA"/>
              </w:rPr>
            </w:pPr>
            <w:r w:rsidRPr="00C50292">
              <w:rPr>
                <w:b/>
                <w:sz w:val="23"/>
                <w:szCs w:val="23"/>
                <w:lang w:val="uk-UA"/>
              </w:rPr>
              <w:t>Усього по місцевій одиниці</w:t>
            </w:r>
            <w:r w:rsidRPr="00C50292">
              <w:rPr>
                <w:sz w:val="23"/>
                <w:szCs w:val="23"/>
                <w:lang w:val="uk-UA"/>
              </w:rPr>
              <w:t xml:space="preserve">  </w:t>
            </w:r>
            <w:r w:rsidRPr="00C50292">
              <w:rPr>
                <w:b/>
                <w:bCs/>
                <w:sz w:val="23"/>
                <w:szCs w:val="23"/>
                <w:lang w:val="uk-UA"/>
              </w:rPr>
              <w:t>(рядок 1000)</w:t>
            </w:r>
          </w:p>
          <w:p w:rsidR="006A12D0" w:rsidRPr="00C50292" w:rsidRDefault="006A12D0" w:rsidP="008B56CD">
            <w:pPr>
              <w:rPr>
                <w:b/>
                <w:bCs/>
                <w:sz w:val="23"/>
                <w:szCs w:val="23"/>
                <w:lang w:val="uk-UA"/>
              </w:rPr>
            </w:pPr>
            <w:r w:rsidRPr="00C50292">
              <w:rPr>
                <w:sz w:val="23"/>
                <w:szCs w:val="23"/>
                <w:lang w:val="uk-UA"/>
              </w:rPr>
              <w:t>(сума рядків за видами економічної діяльності, гр.1–3)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r w:rsidRPr="00C50292">
              <w:rPr>
                <w:sz w:val="23"/>
                <w:szCs w:val="23"/>
                <w:lang w:val="uk-UA"/>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r w:rsidRPr="00C50292">
              <w:rPr>
                <w:sz w:val="23"/>
                <w:szCs w:val="23"/>
                <w:lang w:val="uk-UA"/>
              </w:rPr>
              <w:t>15</w:t>
            </w:r>
          </w:p>
        </w:tc>
        <w:tc>
          <w:tcPr>
            <w:tcW w:w="1720" w:type="dxa"/>
            <w:tcBorders>
              <w:top w:val="single" w:sz="4" w:space="0" w:color="auto"/>
              <w:left w:val="single" w:sz="4" w:space="0" w:color="auto"/>
              <w:bottom w:val="single" w:sz="4" w:space="0" w:color="auto"/>
              <w:right w:val="single" w:sz="4" w:space="0" w:color="auto"/>
            </w:tcBorders>
          </w:tcPr>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r w:rsidRPr="00C50292">
              <w:rPr>
                <w:sz w:val="23"/>
                <w:szCs w:val="23"/>
                <w:lang w:val="uk-UA"/>
              </w:rPr>
              <w:t>27814,2</w:t>
            </w:r>
          </w:p>
        </w:tc>
        <w:tc>
          <w:tcPr>
            <w:tcW w:w="1153" w:type="dxa"/>
            <w:tcBorders>
              <w:top w:val="single" w:sz="4" w:space="0" w:color="auto"/>
              <w:left w:val="single" w:sz="4" w:space="0" w:color="auto"/>
              <w:bottom w:val="single" w:sz="4" w:space="0" w:color="auto"/>
              <w:right w:val="single" w:sz="4" w:space="0" w:color="auto"/>
            </w:tcBorders>
            <w:shd w:val="clear" w:color="auto" w:fill="auto"/>
          </w:tcPr>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r w:rsidRPr="00C50292">
              <w:rPr>
                <w:sz w:val="23"/>
                <w:szCs w:val="23"/>
                <w:lang w:val="uk-UA"/>
              </w:rPr>
              <w:t>575,2</w:t>
            </w:r>
          </w:p>
        </w:tc>
        <w:tc>
          <w:tcPr>
            <w:tcW w:w="1238" w:type="dxa"/>
            <w:tcBorders>
              <w:top w:val="single" w:sz="4" w:space="0" w:color="auto"/>
              <w:left w:val="single" w:sz="4" w:space="0" w:color="auto"/>
              <w:bottom w:val="single" w:sz="4" w:space="0" w:color="auto"/>
              <w:right w:val="single" w:sz="4" w:space="0" w:color="auto"/>
            </w:tcBorders>
          </w:tcPr>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r w:rsidRPr="00C50292">
              <w:rPr>
                <w:sz w:val="23"/>
                <w:szCs w:val="23"/>
                <w:lang w:val="uk-UA"/>
              </w:rPr>
              <w:t>Х</w:t>
            </w:r>
          </w:p>
        </w:tc>
        <w:tc>
          <w:tcPr>
            <w:tcW w:w="1115" w:type="dxa"/>
            <w:tcBorders>
              <w:top w:val="single" w:sz="4" w:space="0" w:color="auto"/>
              <w:left w:val="single" w:sz="4" w:space="0" w:color="auto"/>
              <w:bottom w:val="single" w:sz="4" w:space="0" w:color="auto"/>
              <w:right w:val="single" w:sz="4" w:space="0" w:color="auto"/>
            </w:tcBorders>
          </w:tcPr>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p>
          <w:p w:rsidR="006A12D0" w:rsidRPr="00C50292" w:rsidRDefault="006A12D0" w:rsidP="008B56CD">
            <w:pPr>
              <w:jc w:val="center"/>
              <w:rPr>
                <w:sz w:val="23"/>
                <w:szCs w:val="23"/>
                <w:lang w:val="uk-UA"/>
              </w:rPr>
            </w:pPr>
            <w:r w:rsidRPr="00C50292">
              <w:rPr>
                <w:sz w:val="23"/>
                <w:szCs w:val="23"/>
                <w:lang w:val="uk-UA"/>
              </w:rPr>
              <w:t>Х</w:t>
            </w:r>
          </w:p>
        </w:tc>
        <w:tc>
          <w:tcPr>
            <w:tcW w:w="728" w:type="dxa"/>
            <w:tcBorders>
              <w:top w:val="single" w:sz="4" w:space="0" w:color="auto"/>
              <w:left w:val="single" w:sz="4" w:space="0" w:color="auto"/>
              <w:bottom w:val="single" w:sz="4" w:space="0" w:color="auto"/>
              <w:right w:val="single" w:sz="4" w:space="0" w:color="auto"/>
            </w:tcBorders>
            <w:vAlign w:val="bottom"/>
          </w:tcPr>
          <w:p w:rsidR="006A12D0" w:rsidRPr="00C50292" w:rsidRDefault="006A12D0" w:rsidP="008B56CD">
            <w:pPr>
              <w:jc w:val="center"/>
              <w:rPr>
                <w:sz w:val="23"/>
                <w:szCs w:val="23"/>
                <w:lang w:val="uk-UA"/>
              </w:rPr>
            </w:pPr>
            <w:r w:rsidRPr="00C50292">
              <w:rPr>
                <w:sz w:val="23"/>
                <w:szCs w:val="23"/>
                <w:lang w:val="uk-UA"/>
              </w:rPr>
              <w:t>–</w:t>
            </w:r>
          </w:p>
        </w:tc>
      </w:tr>
      <w:tr w:rsidR="006A12D0" w:rsidRPr="00C50292" w:rsidTr="00FE0871">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0"/>
        </w:trPr>
        <w:tc>
          <w:tcPr>
            <w:tcW w:w="486" w:type="dxa"/>
            <w:vMerge/>
            <w:tcBorders>
              <w:top w:val="single" w:sz="6" w:space="0" w:color="auto"/>
              <w:left w:val="single" w:sz="4" w:space="0" w:color="auto"/>
              <w:bottom w:val="single" w:sz="4" w:space="0" w:color="auto"/>
              <w:right w:val="single" w:sz="4" w:space="0" w:color="auto"/>
            </w:tcBorders>
          </w:tcPr>
          <w:p w:rsidR="006A12D0" w:rsidRPr="00C50292" w:rsidRDefault="006A12D0" w:rsidP="0067323C">
            <w:pPr>
              <w:rPr>
                <w:b/>
                <w:bCs/>
                <w:sz w:val="23"/>
                <w:szCs w:val="23"/>
                <w:lang w:val="uk-UA"/>
              </w:rPr>
            </w:pPr>
          </w:p>
        </w:tc>
        <w:tc>
          <w:tcPr>
            <w:tcW w:w="1509" w:type="dxa"/>
            <w:tcBorders>
              <w:top w:val="single" w:sz="4" w:space="0" w:color="auto"/>
              <w:left w:val="single" w:sz="4" w:space="0" w:color="auto"/>
              <w:bottom w:val="single" w:sz="4" w:space="0" w:color="auto"/>
              <w:right w:val="single" w:sz="4" w:space="0" w:color="auto"/>
            </w:tcBorders>
          </w:tcPr>
          <w:p w:rsidR="006A12D0" w:rsidRDefault="006A12D0" w:rsidP="00450F8C">
            <w:pPr>
              <w:rPr>
                <w:sz w:val="23"/>
                <w:szCs w:val="23"/>
                <w:lang w:val="uk-UA"/>
              </w:rPr>
            </w:pPr>
            <w:r w:rsidRPr="00C50292">
              <w:rPr>
                <w:sz w:val="23"/>
                <w:szCs w:val="23"/>
                <w:lang w:val="uk-UA"/>
              </w:rPr>
              <w:t>у тому числі за видами економічної діяльності:</w:t>
            </w:r>
          </w:p>
          <w:p w:rsidR="006A12D0" w:rsidRDefault="006A12D0" w:rsidP="00450F8C">
            <w:pPr>
              <w:rPr>
                <w:b/>
                <w:bCs/>
                <w:sz w:val="23"/>
                <w:szCs w:val="23"/>
                <w:lang w:val="uk-UA"/>
              </w:rPr>
            </w:pPr>
          </w:p>
          <w:p w:rsidR="006A12D0" w:rsidRPr="00C50292" w:rsidRDefault="006A12D0" w:rsidP="00450F8C">
            <w:pPr>
              <w:rPr>
                <w:b/>
                <w:bCs/>
                <w:sz w:val="23"/>
                <w:szCs w:val="23"/>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12D0" w:rsidRPr="00C50292" w:rsidRDefault="006A12D0" w:rsidP="0067323C">
            <w:pPr>
              <w:jc w:val="center"/>
              <w:rPr>
                <w:sz w:val="23"/>
                <w:szCs w:val="23"/>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12D0" w:rsidRPr="00C50292" w:rsidRDefault="006A12D0" w:rsidP="0067323C">
            <w:pPr>
              <w:rPr>
                <w:b/>
                <w:bCs/>
                <w:sz w:val="23"/>
                <w:szCs w:val="23"/>
                <w:lang w:val="uk-UA"/>
              </w:rPr>
            </w:pPr>
          </w:p>
        </w:tc>
        <w:tc>
          <w:tcPr>
            <w:tcW w:w="1720" w:type="dxa"/>
            <w:tcBorders>
              <w:top w:val="single" w:sz="4" w:space="0" w:color="auto"/>
              <w:left w:val="single" w:sz="4" w:space="0" w:color="auto"/>
              <w:bottom w:val="single" w:sz="4" w:space="0" w:color="auto"/>
              <w:right w:val="single" w:sz="4" w:space="0" w:color="auto"/>
            </w:tcBorders>
          </w:tcPr>
          <w:p w:rsidR="006A12D0" w:rsidRPr="00C50292" w:rsidRDefault="006A12D0" w:rsidP="0067323C">
            <w:pPr>
              <w:jc w:val="center"/>
              <w:rPr>
                <w:sz w:val="23"/>
                <w:szCs w:val="23"/>
                <w:lang w:val="uk-UA"/>
              </w:rPr>
            </w:pPr>
          </w:p>
        </w:tc>
        <w:tc>
          <w:tcPr>
            <w:tcW w:w="1153" w:type="dxa"/>
            <w:tcBorders>
              <w:top w:val="single" w:sz="4" w:space="0" w:color="auto"/>
              <w:left w:val="single" w:sz="4" w:space="0" w:color="auto"/>
              <w:bottom w:val="single" w:sz="4" w:space="0" w:color="auto"/>
              <w:right w:val="single" w:sz="4" w:space="0" w:color="auto"/>
            </w:tcBorders>
            <w:shd w:val="clear" w:color="auto" w:fill="auto"/>
          </w:tcPr>
          <w:p w:rsidR="006A12D0" w:rsidRPr="00C50292" w:rsidRDefault="006A12D0" w:rsidP="0067323C">
            <w:pPr>
              <w:jc w:val="center"/>
              <w:rPr>
                <w:sz w:val="23"/>
                <w:szCs w:val="23"/>
                <w:lang w:val="uk-UA"/>
              </w:rPr>
            </w:pPr>
          </w:p>
        </w:tc>
        <w:tc>
          <w:tcPr>
            <w:tcW w:w="1238" w:type="dxa"/>
            <w:tcBorders>
              <w:top w:val="single" w:sz="4" w:space="0" w:color="auto"/>
              <w:left w:val="single" w:sz="4" w:space="0" w:color="auto"/>
              <w:bottom w:val="single" w:sz="4" w:space="0" w:color="auto"/>
              <w:right w:val="single" w:sz="4" w:space="0" w:color="auto"/>
            </w:tcBorders>
          </w:tcPr>
          <w:p w:rsidR="006A12D0" w:rsidRPr="00C50292" w:rsidRDefault="006A12D0" w:rsidP="0067323C">
            <w:pPr>
              <w:jc w:val="center"/>
              <w:rPr>
                <w:sz w:val="23"/>
                <w:szCs w:val="23"/>
                <w:lang w:val="uk-UA"/>
              </w:rPr>
            </w:pPr>
          </w:p>
        </w:tc>
        <w:tc>
          <w:tcPr>
            <w:tcW w:w="1115" w:type="dxa"/>
            <w:tcBorders>
              <w:top w:val="single" w:sz="4" w:space="0" w:color="auto"/>
              <w:left w:val="single" w:sz="4" w:space="0" w:color="auto"/>
              <w:bottom w:val="single" w:sz="4" w:space="0" w:color="auto"/>
              <w:right w:val="single" w:sz="4" w:space="0" w:color="auto"/>
            </w:tcBorders>
          </w:tcPr>
          <w:p w:rsidR="006A12D0" w:rsidRPr="00C50292" w:rsidRDefault="006A12D0" w:rsidP="0067323C">
            <w:pPr>
              <w:jc w:val="center"/>
              <w:rPr>
                <w:sz w:val="23"/>
                <w:szCs w:val="23"/>
                <w:lang w:val="uk-UA"/>
              </w:rPr>
            </w:pPr>
          </w:p>
        </w:tc>
        <w:tc>
          <w:tcPr>
            <w:tcW w:w="728" w:type="dxa"/>
            <w:tcBorders>
              <w:top w:val="single" w:sz="4" w:space="0" w:color="auto"/>
              <w:left w:val="single" w:sz="4" w:space="0" w:color="auto"/>
              <w:bottom w:val="single" w:sz="4" w:space="0" w:color="auto"/>
              <w:right w:val="single" w:sz="4" w:space="0" w:color="auto"/>
            </w:tcBorders>
          </w:tcPr>
          <w:p w:rsidR="006A12D0" w:rsidRPr="00C50292" w:rsidRDefault="006A12D0" w:rsidP="0067323C">
            <w:pPr>
              <w:jc w:val="center"/>
              <w:rPr>
                <w:sz w:val="23"/>
                <w:szCs w:val="23"/>
                <w:lang w:val="uk-UA"/>
              </w:rPr>
            </w:pPr>
          </w:p>
        </w:tc>
      </w:tr>
      <w:tr w:rsidR="006A12D0" w:rsidRPr="00C50292" w:rsidTr="00FE0871">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198"/>
        </w:trPr>
        <w:tc>
          <w:tcPr>
            <w:tcW w:w="1995" w:type="dxa"/>
            <w:gridSpan w:val="2"/>
            <w:tcBorders>
              <w:top w:val="single" w:sz="4" w:space="0" w:color="auto"/>
              <w:left w:val="single" w:sz="4" w:space="0" w:color="auto"/>
              <w:bottom w:val="single" w:sz="4" w:space="0" w:color="auto"/>
              <w:right w:val="single" w:sz="4" w:space="0" w:color="auto"/>
            </w:tcBorders>
          </w:tcPr>
          <w:p w:rsidR="006A12D0" w:rsidRPr="00C50292" w:rsidRDefault="006A12D0" w:rsidP="006A12D0">
            <w:pPr>
              <w:spacing w:before="40"/>
              <w:jc w:val="center"/>
              <w:outlineLvl w:val="1"/>
              <w:rPr>
                <w:sz w:val="23"/>
                <w:szCs w:val="23"/>
                <w:lang w:val="uk-UA"/>
              </w:rPr>
            </w:pPr>
            <w:r w:rsidRPr="00C50292">
              <w:rPr>
                <w:sz w:val="23"/>
                <w:szCs w:val="23"/>
                <w:lang w:val="uk-UA"/>
              </w:rPr>
              <w:lastRenderedPageBreak/>
              <w:t>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6A12D0" w:rsidRPr="00C50292" w:rsidRDefault="006A12D0" w:rsidP="006A12D0">
            <w:pPr>
              <w:jc w:val="center"/>
              <w:rPr>
                <w:sz w:val="23"/>
                <w:szCs w:val="23"/>
                <w:lang w:val="uk-UA"/>
              </w:rPr>
            </w:pPr>
            <w:r w:rsidRPr="00C50292">
              <w:rPr>
                <w:sz w:val="23"/>
                <w:szCs w:val="23"/>
                <w:lang w:val="uk-UA"/>
              </w:rPr>
              <w:t>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A12D0" w:rsidRPr="00C50292" w:rsidRDefault="006A12D0" w:rsidP="006A12D0">
            <w:pPr>
              <w:jc w:val="center"/>
              <w:rPr>
                <w:sz w:val="23"/>
                <w:szCs w:val="23"/>
                <w:lang w:val="uk-UA"/>
              </w:rPr>
            </w:pPr>
            <w:r w:rsidRPr="00C50292">
              <w:rPr>
                <w:sz w:val="23"/>
                <w:szCs w:val="23"/>
                <w:lang w:val="uk-UA"/>
              </w:rPr>
              <w:t>1</w:t>
            </w:r>
          </w:p>
        </w:tc>
        <w:tc>
          <w:tcPr>
            <w:tcW w:w="1720" w:type="dxa"/>
            <w:tcBorders>
              <w:top w:val="single" w:sz="4" w:space="0" w:color="auto"/>
              <w:left w:val="single" w:sz="4" w:space="0" w:color="auto"/>
              <w:bottom w:val="single" w:sz="4" w:space="0" w:color="auto"/>
              <w:right w:val="single" w:sz="4" w:space="0" w:color="auto"/>
            </w:tcBorders>
            <w:vAlign w:val="bottom"/>
          </w:tcPr>
          <w:p w:rsidR="006A12D0" w:rsidRPr="00C50292" w:rsidRDefault="006A12D0" w:rsidP="006A12D0">
            <w:pPr>
              <w:jc w:val="center"/>
              <w:rPr>
                <w:sz w:val="23"/>
                <w:szCs w:val="23"/>
                <w:lang w:val="uk-UA"/>
              </w:rPr>
            </w:pPr>
            <w:r w:rsidRPr="00C50292">
              <w:rPr>
                <w:sz w:val="23"/>
                <w:szCs w:val="23"/>
                <w:lang w:val="uk-UA"/>
              </w:rPr>
              <w:t>2</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bottom"/>
          </w:tcPr>
          <w:p w:rsidR="006A12D0" w:rsidRPr="00C50292" w:rsidRDefault="006A12D0" w:rsidP="006A12D0">
            <w:pPr>
              <w:jc w:val="center"/>
              <w:rPr>
                <w:sz w:val="23"/>
                <w:szCs w:val="23"/>
                <w:lang w:val="uk-UA"/>
              </w:rPr>
            </w:pPr>
            <w:r w:rsidRPr="00C50292">
              <w:rPr>
                <w:sz w:val="23"/>
                <w:szCs w:val="23"/>
                <w:lang w:val="uk-UA"/>
              </w:rPr>
              <w:t>3</w:t>
            </w:r>
          </w:p>
        </w:tc>
        <w:tc>
          <w:tcPr>
            <w:tcW w:w="1238" w:type="dxa"/>
            <w:tcBorders>
              <w:top w:val="single" w:sz="4" w:space="0" w:color="auto"/>
              <w:left w:val="single" w:sz="4" w:space="0" w:color="auto"/>
              <w:bottom w:val="single" w:sz="4" w:space="0" w:color="auto"/>
              <w:right w:val="single" w:sz="4" w:space="0" w:color="auto"/>
            </w:tcBorders>
            <w:vAlign w:val="bottom"/>
          </w:tcPr>
          <w:p w:rsidR="006A12D0" w:rsidRPr="00C50292" w:rsidRDefault="006A12D0" w:rsidP="006A12D0">
            <w:pPr>
              <w:jc w:val="center"/>
              <w:rPr>
                <w:sz w:val="23"/>
                <w:szCs w:val="23"/>
                <w:lang w:val="uk-UA"/>
              </w:rPr>
            </w:pPr>
            <w:r w:rsidRPr="00C50292">
              <w:rPr>
                <w:sz w:val="23"/>
                <w:szCs w:val="23"/>
                <w:lang w:val="uk-UA"/>
              </w:rPr>
              <w:t>4</w:t>
            </w:r>
          </w:p>
        </w:tc>
        <w:tc>
          <w:tcPr>
            <w:tcW w:w="1115" w:type="dxa"/>
            <w:tcBorders>
              <w:top w:val="single" w:sz="4" w:space="0" w:color="auto"/>
              <w:left w:val="single" w:sz="4" w:space="0" w:color="auto"/>
              <w:bottom w:val="single" w:sz="4" w:space="0" w:color="auto"/>
              <w:right w:val="single" w:sz="4" w:space="0" w:color="auto"/>
            </w:tcBorders>
            <w:vAlign w:val="bottom"/>
          </w:tcPr>
          <w:p w:rsidR="006A12D0" w:rsidRPr="00C50292" w:rsidRDefault="006A12D0" w:rsidP="006A12D0">
            <w:pPr>
              <w:jc w:val="center"/>
              <w:rPr>
                <w:sz w:val="23"/>
                <w:szCs w:val="23"/>
                <w:lang w:val="uk-UA"/>
              </w:rPr>
            </w:pPr>
            <w:r w:rsidRPr="00C50292">
              <w:rPr>
                <w:sz w:val="23"/>
                <w:szCs w:val="23"/>
                <w:lang w:val="uk-UA"/>
              </w:rPr>
              <w:t>5</w:t>
            </w:r>
          </w:p>
        </w:tc>
        <w:tc>
          <w:tcPr>
            <w:tcW w:w="728" w:type="dxa"/>
            <w:tcBorders>
              <w:top w:val="single" w:sz="4" w:space="0" w:color="auto"/>
              <w:left w:val="single" w:sz="4" w:space="0" w:color="auto"/>
              <w:bottom w:val="single" w:sz="4" w:space="0" w:color="auto"/>
              <w:right w:val="single" w:sz="4" w:space="0" w:color="auto"/>
            </w:tcBorders>
          </w:tcPr>
          <w:p w:rsidR="006A12D0" w:rsidRPr="00C50292" w:rsidRDefault="006A12D0" w:rsidP="006A12D0">
            <w:pPr>
              <w:jc w:val="center"/>
              <w:rPr>
                <w:sz w:val="23"/>
                <w:szCs w:val="23"/>
                <w:lang w:val="uk-UA"/>
              </w:rPr>
            </w:pPr>
            <w:r>
              <w:rPr>
                <w:sz w:val="23"/>
                <w:szCs w:val="23"/>
                <w:lang w:val="uk-UA"/>
              </w:rPr>
              <w:t>6</w:t>
            </w:r>
          </w:p>
        </w:tc>
      </w:tr>
      <w:tr w:rsidR="006A12D0" w:rsidRPr="00C50292" w:rsidTr="00FE0871">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198"/>
        </w:trPr>
        <w:tc>
          <w:tcPr>
            <w:tcW w:w="486" w:type="dxa"/>
            <w:tcBorders>
              <w:left w:val="single" w:sz="4" w:space="0" w:color="auto"/>
              <w:bottom w:val="single" w:sz="4" w:space="0" w:color="auto"/>
              <w:right w:val="single" w:sz="4" w:space="0" w:color="auto"/>
            </w:tcBorders>
            <w:vAlign w:val="center"/>
          </w:tcPr>
          <w:p w:rsidR="006A12D0" w:rsidRPr="00C50292" w:rsidRDefault="006A12D0" w:rsidP="008B56CD">
            <w:pPr>
              <w:jc w:val="center"/>
              <w:rPr>
                <w:sz w:val="23"/>
                <w:szCs w:val="23"/>
                <w:lang w:val="uk-UA"/>
              </w:rPr>
            </w:pPr>
          </w:p>
        </w:tc>
        <w:tc>
          <w:tcPr>
            <w:tcW w:w="1509" w:type="dxa"/>
            <w:tcBorders>
              <w:top w:val="single" w:sz="4" w:space="0" w:color="auto"/>
              <w:left w:val="single" w:sz="4" w:space="0" w:color="auto"/>
              <w:bottom w:val="single" w:sz="4" w:space="0" w:color="auto"/>
              <w:right w:val="single" w:sz="6" w:space="0" w:color="auto"/>
            </w:tcBorders>
            <w:vAlign w:val="center"/>
          </w:tcPr>
          <w:p w:rsidR="006A12D0" w:rsidRPr="00C50292" w:rsidRDefault="006A12D0" w:rsidP="00093AAA">
            <w:pPr>
              <w:rPr>
                <w:sz w:val="23"/>
                <w:szCs w:val="23"/>
                <w:lang w:val="uk-UA"/>
              </w:rPr>
            </w:pPr>
            <w:r w:rsidRPr="00C50292">
              <w:rPr>
                <w:sz w:val="23"/>
                <w:szCs w:val="23"/>
                <w:lang w:val="uk-UA"/>
              </w:rPr>
              <w:t xml:space="preserve">Інші види роздрібної торгівлі в </w:t>
            </w:r>
            <w:proofErr w:type="spellStart"/>
            <w:r w:rsidRPr="00C50292">
              <w:rPr>
                <w:sz w:val="23"/>
                <w:szCs w:val="23"/>
                <w:lang w:val="uk-UA"/>
              </w:rPr>
              <w:t>неспеціалі</w:t>
            </w:r>
            <w:r>
              <w:rPr>
                <w:sz w:val="23"/>
                <w:szCs w:val="23"/>
                <w:lang w:val="uk-UA"/>
              </w:rPr>
              <w:t>-</w:t>
            </w:r>
            <w:r w:rsidRPr="00C50292">
              <w:rPr>
                <w:sz w:val="23"/>
                <w:szCs w:val="23"/>
                <w:lang w:val="uk-UA"/>
              </w:rPr>
              <w:t>зованих</w:t>
            </w:r>
            <w:proofErr w:type="spellEnd"/>
            <w:r w:rsidRPr="00C50292">
              <w:rPr>
                <w:sz w:val="23"/>
                <w:szCs w:val="23"/>
                <w:lang w:val="uk-UA"/>
              </w:rPr>
              <w:t xml:space="preserve"> магазинах</w:t>
            </w:r>
          </w:p>
        </w:tc>
        <w:tc>
          <w:tcPr>
            <w:tcW w:w="850" w:type="dxa"/>
            <w:tcBorders>
              <w:top w:val="single" w:sz="4" w:space="0" w:color="auto"/>
              <w:left w:val="single" w:sz="6" w:space="0" w:color="auto"/>
              <w:bottom w:val="single" w:sz="4" w:space="0" w:color="auto"/>
              <w:right w:val="single" w:sz="6" w:space="0" w:color="auto"/>
            </w:tcBorders>
            <w:shd w:val="clear" w:color="auto" w:fill="auto"/>
            <w:vAlign w:val="bottom"/>
          </w:tcPr>
          <w:p w:rsidR="006A12D0" w:rsidRPr="00C50292" w:rsidRDefault="006A12D0" w:rsidP="008B56CD">
            <w:pPr>
              <w:spacing w:before="120"/>
              <w:jc w:val="center"/>
              <w:rPr>
                <w:spacing w:val="20"/>
                <w:sz w:val="23"/>
                <w:szCs w:val="23"/>
                <w:lang w:val="uk-UA"/>
              </w:rPr>
            </w:pPr>
            <w:r w:rsidRPr="00C50292">
              <w:rPr>
                <w:spacing w:val="20"/>
                <w:sz w:val="23"/>
                <w:szCs w:val="23"/>
                <w:lang w:val="uk-UA"/>
              </w:rPr>
              <w:t>47.19</w:t>
            </w:r>
          </w:p>
        </w:tc>
        <w:tc>
          <w:tcPr>
            <w:tcW w:w="1134" w:type="dxa"/>
            <w:tcBorders>
              <w:top w:val="single" w:sz="4" w:space="0" w:color="auto"/>
              <w:left w:val="single" w:sz="6" w:space="0" w:color="auto"/>
              <w:bottom w:val="single" w:sz="4" w:space="0" w:color="auto"/>
              <w:right w:val="single" w:sz="6" w:space="0" w:color="auto"/>
            </w:tcBorders>
            <w:shd w:val="clear" w:color="auto" w:fill="auto"/>
            <w:vAlign w:val="bottom"/>
          </w:tcPr>
          <w:p w:rsidR="006A12D0" w:rsidRPr="00C50292" w:rsidRDefault="006A12D0" w:rsidP="008B56CD">
            <w:pPr>
              <w:jc w:val="center"/>
              <w:rPr>
                <w:sz w:val="23"/>
                <w:szCs w:val="23"/>
                <w:lang w:val="uk-UA"/>
              </w:rPr>
            </w:pPr>
            <w:r w:rsidRPr="00C50292">
              <w:rPr>
                <w:sz w:val="23"/>
                <w:szCs w:val="23"/>
                <w:lang w:val="uk-UA"/>
              </w:rPr>
              <w:t>15</w:t>
            </w:r>
          </w:p>
        </w:tc>
        <w:tc>
          <w:tcPr>
            <w:tcW w:w="1720" w:type="dxa"/>
            <w:tcBorders>
              <w:top w:val="single" w:sz="4" w:space="0" w:color="auto"/>
              <w:left w:val="single" w:sz="6" w:space="0" w:color="auto"/>
              <w:bottom w:val="single" w:sz="4" w:space="0" w:color="auto"/>
              <w:right w:val="single" w:sz="6" w:space="0" w:color="auto"/>
            </w:tcBorders>
            <w:vAlign w:val="bottom"/>
          </w:tcPr>
          <w:p w:rsidR="006A12D0" w:rsidRPr="00C50292" w:rsidRDefault="006A12D0" w:rsidP="008B56CD">
            <w:pPr>
              <w:jc w:val="center"/>
              <w:rPr>
                <w:sz w:val="23"/>
                <w:szCs w:val="23"/>
                <w:lang w:val="uk-UA"/>
              </w:rPr>
            </w:pPr>
            <w:r w:rsidRPr="00C50292">
              <w:rPr>
                <w:sz w:val="23"/>
                <w:szCs w:val="23"/>
                <w:lang w:val="uk-UA"/>
              </w:rPr>
              <w:t>27814,2</w:t>
            </w:r>
          </w:p>
        </w:tc>
        <w:tc>
          <w:tcPr>
            <w:tcW w:w="1153" w:type="dxa"/>
            <w:tcBorders>
              <w:top w:val="single" w:sz="4" w:space="0" w:color="auto"/>
              <w:left w:val="single" w:sz="6" w:space="0" w:color="auto"/>
              <w:bottom w:val="single" w:sz="4" w:space="0" w:color="auto"/>
              <w:right w:val="single" w:sz="4" w:space="0" w:color="auto"/>
            </w:tcBorders>
            <w:shd w:val="clear" w:color="auto" w:fill="auto"/>
            <w:vAlign w:val="bottom"/>
          </w:tcPr>
          <w:p w:rsidR="006A12D0" w:rsidRPr="00C50292" w:rsidRDefault="006A12D0" w:rsidP="008B56CD">
            <w:pPr>
              <w:jc w:val="center"/>
              <w:rPr>
                <w:sz w:val="23"/>
                <w:szCs w:val="23"/>
                <w:lang w:val="uk-UA"/>
              </w:rPr>
            </w:pPr>
            <w:r w:rsidRPr="00C50292">
              <w:rPr>
                <w:sz w:val="23"/>
                <w:szCs w:val="23"/>
                <w:lang w:val="uk-UA"/>
              </w:rPr>
              <w:t>575,2</w:t>
            </w:r>
          </w:p>
        </w:tc>
        <w:tc>
          <w:tcPr>
            <w:tcW w:w="1238" w:type="dxa"/>
            <w:tcBorders>
              <w:top w:val="single" w:sz="4" w:space="0" w:color="auto"/>
              <w:left w:val="single" w:sz="4" w:space="0" w:color="auto"/>
              <w:bottom w:val="single" w:sz="4" w:space="0" w:color="auto"/>
              <w:right w:val="single" w:sz="4" w:space="0" w:color="auto"/>
            </w:tcBorders>
            <w:vAlign w:val="bottom"/>
          </w:tcPr>
          <w:p w:rsidR="006A12D0" w:rsidRPr="00C50292" w:rsidRDefault="006A12D0" w:rsidP="008B56CD">
            <w:pPr>
              <w:jc w:val="center"/>
              <w:rPr>
                <w:sz w:val="23"/>
                <w:szCs w:val="23"/>
                <w:lang w:val="uk-UA"/>
              </w:rPr>
            </w:pPr>
            <w:r w:rsidRPr="00C50292">
              <w:rPr>
                <w:sz w:val="23"/>
                <w:szCs w:val="23"/>
                <w:lang w:val="uk-UA"/>
              </w:rPr>
              <w:t>3</w:t>
            </w:r>
          </w:p>
        </w:tc>
        <w:tc>
          <w:tcPr>
            <w:tcW w:w="1115" w:type="dxa"/>
            <w:tcBorders>
              <w:top w:val="single" w:sz="4" w:space="0" w:color="auto"/>
              <w:left w:val="single" w:sz="4" w:space="0" w:color="auto"/>
              <w:bottom w:val="single" w:sz="4" w:space="0" w:color="auto"/>
              <w:right w:val="single" w:sz="4" w:space="0" w:color="auto"/>
            </w:tcBorders>
            <w:vAlign w:val="bottom"/>
          </w:tcPr>
          <w:p w:rsidR="006A12D0" w:rsidRPr="00C50292" w:rsidRDefault="006A12D0" w:rsidP="008B56CD">
            <w:pPr>
              <w:jc w:val="center"/>
              <w:rPr>
                <w:sz w:val="23"/>
                <w:szCs w:val="23"/>
                <w:lang w:val="uk-UA"/>
              </w:rPr>
            </w:pPr>
            <w:r w:rsidRPr="00C50292">
              <w:rPr>
                <w:sz w:val="23"/>
                <w:szCs w:val="23"/>
                <w:lang w:val="uk-UA"/>
              </w:rPr>
              <w:t>200</w:t>
            </w:r>
          </w:p>
        </w:tc>
        <w:tc>
          <w:tcPr>
            <w:tcW w:w="728" w:type="dxa"/>
            <w:tcBorders>
              <w:top w:val="single" w:sz="4" w:space="0" w:color="auto"/>
              <w:left w:val="single" w:sz="4" w:space="0" w:color="auto"/>
              <w:bottom w:val="single" w:sz="4" w:space="0" w:color="auto"/>
              <w:right w:val="single" w:sz="4" w:space="0" w:color="auto"/>
            </w:tcBorders>
            <w:vAlign w:val="bottom"/>
          </w:tcPr>
          <w:p w:rsidR="006A12D0" w:rsidRPr="00C50292" w:rsidRDefault="006A12D0" w:rsidP="008B56CD">
            <w:pPr>
              <w:jc w:val="center"/>
              <w:rPr>
                <w:sz w:val="23"/>
                <w:szCs w:val="23"/>
                <w:lang w:val="uk-UA"/>
              </w:rPr>
            </w:pPr>
            <w:r w:rsidRPr="00C50292">
              <w:rPr>
                <w:sz w:val="23"/>
                <w:szCs w:val="23"/>
                <w:lang w:val="uk-UA"/>
              </w:rPr>
              <w:t>–</w:t>
            </w:r>
          </w:p>
        </w:tc>
      </w:tr>
    </w:tbl>
    <w:p w:rsidR="007E0D34" w:rsidRPr="00C50292" w:rsidRDefault="007E0D34" w:rsidP="00B9792F">
      <w:pPr>
        <w:rPr>
          <w:b/>
          <w:sz w:val="28"/>
          <w:szCs w:val="28"/>
          <w:lang w:val="uk-UA"/>
        </w:rPr>
      </w:pPr>
    </w:p>
    <w:p w:rsidR="00B9792F" w:rsidRPr="00C50292" w:rsidRDefault="00B9792F" w:rsidP="00B9792F">
      <w:pPr>
        <w:rPr>
          <w:sz w:val="28"/>
          <w:szCs w:val="28"/>
          <w:lang w:val="uk-UA"/>
        </w:rPr>
      </w:pPr>
      <w:r w:rsidRPr="00C50292">
        <w:rPr>
          <w:b/>
          <w:sz w:val="28"/>
          <w:szCs w:val="28"/>
          <w:lang w:val="uk-UA"/>
        </w:rPr>
        <w:t>Місцева одиниця А3 (м. Львів)</w:t>
      </w:r>
      <w:r w:rsidRPr="00C50292">
        <w:rPr>
          <w:sz w:val="28"/>
          <w:szCs w:val="28"/>
          <w:lang w:val="uk-UA"/>
        </w:rPr>
        <w:t xml:space="preserve"> </w:t>
      </w:r>
    </w:p>
    <w:p w:rsidR="00B9792F" w:rsidRPr="00C50292" w:rsidRDefault="00B9792F" w:rsidP="00B9792F">
      <w:pPr>
        <w:tabs>
          <w:tab w:val="left" w:pos="6521"/>
          <w:tab w:val="left" w:pos="9214"/>
        </w:tabs>
        <w:ind w:firstLine="142"/>
        <w:jc w:val="both"/>
        <w:rPr>
          <w:sz w:val="6"/>
          <w:szCs w:val="6"/>
          <w:lang w:val="uk-UA"/>
        </w:rPr>
      </w:pPr>
      <w:r w:rsidRPr="00C50292">
        <w:rPr>
          <w:sz w:val="6"/>
          <w:szCs w:val="6"/>
          <w:lang w:val="uk-UA"/>
        </w:rPr>
        <w:t xml:space="preserve">                                                                     </w:t>
      </w: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499"/>
        <w:gridCol w:w="860"/>
        <w:gridCol w:w="1134"/>
        <w:gridCol w:w="1720"/>
        <w:gridCol w:w="1134"/>
        <w:gridCol w:w="1257"/>
        <w:gridCol w:w="1115"/>
        <w:gridCol w:w="728"/>
      </w:tblGrid>
      <w:tr w:rsidR="00A229DB" w:rsidRPr="00C50292" w:rsidTr="0024780A">
        <w:trPr>
          <w:trHeight w:val="5015"/>
        </w:trPr>
        <w:tc>
          <w:tcPr>
            <w:tcW w:w="1985" w:type="dxa"/>
            <w:gridSpan w:val="2"/>
          </w:tcPr>
          <w:p w:rsidR="00A229DB" w:rsidRPr="00C50292" w:rsidRDefault="00A229DB" w:rsidP="00303B51">
            <w:pPr>
              <w:spacing w:line="200" w:lineRule="exact"/>
              <w:jc w:val="center"/>
              <w:rPr>
                <w:sz w:val="23"/>
                <w:szCs w:val="23"/>
                <w:lang w:val="uk-UA"/>
              </w:rPr>
            </w:pPr>
            <w:r w:rsidRPr="00C50292">
              <w:rPr>
                <w:sz w:val="23"/>
                <w:szCs w:val="23"/>
                <w:lang w:val="uk-UA"/>
              </w:rPr>
              <w:t>Найменування</w:t>
            </w:r>
          </w:p>
          <w:p w:rsidR="00A229DB" w:rsidRPr="00C50292" w:rsidRDefault="00A229DB" w:rsidP="00303B51">
            <w:pPr>
              <w:spacing w:line="200" w:lineRule="exact"/>
              <w:jc w:val="center"/>
              <w:rPr>
                <w:sz w:val="23"/>
                <w:szCs w:val="23"/>
                <w:lang w:val="uk-UA"/>
              </w:rPr>
            </w:pPr>
            <w:r w:rsidRPr="00C50292">
              <w:rPr>
                <w:sz w:val="23"/>
                <w:szCs w:val="23"/>
                <w:lang w:val="uk-UA"/>
              </w:rPr>
              <w:t xml:space="preserve">виду економічної діяльності </w:t>
            </w:r>
          </w:p>
          <w:p w:rsidR="00A229DB" w:rsidRPr="00C50292" w:rsidRDefault="00A229DB" w:rsidP="00303B51">
            <w:pPr>
              <w:spacing w:line="200" w:lineRule="exact"/>
              <w:jc w:val="center"/>
              <w:rPr>
                <w:sz w:val="23"/>
                <w:szCs w:val="23"/>
                <w:lang w:val="uk-UA"/>
              </w:rPr>
            </w:pPr>
          </w:p>
          <w:p w:rsidR="00A229DB" w:rsidRPr="00C50292" w:rsidRDefault="00A229DB" w:rsidP="00303B51">
            <w:pPr>
              <w:spacing w:line="200" w:lineRule="exact"/>
              <w:jc w:val="center"/>
              <w:rPr>
                <w:sz w:val="23"/>
                <w:szCs w:val="23"/>
                <w:lang w:val="uk-UA"/>
              </w:rPr>
            </w:pPr>
          </w:p>
          <w:p w:rsidR="00A229DB" w:rsidRPr="00C50292" w:rsidRDefault="00A229DB" w:rsidP="00303B51">
            <w:pPr>
              <w:spacing w:line="200" w:lineRule="exact"/>
              <w:jc w:val="center"/>
              <w:rPr>
                <w:sz w:val="23"/>
                <w:szCs w:val="23"/>
                <w:lang w:val="uk-UA"/>
              </w:rPr>
            </w:pPr>
          </w:p>
          <w:p w:rsidR="00A229DB" w:rsidRPr="00C50292" w:rsidRDefault="00A229DB" w:rsidP="00303B51">
            <w:pPr>
              <w:spacing w:line="200" w:lineRule="exact"/>
              <w:jc w:val="center"/>
              <w:rPr>
                <w:sz w:val="23"/>
                <w:szCs w:val="23"/>
                <w:lang w:val="uk-UA"/>
              </w:rPr>
            </w:pPr>
          </w:p>
          <w:p w:rsidR="00A229DB" w:rsidRPr="00C50292" w:rsidRDefault="00A229DB" w:rsidP="00303B51">
            <w:pPr>
              <w:spacing w:line="200" w:lineRule="exact"/>
              <w:jc w:val="center"/>
              <w:rPr>
                <w:sz w:val="23"/>
                <w:szCs w:val="23"/>
                <w:lang w:val="uk-UA"/>
              </w:rPr>
            </w:pPr>
          </w:p>
          <w:p w:rsidR="00A229DB" w:rsidRPr="00C50292" w:rsidRDefault="00A229DB" w:rsidP="00303B51">
            <w:pPr>
              <w:spacing w:line="200" w:lineRule="exact"/>
              <w:jc w:val="center"/>
              <w:rPr>
                <w:sz w:val="23"/>
                <w:szCs w:val="23"/>
                <w:lang w:val="uk-UA"/>
              </w:rPr>
            </w:pPr>
          </w:p>
          <w:p w:rsidR="00A229DB" w:rsidRPr="00C50292" w:rsidRDefault="00A229DB" w:rsidP="00303B51">
            <w:pPr>
              <w:spacing w:line="200" w:lineRule="exact"/>
              <w:rPr>
                <w:sz w:val="23"/>
                <w:szCs w:val="23"/>
                <w:lang w:val="uk-UA"/>
              </w:rPr>
            </w:pPr>
          </w:p>
        </w:tc>
        <w:tc>
          <w:tcPr>
            <w:tcW w:w="860" w:type="dxa"/>
            <w:shd w:val="clear" w:color="auto" w:fill="auto"/>
          </w:tcPr>
          <w:p w:rsidR="00A229DB" w:rsidRPr="00C50292" w:rsidRDefault="00A229DB" w:rsidP="00303B51">
            <w:pPr>
              <w:spacing w:line="200" w:lineRule="exact"/>
              <w:ind w:left="-113" w:right="-113"/>
              <w:jc w:val="center"/>
              <w:rPr>
                <w:sz w:val="23"/>
                <w:szCs w:val="23"/>
                <w:lang w:val="uk-UA"/>
              </w:rPr>
            </w:pPr>
            <w:r w:rsidRPr="00C50292">
              <w:rPr>
                <w:sz w:val="23"/>
                <w:szCs w:val="23"/>
                <w:lang w:val="uk-UA"/>
              </w:rPr>
              <w:t>Код</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виду</w:t>
            </w:r>
          </w:p>
          <w:p w:rsidR="00A229DB" w:rsidRPr="00C50292" w:rsidRDefault="00A229DB" w:rsidP="00303B51">
            <w:pPr>
              <w:spacing w:line="200" w:lineRule="exact"/>
              <w:ind w:left="-113" w:right="-113"/>
              <w:jc w:val="center"/>
              <w:rPr>
                <w:sz w:val="23"/>
                <w:szCs w:val="23"/>
                <w:lang w:val="uk-UA"/>
              </w:rPr>
            </w:pPr>
            <w:proofErr w:type="spellStart"/>
            <w:r w:rsidRPr="00C50292">
              <w:rPr>
                <w:sz w:val="23"/>
                <w:szCs w:val="23"/>
                <w:lang w:val="uk-UA"/>
              </w:rPr>
              <w:t>еконо-мічної</w:t>
            </w:r>
            <w:proofErr w:type="spellEnd"/>
          </w:p>
          <w:p w:rsidR="00A229DB" w:rsidRPr="00C50292" w:rsidRDefault="00A229DB" w:rsidP="00303B51">
            <w:pPr>
              <w:spacing w:line="200" w:lineRule="exact"/>
              <w:ind w:left="-113" w:right="-113"/>
              <w:jc w:val="center"/>
              <w:rPr>
                <w:sz w:val="23"/>
                <w:szCs w:val="23"/>
                <w:lang w:val="uk-UA"/>
              </w:rPr>
            </w:pPr>
            <w:proofErr w:type="spellStart"/>
            <w:r w:rsidRPr="00C50292">
              <w:rPr>
                <w:sz w:val="23"/>
                <w:szCs w:val="23"/>
                <w:lang w:val="uk-UA"/>
              </w:rPr>
              <w:t>діяль-ності</w:t>
            </w:r>
            <w:proofErr w:type="spellEnd"/>
            <w:r w:rsidRPr="00C50292">
              <w:rPr>
                <w:sz w:val="23"/>
                <w:szCs w:val="23"/>
                <w:lang w:val="uk-UA"/>
              </w:rPr>
              <w:t xml:space="preserve"> </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за КВЕД</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на рівні класу</w:t>
            </w:r>
          </w:p>
        </w:tc>
        <w:tc>
          <w:tcPr>
            <w:tcW w:w="1134" w:type="dxa"/>
            <w:shd w:val="clear" w:color="auto" w:fill="auto"/>
          </w:tcPr>
          <w:p w:rsidR="00A229DB" w:rsidRPr="00C50292" w:rsidRDefault="00A229DB" w:rsidP="00303B51">
            <w:pPr>
              <w:spacing w:line="200" w:lineRule="exact"/>
              <w:ind w:left="-113" w:right="-113"/>
              <w:jc w:val="center"/>
              <w:rPr>
                <w:sz w:val="23"/>
                <w:szCs w:val="23"/>
                <w:lang w:val="uk-UA"/>
              </w:rPr>
            </w:pPr>
            <w:r w:rsidRPr="00C50292">
              <w:rPr>
                <w:sz w:val="23"/>
                <w:szCs w:val="23"/>
                <w:lang w:val="uk-UA"/>
              </w:rPr>
              <w:t>Середня кількість</w:t>
            </w:r>
          </w:p>
          <w:p w:rsidR="00A229DB" w:rsidRPr="00C50292" w:rsidRDefault="00A229DB" w:rsidP="00303B51">
            <w:pPr>
              <w:spacing w:line="200" w:lineRule="exact"/>
              <w:ind w:left="-113" w:right="-113"/>
              <w:jc w:val="center"/>
              <w:rPr>
                <w:sz w:val="23"/>
                <w:szCs w:val="23"/>
                <w:lang w:val="uk-UA"/>
              </w:rPr>
            </w:pPr>
            <w:proofErr w:type="spellStart"/>
            <w:r w:rsidRPr="00C50292">
              <w:rPr>
                <w:sz w:val="23"/>
                <w:szCs w:val="23"/>
                <w:lang w:val="uk-UA"/>
              </w:rPr>
              <w:t>праців</w:t>
            </w:r>
            <w:r>
              <w:rPr>
                <w:sz w:val="23"/>
                <w:szCs w:val="23"/>
                <w:lang w:val="uk-UA"/>
              </w:rPr>
              <w:t>-</w:t>
            </w:r>
            <w:r w:rsidRPr="00C50292">
              <w:rPr>
                <w:sz w:val="23"/>
                <w:szCs w:val="23"/>
                <w:lang w:val="uk-UA"/>
              </w:rPr>
              <w:t>ників</w:t>
            </w:r>
            <w:proofErr w:type="spellEnd"/>
            <w:r w:rsidRPr="00C50292">
              <w:rPr>
                <w:sz w:val="23"/>
                <w:szCs w:val="23"/>
                <w:lang w:val="uk-UA"/>
              </w:rPr>
              <w:t xml:space="preserve"> </w:t>
            </w:r>
          </w:p>
          <w:p w:rsidR="00A229DB" w:rsidRPr="00C50292" w:rsidRDefault="00A229DB" w:rsidP="0024780A">
            <w:pPr>
              <w:spacing w:line="200" w:lineRule="exact"/>
              <w:ind w:left="-113" w:right="-113"/>
              <w:jc w:val="center"/>
              <w:rPr>
                <w:sz w:val="23"/>
                <w:szCs w:val="23"/>
                <w:lang w:val="uk-UA"/>
              </w:rPr>
            </w:pPr>
            <w:r w:rsidRPr="00C50292">
              <w:rPr>
                <w:sz w:val="23"/>
                <w:szCs w:val="23"/>
                <w:lang w:val="uk-UA"/>
              </w:rPr>
              <w:t xml:space="preserve">(середньо-облікова кількість штатних </w:t>
            </w:r>
            <w:proofErr w:type="spellStart"/>
            <w:r w:rsidRPr="00C50292">
              <w:rPr>
                <w:sz w:val="23"/>
                <w:szCs w:val="23"/>
                <w:lang w:val="uk-UA"/>
              </w:rPr>
              <w:t>праців</w:t>
            </w:r>
            <w:r>
              <w:rPr>
                <w:sz w:val="23"/>
                <w:szCs w:val="23"/>
                <w:lang w:val="uk-UA"/>
              </w:rPr>
              <w:t>-</w:t>
            </w:r>
            <w:r w:rsidRPr="00C50292">
              <w:rPr>
                <w:sz w:val="23"/>
                <w:szCs w:val="23"/>
                <w:lang w:val="uk-UA"/>
              </w:rPr>
              <w:t>ників</w:t>
            </w:r>
            <w:proofErr w:type="spellEnd"/>
            <w:r w:rsidRPr="00C50292">
              <w:rPr>
                <w:sz w:val="23"/>
                <w:szCs w:val="23"/>
                <w:lang w:val="uk-UA"/>
              </w:rPr>
              <w:t>, середня кількість зовнішніх сумісників та працю</w:t>
            </w:r>
            <w:r>
              <w:rPr>
                <w:sz w:val="23"/>
                <w:szCs w:val="23"/>
                <w:lang w:val="uk-UA"/>
              </w:rPr>
              <w:t>-</w:t>
            </w:r>
            <w:proofErr w:type="spellStart"/>
            <w:r w:rsidRPr="00C50292">
              <w:rPr>
                <w:sz w:val="23"/>
                <w:szCs w:val="23"/>
                <w:lang w:val="uk-UA"/>
              </w:rPr>
              <w:t>ючих</w:t>
            </w:r>
            <w:proofErr w:type="spellEnd"/>
            <w:r w:rsidRPr="00C50292">
              <w:rPr>
                <w:sz w:val="23"/>
                <w:szCs w:val="23"/>
                <w:lang w:val="uk-UA"/>
              </w:rPr>
              <w:t xml:space="preserve"> за цивільно-правовими </w:t>
            </w:r>
            <w:proofErr w:type="spellStart"/>
            <w:r w:rsidRPr="00C50292">
              <w:rPr>
                <w:sz w:val="23"/>
                <w:szCs w:val="23"/>
                <w:lang w:val="uk-UA"/>
              </w:rPr>
              <w:t>догово</w:t>
            </w:r>
            <w:proofErr w:type="spellEnd"/>
            <w:r>
              <w:rPr>
                <w:sz w:val="23"/>
                <w:szCs w:val="23"/>
                <w:lang w:val="uk-UA"/>
              </w:rPr>
              <w:t>-</w:t>
            </w:r>
            <w:r w:rsidRPr="00C50292">
              <w:rPr>
                <w:sz w:val="23"/>
                <w:szCs w:val="23"/>
                <w:lang w:val="uk-UA"/>
              </w:rPr>
              <w:t>рами), осіб</w:t>
            </w:r>
          </w:p>
        </w:tc>
        <w:tc>
          <w:tcPr>
            <w:tcW w:w="1720" w:type="dxa"/>
          </w:tcPr>
          <w:p w:rsidR="00A229DB" w:rsidRPr="00C50292" w:rsidRDefault="00A229DB" w:rsidP="00303B51">
            <w:pPr>
              <w:spacing w:line="200" w:lineRule="exact"/>
              <w:ind w:left="-113" w:right="-113"/>
              <w:jc w:val="center"/>
              <w:rPr>
                <w:sz w:val="23"/>
                <w:szCs w:val="23"/>
                <w:lang w:val="uk-UA"/>
              </w:rPr>
            </w:pPr>
            <w:r w:rsidRPr="00C50292">
              <w:rPr>
                <w:sz w:val="23"/>
                <w:szCs w:val="23"/>
                <w:lang w:val="uk-UA"/>
              </w:rPr>
              <w:t>Обсяг реалізованої продукції</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(товарів, послуг) без ПДВ,</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(для місцевих одиниць, що виробляють продукцію (товари, послуги) для виробничих потреб інших місцевих одиниць цього підприємства,</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показник не заповнюють)</w:t>
            </w:r>
          </w:p>
          <w:p w:rsidR="00A229DB" w:rsidRPr="00C50292" w:rsidRDefault="00A229DB" w:rsidP="00303B51">
            <w:pPr>
              <w:spacing w:line="200" w:lineRule="exact"/>
              <w:ind w:left="-113" w:right="-113"/>
              <w:jc w:val="center"/>
              <w:rPr>
                <w:sz w:val="23"/>
                <w:szCs w:val="23"/>
                <w:vertAlign w:val="superscript"/>
                <w:lang w:val="uk-UA"/>
              </w:rPr>
            </w:pPr>
            <w:r w:rsidRPr="00C50292">
              <w:rPr>
                <w:sz w:val="23"/>
                <w:szCs w:val="23"/>
                <w:lang w:val="uk-UA"/>
              </w:rPr>
              <w:t xml:space="preserve">тис.грн з одним десятковим знаком </w:t>
            </w:r>
          </w:p>
          <w:p w:rsidR="00A229DB" w:rsidRPr="00C50292" w:rsidRDefault="00A229DB" w:rsidP="00303B51">
            <w:pPr>
              <w:spacing w:line="200" w:lineRule="exact"/>
              <w:ind w:left="-113" w:right="-113"/>
              <w:jc w:val="center"/>
              <w:rPr>
                <w:spacing w:val="-2"/>
                <w:sz w:val="23"/>
                <w:szCs w:val="23"/>
                <w:lang w:val="uk-UA"/>
              </w:rPr>
            </w:pPr>
            <w:r w:rsidRPr="00C50292">
              <w:rPr>
                <w:spacing w:val="-2"/>
                <w:sz w:val="23"/>
                <w:szCs w:val="23"/>
                <w:lang w:val="uk-UA"/>
              </w:rPr>
              <w:t xml:space="preserve">(рахунок 70, </w:t>
            </w:r>
          </w:p>
          <w:p w:rsidR="00A229DB" w:rsidRPr="00C50292" w:rsidRDefault="00A229DB" w:rsidP="00303B51">
            <w:pPr>
              <w:spacing w:line="200" w:lineRule="exact"/>
              <w:ind w:left="-113" w:right="-113"/>
              <w:jc w:val="center"/>
              <w:rPr>
                <w:sz w:val="23"/>
                <w:szCs w:val="23"/>
                <w:lang w:val="uk-UA"/>
              </w:rPr>
            </w:pPr>
            <w:r w:rsidRPr="00C50292">
              <w:rPr>
                <w:spacing w:val="-2"/>
                <w:sz w:val="23"/>
                <w:szCs w:val="23"/>
                <w:lang w:val="uk-UA"/>
              </w:rPr>
              <w:t xml:space="preserve">із рахунку </w:t>
            </w:r>
            <w:r w:rsidRPr="00C50292">
              <w:rPr>
                <w:sz w:val="23"/>
                <w:szCs w:val="23"/>
                <w:lang w:val="uk-UA"/>
              </w:rPr>
              <w:t xml:space="preserve">71 </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(без ПДВ)</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 xml:space="preserve"> або </w:t>
            </w:r>
            <w:r w:rsidRPr="00C50292">
              <w:rPr>
                <w:spacing w:val="-2"/>
                <w:sz w:val="23"/>
                <w:szCs w:val="23"/>
                <w:lang w:val="uk-UA"/>
              </w:rPr>
              <w:t xml:space="preserve">рахунок </w:t>
            </w:r>
            <w:r w:rsidRPr="00C50292">
              <w:rPr>
                <w:sz w:val="23"/>
                <w:szCs w:val="23"/>
                <w:lang w:val="uk-UA"/>
              </w:rPr>
              <w:t>70 (без ПДВ))</w:t>
            </w:r>
          </w:p>
        </w:tc>
        <w:tc>
          <w:tcPr>
            <w:tcW w:w="1134" w:type="dxa"/>
          </w:tcPr>
          <w:p w:rsidR="00A229DB" w:rsidRPr="00C50292" w:rsidRDefault="00A229DB" w:rsidP="00303B51">
            <w:pPr>
              <w:spacing w:line="200" w:lineRule="exact"/>
              <w:jc w:val="center"/>
              <w:rPr>
                <w:sz w:val="23"/>
                <w:szCs w:val="23"/>
                <w:lang w:val="uk-UA"/>
              </w:rPr>
            </w:pPr>
            <w:r w:rsidRPr="00C50292">
              <w:rPr>
                <w:sz w:val="23"/>
                <w:szCs w:val="23"/>
                <w:lang w:val="uk-UA"/>
              </w:rPr>
              <w:t xml:space="preserve">Витрати  </w:t>
            </w:r>
          </w:p>
          <w:p w:rsidR="00A229DB" w:rsidRPr="00C50292" w:rsidRDefault="00A229DB" w:rsidP="00303B51">
            <w:pPr>
              <w:spacing w:line="200" w:lineRule="exact"/>
              <w:jc w:val="center"/>
              <w:rPr>
                <w:sz w:val="23"/>
                <w:szCs w:val="23"/>
                <w:lang w:val="uk-UA"/>
              </w:rPr>
            </w:pPr>
            <w:r w:rsidRPr="00C50292">
              <w:rPr>
                <w:sz w:val="23"/>
                <w:szCs w:val="23"/>
                <w:lang w:val="uk-UA"/>
              </w:rPr>
              <w:t>на оплату праці,</w:t>
            </w:r>
          </w:p>
          <w:p w:rsidR="00A229DB" w:rsidRPr="00C50292" w:rsidRDefault="00A229DB" w:rsidP="00303B51">
            <w:pPr>
              <w:spacing w:line="200" w:lineRule="exact"/>
              <w:jc w:val="center"/>
              <w:rPr>
                <w:sz w:val="23"/>
                <w:szCs w:val="23"/>
                <w:lang w:val="uk-UA"/>
              </w:rPr>
            </w:pPr>
            <w:r w:rsidRPr="00C50292">
              <w:rPr>
                <w:sz w:val="23"/>
                <w:szCs w:val="23"/>
                <w:lang w:val="uk-UA"/>
              </w:rPr>
              <w:t>тис.грн з одним</w:t>
            </w:r>
          </w:p>
          <w:p w:rsidR="00A229DB" w:rsidRPr="00C50292" w:rsidRDefault="00A229DB" w:rsidP="00303B51">
            <w:pPr>
              <w:spacing w:line="200" w:lineRule="exact"/>
              <w:jc w:val="center"/>
              <w:rPr>
                <w:sz w:val="23"/>
                <w:szCs w:val="23"/>
                <w:lang w:val="uk-UA"/>
              </w:rPr>
            </w:pPr>
            <w:r w:rsidRPr="00C50292">
              <w:rPr>
                <w:sz w:val="23"/>
                <w:szCs w:val="23"/>
                <w:lang w:val="uk-UA"/>
              </w:rPr>
              <w:t>десятко-</w:t>
            </w:r>
            <w:proofErr w:type="spellStart"/>
            <w:r w:rsidRPr="00C50292">
              <w:rPr>
                <w:sz w:val="23"/>
                <w:szCs w:val="23"/>
                <w:lang w:val="uk-UA"/>
              </w:rPr>
              <w:t>вим</w:t>
            </w:r>
            <w:proofErr w:type="spellEnd"/>
            <w:r w:rsidRPr="00C50292">
              <w:rPr>
                <w:sz w:val="23"/>
                <w:szCs w:val="23"/>
                <w:lang w:val="uk-UA"/>
              </w:rPr>
              <w:t xml:space="preserve"> знаком</w:t>
            </w:r>
          </w:p>
          <w:p w:rsidR="00A229DB" w:rsidRPr="00C50292" w:rsidRDefault="00A229DB" w:rsidP="00303B51">
            <w:pPr>
              <w:spacing w:line="200" w:lineRule="exact"/>
              <w:jc w:val="center"/>
              <w:rPr>
                <w:sz w:val="23"/>
                <w:szCs w:val="23"/>
                <w:lang w:val="uk-UA"/>
              </w:rPr>
            </w:pPr>
            <w:r w:rsidRPr="00C50292">
              <w:rPr>
                <w:sz w:val="23"/>
                <w:szCs w:val="23"/>
                <w:lang w:val="uk-UA"/>
              </w:rPr>
              <w:t>(рахунки 47, 66, 81 або рахунки 47, 66)</w:t>
            </w:r>
          </w:p>
          <w:p w:rsidR="00A229DB" w:rsidRPr="00C50292" w:rsidRDefault="00A229DB" w:rsidP="00303B51">
            <w:pPr>
              <w:spacing w:line="200" w:lineRule="exact"/>
              <w:jc w:val="center"/>
              <w:rPr>
                <w:sz w:val="23"/>
                <w:szCs w:val="23"/>
                <w:lang w:val="uk-UA"/>
              </w:rPr>
            </w:pPr>
          </w:p>
          <w:p w:rsidR="00A229DB" w:rsidRPr="00C50292" w:rsidRDefault="00A229DB" w:rsidP="00303B51">
            <w:pPr>
              <w:spacing w:line="200" w:lineRule="exact"/>
              <w:ind w:left="-288" w:firstLine="288"/>
              <w:jc w:val="center"/>
              <w:rPr>
                <w:sz w:val="23"/>
                <w:szCs w:val="23"/>
                <w:lang w:val="uk-UA"/>
              </w:rPr>
            </w:pPr>
          </w:p>
        </w:tc>
        <w:tc>
          <w:tcPr>
            <w:tcW w:w="1257" w:type="dxa"/>
          </w:tcPr>
          <w:p w:rsidR="00A229DB" w:rsidRPr="00C50292" w:rsidRDefault="00A229DB" w:rsidP="00303B51">
            <w:pPr>
              <w:spacing w:line="200" w:lineRule="exact"/>
              <w:ind w:left="-113" w:right="-113"/>
              <w:jc w:val="center"/>
              <w:rPr>
                <w:sz w:val="23"/>
                <w:szCs w:val="23"/>
                <w:lang w:val="uk-UA"/>
              </w:rPr>
            </w:pPr>
            <w:r w:rsidRPr="00C50292">
              <w:rPr>
                <w:sz w:val="23"/>
                <w:szCs w:val="23"/>
                <w:lang w:val="uk-UA"/>
              </w:rPr>
              <w:t xml:space="preserve">Кількість </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 xml:space="preserve">магазинів роздрібної торгівлі, </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од</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(показник заповню-</w:t>
            </w:r>
            <w:proofErr w:type="spellStart"/>
            <w:r w:rsidRPr="00C50292">
              <w:rPr>
                <w:sz w:val="23"/>
                <w:szCs w:val="23"/>
                <w:lang w:val="uk-UA"/>
              </w:rPr>
              <w:t>ється</w:t>
            </w:r>
            <w:proofErr w:type="spellEnd"/>
            <w:r w:rsidRPr="00C50292">
              <w:rPr>
                <w:sz w:val="23"/>
                <w:szCs w:val="23"/>
                <w:lang w:val="uk-UA"/>
              </w:rPr>
              <w:t xml:space="preserve">, якщо місцева одиниця має </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у своєму складі один або декілька магазинів, діяльність яких належить</w:t>
            </w:r>
            <w:r w:rsidRPr="00C50292">
              <w:rPr>
                <w:color w:val="FF0000"/>
                <w:sz w:val="23"/>
                <w:szCs w:val="23"/>
                <w:lang w:val="uk-UA"/>
              </w:rPr>
              <w:t xml:space="preserve"> </w:t>
            </w:r>
            <w:r w:rsidRPr="00C50292">
              <w:rPr>
                <w:sz w:val="23"/>
                <w:szCs w:val="23"/>
                <w:lang w:val="uk-UA"/>
              </w:rPr>
              <w:t xml:space="preserve">до видів економічної діяльності </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з кодами 47.11–47.79 за КВЕД)</w:t>
            </w:r>
          </w:p>
        </w:tc>
        <w:tc>
          <w:tcPr>
            <w:tcW w:w="1115" w:type="dxa"/>
          </w:tcPr>
          <w:p w:rsidR="00A229DB" w:rsidRPr="00C50292" w:rsidRDefault="00A229DB" w:rsidP="00303B51">
            <w:pPr>
              <w:spacing w:line="200" w:lineRule="exact"/>
              <w:ind w:left="-113" w:right="-113"/>
              <w:jc w:val="center"/>
              <w:rPr>
                <w:sz w:val="23"/>
                <w:szCs w:val="23"/>
                <w:lang w:val="uk-UA"/>
              </w:rPr>
            </w:pPr>
            <w:r w:rsidRPr="00C50292">
              <w:rPr>
                <w:sz w:val="23"/>
                <w:szCs w:val="23"/>
                <w:lang w:val="uk-UA"/>
              </w:rPr>
              <w:t xml:space="preserve">Торгова площа магазинів роздрібної торгівлі, </w:t>
            </w:r>
          </w:p>
          <w:p w:rsidR="00A229DB" w:rsidRPr="00C50292" w:rsidRDefault="00A229DB" w:rsidP="00303B51">
            <w:pPr>
              <w:spacing w:line="200" w:lineRule="exact"/>
              <w:ind w:left="-113" w:right="-113"/>
              <w:jc w:val="center"/>
              <w:rPr>
                <w:sz w:val="23"/>
                <w:szCs w:val="23"/>
                <w:lang w:val="uk-UA"/>
              </w:rPr>
            </w:pPr>
            <w:r w:rsidRPr="00C50292">
              <w:rPr>
                <w:sz w:val="23"/>
                <w:szCs w:val="23"/>
                <w:lang w:val="uk-UA"/>
              </w:rPr>
              <w:t>м</w:t>
            </w:r>
            <w:r w:rsidRPr="00C50292">
              <w:rPr>
                <w:sz w:val="23"/>
                <w:szCs w:val="23"/>
                <w:vertAlign w:val="superscript"/>
                <w:lang w:val="uk-UA"/>
              </w:rPr>
              <w:t>2</w:t>
            </w:r>
            <w:r w:rsidRPr="00C50292">
              <w:rPr>
                <w:sz w:val="23"/>
                <w:szCs w:val="23"/>
                <w:lang w:val="uk-UA"/>
              </w:rPr>
              <w:t xml:space="preserve"> у цілих числах</w:t>
            </w:r>
            <w:r w:rsidRPr="00C50292">
              <w:rPr>
                <w:sz w:val="23"/>
                <w:szCs w:val="23"/>
                <w:vertAlign w:val="superscript"/>
                <w:lang w:val="uk-UA"/>
              </w:rPr>
              <w:t xml:space="preserve">    </w:t>
            </w:r>
            <w:r w:rsidRPr="00C50292">
              <w:rPr>
                <w:sz w:val="23"/>
                <w:szCs w:val="23"/>
                <w:lang w:val="uk-UA"/>
              </w:rPr>
              <w:t xml:space="preserve">(показник </w:t>
            </w:r>
            <w:proofErr w:type="spellStart"/>
            <w:r w:rsidRPr="00C50292">
              <w:rPr>
                <w:sz w:val="23"/>
                <w:szCs w:val="23"/>
                <w:lang w:val="uk-UA"/>
              </w:rPr>
              <w:t>відобра-жає</w:t>
            </w:r>
            <w:proofErr w:type="spellEnd"/>
            <w:r w:rsidRPr="00C50292">
              <w:rPr>
                <w:sz w:val="23"/>
                <w:szCs w:val="23"/>
                <w:lang w:val="uk-UA"/>
              </w:rPr>
              <w:t xml:space="preserve"> </w:t>
            </w:r>
            <w:proofErr w:type="spellStart"/>
            <w:r w:rsidRPr="00C50292">
              <w:rPr>
                <w:sz w:val="23"/>
                <w:szCs w:val="23"/>
                <w:lang w:val="uk-UA"/>
              </w:rPr>
              <w:t>інформа-цію</w:t>
            </w:r>
            <w:proofErr w:type="spellEnd"/>
            <w:r w:rsidRPr="00C50292">
              <w:rPr>
                <w:sz w:val="23"/>
                <w:szCs w:val="23"/>
                <w:lang w:val="uk-UA"/>
              </w:rPr>
              <w:t xml:space="preserve"> по магазинах роздрібної торгівлі, кількість яких наводить-ся у гр.4)</w:t>
            </w:r>
          </w:p>
        </w:tc>
        <w:tc>
          <w:tcPr>
            <w:tcW w:w="728" w:type="dxa"/>
          </w:tcPr>
          <w:p w:rsidR="00A229DB" w:rsidRPr="00A229DB" w:rsidRDefault="00A229DB" w:rsidP="00A229DB">
            <w:pPr>
              <w:spacing w:line="200" w:lineRule="exact"/>
              <w:ind w:left="-113" w:right="-113"/>
              <w:jc w:val="center"/>
              <w:rPr>
                <w:sz w:val="23"/>
                <w:szCs w:val="23"/>
                <w:lang w:val="uk-UA"/>
              </w:rPr>
            </w:pPr>
            <w:r w:rsidRPr="00A229DB">
              <w:rPr>
                <w:sz w:val="23"/>
                <w:szCs w:val="23"/>
                <w:lang w:val="uk-UA"/>
              </w:rPr>
              <w:t>Капі-</w:t>
            </w:r>
            <w:proofErr w:type="spellStart"/>
            <w:r w:rsidRPr="00A229DB">
              <w:rPr>
                <w:sz w:val="23"/>
                <w:szCs w:val="23"/>
                <w:lang w:val="uk-UA"/>
              </w:rPr>
              <w:t>тальні</w:t>
            </w:r>
            <w:proofErr w:type="spellEnd"/>
          </w:p>
          <w:p w:rsidR="00A229DB" w:rsidRPr="00A229DB" w:rsidRDefault="00A229DB" w:rsidP="00A229DB">
            <w:pPr>
              <w:spacing w:line="200" w:lineRule="exact"/>
              <w:ind w:left="-113" w:right="-113"/>
              <w:jc w:val="center"/>
              <w:rPr>
                <w:sz w:val="23"/>
                <w:szCs w:val="23"/>
                <w:lang w:val="uk-UA"/>
              </w:rPr>
            </w:pPr>
            <w:proofErr w:type="spellStart"/>
            <w:r w:rsidRPr="00A229DB">
              <w:rPr>
                <w:sz w:val="23"/>
                <w:szCs w:val="23"/>
                <w:lang w:val="uk-UA"/>
              </w:rPr>
              <w:t>інвес-тиції</w:t>
            </w:r>
            <w:proofErr w:type="spellEnd"/>
          </w:p>
          <w:p w:rsidR="00A229DB" w:rsidRPr="00A229DB" w:rsidRDefault="00A229DB" w:rsidP="00A229DB">
            <w:pPr>
              <w:spacing w:line="200" w:lineRule="exact"/>
              <w:ind w:left="-113" w:right="-113"/>
              <w:jc w:val="center"/>
              <w:rPr>
                <w:sz w:val="23"/>
                <w:szCs w:val="23"/>
                <w:lang w:val="uk-UA"/>
              </w:rPr>
            </w:pPr>
            <w:r w:rsidRPr="00A229DB">
              <w:rPr>
                <w:sz w:val="23"/>
                <w:szCs w:val="23"/>
                <w:lang w:val="uk-UA"/>
              </w:rPr>
              <w:t>у матері-альні</w:t>
            </w:r>
          </w:p>
          <w:p w:rsidR="00A229DB" w:rsidRPr="00A229DB" w:rsidRDefault="00A229DB" w:rsidP="00A229DB">
            <w:pPr>
              <w:spacing w:line="200" w:lineRule="exact"/>
              <w:ind w:left="-113" w:right="-113"/>
              <w:jc w:val="center"/>
              <w:rPr>
                <w:sz w:val="23"/>
                <w:szCs w:val="23"/>
                <w:lang w:val="uk-UA"/>
              </w:rPr>
            </w:pPr>
            <w:r w:rsidRPr="00A229DB">
              <w:rPr>
                <w:sz w:val="23"/>
                <w:szCs w:val="23"/>
                <w:lang w:val="uk-UA"/>
              </w:rPr>
              <w:t>активи</w:t>
            </w:r>
          </w:p>
          <w:p w:rsidR="00A229DB" w:rsidRPr="00A229DB" w:rsidRDefault="00A229DB" w:rsidP="00A229DB">
            <w:pPr>
              <w:spacing w:line="200" w:lineRule="exact"/>
              <w:ind w:left="-113" w:right="-113"/>
              <w:jc w:val="center"/>
              <w:rPr>
                <w:sz w:val="23"/>
                <w:szCs w:val="23"/>
                <w:lang w:val="uk-UA"/>
              </w:rPr>
            </w:pPr>
            <w:r w:rsidRPr="00A229DB">
              <w:rPr>
                <w:sz w:val="23"/>
                <w:szCs w:val="23"/>
                <w:lang w:val="uk-UA"/>
              </w:rPr>
              <w:t>(без ПДВ)</w:t>
            </w:r>
          </w:p>
          <w:p w:rsidR="00A229DB" w:rsidRPr="00A229DB" w:rsidRDefault="00A229DB" w:rsidP="00A229DB">
            <w:pPr>
              <w:spacing w:line="200" w:lineRule="exact"/>
              <w:ind w:left="-113" w:right="-113"/>
              <w:jc w:val="center"/>
              <w:rPr>
                <w:sz w:val="23"/>
                <w:szCs w:val="23"/>
                <w:lang w:val="uk-UA"/>
              </w:rPr>
            </w:pPr>
            <w:r w:rsidRPr="00A229DB">
              <w:rPr>
                <w:sz w:val="23"/>
                <w:szCs w:val="23"/>
                <w:lang w:val="uk-UA"/>
              </w:rPr>
              <w:t>(ра-</w:t>
            </w:r>
            <w:proofErr w:type="spellStart"/>
            <w:r w:rsidRPr="00A229DB">
              <w:rPr>
                <w:sz w:val="23"/>
                <w:szCs w:val="23"/>
                <w:lang w:val="uk-UA"/>
              </w:rPr>
              <w:t>хунок</w:t>
            </w:r>
            <w:proofErr w:type="spellEnd"/>
            <w:r w:rsidRPr="00A229DB">
              <w:rPr>
                <w:sz w:val="23"/>
                <w:szCs w:val="23"/>
                <w:lang w:val="uk-UA"/>
              </w:rPr>
              <w:t xml:space="preserve"> 15, </w:t>
            </w:r>
            <w:proofErr w:type="spellStart"/>
            <w:r w:rsidRPr="00A229DB">
              <w:rPr>
                <w:sz w:val="23"/>
                <w:szCs w:val="23"/>
                <w:lang w:val="uk-UA"/>
              </w:rPr>
              <w:t>субра-хунки</w:t>
            </w:r>
            <w:proofErr w:type="spellEnd"/>
          </w:p>
          <w:p w:rsidR="00A229DB" w:rsidRPr="00C50292" w:rsidRDefault="00A229DB" w:rsidP="00A229DB">
            <w:pPr>
              <w:spacing w:line="200" w:lineRule="exact"/>
              <w:ind w:left="-113" w:right="-113"/>
              <w:jc w:val="center"/>
              <w:rPr>
                <w:sz w:val="23"/>
                <w:szCs w:val="23"/>
                <w:lang w:val="uk-UA"/>
              </w:rPr>
            </w:pPr>
            <w:r w:rsidRPr="00A229DB">
              <w:rPr>
                <w:sz w:val="23"/>
                <w:szCs w:val="23"/>
                <w:lang w:val="uk-UA"/>
              </w:rPr>
              <w:t xml:space="preserve">151, 152, 153, 155 або </w:t>
            </w:r>
            <w:proofErr w:type="spellStart"/>
            <w:r w:rsidRPr="00A229DB">
              <w:rPr>
                <w:sz w:val="23"/>
                <w:szCs w:val="23"/>
                <w:lang w:val="uk-UA"/>
              </w:rPr>
              <w:t>раху</w:t>
            </w:r>
            <w:r w:rsidR="000251A9">
              <w:rPr>
                <w:sz w:val="23"/>
                <w:szCs w:val="23"/>
                <w:lang w:val="uk-UA"/>
              </w:rPr>
              <w:t>-</w:t>
            </w:r>
            <w:r w:rsidRPr="00A229DB">
              <w:rPr>
                <w:sz w:val="23"/>
                <w:szCs w:val="23"/>
                <w:lang w:val="uk-UA"/>
              </w:rPr>
              <w:t>нок</w:t>
            </w:r>
            <w:proofErr w:type="spellEnd"/>
            <w:r w:rsidRPr="00A229DB">
              <w:rPr>
                <w:sz w:val="23"/>
                <w:szCs w:val="23"/>
                <w:lang w:val="uk-UA"/>
              </w:rPr>
              <w:t xml:space="preserve"> 15)</w:t>
            </w:r>
          </w:p>
        </w:tc>
      </w:tr>
      <w:tr w:rsidR="00A229DB" w:rsidRPr="00C50292" w:rsidTr="000251A9">
        <w:trPr>
          <w:trHeight w:val="240"/>
        </w:trPr>
        <w:tc>
          <w:tcPr>
            <w:tcW w:w="1985" w:type="dxa"/>
            <w:gridSpan w:val="2"/>
          </w:tcPr>
          <w:p w:rsidR="00A229DB" w:rsidRPr="00C50292" w:rsidRDefault="00A229DB" w:rsidP="0067323C">
            <w:pPr>
              <w:spacing w:before="40"/>
              <w:jc w:val="center"/>
              <w:outlineLvl w:val="1"/>
              <w:rPr>
                <w:sz w:val="23"/>
                <w:szCs w:val="23"/>
                <w:lang w:val="uk-UA"/>
              </w:rPr>
            </w:pPr>
            <w:r w:rsidRPr="00C50292">
              <w:rPr>
                <w:sz w:val="23"/>
                <w:szCs w:val="23"/>
                <w:lang w:val="uk-UA"/>
              </w:rPr>
              <w:t>А</w:t>
            </w:r>
          </w:p>
        </w:tc>
        <w:tc>
          <w:tcPr>
            <w:tcW w:w="860" w:type="dxa"/>
            <w:shd w:val="clear" w:color="auto" w:fill="auto"/>
            <w:vAlign w:val="bottom"/>
          </w:tcPr>
          <w:p w:rsidR="00A229DB" w:rsidRPr="00C50292" w:rsidRDefault="00A229DB" w:rsidP="0067323C">
            <w:pPr>
              <w:jc w:val="center"/>
              <w:rPr>
                <w:sz w:val="23"/>
                <w:szCs w:val="23"/>
                <w:lang w:val="uk-UA"/>
              </w:rPr>
            </w:pPr>
            <w:r w:rsidRPr="00C50292">
              <w:rPr>
                <w:sz w:val="23"/>
                <w:szCs w:val="23"/>
                <w:lang w:val="uk-UA"/>
              </w:rPr>
              <w:t>Б</w:t>
            </w:r>
          </w:p>
        </w:tc>
        <w:tc>
          <w:tcPr>
            <w:tcW w:w="1134" w:type="dxa"/>
            <w:shd w:val="clear" w:color="auto" w:fill="auto"/>
            <w:vAlign w:val="bottom"/>
          </w:tcPr>
          <w:p w:rsidR="00A229DB" w:rsidRPr="00C50292" w:rsidRDefault="00A229DB" w:rsidP="0067323C">
            <w:pPr>
              <w:jc w:val="center"/>
              <w:rPr>
                <w:sz w:val="23"/>
                <w:szCs w:val="23"/>
                <w:lang w:val="uk-UA"/>
              </w:rPr>
            </w:pPr>
            <w:r w:rsidRPr="00C50292">
              <w:rPr>
                <w:sz w:val="23"/>
                <w:szCs w:val="23"/>
                <w:lang w:val="uk-UA"/>
              </w:rPr>
              <w:t>1</w:t>
            </w:r>
          </w:p>
        </w:tc>
        <w:tc>
          <w:tcPr>
            <w:tcW w:w="1720" w:type="dxa"/>
            <w:vAlign w:val="bottom"/>
          </w:tcPr>
          <w:p w:rsidR="00A229DB" w:rsidRPr="00C50292" w:rsidRDefault="00A229DB" w:rsidP="0067323C">
            <w:pPr>
              <w:jc w:val="center"/>
              <w:rPr>
                <w:sz w:val="23"/>
                <w:szCs w:val="23"/>
                <w:lang w:val="uk-UA"/>
              </w:rPr>
            </w:pPr>
            <w:r w:rsidRPr="00C50292">
              <w:rPr>
                <w:sz w:val="23"/>
                <w:szCs w:val="23"/>
                <w:lang w:val="uk-UA"/>
              </w:rPr>
              <w:t>2</w:t>
            </w:r>
          </w:p>
        </w:tc>
        <w:tc>
          <w:tcPr>
            <w:tcW w:w="1134" w:type="dxa"/>
            <w:shd w:val="clear" w:color="auto" w:fill="auto"/>
            <w:vAlign w:val="bottom"/>
          </w:tcPr>
          <w:p w:rsidR="00A229DB" w:rsidRPr="00C50292" w:rsidRDefault="00A229DB" w:rsidP="0067323C">
            <w:pPr>
              <w:jc w:val="center"/>
              <w:rPr>
                <w:sz w:val="23"/>
                <w:szCs w:val="23"/>
                <w:lang w:val="uk-UA"/>
              </w:rPr>
            </w:pPr>
            <w:r w:rsidRPr="00C50292">
              <w:rPr>
                <w:sz w:val="23"/>
                <w:szCs w:val="23"/>
                <w:lang w:val="uk-UA"/>
              </w:rPr>
              <w:t>3</w:t>
            </w:r>
          </w:p>
        </w:tc>
        <w:tc>
          <w:tcPr>
            <w:tcW w:w="1257" w:type="dxa"/>
            <w:vAlign w:val="bottom"/>
          </w:tcPr>
          <w:p w:rsidR="00A229DB" w:rsidRPr="00C50292" w:rsidRDefault="00A229DB" w:rsidP="0067323C">
            <w:pPr>
              <w:jc w:val="center"/>
              <w:rPr>
                <w:sz w:val="23"/>
                <w:szCs w:val="23"/>
                <w:lang w:val="uk-UA"/>
              </w:rPr>
            </w:pPr>
            <w:r w:rsidRPr="00C50292">
              <w:rPr>
                <w:sz w:val="23"/>
                <w:szCs w:val="23"/>
                <w:lang w:val="uk-UA"/>
              </w:rPr>
              <w:t>4</w:t>
            </w:r>
          </w:p>
        </w:tc>
        <w:tc>
          <w:tcPr>
            <w:tcW w:w="1115" w:type="dxa"/>
            <w:vAlign w:val="bottom"/>
          </w:tcPr>
          <w:p w:rsidR="00A229DB" w:rsidRPr="00C50292" w:rsidRDefault="00A229DB" w:rsidP="0067323C">
            <w:pPr>
              <w:jc w:val="center"/>
              <w:rPr>
                <w:sz w:val="23"/>
                <w:szCs w:val="23"/>
                <w:lang w:val="uk-UA"/>
              </w:rPr>
            </w:pPr>
            <w:r w:rsidRPr="00C50292">
              <w:rPr>
                <w:sz w:val="23"/>
                <w:szCs w:val="23"/>
                <w:lang w:val="uk-UA"/>
              </w:rPr>
              <w:t>5</w:t>
            </w:r>
          </w:p>
        </w:tc>
        <w:tc>
          <w:tcPr>
            <w:tcW w:w="728" w:type="dxa"/>
          </w:tcPr>
          <w:p w:rsidR="00A229DB" w:rsidRPr="00C50292" w:rsidRDefault="00A229DB" w:rsidP="0067323C">
            <w:pPr>
              <w:jc w:val="center"/>
              <w:rPr>
                <w:sz w:val="23"/>
                <w:szCs w:val="23"/>
                <w:lang w:val="uk-UA"/>
              </w:rPr>
            </w:pPr>
            <w:r>
              <w:rPr>
                <w:sz w:val="23"/>
                <w:szCs w:val="23"/>
                <w:lang w:val="uk-UA"/>
              </w:rPr>
              <w:t>6</w:t>
            </w:r>
          </w:p>
        </w:tc>
      </w:tr>
      <w:tr w:rsidR="00A229DB" w:rsidRPr="00C50292" w:rsidTr="000251A9">
        <w:trPr>
          <w:trHeight w:val="240"/>
        </w:trPr>
        <w:tc>
          <w:tcPr>
            <w:tcW w:w="486" w:type="dxa"/>
            <w:vMerge w:val="restart"/>
          </w:tcPr>
          <w:p w:rsidR="00A229DB" w:rsidRPr="00C50292" w:rsidRDefault="00A229DB" w:rsidP="0067323C">
            <w:pPr>
              <w:spacing w:before="40"/>
              <w:rPr>
                <w:b/>
                <w:bCs/>
                <w:sz w:val="23"/>
                <w:szCs w:val="23"/>
                <w:lang w:val="uk-UA"/>
              </w:rPr>
            </w:pPr>
            <w:r w:rsidRPr="00C50292">
              <w:rPr>
                <w:b/>
                <w:bCs/>
                <w:sz w:val="23"/>
                <w:szCs w:val="23"/>
                <w:lang w:val="uk-UA"/>
              </w:rPr>
              <w:t>3.</w:t>
            </w:r>
          </w:p>
        </w:tc>
        <w:tc>
          <w:tcPr>
            <w:tcW w:w="1499" w:type="dxa"/>
            <w:tcBorders>
              <w:bottom w:val="single" w:sz="4" w:space="0" w:color="auto"/>
            </w:tcBorders>
          </w:tcPr>
          <w:p w:rsidR="00A229DB" w:rsidRPr="00C50292" w:rsidRDefault="00A229DB" w:rsidP="0067323C">
            <w:pPr>
              <w:spacing w:before="40"/>
              <w:outlineLvl w:val="1"/>
              <w:rPr>
                <w:b/>
                <w:sz w:val="23"/>
                <w:szCs w:val="23"/>
                <w:lang w:val="uk-UA"/>
              </w:rPr>
            </w:pPr>
            <w:r w:rsidRPr="00C50292">
              <w:rPr>
                <w:b/>
                <w:sz w:val="23"/>
                <w:szCs w:val="23"/>
                <w:lang w:val="uk-UA"/>
              </w:rPr>
              <w:t>Усього по місцевій одиниці</w:t>
            </w:r>
            <w:r w:rsidRPr="00C50292">
              <w:rPr>
                <w:sz w:val="23"/>
                <w:szCs w:val="23"/>
                <w:lang w:val="uk-UA"/>
              </w:rPr>
              <w:t xml:space="preserve">  </w:t>
            </w:r>
            <w:r w:rsidRPr="00C50292">
              <w:rPr>
                <w:b/>
                <w:bCs/>
                <w:sz w:val="23"/>
                <w:szCs w:val="23"/>
              </w:rPr>
              <w:t>(</w:t>
            </w:r>
            <w:r w:rsidRPr="00C50292">
              <w:rPr>
                <w:b/>
                <w:bCs/>
                <w:sz w:val="23"/>
                <w:szCs w:val="23"/>
                <w:lang w:val="uk-UA"/>
              </w:rPr>
              <w:t>рядок 10</w:t>
            </w:r>
            <w:r w:rsidRPr="00C50292">
              <w:rPr>
                <w:b/>
                <w:bCs/>
                <w:sz w:val="23"/>
                <w:szCs w:val="23"/>
              </w:rPr>
              <w:t>00)</w:t>
            </w:r>
          </w:p>
          <w:p w:rsidR="00A229DB" w:rsidRPr="00C50292" w:rsidRDefault="00A229DB" w:rsidP="0067323C">
            <w:pPr>
              <w:rPr>
                <w:b/>
                <w:bCs/>
                <w:sz w:val="23"/>
                <w:szCs w:val="23"/>
                <w:lang w:val="uk-UA"/>
              </w:rPr>
            </w:pPr>
            <w:r w:rsidRPr="00C50292">
              <w:rPr>
                <w:sz w:val="23"/>
                <w:szCs w:val="23"/>
                <w:lang w:val="uk-UA"/>
              </w:rPr>
              <w:t>(сума рядків за видами економічної діяльності, гр.1–3)</w:t>
            </w:r>
          </w:p>
        </w:tc>
        <w:tc>
          <w:tcPr>
            <w:tcW w:w="860" w:type="dxa"/>
            <w:tcBorders>
              <w:bottom w:val="single" w:sz="4" w:space="0" w:color="auto"/>
            </w:tcBorders>
            <w:shd w:val="clear" w:color="auto" w:fill="auto"/>
            <w:vAlign w:val="bottom"/>
          </w:tcPr>
          <w:p w:rsidR="00A229DB" w:rsidRPr="00C50292" w:rsidRDefault="00A229DB" w:rsidP="0067323C">
            <w:pPr>
              <w:jc w:val="center"/>
              <w:rPr>
                <w:sz w:val="23"/>
                <w:szCs w:val="23"/>
                <w:lang w:val="uk-UA"/>
              </w:rPr>
            </w:pPr>
            <w:r w:rsidRPr="00C50292">
              <w:rPr>
                <w:sz w:val="23"/>
                <w:szCs w:val="23"/>
                <w:lang w:val="uk-UA"/>
              </w:rPr>
              <w:t>Х</w:t>
            </w:r>
          </w:p>
        </w:tc>
        <w:tc>
          <w:tcPr>
            <w:tcW w:w="1134" w:type="dxa"/>
            <w:tcBorders>
              <w:bottom w:val="single" w:sz="4" w:space="0" w:color="auto"/>
            </w:tcBorders>
            <w:shd w:val="clear" w:color="auto" w:fill="auto"/>
            <w:vAlign w:val="bottom"/>
          </w:tcPr>
          <w:p w:rsidR="00A229DB" w:rsidRPr="00C50292" w:rsidRDefault="00A229DB" w:rsidP="0067323C">
            <w:pPr>
              <w:jc w:val="center"/>
              <w:rPr>
                <w:sz w:val="23"/>
                <w:szCs w:val="23"/>
                <w:lang w:val="uk-UA"/>
              </w:rPr>
            </w:pPr>
            <w:r w:rsidRPr="00C50292">
              <w:rPr>
                <w:sz w:val="23"/>
                <w:szCs w:val="23"/>
                <w:lang w:val="uk-UA"/>
              </w:rPr>
              <w:t>15</w:t>
            </w:r>
          </w:p>
        </w:tc>
        <w:tc>
          <w:tcPr>
            <w:tcW w:w="1720" w:type="dxa"/>
            <w:tcBorders>
              <w:bottom w:val="single" w:sz="4" w:space="0" w:color="auto"/>
            </w:tcBorders>
            <w:vAlign w:val="bottom"/>
          </w:tcPr>
          <w:p w:rsidR="00A229DB" w:rsidRPr="00C50292" w:rsidRDefault="00A229DB" w:rsidP="0067323C">
            <w:pPr>
              <w:jc w:val="center"/>
              <w:rPr>
                <w:sz w:val="23"/>
                <w:szCs w:val="23"/>
                <w:lang w:val="uk-UA"/>
              </w:rPr>
            </w:pPr>
            <w:r w:rsidRPr="00C50292">
              <w:rPr>
                <w:sz w:val="23"/>
                <w:szCs w:val="23"/>
                <w:lang w:val="uk-UA"/>
              </w:rPr>
              <w:t>25109,8</w:t>
            </w:r>
          </w:p>
        </w:tc>
        <w:tc>
          <w:tcPr>
            <w:tcW w:w="1134" w:type="dxa"/>
            <w:tcBorders>
              <w:bottom w:val="single" w:sz="4" w:space="0" w:color="auto"/>
            </w:tcBorders>
            <w:shd w:val="clear" w:color="auto" w:fill="auto"/>
            <w:vAlign w:val="bottom"/>
          </w:tcPr>
          <w:p w:rsidR="00A229DB" w:rsidRPr="00C50292" w:rsidRDefault="00A229DB" w:rsidP="0067323C">
            <w:pPr>
              <w:jc w:val="center"/>
              <w:rPr>
                <w:sz w:val="23"/>
                <w:szCs w:val="23"/>
                <w:lang w:val="uk-UA"/>
              </w:rPr>
            </w:pPr>
            <w:r w:rsidRPr="00C50292">
              <w:rPr>
                <w:sz w:val="23"/>
                <w:szCs w:val="23"/>
                <w:lang w:val="uk-UA"/>
              </w:rPr>
              <w:t>515,9</w:t>
            </w:r>
          </w:p>
        </w:tc>
        <w:tc>
          <w:tcPr>
            <w:tcW w:w="1257" w:type="dxa"/>
            <w:tcBorders>
              <w:bottom w:val="single" w:sz="4" w:space="0" w:color="auto"/>
            </w:tcBorders>
            <w:vAlign w:val="bottom"/>
          </w:tcPr>
          <w:p w:rsidR="00A229DB" w:rsidRPr="00C50292" w:rsidRDefault="00A229DB" w:rsidP="0067323C">
            <w:pPr>
              <w:jc w:val="center"/>
              <w:rPr>
                <w:sz w:val="23"/>
                <w:szCs w:val="23"/>
                <w:lang w:val="uk-UA"/>
              </w:rPr>
            </w:pPr>
            <w:r w:rsidRPr="00C50292">
              <w:rPr>
                <w:sz w:val="23"/>
                <w:szCs w:val="23"/>
                <w:lang w:val="uk-UA"/>
              </w:rPr>
              <w:t>Х</w:t>
            </w:r>
          </w:p>
        </w:tc>
        <w:tc>
          <w:tcPr>
            <w:tcW w:w="1115" w:type="dxa"/>
            <w:tcBorders>
              <w:bottom w:val="single" w:sz="4" w:space="0" w:color="auto"/>
            </w:tcBorders>
            <w:vAlign w:val="bottom"/>
          </w:tcPr>
          <w:p w:rsidR="00A229DB" w:rsidRPr="00C50292" w:rsidRDefault="00A229DB" w:rsidP="0067323C">
            <w:pPr>
              <w:jc w:val="center"/>
              <w:rPr>
                <w:sz w:val="23"/>
                <w:szCs w:val="23"/>
                <w:lang w:val="uk-UA"/>
              </w:rPr>
            </w:pPr>
            <w:r w:rsidRPr="00C50292">
              <w:rPr>
                <w:sz w:val="23"/>
                <w:szCs w:val="23"/>
                <w:lang w:val="uk-UA"/>
              </w:rPr>
              <w:t>Х</w:t>
            </w:r>
          </w:p>
        </w:tc>
        <w:tc>
          <w:tcPr>
            <w:tcW w:w="728" w:type="dxa"/>
            <w:tcBorders>
              <w:bottom w:val="single" w:sz="4" w:space="0" w:color="auto"/>
            </w:tcBorders>
            <w:vAlign w:val="bottom"/>
          </w:tcPr>
          <w:p w:rsidR="00A229DB" w:rsidRPr="00C50292" w:rsidRDefault="00172A6E" w:rsidP="0067323C">
            <w:pPr>
              <w:jc w:val="center"/>
              <w:rPr>
                <w:sz w:val="23"/>
                <w:szCs w:val="23"/>
                <w:lang w:val="uk-UA"/>
              </w:rPr>
            </w:pPr>
            <w:r w:rsidRPr="00C50292">
              <w:rPr>
                <w:sz w:val="23"/>
                <w:szCs w:val="23"/>
                <w:lang w:val="uk-UA"/>
              </w:rPr>
              <w:t>–</w:t>
            </w:r>
          </w:p>
        </w:tc>
      </w:tr>
      <w:tr w:rsidR="00A229DB" w:rsidRPr="00C50292" w:rsidTr="000251A9">
        <w:trPr>
          <w:trHeight w:val="240"/>
        </w:trPr>
        <w:tc>
          <w:tcPr>
            <w:tcW w:w="486" w:type="dxa"/>
            <w:vMerge/>
          </w:tcPr>
          <w:p w:rsidR="00A229DB" w:rsidRPr="00C50292" w:rsidRDefault="00A229DB" w:rsidP="0067323C">
            <w:pPr>
              <w:rPr>
                <w:b/>
                <w:bCs/>
                <w:sz w:val="23"/>
                <w:szCs w:val="23"/>
                <w:lang w:val="uk-UA"/>
              </w:rPr>
            </w:pPr>
          </w:p>
        </w:tc>
        <w:tc>
          <w:tcPr>
            <w:tcW w:w="1499" w:type="dxa"/>
            <w:tcBorders>
              <w:bottom w:val="nil"/>
            </w:tcBorders>
          </w:tcPr>
          <w:p w:rsidR="00A229DB" w:rsidRPr="00C50292" w:rsidRDefault="00A229DB" w:rsidP="0067323C">
            <w:pPr>
              <w:rPr>
                <w:b/>
                <w:bCs/>
                <w:sz w:val="23"/>
                <w:szCs w:val="23"/>
                <w:lang w:val="uk-UA"/>
              </w:rPr>
            </w:pPr>
            <w:r w:rsidRPr="00C50292">
              <w:rPr>
                <w:sz w:val="23"/>
                <w:szCs w:val="23"/>
                <w:lang w:val="uk-UA"/>
              </w:rPr>
              <w:t>у тому числі за видами економічної діяльності:</w:t>
            </w:r>
          </w:p>
        </w:tc>
        <w:tc>
          <w:tcPr>
            <w:tcW w:w="860" w:type="dxa"/>
            <w:tcBorders>
              <w:bottom w:val="nil"/>
            </w:tcBorders>
            <w:shd w:val="clear" w:color="auto" w:fill="auto"/>
          </w:tcPr>
          <w:p w:rsidR="00A229DB" w:rsidRPr="00C50292" w:rsidRDefault="00A229DB" w:rsidP="0067323C">
            <w:pPr>
              <w:jc w:val="center"/>
              <w:rPr>
                <w:sz w:val="23"/>
                <w:szCs w:val="23"/>
                <w:lang w:val="uk-UA"/>
              </w:rPr>
            </w:pPr>
          </w:p>
        </w:tc>
        <w:tc>
          <w:tcPr>
            <w:tcW w:w="1134" w:type="dxa"/>
            <w:tcBorders>
              <w:bottom w:val="nil"/>
            </w:tcBorders>
            <w:shd w:val="clear" w:color="auto" w:fill="auto"/>
          </w:tcPr>
          <w:p w:rsidR="00A229DB" w:rsidRPr="00C50292" w:rsidRDefault="00A229DB" w:rsidP="0067323C">
            <w:pPr>
              <w:rPr>
                <w:b/>
                <w:bCs/>
                <w:sz w:val="23"/>
                <w:szCs w:val="23"/>
                <w:lang w:val="uk-UA"/>
              </w:rPr>
            </w:pPr>
          </w:p>
        </w:tc>
        <w:tc>
          <w:tcPr>
            <w:tcW w:w="1720" w:type="dxa"/>
            <w:tcBorders>
              <w:bottom w:val="nil"/>
            </w:tcBorders>
          </w:tcPr>
          <w:p w:rsidR="00A229DB" w:rsidRPr="00C50292" w:rsidRDefault="00A229DB" w:rsidP="0067323C">
            <w:pPr>
              <w:jc w:val="center"/>
              <w:rPr>
                <w:sz w:val="23"/>
                <w:szCs w:val="23"/>
                <w:lang w:val="uk-UA"/>
              </w:rPr>
            </w:pPr>
          </w:p>
        </w:tc>
        <w:tc>
          <w:tcPr>
            <w:tcW w:w="1134" w:type="dxa"/>
            <w:tcBorders>
              <w:bottom w:val="nil"/>
            </w:tcBorders>
            <w:shd w:val="clear" w:color="auto" w:fill="auto"/>
          </w:tcPr>
          <w:p w:rsidR="00A229DB" w:rsidRPr="00C50292" w:rsidRDefault="00A229DB" w:rsidP="0067323C">
            <w:pPr>
              <w:jc w:val="center"/>
              <w:rPr>
                <w:sz w:val="23"/>
                <w:szCs w:val="23"/>
                <w:lang w:val="uk-UA"/>
              </w:rPr>
            </w:pPr>
          </w:p>
        </w:tc>
        <w:tc>
          <w:tcPr>
            <w:tcW w:w="1257" w:type="dxa"/>
            <w:tcBorders>
              <w:bottom w:val="nil"/>
            </w:tcBorders>
          </w:tcPr>
          <w:p w:rsidR="00A229DB" w:rsidRPr="00C50292" w:rsidRDefault="00A229DB" w:rsidP="0067323C">
            <w:pPr>
              <w:jc w:val="center"/>
              <w:rPr>
                <w:sz w:val="23"/>
                <w:szCs w:val="23"/>
                <w:lang w:val="uk-UA"/>
              </w:rPr>
            </w:pPr>
          </w:p>
        </w:tc>
        <w:tc>
          <w:tcPr>
            <w:tcW w:w="1115" w:type="dxa"/>
            <w:tcBorders>
              <w:bottom w:val="nil"/>
            </w:tcBorders>
          </w:tcPr>
          <w:p w:rsidR="00A229DB" w:rsidRPr="00C50292" w:rsidRDefault="00A229DB" w:rsidP="0067323C">
            <w:pPr>
              <w:jc w:val="center"/>
              <w:rPr>
                <w:sz w:val="23"/>
                <w:szCs w:val="23"/>
                <w:lang w:val="uk-UA"/>
              </w:rPr>
            </w:pPr>
          </w:p>
        </w:tc>
        <w:tc>
          <w:tcPr>
            <w:tcW w:w="728" w:type="dxa"/>
            <w:tcBorders>
              <w:bottom w:val="nil"/>
            </w:tcBorders>
          </w:tcPr>
          <w:p w:rsidR="00A229DB" w:rsidRPr="00C50292" w:rsidRDefault="00A229DB" w:rsidP="0067323C">
            <w:pPr>
              <w:jc w:val="center"/>
              <w:rPr>
                <w:sz w:val="23"/>
                <w:szCs w:val="23"/>
                <w:lang w:val="uk-UA"/>
              </w:rPr>
            </w:pPr>
          </w:p>
        </w:tc>
      </w:tr>
      <w:tr w:rsidR="00A229DB" w:rsidRPr="00C50292" w:rsidTr="000251A9">
        <w:trPr>
          <w:trHeight w:val="198"/>
        </w:trPr>
        <w:tc>
          <w:tcPr>
            <w:tcW w:w="486" w:type="dxa"/>
            <w:vMerge/>
            <w:vAlign w:val="center"/>
          </w:tcPr>
          <w:p w:rsidR="00A229DB" w:rsidRPr="00C50292" w:rsidRDefault="00A229DB" w:rsidP="0067323C">
            <w:pPr>
              <w:jc w:val="center"/>
              <w:rPr>
                <w:sz w:val="23"/>
                <w:szCs w:val="23"/>
              </w:rPr>
            </w:pPr>
          </w:p>
        </w:tc>
        <w:tc>
          <w:tcPr>
            <w:tcW w:w="1499" w:type="dxa"/>
            <w:tcBorders>
              <w:top w:val="nil"/>
            </w:tcBorders>
            <w:vAlign w:val="center"/>
          </w:tcPr>
          <w:p w:rsidR="00A229DB" w:rsidRPr="00C50292" w:rsidRDefault="00A229DB" w:rsidP="0067323C">
            <w:pPr>
              <w:rPr>
                <w:sz w:val="23"/>
                <w:szCs w:val="23"/>
                <w:lang w:val="uk-UA"/>
              </w:rPr>
            </w:pPr>
            <w:r w:rsidRPr="00C50292">
              <w:rPr>
                <w:sz w:val="23"/>
                <w:szCs w:val="23"/>
                <w:lang w:val="uk-UA"/>
              </w:rPr>
              <w:t xml:space="preserve">Інші види роздрібної торгівлі в </w:t>
            </w:r>
            <w:proofErr w:type="spellStart"/>
            <w:r w:rsidRPr="00C50292">
              <w:rPr>
                <w:sz w:val="23"/>
                <w:szCs w:val="23"/>
                <w:lang w:val="uk-UA"/>
              </w:rPr>
              <w:t>неспеціалі-зованих</w:t>
            </w:r>
            <w:proofErr w:type="spellEnd"/>
            <w:r w:rsidRPr="00C50292">
              <w:rPr>
                <w:sz w:val="23"/>
                <w:szCs w:val="23"/>
                <w:lang w:val="uk-UA"/>
              </w:rPr>
              <w:t xml:space="preserve"> магазинах</w:t>
            </w:r>
          </w:p>
        </w:tc>
        <w:tc>
          <w:tcPr>
            <w:tcW w:w="860" w:type="dxa"/>
            <w:tcBorders>
              <w:top w:val="nil"/>
            </w:tcBorders>
            <w:shd w:val="clear" w:color="auto" w:fill="auto"/>
            <w:vAlign w:val="bottom"/>
          </w:tcPr>
          <w:p w:rsidR="00A229DB" w:rsidRPr="00C50292" w:rsidRDefault="00A229DB" w:rsidP="0067323C">
            <w:pPr>
              <w:spacing w:before="120"/>
              <w:jc w:val="center"/>
              <w:rPr>
                <w:spacing w:val="20"/>
                <w:sz w:val="23"/>
                <w:szCs w:val="23"/>
              </w:rPr>
            </w:pPr>
            <w:r w:rsidRPr="00C50292">
              <w:rPr>
                <w:spacing w:val="20"/>
                <w:sz w:val="23"/>
                <w:szCs w:val="23"/>
                <w:lang w:val="uk-UA"/>
              </w:rPr>
              <w:t>47.19</w:t>
            </w:r>
          </w:p>
        </w:tc>
        <w:tc>
          <w:tcPr>
            <w:tcW w:w="1134" w:type="dxa"/>
            <w:tcBorders>
              <w:top w:val="nil"/>
            </w:tcBorders>
            <w:shd w:val="clear" w:color="auto" w:fill="auto"/>
            <w:vAlign w:val="bottom"/>
          </w:tcPr>
          <w:p w:rsidR="00A229DB" w:rsidRPr="00C50292" w:rsidRDefault="00A229DB" w:rsidP="0067323C">
            <w:pPr>
              <w:jc w:val="center"/>
              <w:rPr>
                <w:sz w:val="23"/>
                <w:szCs w:val="23"/>
                <w:lang w:val="uk-UA"/>
              </w:rPr>
            </w:pPr>
            <w:r w:rsidRPr="00C50292">
              <w:rPr>
                <w:sz w:val="23"/>
                <w:szCs w:val="23"/>
                <w:lang w:val="uk-UA"/>
              </w:rPr>
              <w:t>15</w:t>
            </w:r>
          </w:p>
        </w:tc>
        <w:tc>
          <w:tcPr>
            <w:tcW w:w="1720" w:type="dxa"/>
            <w:tcBorders>
              <w:top w:val="nil"/>
            </w:tcBorders>
            <w:vAlign w:val="bottom"/>
          </w:tcPr>
          <w:p w:rsidR="00A229DB" w:rsidRPr="00C50292" w:rsidRDefault="00A229DB" w:rsidP="0067323C">
            <w:pPr>
              <w:jc w:val="center"/>
              <w:rPr>
                <w:sz w:val="23"/>
                <w:szCs w:val="23"/>
                <w:lang w:val="uk-UA"/>
              </w:rPr>
            </w:pPr>
            <w:r w:rsidRPr="00C50292">
              <w:rPr>
                <w:sz w:val="23"/>
                <w:szCs w:val="23"/>
                <w:lang w:val="uk-UA"/>
              </w:rPr>
              <w:t>25109,8</w:t>
            </w:r>
          </w:p>
        </w:tc>
        <w:tc>
          <w:tcPr>
            <w:tcW w:w="1134" w:type="dxa"/>
            <w:tcBorders>
              <w:top w:val="nil"/>
            </w:tcBorders>
            <w:shd w:val="clear" w:color="auto" w:fill="auto"/>
            <w:vAlign w:val="bottom"/>
          </w:tcPr>
          <w:p w:rsidR="00A229DB" w:rsidRPr="00C50292" w:rsidRDefault="00A229DB" w:rsidP="0067323C">
            <w:pPr>
              <w:jc w:val="center"/>
              <w:rPr>
                <w:sz w:val="23"/>
                <w:szCs w:val="23"/>
                <w:lang w:val="uk-UA"/>
              </w:rPr>
            </w:pPr>
            <w:r w:rsidRPr="00C50292">
              <w:rPr>
                <w:sz w:val="23"/>
                <w:szCs w:val="23"/>
                <w:lang w:val="uk-UA"/>
              </w:rPr>
              <w:t>515,9</w:t>
            </w:r>
          </w:p>
        </w:tc>
        <w:tc>
          <w:tcPr>
            <w:tcW w:w="1257" w:type="dxa"/>
            <w:tcBorders>
              <w:top w:val="nil"/>
            </w:tcBorders>
            <w:vAlign w:val="bottom"/>
          </w:tcPr>
          <w:p w:rsidR="00A229DB" w:rsidRPr="00C50292" w:rsidRDefault="00A229DB" w:rsidP="0067323C">
            <w:pPr>
              <w:jc w:val="center"/>
              <w:rPr>
                <w:sz w:val="23"/>
                <w:szCs w:val="23"/>
                <w:lang w:val="uk-UA"/>
              </w:rPr>
            </w:pPr>
            <w:r w:rsidRPr="00C50292">
              <w:rPr>
                <w:sz w:val="23"/>
                <w:szCs w:val="23"/>
                <w:lang w:val="uk-UA"/>
              </w:rPr>
              <w:t>3</w:t>
            </w:r>
          </w:p>
        </w:tc>
        <w:tc>
          <w:tcPr>
            <w:tcW w:w="1115" w:type="dxa"/>
            <w:tcBorders>
              <w:top w:val="nil"/>
            </w:tcBorders>
            <w:vAlign w:val="bottom"/>
          </w:tcPr>
          <w:p w:rsidR="00A229DB" w:rsidRPr="00C50292" w:rsidRDefault="00A229DB" w:rsidP="00D162D0">
            <w:pPr>
              <w:jc w:val="center"/>
              <w:rPr>
                <w:sz w:val="23"/>
                <w:szCs w:val="23"/>
                <w:lang w:val="uk-UA"/>
              </w:rPr>
            </w:pPr>
            <w:r w:rsidRPr="00C50292">
              <w:rPr>
                <w:sz w:val="23"/>
                <w:szCs w:val="23"/>
                <w:lang w:val="uk-UA"/>
              </w:rPr>
              <w:t>190</w:t>
            </w:r>
          </w:p>
        </w:tc>
        <w:tc>
          <w:tcPr>
            <w:tcW w:w="728" w:type="dxa"/>
            <w:tcBorders>
              <w:top w:val="nil"/>
            </w:tcBorders>
            <w:vAlign w:val="bottom"/>
          </w:tcPr>
          <w:p w:rsidR="00A229DB" w:rsidRPr="00C50292" w:rsidRDefault="00172A6E" w:rsidP="00D162D0">
            <w:pPr>
              <w:jc w:val="center"/>
              <w:rPr>
                <w:sz w:val="23"/>
                <w:szCs w:val="23"/>
                <w:lang w:val="uk-UA"/>
              </w:rPr>
            </w:pPr>
            <w:r w:rsidRPr="00C50292">
              <w:rPr>
                <w:sz w:val="23"/>
                <w:szCs w:val="23"/>
                <w:lang w:val="uk-UA"/>
              </w:rPr>
              <w:t>–</w:t>
            </w:r>
          </w:p>
        </w:tc>
      </w:tr>
    </w:tbl>
    <w:p w:rsidR="0087354B" w:rsidRPr="00C50292" w:rsidRDefault="0087354B" w:rsidP="00570476">
      <w:pPr>
        <w:tabs>
          <w:tab w:val="left" w:pos="6521"/>
          <w:tab w:val="left" w:pos="9214"/>
        </w:tabs>
        <w:ind w:firstLine="709"/>
        <w:jc w:val="both"/>
        <w:rPr>
          <w:sz w:val="2"/>
          <w:szCs w:val="2"/>
          <w:lang w:val="uk-UA"/>
        </w:rPr>
      </w:pPr>
    </w:p>
    <w:p w:rsidR="00ED7F30" w:rsidRPr="00C50292" w:rsidRDefault="00ED7F30" w:rsidP="00F5328F">
      <w:pPr>
        <w:pStyle w:val="a5"/>
        <w:ind w:left="0" w:right="0" w:firstLine="709"/>
        <w:rPr>
          <w:sz w:val="28"/>
          <w:szCs w:val="28"/>
        </w:rPr>
      </w:pPr>
    </w:p>
    <w:p w:rsidR="00F5328F" w:rsidRPr="00C50292" w:rsidRDefault="00F5328F" w:rsidP="004B2374">
      <w:pPr>
        <w:pStyle w:val="a5"/>
        <w:ind w:left="0" w:right="0"/>
        <w:rPr>
          <w:color w:val="000000"/>
          <w:sz w:val="28"/>
          <w:szCs w:val="28"/>
        </w:rPr>
      </w:pPr>
      <w:r w:rsidRPr="00C50292">
        <w:rPr>
          <w:sz w:val="28"/>
          <w:szCs w:val="28"/>
        </w:rPr>
        <w:t>2</w:t>
      </w:r>
      <w:r w:rsidR="00FC3625" w:rsidRPr="00C50292">
        <w:rPr>
          <w:sz w:val="28"/>
          <w:szCs w:val="28"/>
        </w:rPr>
        <w:t>.</w:t>
      </w:r>
      <w:r w:rsidRPr="00C50292">
        <w:rPr>
          <w:sz w:val="28"/>
          <w:szCs w:val="28"/>
        </w:rPr>
        <w:t xml:space="preserve"> Підприємство займається оптовою торгівлею рідким паливом </w:t>
      </w:r>
      <w:r w:rsidRPr="00C50292">
        <w:rPr>
          <w:color w:val="000000"/>
          <w:sz w:val="28"/>
          <w:szCs w:val="28"/>
        </w:rPr>
        <w:t xml:space="preserve">(код 46.71 за КВЕД) </w:t>
      </w:r>
      <w:r w:rsidRPr="00C50292">
        <w:rPr>
          <w:sz w:val="28"/>
          <w:szCs w:val="28"/>
        </w:rPr>
        <w:t xml:space="preserve">та роздрібною торгівлею пальним </w:t>
      </w:r>
      <w:r w:rsidRPr="00C50292">
        <w:rPr>
          <w:color w:val="000000"/>
          <w:sz w:val="28"/>
          <w:szCs w:val="28"/>
        </w:rPr>
        <w:t>(код 47.30 за КВЕД)</w:t>
      </w:r>
      <w:r w:rsidRPr="00C50292">
        <w:rPr>
          <w:sz w:val="28"/>
          <w:szCs w:val="28"/>
        </w:rPr>
        <w:t xml:space="preserve">. До складу цього </w:t>
      </w:r>
      <w:r w:rsidRPr="00C50292">
        <w:rPr>
          <w:sz w:val="28"/>
          <w:szCs w:val="28"/>
        </w:rPr>
        <w:lastRenderedPageBreak/>
        <w:t xml:space="preserve">підприємства входять </w:t>
      </w:r>
      <w:r w:rsidRPr="00C50292">
        <w:rPr>
          <w:color w:val="000000"/>
          <w:sz w:val="28"/>
          <w:szCs w:val="28"/>
        </w:rPr>
        <w:t xml:space="preserve">дванадцять автозаправних станцій (далі </w:t>
      </w:r>
      <w:r w:rsidRPr="00C50292">
        <w:rPr>
          <w:sz w:val="28"/>
          <w:szCs w:val="28"/>
        </w:rPr>
        <w:t xml:space="preserve">− </w:t>
      </w:r>
      <w:r w:rsidRPr="00C50292">
        <w:rPr>
          <w:color w:val="000000"/>
          <w:sz w:val="28"/>
          <w:szCs w:val="28"/>
        </w:rPr>
        <w:t xml:space="preserve">АЗС), із них п'ять розташовані у місті </w:t>
      </w:r>
      <w:r w:rsidRPr="00C50292">
        <w:rPr>
          <w:sz w:val="28"/>
          <w:szCs w:val="28"/>
        </w:rPr>
        <w:t xml:space="preserve">Дніпрі (у цій </w:t>
      </w:r>
      <w:r w:rsidRPr="00C50292">
        <w:rPr>
          <w:color w:val="000000"/>
          <w:sz w:val="28"/>
          <w:szCs w:val="28"/>
        </w:rPr>
        <w:t>місцевій одиниці знаходиться управління підприємством),</w:t>
      </w:r>
      <w:r w:rsidRPr="00C50292">
        <w:rPr>
          <w:sz w:val="28"/>
          <w:szCs w:val="28"/>
        </w:rPr>
        <w:t xml:space="preserve"> три − у місті Новомосковську (Дніпропетровська область) та чотири − у місті Біла Церква (Київська область).</w:t>
      </w:r>
      <w:r w:rsidRPr="00C50292">
        <w:rPr>
          <w:color w:val="000000"/>
          <w:sz w:val="28"/>
          <w:szCs w:val="28"/>
        </w:rPr>
        <w:t xml:space="preserve"> При </w:t>
      </w:r>
      <w:r w:rsidR="00777E33" w:rsidRPr="00C50292">
        <w:rPr>
          <w:color w:val="000000"/>
          <w:sz w:val="28"/>
          <w:szCs w:val="28"/>
        </w:rPr>
        <w:t xml:space="preserve">всіх </w:t>
      </w:r>
      <w:r w:rsidRPr="00C50292">
        <w:rPr>
          <w:color w:val="000000"/>
          <w:sz w:val="28"/>
          <w:szCs w:val="28"/>
        </w:rPr>
        <w:t>АЗС знаходяться магазини з надання послуг за видом економічної діяльності "Інші види роздрібної торгівлі в неспеціалізованих магазинах" (код 47.19 за КВЕД).</w:t>
      </w:r>
    </w:p>
    <w:p w:rsidR="00F5328F" w:rsidRPr="00C50292" w:rsidRDefault="00F5328F" w:rsidP="004B2374">
      <w:pPr>
        <w:tabs>
          <w:tab w:val="left" w:pos="6521"/>
          <w:tab w:val="left" w:pos="9214"/>
        </w:tabs>
        <w:ind w:firstLine="567"/>
        <w:jc w:val="both"/>
        <w:rPr>
          <w:sz w:val="28"/>
          <w:szCs w:val="28"/>
          <w:lang w:val="uk-UA"/>
        </w:rPr>
      </w:pPr>
      <w:r w:rsidRPr="00C50292">
        <w:rPr>
          <w:color w:val="000000"/>
          <w:sz w:val="28"/>
          <w:szCs w:val="28"/>
          <w:lang w:val="uk-UA"/>
        </w:rPr>
        <w:t>У вищеописаному випадку інформація наводиться окремо по кожній місцевій одиниці з розподілом дванадцяти АЗС за трьома територіями (Дніпро,</w:t>
      </w:r>
      <w:r w:rsidRPr="00C50292">
        <w:rPr>
          <w:sz w:val="28"/>
          <w:szCs w:val="28"/>
          <w:lang w:val="uk-UA"/>
        </w:rPr>
        <w:t xml:space="preserve"> Дніпропетровська та Київська області). За показником "</w:t>
      </w:r>
      <w:r w:rsidR="00377E00" w:rsidRPr="00C50292">
        <w:rPr>
          <w:sz w:val="28"/>
          <w:szCs w:val="28"/>
          <w:lang w:val="uk-UA"/>
        </w:rPr>
        <w:t>кількість магазинів роздрібної торгівлі</w:t>
      </w:r>
      <w:r w:rsidRPr="00C50292">
        <w:rPr>
          <w:color w:val="000000"/>
          <w:sz w:val="28"/>
          <w:szCs w:val="28"/>
          <w:lang w:val="uk-UA"/>
        </w:rPr>
        <w:t>" (графа 4) наводиться інформація</w:t>
      </w:r>
      <w:r w:rsidRPr="00C50292">
        <w:rPr>
          <w:sz w:val="28"/>
          <w:szCs w:val="28"/>
          <w:lang w:val="uk-UA"/>
        </w:rPr>
        <w:t xml:space="preserve"> про </w:t>
      </w:r>
      <w:r w:rsidRPr="00C50292">
        <w:rPr>
          <w:color w:val="000000"/>
          <w:sz w:val="28"/>
          <w:szCs w:val="28"/>
          <w:lang w:val="uk-UA"/>
        </w:rPr>
        <w:t xml:space="preserve">кількість магазинів, які розташовані при АЗС. </w:t>
      </w:r>
      <w:r w:rsidR="00B73397" w:rsidRPr="00C50292">
        <w:rPr>
          <w:color w:val="000000"/>
          <w:sz w:val="28"/>
          <w:szCs w:val="28"/>
          <w:lang w:val="uk-UA"/>
        </w:rPr>
        <w:t>За</w:t>
      </w:r>
      <w:r w:rsidRPr="00C50292">
        <w:rPr>
          <w:color w:val="000000"/>
          <w:sz w:val="28"/>
          <w:szCs w:val="28"/>
          <w:lang w:val="uk-UA"/>
        </w:rPr>
        <w:t xml:space="preserve"> показник</w:t>
      </w:r>
      <w:r w:rsidR="00B73397" w:rsidRPr="00C50292">
        <w:rPr>
          <w:color w:val="000000"/>
          <w:sz w:val="28"/>
          <w:szCs w:val="28"/>
          <w:lang w:val="uk-UA"/>
        </w:rPr>
        <w:t>ом</w:t>
      </w:r>
      <w:r w:rsidRPr="00C50292">
        <w:rPr>
          <w:color w:val="000000"/>
          <w:sz w:val="28"/>
          <w:szCs w:val="28"/>
          <w:lang w:val="uk-UA"/>
        </w:rPr>
        <w:t xml:space="preserve"> </w:t>
      </w:r>
      <w:r w:rsidRPr="00C50292">
        <w:rPr>
          <w:sz w:val="28"/>
          <w:szCs w:val="28"/>
          <w:lang w:val="uk-UA"/>
        </w:rPr>
        <w:t xml:space="preserve">"торгова площа </w:t>
      </w:r>
      <w:r w:rsidR="00377E00" w:rsidRPr="00C50292">
        <w:rPr>
          <w:sz w:val="28"/>
          <w:szCs w:val="28"/>
          <w:lang w:val="uk-UA"/>
        </w:rPr>
        <w:t>магазинів роздрібної торгівлі</w:t>
      </w:r>
      <w:r w:rsidRPr="00C50292">
        <w:rPr>
          <w:sz w:val="28"/>
          <w:szCs w:val="28"/>
          <w:lang w:val="uk-UA"/>
        </w:rPr>
        <w:t xml:space="preserve">" (графа 5) </w:t>
      </w:r>
      <w:r w:rsidRPr="00C50292">
        <w:rPr>
          <w:color w:val="000000"/>
          <w:sz w:val="28"/>
          <w:szCs w:val="28"/>
          <w:lang w:val="uk-UA"/>
        </w:rPr>
        <w:t xml:space="preserve">по відповідній місцевій одиниці </w:t>
      </w:r>
      <w:r w:rsidRPr="00C50292">
        <w:rPr>
          <w:sz w:val="28"/>
          <w:szCs w:val="28"/>
          <w:lang w:val="uk-UA"/>
        </w:rPr>
        <w:t xml:space="preserve">відображається торгова площа магазинів, кількість яких указано у графі 4. </w:t>
      </w:r>
    </w:p>
    <w:p w:rsidR="000D0120" w:rsidRPr="00C50292" w:rsidRDefault="000D0120" w:rsidP="004B2374">
      <w:pPr>
        <w:tabs>
          <w:tab w:val="left" w:pos="6521"/>
          <w:tab w:val="left" w:pos="9214"/>
        </w:tabs>
        <w:ind w:firstLine="567"/>
        <w:jc w:val="both"/>
        <w:rPr>
          <w:sz w:val="28"/>
          <w:szCs w:val="28"/>
          <w:lang w:val="uk-UA"/>
        </w:rPr>
      </w:pPr>
    </w:p>
    <w:p w:rsidR="00F5328F" w:rsidRPr="00C50292" w:rsidRDefault="00F5328F" w:rsidP="00F5328F">
      <w:pPr>
        <w:tabs>
          <w:tab w:val="left" w:pos="142"/>
        </w:tabs>
        <w:rPr>
          <w:sz w:val="28"/>
          <w:szCs w:val="28"/>
          <w:lang w:val="uk-UA"/>
        </w:rPr>
      </w:pPr>
      <w:r w:rsidRPr="00C50292">
        <w:rPr>
          <w:b/>
          <w:sz w:val="28"/>
          <w:szCs w:val="28"/>
          <w:lang w:val="uk-UA"/>
        </w:rPr>
        <w:t xml:space="preserve">Місцева одиниця А (м. Дніпро) </w:t>
      </w:r>
      <w:r w:rsidRPr="00C50292">
        <w:rPr>
          <w:sz w:val="28"/>
          <w:szCs w:val="28"/>
          <w:lang w:val="uk-UA"/>
        </w:rPr>
        <w:t>(місцева одиниця, де знаходиться управління підприємством)</w:t>
      </w:r>
    </w:p>
    <w:p w:rsidR="00F5328F" w:rsidRPr="00C50292" w:rsidRDefault="00F5328F" w:rsidP="00F5328F">
      <w:pPr>
        <w:tabs>
          <w:tab w:val="left" w:pos="142"/>
        </w:tabs>
        <w:rPr>
          <w:sz w:val="6"/>
          <w:szCs w:val="6"/>
          <w:lang w:val="uk-UA"/>
        </w:rPr>
      </w:pPr>
    </w:p>
    <w:p w:rsidR="00D700FB" w:rsidRPr="00C50292" w:rsidRDefault="00D700FB" w:rsidP="00D700FB">
      <w:pPr>
        <w:spacing w:line="20" w:lineRule="exact"/>
      </w:pPr>
    </w:p>
    <w:tbl>
      <w:tblPr>
        <w:tblW w:w="99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509"/>
        <w:gridCol w:w="992"/>
        <w:gridCol w:w="992"/>
        <w:gridCol w:w="1559"/>
        <w:gridCol w:w="1134"/>
        <w:gridCol w:w="1276"/>
        <w:gridCol w:w="1097"/>
        <w:gridCol w:w="887"/>
      </w:tblGrid>
      <w:tr w:rsidR="00374876" w:rsidRPr="00C50292" w:rsidTr="00D65FC1">
        <w:trPr>
          <w:trHeight w:val="5379"/>
        </w:trPr>
        <w:tc>
          <w:tcPr>
            <w:tcW w:w="1995" w:type="dxa"/>
            <w:gridSpan w:val="2"/>
          </w:tcPr>
          <w:p w:rsidR="00374876" w:rsidRPr="00C50292" w:rsidRDefault="00374876" w:rsidP="00146A39">
            <w:pPr>
              <w:spacing w:line="200" w:lineRule="exact"/>
              <w:jc w:val="center"/>
              <w:rPr>
                <w:sz w:val="23"/>
                <w:szCs w:val="23"/>
                <w:lang w:val="uk-UA"/>
              </w:rPr>
            </w:pPr>
            <w:r w:rsidRPr="00C50292">
              <w:rPr>
                <w:sz w:val="23"/>
                <w:szCs w:val="23"/>
                <w:lang w:val="uk-UA"/>
              </w:rPr>
              <w:t>Найменування</w:t>
            </w:r>
          </w:p>
          <w:p w:rsidR="00374876" w:rsidRPr="00C50292" w:rsidRDefault="00374876" w:rsidP="00146A39">
            <w:pPr>
              <w:spacing w:line="200" w:lineRule="exact"/>
              <w:jc w:val="center"/>
              <w:rPr>
                <w:sz w:val="23"/>
                <w:szCs w:val="23"/>
                <w:lang w:val="uk-UA"/>
              </w:rPr>
            </w:pPr>
            <w:r w:rsidRPr="00C50292">
              <w:rPr>
                <w:sz w:val="23"/>
                <w:szCs w:val="23"/>
                <w:lang w:val="uk-UA"/>
              </w:rPr>
              <w:t xml:space="preserve">виду економічної діяльності </w:t>
            </w:r>
          </w:p>
        </w:tc>
        <w:tc>
          <w:tcPr>
            <w:tcW w:w="992" w:type="dxa"/>
            <w:shd w:val="clear" w:color="auto" w:fill="auto"/>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Код</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виду</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еконо-мічної</w:t>
            </w:r>
            <w:proofErr w:type="spellEnd"/>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діяль-ності</w:t>
            </w:r>
            <w:proofErr w:type="spellEnd"/>
            <w:r w:rsidRPr="00C50292">
              <w:rPr>
                <w:sz w:val="23"/>
                <w:szCs w:val="23"/>
                <w:lang w:val="uk-UA"/>
              </w:rPr>
              <w:t xml:space="preserve">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за КВЕД</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на рівні класу</w:t>
            </w:r>
          </w:p>
        </w:tc>
        <w:tc>
          <w:tcPr>
            <w:tcW w:w="992" w:type="dxa"/>
            <w:shd w:val="clear" w:color="auto" w:fill="auto"/>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Середня кількість</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праців</w:t>
            </w:r>
            <w:r>
              <w:rPr>
                <w:sz w:val="23"/>
                <w:szCs w:val="23"/>
                <w:lang w:val="uk-UA"/>
              </w:rPr>
              <w:t>-</w:t>
            </w:r>
            <w:r w:rsidRPr="00C50292">
              <w:rPr>
                <w:sz w:val="23"/>
                <w:szCs w:val="23"/>
                <w:lang w:val="uk-UA"/>
              </w:rPr>
              <w:t>ників</w:t>
            </w:r>
            <w:proofErr w:type="spellEnd"/>
            <w:r w:rsidRPr="00C50292">
              <w:rPr>
                <w:sz w:val="23"/>
                <w:szCs w:val="23"/>
                <w:lang w:val="uk-UA"/>
              </w:rPr>
              <w:t xml:space="preserve"> </w:t>
            </w:r>
          </w:p>
          <w:p w:rsidR="00374876" w:rsidRPr="00C50292" w:rsidRDefault="00374876" w:rsidP="0010719F">
            <w:pPr>
              <w:spacing w:line="200" w:lineRule="exact"/>
              <w:ind w:left="-113" w:right="-113"/>
              <w:jc w:val="center"/>
              <w:rPr>
                <w:sz w:val="23"/>
                <w:szCs w:val="23"/>
                <w:lang w:val="uk-UA"/>
              </w:rPr>
            </w:pPr>
            <w:r w:rsidRPr="00C50292">
              <w:rPr>
                <w:sz w:val="23"/>
                <w:szCs w:val="23"/>
                <w:lang w:val="uk-UA"/>
              </w:rPr>
              <w:t>(серед</w:t>
            </w:r>
            <w:r>
              <w:rPr>
                <w:sz w:val="23"/>
                <w:szCs w:val="23"/>
                <w:lang w:val="uk-UA"/>
              </w:rPr>
              <w:t>-</w:t>
            </w:r>
            <w:proofErr w:type="spellStart"/>
            <w:r w:rsidRPr="00C50292">
              <w:rPr>
                <w:sz w:val="23"/>
                <w:szCs w:val="23"/>
                <w:lang w:val="uk-UA"/>
              </w:rPr>
              <w:t>ньо</w:t>
            </w:r>
            <w:proofErr w:type="spellEnd"/>
            <w:r w:rsidRPr="00C50292">
              <w:rPr>
                <w:sz w:val="23"/>
                <w:szCs w:val="23"/>
                <w:lang w:val="uk-UA"/>
              </w:rPr>
              <w:t xml:space="preserve">-облікова кількість штатних </w:t>
            </w:r>
            <w:proofErr w:type="spellStart"/>
            <w:r w:rsidRPr="00C50292">
              <w:rPr>
                <w:sz w:val="23"/>
                <w:szCs w:val="23"/>
                <w:lang w:val="uk-UA"/>
              </w:rPr>
              <w:t>праців</w:t>
            </w:r>
            <w:r>
              <w:rPr>
                <w:sz w:val="23"/>
                <w:szCs w:val="23"/>
                <w:lang w:val="uk-UA"/>
              </w:rPr>
              <w:t>-</w:t>
            </w:r>
            <w:r w:rsidRPr="00C50292">
              <w:rPr>
                <w:sz w:val="23"/>
                <w:szCs w:val="23"/>
                <w:lang w:val="uk-UA"/>
              </w:rPr>
              <w:t>ників</w:t>
            </w:r>
            <w:proofErr w:type="spellEnd"/>
            <w:r w:rsidRPr="00C50292">
              <w:rPr>
                <w:sz w:val="23"/>
                <w:szCs w:val="23"/>
                <w:lang w:val="uk-UA"/>
              </w:rPr>
              <w:t xml:space="preserve">, середня кількість </w:t>
            </w:r>
            <w:proofErr w:type="spellStart"/>
            <w:r w:rsidRPr="00C50292">
              <w:rPr>
                <w:sz w:val="23"/>
                <w:szCs w:val="23"/>
                <w:lang w:val="uk-UA"/>
              </w:rPr>
              <w:t>зовніш</w:t>
            </w:r>
            <w:r>
              <w:rPr>
                <w:sz w:val="23"/>
                <w:szCs w:val="23"/>
                <w:lang w:val="uk-UA"/>
              </w:rPr>
              <w:t>-</w:t>
            </w:r>
            <w:r w:rsidRPr="00C50292">
              <w:rPr>
                <w:sz w:val="23"/>
                <w:szCs w:val="23"/>
                <w:lang w:val="uk-UA"/>
              </w:rPr>
              <w:t>ніх</w:t>
            </w:r>
            <w:proofErr w:type="spellEnd"/>
            <w:r w:rsidRPr="00C50292">
              <w:rPr>
                <w:sz w:val="23"/>
                <w:szCs w:val="23"/>
                <w:lang w:val="uk-UA"/>
              </w:rPr>
              <w:t xml:space="preserve"> </w:t>
            </w:r>
            <w:proofErr w:type="spellStart"/>
            <w:r w:rsidRPr="00C50292">
              <w:rPr>
                <w:sz w:val="23"/>
                <w:szCs w:val="23"/>
                <w:lang w:val="uk-UA"/>
              </w:rPr>
              <w:t>суміс</w:t>
            </w:r>
            <w:r>
              <w:rPr>
                <w:sz w:val="23"/>
                <w:szCs w:val="23"/>
                <w:lang w:val="uk-UA"/>
              </w:rPr>
              <w:t>-</w:t>
            </w:r>
            <w:r w:rsidRPr="00C50292">
              <w:rPr>
                <w:sz w:val="23"/>
                <w:szCs w:val="23"/>
                <w:lang w:val="uk-UA"/>
              </w:rPr>
              <w:t>ників</w:t>
            </w:r>
            <w:proofErr w:type="spellEnd"/>
            <w:r w:rsidRPr="00C50292">
              <w:rPr>
                <w:sz w:val="23"/>
                <w:szCs w:val="23"/>
                <w:lang w:val="uk-UA"/>
              </w:rPr>
              <w:t xml:space="preserve"> та працю</w:t>
            </w:r>
            <w:r>
              <w:rPr>
                <w:sz w:val="23"/>
                <w:szCs w:val="23"/>
                <w:lang w:val="uk-UA"/>
              </w:rPr>
              <w:t>-</w:t>
            </w:r>
            <w:proofErr w:type="spellStart"/>
            <w:r w:rsidRPr="00C50292">
              <w:rPr>
                <w:sz w:val="23"/>
                <w:szCs w:val="23"/>
                <w:lang w:val="uk-UA"/>
              </w:rPr>
              <w:t>ючих</w:t>
            </w:r>
            <w:proofErr w:type="spellEnd"/>
            <w:r w:rsidRPr="00C50292">
              <w:rPr>
                <w:sz w:val="23"/>
                <w:szCs w:val="23"/>
                <w:lang w:val="uk-UA"/>
              </w:rPr>
              <w:t xml:space="preserve"> за </w:t>
            </w:r>
            <w:proofErr w:type="spellStart"/>
            <w:r w:rsidRPr="00C50292">
              <w:rPr>
                <w:sz w:val="23"/>
                <w:szCs w:val="23"/>
                <w:lang w:val="uk-UA"/>
              </w:rPr>
              <w:t>цивіль</w:t>
            </w:r>
            <w:proofErr w:type="spellEnd"/>
            <w:r>
              <w:rPr>
                <w:sz w:val="23"/>
                <w:szCs w:val="23"/>
                <w:lang w:val="uk-UA"/>
              </w:rPr>
              <w:t>-</w:t>
            </w:r>
            <w:r w:rsidRPr="00C50292">
              <w:rPr>
                <w:sz w:val="23"/>
                <w:szCs w:val="23"/>
                <w:lang w:val="uk-UA"/>
              </w:rPr>
              <w:t>но-право</w:t>
            </w:r>
            <w:r>
              <w:rPr>
                <w:sz w:val="23"/>
                <w:szCs w:val="23"/>
                <w:lang w:val="uk-UA"/>
              </w:rPr>
              <w:t>-</w:t>
            </w:r>
            <w:proofErr w:type="spellStart"/>
            <w:r w:rsidRPr="00C50292">
              <w:rPr>
                <w:sz w:val="23"/>
                <w:szCs w:val="23"/>
                <w:lang w:val="uk-UA"/>
              </w:rPr>
              <w:t>вими</w:t>
            </w:r>
            <w:proofErr w:type="spellEnd"/>
            <w:r w:rsidRPr="00C50292">
              <w:rPr>
                <w:sz w:val="23"/>
                <w:szCs w:val="23"/>
                <w:lang w:val="uk-UA"/>
              </w:rPr>
              <w:t xml:space="preserve"> </w:t>
            </w:r>
            <w:proofErr w:type="spellStart"/>
            <w:r w:rsidRPr="00C50292">
              <w:rPr>
                <w:sz w:val="23"/>
                <w:szCs w:val="23"/>
                <w:lang w:val="uk-UA"/>
              </w:rPr>
              <w:t>догово</w:t>
            </w:r>
            <w:proofErr w:type="spellEnd"/>
            <w:r>
              <w:rPr>
                <w:sz w:val="23"/>
                <w:szCs w:val="23"/>
                <w:lang w:val="uk-UA"/>
              </w:rPr>
              <w:t>-</w:t>
            </w:r>
            <w:r w:rsidRPr="00C50292">
              <w:rPr>
                <w:sz w:val="23"/>
                <w:szCs w:val="23"/>
                <w:lang w:val="uk-UA"/>
              </w:rPr>
              <w:t>рами), осіб</w:t>
            </w:r>
          </w:p>
        </w:tc>
        <w:tc>
          <w:tcPr>
            <w:tcW w:w="1559" w:type="dxa"/>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Обсяг реалізованої продукції</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(товарів, послуг) без ПДВ,</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(для місцевих одиниць, що виробляють продукцію (товари, послуги) для виробничих потреб інших місцевих одиниць цього підприємства,</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показник не заповнюють)</w:t>
            </w:r>
          </w:p>
          <w:p w:rsidR="00374876" w:rsidRPr="00C50292" w:rsidRDefault="00374876" w:rsidP="00146A39">
            <w:pPr>
              <w:spacing w:line="200" w:lineRule="exact"/>
              <w:ind w:left="-113" w:right="-113"/>
              <w:jc w:val="center"/>
              <w:rPr>
                <w:sz w:val="23"/>
                <w:szCs w:val="23"/>
                <w:vertAlign w:val="superscript"/>
                <w:lang w:val="uk-UA"/>
              </w:rPr>
            </w:pPr>
            <w:r w:rsidRPr="00C50292">
              <w:rPr>
                <w:sz w:val="23"/>
                <w:szCs w:val="23"/>
                <w:lang w:val="uk-UA"/>
              </w:rPr>
              <w:t xml:space="preserve">тис.грн з одним десятковим знаком </w:t>
            </w:r>
          </w:p>
          <w:p w:rsidR="00374876" w:rsidRPr="00C50292" w:rsidRDefault="00374876" w:rsidP="00146A39">
            <w:pPr>
              <w:spacing w:line="200" w:lineRule="exact"/>
              <w:ind w:left="-113" w:right="-113"/>
              <w:jc w:val="center"/>
              <w:rPr>
                <w:spacing w:val="-2"/>
                <w:sz w:val="23"/>
                <w:szCs w:val="23"/>
                <w:lang w:val="uk-UA"/>
              </w:rPr>
            </w:pPr>
            <w:r w:rsidRPr="00C50292">
              <w:rPr>
                <w:spacing w:val="-2"/>
                <w:sz w:val="23"/>
                <w:szCs w:val="23"/>
                <w:lang w:val="uk-UA"/>
              </w:rPr>
              <w:t xml:space="preserve">(рахунок 70, </w:t>
            </w:r>
          </w:p>
          <w:p w:rsidR="00374876" w:rsidRPr="00C50292" w:rsidRDefault="00374876" w:rsidP="00146A39">
            <w:pPr>
              <w:spacing w:line="200" w:lineRule="exact"/>
              <w:ind w:left="-113" w:right="-113"/>
              <w:jc w:val="center"/>
              <w:rPr>
                <w:sz w:val="23"/>
                <w:szCs w:val="23"/>
                <w:lang w:val="uk-UA"/>
              </w:rPr>
            </w:pPr>
            <w:r w:rsidRPr="00C50292">
              <w:rPr>
                <w:spacing w:val="-2"/>
                <w:sz w:val="23"/>
                <w:szCs w:val="23"/>
                <w:lang w:val="uk-UA"/>
              </w:rPr>
              <w:t xml:space="preserve">із рахунку </w:t>
            </w:r>
            <w:r w:rsidRPr="00C50292">
              <w:rPr>
                <w:sz w:val="23"/>
                <w:szCs w:val="23"/>
                <w:lang w:val="uk-UA"/>
              </w:rPr>
              <w:t xml:space="preserve">71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(без ПДВ)</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 або </w:t>
            </w:r>
            <w:r w:rsidRPr="00C50292">
              <w:rPr>
                <w:spacing w:val="-2"/>
                <w:sz w:val="23"/>
                <w:szCs w:val="23"/>
                <w:lang w:val="uk-UA"/>
              </w:rPr>
              <w:t xml:space="preserve">рахунок </w:t>
            </w:r>
            <w:r w:rsidRPr="00C50292">
              <w:rPr>
                <w:sz w:val="23"/>
                <w:szCs w:val="23"/>
                <w:lang w:val="uk-UA"/>
              </w:rPr>
              <w:t>70 (без ПДВ))</w:t>
            </w:r>
          </w:p>
        </w:tc>
        <w:tc>
          <w:tcPr>
            <w:tcW w:w="1134" w:type="dxa"/>
          </w:tcPr>
          <w:p w:rsidR="00374876" w:rsidRPr="00C50292" w:rsidRDefault="00374876" w:rsidP="00146A39">
            <w:pPr>
              <w:spacing w:line="200" w:lineRule="exact"/>
              <w:jc w:val="center"/>
              <w:rPr>
                <w:sz w:val="23"/>
                <w:szCs w:val="23"/>
                <w:lang w:val="uk-UA"/>
              </w:rPr>
            </w:pPr>
            <w:r w:rsidRPr="00C50292">
              <w:rPr>
                <w:sz w:val="23"/>
                <w:szCs w:val="23"/>
                <w:lang w:val="uk-UA"/>
              </w:rPr>
              <w:t xml:space="preserve">Витрати  </w:t>
            </w:r>
          </w:p>
          <w:p w:rsidR="00374876" w:rsidRPr="00C50292" w:rsidRDefault="00374876" w:rsidP="00146A39">
            <w:pPr>
              <w:spacing w:line="200" w:lineRule="exact"/>
              <w:jc w:val="center"/>
              <w:rPr>
                <w:sz w:val="23"/>
                <w:szCs w:val="23"/>
                <w:lang w:val="uk-UA"/>
              </w:rPr>
            </w:pPr>
            <w:r w:rsidRPr="00C50292">
              <w:rPr>
                <w:sz w:val="23"/>
                <w:szCs w:val="23"/>
                <w:lang w:val="uk-UA"/>
              </w:rPr>
              <w:t>на оплату праці,</w:t>
            </w:r>
          </w:p>
          <w:p w:rsidR="00374876" w:rsidRPr="00C50292" w:rsidRDefault="00374876" w:rsidP="00146A39">
            <w:pPr>
              <w:spacing w:line="200" w:lineRule="exact"/>
              <w:jc w:val="center"/>
              <w:rPr>
                <w:sz w:val="23"/>
                <w:szCs w:val="23"/>
                <w:lang w:val="uk-UA"/>
              </w:rPr>
            </w:pPr>
            <w:r w:rsidRPr="00C50292">
              <w:rPr>
                <w:sz w:val="23"/>
                <w:szCs w:val="23"/>
                <w:lang w:val="uk-UA"/>
              </w:rPr>
              <w:t>тис.грн з одним</w:t>
            </w:r>
          </w:p>
          <w:p w:rsidR="00374876" w:rsidRPr="00C50292" w:rsidRDefault="00374876" w:rsidP="00146A39">
            <w:pPr>
              <w:spacing w:line="200" w:lineRule="exact"/>
              <w:jc w:val="center"/>
              <w:rPr>
                <w:sz w:val="23"/>
                <w:szCs w:val="23"/>
                <w:lang w:val="uk-UA"/>
              </w:rPr>
            </w:pPr>
            <w:r w:rsidRPr="00C50292">
              <w:rPr>
                <w:sz w:val="23"/>
                <w:szCs w:val="23"/>
                <w:lang w:val="uk-UA"/>
              </w:rPr>
              <w:t>десятко-</w:t>
            </w:r>
            <w:proofErr w:type="spellStart"/>
            <w:r w:rsidRPr="00C50292">
              <w:rPr>
                <w:sz w:val="23"/>
                <w:szCs w:val="23"/>
                <w:lang w:val="uk-UA"/>
              </w:rPr>
              <w:t>вим</w:t>
            </w:r>
            <w:proofErr w:type="spellEnd"/>
            <w:r w:rsidRPr="00C50292">
              <w:rPr>
                <w:sz w:val="23"/>
                <w:szCs w:val="23"/>
                <w:lang w:val="uk-UA"/>
              </w:rPr>
              <w:t xml:space="preserve"> знаком</w:t>
            </w:r>
          </w:p>
          <w:p w:rsidR="00374876" w:rsidRPr="00C50292" w:rsidRDefault="00374876" w:rsidP="00146A39">
            <w:pPr>
              <w:spacing w:line="200" w:lineRule="exact"/>
              <w:jc w:val="center"/>
              <w:rPr>
                <w:sz w:val="23"/>
                <w:szCs w:val="23"/>
                <w:lang w:val="uk-UA"/>
              </w:rPr>
            </w:pPr>
            <w:r w:rsidRPr="00C50292">
              <w:rPr>
                <w:sz w:val="23"/>
                <w:szCs w:val="23"/>
                <w:lang w:val="uk-UA"/>
              </w:rPr>
              <w:t xml:space="preserve">(рахунки 47, 66, 81 або рахунки 47, 66) </w:t>
            </w:r>
          </w:p>
        </w:tc>
        <w:tc>
          <w:tcPr>
            <w:tcW w:w="1276" w:type="dxa"/>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Кількість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магазинів роздрібної торгівлі,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од</w:t>
            </w:r>
          </w:p>
          <w:p w:rsidR="00D65FC1" w:rsidRDefault="00374876" w:rsidP="00146A39">
            <w:pPr>
              <w:spacing w:line="200" w:lineRule="exact"/>
              <w:ind w:left="-113" w:right="-113"/>
              <w:jc w:val="center"/>
              <w:rPr>
                <w:sz w:val="23"/>
                <w:szCs w:val="23"/>
                <w:lang w:val="uk-UA"/>
              </w:rPr>
            </w:pPr>
            <w:r w:rsidRPr="00C50292">
              <w:rPr>
                <w:sz w:val="23"/>
                <w:szCs w:val="23"/>
                <w:lang w:val="uk-UA"/>
              </w:rPr>
              <w:t>(показник заповню-</w:t>
            </w:r>
            <w:proofErr w:type="spellStart"/>
            <w:r w:rsidRPr="00C50292">
              <w:rPr>
                <w:sz w:val="23"/>
                <w:szCs w:val="23"/>
                <w:lang w:val="uk-UA"/>
              </w:rPr>
              <w:t>ється</w:t>
            </w:r>
            <w:proofErr w:type="spellEnd"/>
            <w:r w:rsidRPr="00C50292">
              <w:rPr>
                <w:sz w:val="23"/>
                <w:szCs w:val="23"/>
                <w:lang w:val="uk-UA"/>
              </w:rPr>
              <w:t>, якщо місцева оди</w:t>
            </w:r>
            <w:r w:rsidR="002132F5">
              <w:rPr>
                <w:sz w:val="23"/>
                <w:szCs w:val="23"/>
                <w:lang w:val="uk-UA"/>
              </w:rPr>
              <w:t>-</w:t>
            </w:r>
            <w:proofErr w:type="spellStart"/>
            <w:r w:rsidRPr="00C50292">
              <w:rPr>
                <w:sz w:val="23"/>
                <w:szCs w:val="23"/>
                <w:lang w:val="uk-UA"/>
              </w:rPr>
              <w:t>ниця</w:t>
            </w:r>
            <w:proofErr w:type="spellEnd"/>
            <w:r w:rsidRPr="00C50292">
              <w:rPr>
                <w:sz w:val="23"/>
                <w:szCs w:val="23"/>
                <w:lang w:val="uk-UA"/>
              </w:rPr>
              <w:t xml:space="preserve"> має у своєму складі</w:t>
            </w:r>
          </w:p>
          <w:p w:rsidR="00374876" w:rsidRPr="00C50292" w:rsidRDefault="00374876" w:rsidP="00146A39">
            <w:pPr>
              <w:spacing w:line="200" w:lineRule="exact"/>
              <w:ind w:left="-113" w:right="-113"/>
              <w:jc w:val="center"/>
              <w:rPr>
                <w:color w:val="FF0000"/>
                <w:sz w:val="23"/>
                <w:szCs w:val="23"/>
                <w:lang w:val="uk-UA"/>
              </w:rPr>
            </w:pPr>
            <w:r w:rsidRPr="00C50292">
              <w:rPr>
                <w:sz w:val="23"/>
                <w:szCs w:val="23"/>
                <w:lang w:val="uk-UA"/>
              </w:rPr>
              <w:t xml:space="preserve"> один або декілька магазинів, діяльність яких належить</w:t>
            </w:r>
            <w:r w:rsidRPr="00C50292">
              <w:rPr>
                <w:color w:val="FF0000"/>
                <w:sz w:val="23"/>
                <w:szCs w:val="23"/>
                <w:lang w:val="uk-UA"/>
              </w:rPr>
              <w:t xml:space="preserve"> </w:t>
            </w:r>
          </w:p>
          <w:p w:rsidR="00D65FC1" w:rsidRDefault="00374876" w:rsidP="00146A39">
            <w:pPr>
              <w:spacing w:line="200" w:lineRule="exact"/>
              <w:ind w:left="-113" w:right="-113"/>
              <w:jc w:val="center"/>
              <w:rPr>
                <w:sz w:val="23"/>
                <w:szCs w:val="23"/>
                <w:lang w:val="uk-UA"/>
              </w:rPr>
            </w:pPr>
            <w:r w:rsidRPr="00C50292">
              <w:rPr>
                <w:sz w:val="23"/>
                <w:szCs w:val="23"/>
                <w:lang w:val="uk-UA"/>
              </w:rPr>
              <w:t xml:space="preserve">до видів </w:t>
            </w:r>
            <w:proofErr w:type="spellStart"/>
            <w:r w:rsidRPr="00C50292">
              <w:rPr>
                <w:sz w:val="23"/>
                <w:szCs w:val="23"/>
                <w:lang w:val="uk-UA"/>
              </w:rPr>
              <w:t>економіч</w:t>
            </w:r>
            <w:proofErr w:type="spellEnd"/>
            <w:r w:rsidR="00D65FC1">
              <w:rPr>
                <w:sz w:val="23"/>
                <w:szCs w:val="23"/>
                <w:lang w:val="uk-UA"/>
              </w:rPr>
              <w:t>-</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ної</w:t>
            </w:r>
            <w:proofErr w:type="spellEnd"/>
            <w:r w:rsidRPr="00C50292">
              <w:rPr>
                <w:sz w:val="23"/>
                <w:szCs w:val="23"/>
                <w:lang w:val="uk-UA"/>
              </w:rPr>
              <w:t xml:space="preserve"> діяльності </w:t>
            </w:r>
          </w:p>
          <w:p w:rsidR="00D65FC1" w:rsidRDefault="00374876" w:rsidP="00146A39">
            <w:pPr>
              <w:spacing w:line="200" w:lineRule="exact"/>
              <w:ind w:left="-113" w:right="-113"/>
              <w:jc w:val="center"/>
              <w:rPr>
                <w:sz w:val="23"/>
                <w:szCs w:val="23"/>
                <w:lang w:val="uk-UA"/>
              </w:rPr>
            </w:pPr>
            <w:r w:rsidRPr="00C50292">
              <w:rPr>
                <w:sz w:val="23"/>
                <w:szCs w:val="23"/>
                <w:lang w:val="uk-UA"/>
              </w:rPr>
              <w:t>з кодами 47.11–</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47.79 за КВЕД)</w:t>
            </w:r>
          </w:p>
        </w:tc>
        <w:tc>
          <w:tcPr>
            <w:tcW w:w="1097" w:type="dxa"/>
          </w:tcPr>
          <w:p w:rsidR="00374876" w:rsidRPr="00C50292" w:rsidRDefault="00374876" w:rsidP="00146A39">
            <w:pPr>
              <w:spacing w:line="200" w:lineRule="exact"/>
              <w:ind w:left="-113" w:right="-113"/>
              <w:jc w:val="center"/>
              <w:rPr>
                <w:sz w:val="23"/>
                <w:szCs w:val="23"/>
                <w:lang w:val="uk-UA"/>
              </w:rPr>
            </w:pPr>
            <w:r w:rsidRPr="00C50292">
              <w:rPr>
                <w:sz w:val="23"/>
                <w:szCs w:val="23"/>
                <w:lang w:val="uk-UA"/>
              </w:rPr>
              <w:t xml:space="preserve">Торгова площа магазинів роздрібної торгівлі, </w:t>
            </w:r>
          </w:p>
          <w:p w:rsidR="00374876" w:rsidRPr="00C50292" w:rsidRDefault="00374876" w:rsidP="00146A39">
            <w:pPr>
              <w:spacing w:line="200" w:lineRule="exact"/>
              <w:ind w:left="-113" w:right="-113"/>
              <w:jc w:val="center"/>
              <w:rPr>
                <w:sz w:val="23"/>
                <w:szCs w:val="23"/>
                <w:lang w:val="uk-UA"/>
              </w:rPr>
            </w:pPr>
            <w:r w:rsidRPr="00C50292">
              <w:rPr>
                <w:sz w:val="23"/>
                <w:szCs w:val="23"/>
                <w:lang w:val="uk-UA"/>
              </w:rPr>
              <w:t>м</w:t>
            </w:r>
            <w:r w:rsidRPr="00C50292">
              <w:rPr>
                <w:sz w:val="23"/>
                <w:szCs w:val="23"/>
                <w:vertAlign w:val="superscript"/>
                <w:lang w:val="uk-UA"/>
              </w:rPr>
              <w:t>2</w:t>
            </w:r>
            <w:r w:rsidRPr="00C50292">
              <w:rPr>
                <w:sz w:val="23"/>
                <w:szCs w:val="23"/>
                <w:lang w:val="uk-UA"/>
              </w:rPr>
              <w:t xml:space="preserve"> у цілих числах</w:t>
            </w:r>
            <w:r w:rsidRPr="00C50292">
              <w:rPr>
                <w:sz w:val="23"/>
                <w:szCs w:val="23"/>
                <w:vertAlign w:val="superscript"/>
                <w:lang w:val="uk-UA"/>
              </w:rPr>
              <w:t xml:space="preserve">    </w:t>
            </w:r>
            <w:r w:rsidRPr="00C50292">
              <w:rPr>
                <w:sz w:val="23"/>
                <w:szCs w:val="23"/>
                <w:lang w:val="uk-UA"/>
              </w:rPr>
              <w:t xml:space="preserve">(показник </w:t>
            </w:r>
            <w:proofErr w:type="spellStart"/>
            <w:r w:rsidRPr="00C50292">
              <w:rPr>
                <w:sz w:val="23"/>
                <w:szCs w:val="23"/>
                <w:lang w:val="uk-UA"/>
              </w:rPr>
              <w:t>відобра-жає</w:t>
            </w:r>
            <w:proofErr w:type="spellEnd"/>
            <w:r w:rsidRPr="00C50292">
              <w:rPr>
                <w:sz w:val="23"/>
                <w:szCs w:val="23"/>
                <w:lang w:val="uk-UA"/>
              </w:rPr>
              <w:t xml:space="preserve"> </w:t>
            </w:r>
          </w:p>
          <w:p w:rsidR="00374876" w:rsidRPr="00C50292" w:rsidRDefault="00374876" w:rsidP="00146A39">
            <w:pPr>
              <w:spacing w:line="200" w:lineRule="exact"/>
              <w:ind w:left="-113" w:right="-113"/>
              <w:jc w:val="center"/>
              <w:rPr>
                <w:sz w:val="23"/>
                <w:szCs w:val="23"/>
                <w:lang w:val="uk-UA"/>
              </w:rPr>
            </w:pPr>
            <w:proofErr w:type="spellStart"/>
            <w:r w:rsidRPr="00C50292">
              <w:rPr>
                <w:sz w:val="23"/>
                <w:szCs w:val="23"/>
                <w:lang w:val="uk-UA"/>
              </w:rPr>
              <w:t>інформа-цію</w:t>
            </w:r>
            <w:proofErr w:type="spellEnd"/>
            <w:r w:rsidRPr="00C50292">
              <w:rPr>
                <w:sz w:val="23"/>
                <w:szCs w:val="23"/>
                <w:lang w:val="uk-UA"/>
              </w:rPr>
              <w:t xml:space="preserve"> по магазинах роздрібної торгівлі, кількість яких наводить-ся у гр.4)</w:t>
            </w:r>
          </w:p>
        </w:tc>
        <w:tc>
          <w:tcPr>
            <w:tcW w:w="887" w:type="dxa"/>
          </w:tcPr>
          <w:p w:rsidR="00374876" w:rsidRPr="00A229DB" w:rsidRDefault="00374876" w:rsidP="00146A39">
            <w:pPr>
              <w:spacing w:line="200" w:lineRule="exact"/>
              <w:ind w:left="-113" w:right="-113"/>
              <w:jc w:val="center"/>
              <w:rPr>
                <w:sz w:val="23"/>
                <w:szCs w:val="23"/>
                <w:lang w:val="uk-UA"/>
              </w:rPr>
            </w:pPr>
            <w:r w:rsidRPr="00A229DB">
              <w:rPr>
                <w:sz w:val="23"/>
                <w:szCs w:val="23"/>
                <w:lang w:val="uk-UA"/>
              </w:rPr>
              <w:t>Капі-</w:t>
            </w:r>
            <w:proofErr w:type="spellStart"/>
            <w:r w:rsidRPr="00A229DB">
              <w:rPr>
                <w:sz w:val="23"/>
                <w:szCs w:val="23"/>
                <w:lang w:val="uk-UA"/>
              </w:rPr>
              <w:t>тальні</w:t>
            </w:r>
            <w:proofErr w:type="spellEnd"/>
          </w:p>
          <w:p w:rsidR="00374876" w:rsidRPr="00A229DB" w:rsidRDefault="00374876" w:rsidP="00146A39">
            <w:pPr>
              <w:spacing w:line="200" w:lineRule="exact"/>
              <w:ind w:left="-113" w:right="-113"/>
              <w:jc w:val="center"/>
              <w:rPr>
                <w:sz w:val="23"/>
                <w:szCs w:val="23"/>
                <w:lang w:val="uk-UA"/>
              </w:rPr>
            </w:pPr>
            <w:proofErr w:type="spellStart"/>
            <w:r w:rsidRPr="00A229DB">
              <w:rPr>
                <w:sz w:val="23"/>
                <w:szCs w:val="23"/>
                <w:lang w:val="uk-UA"/>
              </w:rPr>
              <w:t>інвес-тиції</w:t>
            </w:r>
            <w:proofErr w:type="spellEnd"/>
          </w:p>
          <w:p w:rsidR="00374876" w:rsidRPr="00A229DB" w:rsidRDefault="00374876" w:rsidP="00146A39">
            <w:pPr>
              <w:spacing w:line="200" w:lineRule="exact"/>
              <w:ind w:left="-113" w:right="-113"/>
              <w:jc w:val="center"/>
              <w:rPr>
                <w:sz w:val="23"/>
                <w:szCs w:val="23"/>
                <w:lang w:val="uk-UA"/>
              </w:rPr>
            </w:pPr>
            <w:r w:rsidRPr="00A229DB">
              <w:rPr>
                <w:sz w:val="23"/>
                <w:szCs w:val="23"/>
                <w:lang w:val="uk-UA"/>
              </w:rPr>
              <w:t>у матері-альні</w:t>
            </w:r>
          </w:p>
          <w:p w:rsidR="00374876" w:rsidRPr="00A229DB" w:rsidRDefault="00374876" w:rsidP="00146A39">
            <w:pPr>
              <w:spacing w:line="200" w:lineRule="exact"/>
              <w:ind w:left="-113" w:right="-113"/>
              <w:jc w:val="center"/>
              <w:rPr>
                <w:sz w:val="23"/>
                <w:szCs w:val="23"/>
                <w:lang w:val="uk-UA"/>
              </w:rPr>
            </w:pPr>
            <w:r w:rsidRPr="00A229DB">
              <w:rPr>
                <w:sz w:val="23"/>
                <w:szCs w:val="23"/>
                <w:lang w:val="uk-UA"/>
              </w:rPr>
              <w:t>активи</w:t>
            </w:r>
          </w:p>
          <w:p w:rsidR="00374876" w:rsidRPr="00A229DB" w:rsidRDefault="00374876" w:rsidP="00146A39">
            <w:pPr>
              <w:spacing w:line="200" w:lineRule="exact"/>
              <w:ind w:left="-113" w:right="-113"/>
              <w:jc w:val="center"/>
              <w:rPr>
                <w:sz w:val="23"/>
                <w:szCs w:val="23"/>
                <w:lang w:val="uk-UA"/>
              </w:rPr>
            </w:pPr>
            <w:r w:rsidRPr="00A229DB">
              <w:rPr>
                <w:sz w:val="23"/>
                <w:szCs w:val="23"/>
                <w:lang w:val="uk-UA"/>
              </w:rPr>
              <w:t>(без ПДВ)</w:t>
            </w:r>
          </w:p>
          <w:p w:rsidR="00374876" w:rsidRPr="00A229DB" w:rsidRDefault="00374876" w:rsidP="00146A39">
            <w:pPr>
              <w:spacing w:line="200" w:lineRule="exact"/>
              <w:ind w:left="-113" w:right="-113"/>
              <w:jc w:val="center"/>
              <w:rPr>
                <w:sz w:val="23"/>
                <w:szCs w:val="23"/>
                <w:lang w:val="uk-UA"/>
              </w:rPr>
            </w:pPr>
            <w:r w:rsidRPr="00A229DB">
              <w:rPr>
                <w:sz w:val="23"/>
                <w:szCs w:val="23"/>
                <w:lang w:val="uk-UA"/>
              </w:rPr>
              <w:t>(ра-</w:t>
            </w:r>
            <w:proofErr w:type="spellStart"/>
            <w:r w:rsidRPr="00A229DB">
              <w:rPr>
                <w:sz w:val="23"/>
                <w:szCs w:val="23"/>
                <w:lang w:val="uk-UA"/>
              </w:rPr>
              <w:t>хунок</w:t>
            </w:r>
            <w:proofErr w:type="spellEnd"/>
            <w:r w:rsidRPr="00A229DB">
              <w:rPr>
                <w:sz w:val="23"/>
                <w:szCs w:val="23"/>
                <w:lang w:val="uk-UA"/>
              </w:rPr>
              <w:t xml:space="preserve"> 15, </w:t>
            </w:r>
            <w:proofErr w:type="spellStart"/>
            <w:r w:rsidRPr="00A229DB">
              <w:rPr>
                <w:sz w:val="23"/>
                <w:szCs w:val="23"/>
                <w:lang w:val="uk-UA"/>
              </w:rPr>
              <w:t>субра-хунки</w:t>
            </w:r>
            <w:proofErr w:type="spellEnd"/>
          </w:p>
          <w:p w:rsidR="00374876" w:rsidRPr="00C50292" w:rsidRDefault="00374876" w:rsidP="00146A39">
            <w:pPr>
              <w:spacing w:line="200" w:lineRule="exact"/>
              <w:ind w:left="-113" w:right="-113"/>
              <w:jc w:val="center"/>
              <w:rPr>
                <w:sz w:val="23"/>
                <w:szCs w:val="23"/>
                <w:lang w:val="uk-UA"/>
              </w:rPr>
            </w:pPr>
            <w:r w:rsidRPr="00A229DB">
              <w:rPr>
                <w:sz w:val="23"/>
                <w:szCs w:val="23"/>
                <w:lang w:val="uk-UA"/>
              </w:rPr>
              <w:t>151, 152, 153, 155 або рахунок 15)</w:t>
            </w:r>
          </w:p>
        </w:tc>
      </w:tr>
      <w:tr w:rsidR="00642C3B" w:rsidRPr="00C50292" w:rsidTr="0010719F">
        <w:trPr>
          <w:trHeight w:val="240"/>
          <w:tblHeader/>
        </w:trPr>
        <w:tc>
          <w:tcPr>
            <w:tcW w:w="1995" w:type="dxa"/>
            <w:gridSpan w:val="2"/>
            <w:vAlign w:val="center"/>
          </w:tcPr>
          <w:p w:rsidR="00642C3B" w:rsidRPr="00C50292" w:rsidRDefault="00642C3B" w:rsidP="0096694F">
            <w:pPr>
              <w:jc w:val="center"/>
              <w:outlineLvl w:val="1"/>
              <w:rPr>
                <w:sz w:val="23"/>
                <w:szCs w:val="23"/>
                <w:lang w:val="uk-UA"/>
              </w:rPr>
            </w:pPr>
            <w:r w:rsidRPr="00C50292">
              <w:rPr>
                <w:sz w:val="23"/>
                <w:szCs w:val="23"/>
                <w:lang w:val="uk-UA"/>
              </w:rPr>
              <w:t>А</w:t>
            </w:r>
          </w:p>
        </w:tc>
        <w:tc>
          <w:tcPr>
            <w:tcW w:w="992" w:type="dxa"/>
            <w:shd w:val="clear" w:color="auto" w:fill="auto"/>
            <w:vAlign w:val="center"/>
          </w:tcPr>
          <w:p w:rsidR="00642C3B" w:rsidRPr="00C50292" w:rsidRDefault="00642C3B" w:rsidP="0096694F">
            <w:pPr>
              <w:jc w:val="center"/>
              <w:rPr>
                <w:sz w:val="23"/>
                <w:szCs w:val="23"/>
                <w:lang w:val="uk-UA"/>
              </w:rPr>
            </w:pPr>
            <w:r w:rsidRPr="00C50292">
              <w:rPr>
                <w:sz w:val="23"/>
                <w:szCs w:val="23"/>
                <w:lang w:val="uk-UA"/>
              </w:rPr>
              <w:t>Б</w:t>
            </w:r>
          </w:p>
        </w:tc>
        <w:tc>
          <w:tcPr>
            <w:tcW w:w="992" w:type="dxa"/>
            <w:shd w:val="clear" w:color="auto" w:fill="auto"/>
            <w:vAlign w:val="center"/>
          </w:tcPr>
          <w:p w:rsidR="00642C3B" w:rsidRPr="00C50292" w:rsidRDefault="00642C3B" w:rsidP="0096694F">
            <w:pPr>
              <w:jc w:val="center"/>
              <w:rPr>
                <w:sz w:val="23"/>
                <w:szCs w:val="23"/>
                <w:lang w:val="uk-UA"/>
              </w:rPr>
            </w:pPr>
            <w:r w:rsidRPr="00C50292">
              <w:rPr>
                <w:sz w:val="23"/>
                <w:szCs w:val="23"/>
                <w:lang w:val="uk-UA"/>
              </w:rPr>
              <w:t>1</w:t>
            </w:r>
          </w:p>
        </w:tc>
        <w:tc>
          <w:tcPr>
            <w:tcW w:w="1559" w:type="dxa"/>
            <w:vAlign w:val="center"/>
          </w:tcPr>
          <w:p w:rsidR="00642C3B" w:rsidRPr="00C50292" w:rsidRDefault="00642C3B" w:rsidP="0096694F">
            <w:pPr>
              <w:jc w:val="center"/>
              <w:rPr>
                <w:sz w:val="23"/>
                <w:szCs w:val="23"/>
                <w:lang w:val="uk-UA"/>
              </w:rPr>
            </w:pPr>
            <w:r w:rsidRPr="00C50292">
              <w:rPr>
                <w:sz w:val="23"/>
                <w:szCs w:val="23"/>
                <w:lang w:val="uk-UA"/>
              </w:rPr>
              <w:t>2</w:t>
            </w:r>
          </w:p>
        </w:tc>
        <w:tc>
          <w:tcPr>
            <w:tcW w:w="1134" w:type="dxa"/>
            <w:shd w:val="clear" w:color="auto" w:fill="auto"/>
            <w:vAlign w:val="center"/>
          </w:tcPr>
          <w:p w:rsidR="00642C3B" w:rsidRPr="00C50292" w:rsidRDefault="00642C3B" w:rsidP="0096694F">
            <w:pPr>
              <w:jc w:val="center"/>
              <w:rPr>
                <w:sz w:val="23"/>
                <w:szCs w:val="23"/>
                <w:lang w:val="uk-UA"/>
              </w:rPr>
            </w:pPr>
            <w:r w:rsidRPr="00C50292">
              <w:rPr>
                <w:sz w:val="23"/>
                <w:szCs w:val="23"/>
                <w:lang w:val="uk-UA"/>
              </w:rPr>
              <w:t>3</w:t>
            </w:r>
          </w:p>
        </w:tc>
        <w:tc>
          <w:tcPr>
            <w:tcW w:w="1276" w:type="dxa"/>
            <w:vAlign w:val="center"/>
          </w:tcPr>
          <w:p w:rsidR="00642C3B" w:rsidRPr="00C50292" w:rsidRDefault="00642C3B" w:rsidP="0096694F">
            <w:pPr>
              <w:jc w:val="center"/>
              <w:rPr>
                <w:sz w:val="23"/>
                <w:szCs w:val="23"/>
                <w:lang w:val="uk-UA"/>
              </w:rPr>
            </w:pPr>
            <w:r w:rsidRPr="00C50292">
              <w:rPr>
                <w:sz w:val="23"/>
                <w:szCs w:val="23"/>
                <w:lang w:val="uk-UA"/>
              </w:rPr>
              <w:t>4</w:t>
            </w:r>
          </w:p>
        </w:tc>
        <w:tc>
          <w:tcPr>
            <w:tcW w:w="1097" w:type="dxa"/>
            <w:vAlign w:val="center"/>
          </w:tcPr>
          <w:p w:rsidR="00642C3B" w:rsidRPr="00C50292" w:rsidRDefault="00642C3B" w:rsidP="0096694F">
            <w:pPr>
              <w:jc w:val="center"/>
              <w:rPr>
                <w:sz w:val="23"/>
                <w:szCs w:val="23"/>
                <w:lang w:val="uk-UA"/>
              </w:rPr>
            </w:pPr>
            <w:r w:rsidRPr="00C50292">
              <w:rPr>
                <w:sz w:val="23"/>
                <w:szCs w:val="23"/>
                <w:lang w:val="uk-UA"/>
              </w:rPr>
              <w:t>5</w:t>
            </w:r>
          </w:p>
        </w:tc>
        <w:tc>
          <w:tcPr>
            <w:tcW w:w="887" w:type="dxa"/>
          </w:tcPr>
          <w:p w:rsidR="00642C3B" w:rsidRPr="00C50292" w:rsidRDefault="00CF7F24" w:rsidP="0096694F">
            <w:pPr>
              <w:jc w:val="center"/>
              <w:rPr>
                <w:sz w:val="23"/>
                <w:szCs w:val="23"/>
                <w:lang w:val="uk-UA"/>
              </w:rPr>
            </w:pPr>
            <w:r>
              <w:rPr>
                <w:sz w:val="23"/>
                <w:szCs w:val="23"/>
                <w:lang w:val="uk-UA"/>
              </w:rPr>
              <w:t>6</w:t>
            </w:r>
          </w:p>
        </w:tc>
      </w:tr>
      <w:tr w:rsidR="0017285D" w:rsidRPr="00C50292" w:rsidTr="008A6BDC">
        <w:trPr>
          <w:trHeight w:val="240"/>
        </w:trPr>
        <w:tc>
          <w:tcPr>
            <w:tcW w:w="486" w:type="dxa"/>
            <w:vMerge w:val="restart"/>
          </w:tcPr>
          <w:p w:rsidR="0017285D" w:rsidRPr="00C50292" w:rsidRDefault="0017285D" w:rsidP="0096694F">
            <w:pPr>
              <w:spacing w:before="40"/>
              <w:rPr>
                <w:b/>
                <w:bCs/>
                <w:sz w:val="23"/>
                <w:szCs w:val="23"/>
                <w:lang w:val="uk-UA"/>
              </w:rPr>
            </w:pPr>
            <w:r w:rsidRPr="00C50292">
              <w:rPr>
                <w:b/>
                <w:bCs/>
                <w:sz w:val="23"/>
                <w:szCs w:val="23"/>
                <w:lang w:val="uk-UA"/>
              </w:rPr>
              <w:t>1.</w:t>
            </w:r>
          </w:p>
        </w:tc>
        <w:tc>
          <w:tcPr>
            <w:tcW w:w="1509" w:type="dxa"/>
            <w:tcBorders>
              <w:bottom w:val="single" w:sz="4" w:space="0" w:color="auto"/>
            </w:tcBorders>
          </w:tcPr>
          <w:p w:rsidR="0017285D" w:rsidRPr="00C50292" w:rsidRDefault="0017285D" w:rsidP="0096694F">
            <w:pPr>
              <w:spacing w:before="40"/>
              <w:outlineLvl w:val="1"/>
              <w:rPr>
                <w:b/>
                <w:sz w:val="23"/>
                <w:szCs w:val="23"/>
                <w:lang w:val="uk-UA"/>
              </w:rPr>
            </w:pPr>
            <w:r w:rsidRPr="00C50292">
              <w:rPr>
                <w:b/>
                <w:sz w:val="23"/>
                <w:szCs w:val="23"/>
                <w:lang w:val="uk-UA"/>
              </w:rPr>
              <w:t>Усього по місцевій одиниці  (рядок 1000)</w:t>
            </w:r>
          </w:p>
          <w:p w:rsidR="0017285D" w:rsidRPr="00C50292" w:rsidRDefault="0017285D" w:rsidP="0096694F">
            <w:pPr>
              <w:rPr>
                <w:sz w:val="23"/>
                <w:szCs w:val="23"/>
                <w:lang w:val="uk-UA"/>
              </w:rPr>
            </w:pPr>
            <w:r w:rsidRPr="00C50292">
              <w:rPr>
                <w:sz w:val="23"/>
                <w:szCs w:val="23"/>
                <w:lang w:val="uk-UA"/>
              </w:rPr>
              <w:t>(сума рядків за видами економічної діяльності, гр.1–3)</w:t>
            </w:r>
          </w:p>
        </w:tc>
        <w:tc>
          <w:tcPr>
            <w:tcW w:w="992" w:type="dxa"/>
            <w:tcBorders>
              <w:bottom w:val="single" w:sz="4" w:space="0" w:color="auto"/>
            </w:tcBorders>
            <w:shd w:val="clear" w:color="auto" w:fill="auto"/>
            <w:vAlign w:val="bottom"/>
          </w:tcPr>
          <w:p w:rsidR="0017285D" w:rsidRPr="00C50292" w:rsidRDefault="0017285D" w:rsidP="0096694F">
            <w:pPr>
              <w:jc w:val="center"/>
              <w:rPr>
                <w:sz w:val="23"/>
                <w:szCs w:val="23"/>
                <w:lang w:val="uk-UA"/>
              </w:rPr>
            </w:pPr>
            <w:r w:rsidRPr="00C50292">
              <w:rPr>
                <w:sz w:val="23"/>
                <w:szCs w:val="23"/>
                <w:lang w:val="uk-UA"/>
              </w:rPr>
              <w:t>Х</w:t>
            </w:r>
          </w:p>
        </w:tc>
        <w:tc>
          <w:tcPr>
            <w:tcW w:w="992" w:type="dxa"/>
            <w:tcBorders>
              <w:bottom w:val="single" w:sz="4" w:space="0" w:color="auto"/>
            </w:tcBorders>
            <w:shd w:val="clear" w:color="auto" w:fill="auto"/>
            <w:vAlign w:val="bottom"/>
          </w:tcPr>
          <w:p w:rsidR="0017285D" w:rsidRPr="00C50292" w:rsidRDefault="0017285D" w:rsidP="0096694F">
            <w:pPr>
              <w:jc w:val="center"/>
              <w:rPr>
                <w:sz w:val="23"/>
                <w:szCs w:val="23"/>
                <w:lang w:val="uk-UA"/>
              </w:rPr>
            </w:pPr>
            <w:r w:rsidRPr="00C50292">
              <w:rPr>
                <w:sz w:val="23"/>
                <w:szCs w:val="23"/>
                <w:lang w:val="uk-UA"/>
              </w:rPr>
              <w:t>43</w:t>
            </w:r>
          </w:p>
        </w:tc>
        <w:tc>
          <w:tcPr>
            <w:tcW w:w="1559" w:type="dxa"/>
            <w:tcBorders>
              <w:bottom w:val="single" w:sz="4" w:space="0" w:color="auto"/>
            </w:tcBorders>
            <w:vAlign w:val="bottom"/>
          </w:tcPr>
          <w:p w:rsidR="0017285D" w:rsidRPr="00C50292" w:rsidRDefault="0017285D" w:rsidP="0096694F">
            <w:pPr>
              <w:jc w:val="center"/>
              <w:rPr>
                <w:sz w:val="23"/>
                <w:szCs w:val="23"/>
                <w:lang w:val="uk-UA"/>
              </w:rPr>
            </w:pPr>
            <w:r w:rsidRPr="00C50292">
              <w:rPr>
                <w:sz w:val="23"/>
                <w:szCs w:val="23"/>
                <w:lang w:val="uk-UA"/>
              </w:rPr>
              <w:t>373119,8</w:t>
            </w:r>
          </w:p>
        </w:tc>
        <w:tc>
          <w:tcPr>
            <w:tcW w:w="1134" w:type="dxa"/>
            <w:tcBorders>
              <w:bottom w:val="single" w:sz="4" w:space="0" w:color="auto"/>
            </w:tcBorders>
            <w:shd w:val="clear" w:color="auto" w:fill="auto"/>
            <w:vAlign w:val="bottom"/>
          </w:tcPr>
          <w:p w:rsidR="0017285D" w:rsidRPr="00C50292" w:rsidRDefault="0017285D" w:rsidP="0096694F">
            <w:pPr>
              <w:jc w:val="center"/>
              <w:rPr>
                <w:sz w:val="23"/>
                <w:szCs w:val="23"/>
                <w:lang w:val="uk-UA"/>
              </w:rPr>
            </w:pPr>
            <w:r w:rsidRPr="00C50292">
              <w:rPr>
                <w:sz w:val="23"/>
                <w:szCs w:val="23"/>
                <w:lang w:val="uk-UA"/>
              </w:rPr>
              <w:t>2813,3</w:t>
            </w:r>
          </w:p>
        </w:tc>
        <w:tc>
          <w:tcPr>
            <w:tcW w:w="1276" w:type="dxa"/>
            <w:tcBorders>
              <w:bottom w:val="single" w:sz="4" w:space="0" w:color="auto"/>
            </w:tcBorders>
            <w:vAlign w:val="bottom"/>
          </w:tcPr>
          <w:p w:rsidR="0017285D" w:rsidRPr="00C50292" w:rsidRDefault="0017285D" w:rsidP="0096694F">
            <w:pPr>
              <w:jc w:val="center"/>
              <w:rPr>
                <w:sz w:val="23"/>
                <w:szCs w:val="23"/>
                <w:lang w:val="uk-UA"/>
              </w:rPr>
            </w:pPr>
            <w:r w:rsidRPr="00C50292">
              <w:rPr>
                <w:sz w:val="23"/>
                <w:szCs w:val="23"/>
                <w:lang w:val="uk-UA"/>
              </w:rPr>
              <w:t>Х</w:t>
            </w:r>
          </w:p>
        </w:tc>
        <w:tc>
          <w:tcPr>
            <w:tcW w:w="1097" w:type="dxa"/>
            <w:tcBorders>
              <w:bottom w:val="single" w:sz="4" w:space="0" w:color="auto"/>
            </w:tcBorders>
            <w:vAlign w:val="bottom"/>
          </w:tcPr>
          <w:p w:rsidR="0017285D" w:rsidRPr="00C50292" w:rsidRDefault="0017285D" w:rsidP="0096694F">
            <w:pPr>
              <w:jc w:val="center"/>
              <w:rPr>
                <w:sz w:val="23"/>
                <w:szCs w:val="23"/>
                <w:lang w:val="uk-UA"/>
              </w:rPr>
            </w:pPr>
            <w:r w:rsidRPr="00C50292">
              <w:rPr>
                <w:sz w:val="23"/>
                <w:szCs w:val="23"/>
                <w:lang w:val="uk-UA"/>
              </w:rPr>
              <w:t>Х</w:t>
            </w:r>
          </w:p>
        </w:tc>
        <w:tc>
          <w:tcPr>
            <w:tcW w:w="887" w:type="dxa"/>
            <w:tcBorders>
              <w:bottom w:val="single" w:sz="4" w:space="0" w:color="auto"/>
            </w:tcBorders>
            <w:vAlign w:val="bottom"/>
          </w:tcPr>
          <w:p w:rsidR="0017285D" w:rsidRPr="00C50292" w:rsidRDefault="0017285D" w:rsidP="0096694F">
            <w:pPr>
              <w:jc w:val="center"/>
              <w:rPr>
                <w:sz w:val="23"/>
                <w:szCs w:val="23"/>
                <w:lang w:val="uk-UA"/>
              </w:rPr>
            </w:pPr>
            <w:r w:rsidRPr="00C50292">
              <w:rPr>
                <w:sz w:val="23"/>
                <w:szCs w:val="23"/>
                <w:lang w:val="uk-UA"/>
              </w:rPr>
              <w:t>–</w:t>
            </w:r>
          </w:p>
        </w:tc>
      </w:tr>
      <w:tr w:rsidR="0017285D" w:rsidRPr="00C50292" w:rsidTr="008A6BDC">
        <w:trPr>
          <w:trHeight w:val="240"/>
        </w:trPr>
        <w:tc>
          <w:tcPr>
            <w:tcW w:w="486" w:type="dxa"/>
            <w:vMerge/>
          </w:tcPr>
          <w:p w:rsidR="0017285D" w:rsidRPr="00C50292" w:rsidRDefault="0017285D" w:rsidP="00686BD1">
            <w:pPr>
              <w:rPr>
                <w:b/>
                <w:bCs/>
                <w:sz w:val="23"/>
                <w:szCs w:val="23"/>
                <w:lang w:val="uk-UA"/>
              </w:rPr>
            </w:pPr>
          </w:p>
        </w:tc>
        <w:tc>
          <w:tcPr>
            <w:tcW w:w="1509" w:type="dxa"/>
            <w:tcBorders>
              <w:bottom w:val="single" w:sz="4" w:space="0" w:color="auto"/>
            </w:tcBorders>
          </w:tcPr>
          <w:p w:rsidR="0017285D" w:rsidRPr="00C50292" w:rsidRDefault="0017285D" w:rsidP="00686BD1">
            <w:pPr>
              <w:spacing w:before="40"/>
              <w:outlineLvl w:val="1"/>
              <w:rPr>
                <w:sz w:val="23"/>
                <w:szCs w:val="23"/>
                <w:lang w:val="uk-UA"/>
              </w:rPr>
            </w:pPr>
            <w:r w:rsidRPr="00C50292">
              <w:rPr>
                <w:sz w:val="23"/>
                <w:szCs w:val="23"/>
                <w:lang w:val="uk-UA"/>
              </w:rPr>
              <w:t>у тому числі за видами економічної діяльності:</w:t>
            </w:r>
          </w:p>
        </w:tc>
        <w:tc>
          <w:tcPr>
            <w:tcW w:w="992" w:type="dxa"/>
            <w:tcBorders>
              <w:bottom w:val="single" w:sz="4" w:space="0" w:color="auto"/>
            </w:tcBorders>
            <w:shd w:val="clear" w:color="auto" w:fill="auto"/>
          </w:tcPr>
          <w:p w:rsidR="0017285D" w:rsidRPr="00C50292" w:rsidRDefault="0017285D" w:rsidP="00686BD1">
            <w:pPr>
              <w:jc w:val="center"/>
              <w:rPr>
                <w:sz w:val="23"/>
                <w:szCs w:val="23"/>
                <w:lang w:val="uk-UA"/>
              </w:rPr>
            </w:pPr>
          </w:p>
        </w:tc>
        <w:tc>
          <w:tcPr>
            <w:tcW w:w="992" w:type="dxa"/>
            <w:tcBorders>
              <w:bottom w:val="single" w:sz="4" w:space="0" w:color="auto"/>
            </w:tcBorders>
            <w:shd w:val="clear" w:color="auto" w:fill="auto"/>
          </w:tcPr>
          <w:p w:rsidR="0017285D" w:rsidRPr="00C50292" w:rsidRDefault="0017285D" w:rsidP="00686BD1">
            <w:pPr>
              <w:rPr>
                <w:b/>
                <w:bCs/>
                <w:sz w:val="23"/>
                <w:szCs w:val="23"/>
                <w:lang w:val="uk-UA"/>
              </w:rPr>
            </w:pPr>
          </w:p>
        </w:tc>
        <w:tc>
          <w:tcPr>
            <w:tcW w:w="1559" w:type="dxa"/>
            <w:tcBorders>
              <w:bottom w:val="single" w:sz="4" w:space="0" w:color="auto"/>
            </w:tcBorders>
          </w:tcPr>
          <w:p w:rsidR="0017285D" w:rsidRPr="00C50292" w:rsidRDefault="0017285D" w:rsidP="00686BD1">
            <w:pPr>
              <w:jc w:val="center"/>
              <w:rPr>
                <w:sz w:val="23"/>
                <w:szCs w:val="23"/>
                <w:lang w:val="uk-UA"/>
              </w:rPr>
            </w:pPr>
          </w:p>
        </w:tc>
        <w:tc>
          <w:tcPr>
            <w:tcW w:w="1134" w:type="dxa"/>
            <w:tcBorders>
              <w:bottom w:val="single" w:sz="4" w:space="0" w:color="auto"/>
            </w:tcBorders>
            <w:shd w:val="clear" w:color="auto" w:fill="auto"/>
          </w:tcPr>
          <w:p w:rsidR="0017285D" w:rsidRPr="00C50292" w:rsidRDefault="0017285D" w:rsidP="00686BD1">
            <w:pPr>
              <w:jc w:val="center"/>
              <w:rPr>
                <w:sz w:val="23"/>
                <w:szCs w:val="23"/>
                <w:lang w:val="uk-UA"/>
              </w:rPr>
            </w:pPr>
          </w:p>
        </w:tc>
        <w:tc>
          <w:tcPr>
            <w:tcW w:w="1276" w:type="dxa"/>
            <w:tcBorders>
              <w:bottom w:val="single" w:sz="4" w:space="0" w:color="auto"/>
            </w:tcBorders>
          </w:tcPr>
          <w:p w:rsidR="0017285D" w:rsidRPr="00C50292" w:rsidRDefault="0017285D" w:rsidP="00686BD1">
            <w:pPr>
              <w:jc w:val="center"/>
              <w:rPr>
                <w:sz w:val="23"/>
                <w:szCs w:val="23"/>
                <w:lang w:val="uk-UA"/>
              </w:rPr>
            </w:pPr>
          </w:p>
        </w:tc>
        <w:tc>
          <w:tcPr>
            <w:tcW w:w="1097" w:type="dxa"/>
            <w:tcBorders>
              <w:bottom w:val="single" w:sz="4" w:space="0" w:color="auto"/>
            </w:tcBorders>
          </w:tcPr>
          <w:p w:rsidR="0017285D" w:rsidRPr="00C50292" w:rsidRDefault="0017285D" w:rsidP="00686BD1">
            <w:pPr>
              <w:jc w:val="center"/>
              <w:rPr>
                <w:sz w:val="23"/>
                <w:szCs w:val="23"/>
                <w:lang w:val="uk-UA"/>
              </w:rPr>
            </w:pPr>
          </w:p>
        </w:tc>
        <w:tc>
          <w:tcPr>
            <w:tcW w:w="887" w:type="dxa"/>
            <w:tcBorders>
              <w:bottom w:val="single" w:sz="4" w:space="0" w:color="auto"/>
            </w:tcBorders>
          </w:tcPr>
          <w:p w:rsidR="0017285D" w:rsidRPr="00C50292" w:rsidRDefault="0017285D" w:rsidP="00686BD1">
            <w:pPr>
              <w:jc w:val="center"/>
              <w:rPr>
                <w:sz w:val="23"/>
                <w:szCs w:val="23"/>
                <w:lang w:val="uk-UA"/>
              </w:rPr>
            </w:pPr>
          </w:p>
        </w:tc>
      </w:tr>
      <w:tr w:rsidR="00DB3CD4" w:rsidRPr="00C50292" w:rsidTr="00146A39">
        <w:trPr>
          <w:trHeight w:val="198"/>
        </w:trPr>
        <w:tc>
          <w:tcPr>
            <w:tcW w:w="1995" w:type="dxa"/>
            <w:gridSpan w:val="2"/>
            <w:vAlign w:val="center"/>
          </w:tcPr>
          <w:p w:rsidR="00DB3CD4" w:rsidRPr="00C50292" w:rsidRDefault="00DB3CD4" w:rsidP="00DB3CD4">
            <w:pPr>
              <w:jc w:val="center"/>
              <w:outlineLvl w:val="1"/>
              <w:rPr>
                <w:sz w:val="23"/>
                <w:szCs w:val="23"/>
                <w:lang w:val="uk-UA"/>
              </w:rPr>
            </w:pPr>
            <w:r w:rsidRPr="00C50292">
              <w:rPr>
                <w:sz w:val="23"/>
                <w:szCs w:val="23"/>
                <w:lang w:val="uk-UA"/>
              </w:rPr>
              <w:lastRenderedPageBreak/>
              <w:t>А</w:t>
            </w:r>
          </w:p>
        </w:tc>
        <w:tc>
          <w:tcPr>
            <w:tcW w:w="992" w:type="dxa"/>
            <w:shd w:val="clear" w:color="auto" w:fill="auto"/>
            <w:vAlign w:val="center"/>
          </w:tcPr>
          <w:p w:rsidR="00DB3CD4" w:rsidRPr="00C50292" w:rsidRDefault="00DB3CD4" w:rsidP="00DB3CD4">
            <w:pPr>
              <w:jc w:val="center"/>
              <w:rPr>
                <w:sz w:val="23"/>
                <w:szCs w:val="23"/>
                <w:lang w:val="uk-UA"/>
              </w:rPr>
            </w:pPr>
            <w:r w:rsidRPr="00C50292">
              <w:rPr>
                <w:sz w:val="23"/>
                <w:szCs w:val="23"/>
                <w:lang w:val="uk-UA"/>
              </w:rPr>
              <w:t>Б</w:t>
            </w:r>
          </w:p>
        </w:tc>
        <w:tc>
          <w:tcPr>
            <w:tcW w:w="992" w:type="dxa"/>
            <w:shd w:val="clear" w:color="auto" w:fill="auto"/>
            <w:vAlign w:val="center"/>
          </w:tcPr>
          <w:p w:rsidR="00DB3CD4" w:rsidRPr="00C50292" w:rsidRDefault="00DB3CD4" w:rsidP="00DB3CD4">
            <w:pPr>
              <w:jc w:val="center"/>
              <w:rPr>
                <w:sz w:val="23"/>
                <w:szCs w:val="23"/>
                <w:lang w:val="uk-UA"/>
              </w:rPr>
            </w:pPr>
            <w:r w:rsidRPr="00C50292">
              <w:rPr>
                <w:sz w:val="23"/>
                <w:szCs w:val="23"/>
                <w:lang w:val="uk-UA"/>
              </w:rPr>
              <w:t>1</w:t>
            </w:r>
          </w:p>
        </w:tc>
        <w:tc>
          <w:tcPr>
            <w:tcW w:w="1559" w:type="dxa"/>
            <w:vAlign w:val="center"/>
          </w:tcPr>
          <w:p w:rsidR="00DB3CD4" w:rsidRPr="00C50292" w:rsidRDefault="00DB3CD4" w:rsidP="00DB3CD4">
            <w:pPr>
              <w:jc w:val="center"/>
              <w:rPr>
                <w:sz w:val="23"/>
                <w:szCs w:val="23"/>
                <w:lang w:val="uk-UA"/>
              </w:rPr>
            </w:pPr>
            <w:r w:rsidRPr="00C50292">
              <w:rPr>
                <w:sz w:val="23"/>
                <w:szCs w:val="23"/>
                <w:lang w:val="uk-UA"/>
              </w:rPr>
              <w:t>2</w:t>
            </w:r>
          </w:p>
        </w:tc>
        <w:tc>
          <w:tcPr>
            <w:tcW w:w="1134" w:type="dxa"/>
            <w:shd w:val="clear" w:color="auto" w:fill="auto"/>
            <w:vAlign w:val="center"/>
          </w:tcPr>
          <w:p w:rsidR="00DB3CD4" w:rsidRPr="00C50292" w:rsidRDefault="00DB3CD4" w:rsidP="00DB3CD4">
            <w:pPr>
              <w:jc w:val="center"/>
              <w:rPr>
                <w:sz w:val="23"/>
                <w:szCs w:val="23"/>
                <w:lang w:val="uk-UA"/>
              </w:rPr>
            </w:pPr>
            <w:r w:rsidRPr="00C50292">
              <w:rPr>
                <w:sz w:val="23"/>
                <w:szCs w:val="23"/>
                <w:lang w:val="uk-UA"/>
              </w:rPr>
              <w:t>3</w:t>
            </w:r>
          </w:p>
        </w:tc>
        <w:tc>
          <w:tcPr>
            <w:tcW w:w="1276" w:type="dxa"/>
            <w:vAlign w:val="center"/>
          </w:tcPr>
          <w:p w:rsidR="00DB3CD4" w:rsidRPr="00C50292" w:rsidRDefault="00DB3CD4" w:rsidP="00DB3CD4">
            <w:pPr>
              <w:jc w:val="center"/>
              <w:rPr>
                <w:sz w:val="23"/>
                <w:szCs w:val="23"/>
                <w:lang w:val="uk-UA"/>
              </w:rPr>
            </w:pPr>
            <w:r w:rsidRPr="00C50292">
              <w:rPr>
                <w:sz w:val="23"/>
                <w:szCs w:val="23"/>
                <w:lang w:val="uk-UA"/>
              </w:rPr>
              <w:t>4</w:t>
            </w:r>
          </w:p>
        </w:tc>
        <w:tc>
          <w:tcPr>
            <w:tcW w:w="1097" w:type="dxa"/>
            <w:vAlign w:val="center"/>
          </w:tcPr>
          <w:p w:rsidR="00DB3CD4" w:rsidRPr="00C50292" w:rsidRDefault="00DB3CD4" w:rsidP="00DB3CD4">
            <w:pPr>
              <w:jc w:val="center"/>
              <w:rPr>
                <w:sz w:val="23"/>
                <w:szCs w:val="23"/>
                <w:lang w:val="uk-UA"/>
              </w:rPr>
            </w:pPr>
            <w:r w:rsidRPr="00C50292">
              <w:rPr>
                <w:sz w:val="23"/>
                <w:szCs w:val="23"/>
                <w:lang w:val="uk-UA"/>
              </w:rPr>
              <w:t>5</w:t>
            </w:r>
          </w:p>
        </w:tc>
        <w:tc>
          <w:tcPr>
            <w:tcW w:w="887" w:type="dxa"/>
          </w:tcPr>
          <w:p w:rsidR="00DB3CD4" w:rsidRPr="00C50292" w:rsidRDefault="00DB3CD4" w:rsidP="00DB3CD4">
            <w:pPr>
              <w:jc w:val="center"/>
              <w:rPr>
                <w:sz w:val="23"/>
                <w:szCs w:val="23"/>
                <w:lang w:val="uk-UA"/>
              </w:rPr>
            </w:pPr>
            <w:r>
              <w:rPr>
                <w:sz w:val="23"/>
                <w:szCs w:val="23"/>
                <w:lang w:val="uk-UA"/>
              </w:rPr>
              <w:t>6</w:t>
            </w:r>
          </w:p>
        </w:tc>
      </w:tr>
      <w:tr w:rsidR="0017285D" w:rsidRPr="00C50292" w:rsidTr="0010719F">
        <w:trPr>
          <w:trHeight w:val="198"/>
        </w:trPr>
        <w:tc>
          <w:tcPr>
            <w:tcW w:w="486" w:type="dxa"/>
            <w:vMerge w:val="restart"/>
            <w:vAlign w:val="center"/>
          </w:tcPr>
          <w:p w:rsidR="0017285D" w:rsidRPr="00C50292" w:rsidRDefault="0017285D" w:rsidP="00DB3CD4">
            <w:pPr>
              <w:jc w:val="center"/>
              <w:rPr>
                <w:sz w:val="23"/>
                <w:szCs w:val="23"/>
              </w:rPr>
            </w:pPr>
          </w:p>
        </w:tc>
        <w:tc>
          <w:tcPr>
            <w:tcW w:w="1509" w:type="dxa"/>
            <w:tcBorders>
              <w:top w:val="nil"/>
            </w:tcBorders>
            <w:vAlign w:val="center"/>
          </w:tcPr>
          <w:p w:rsidR="0017285D" w:rsidRPr="00C50292" w:rsidRDefault="0017285D" w:rsidP="00DB3CD4">
            <w:pPr>
              <w:spacing w:before="40"/>
              <w:outlineLvl w:val="1"/>
              <w:rPr>
                <w:sz w:val="23"/>
                <w:szCs w:val="23"/>
                <w:lang w:val="uk-UA"/>
              </w:rPr>
            </w:pPr>
            <w:r w:rsidRPr="00C50292">
              <w:rPr>
                <w:sz w:val="23"/>
                <w:szCs w:val="23"/>
                <w:lang w:val="uk-UA"/>
              </w:rPr>
              <w:t>Оптова тор-</w:t>
            </w:r>
            <w:proofErr w:type="spellStart"/>
            <w:r w:rsidRPr="00C50292">
              <w:rPr>
                <w:sz w:val="23"/>
                <w:szCs w:val="23"/>
                <w:lang w:val="uk-UA"/>
              </w:rPr>
              <w:t>гівля</w:t>
            </w:r>
            <w:proofErr w:type="spellEnd"/>
            <w:r w:rsidRPr="00C50292">
              <w:rPr>
                <w:sz w:val="23"/>
                <w:szCs w:val="23"/>
                <w:lang w:val="uk-UA"/>
              </w:rPr>
              <w:t xml:space="preserve"> </w:t>
            </w:r>
            <w:proofErr w:type="spellStart"/>
            <w:r w:rsidRPr="00C50292">
              <w:rPr>
                <w:sz w:val="23"/>
                <w:szCs w:val="23"/>
                <w:lang w:val="uk-UA"/>
              </w:rPr>
              <w:t>твер</w:t>
            </w:r>
            <w:proofErr w:type="spellEnd"/>
            <w:r w:rsidRPr="00C50292">
              <w:rPr>
                <w:sz w:val="23"/>
                <w:szCs w:val="23"/>
                <w:lang w:val="uk-UA"/>
              </w:rPr>
              <w:t xml:space="preserve">-дим, рідким, </w:t>
            </w:r>
            <w:proofErr w:type="spellStart"/>
            <w:r w:rsidRPr="00C50292">
              <w:rPr>
                <w:sz w:val="23"/>
                <w:szCs w:val="23"/>
                <w:lang w:val="uk-UA"/>
              </w:rPr>
              <w:t>газоподіб</w:t>
            </w:r>
            <w:proofErr w:type="spellEnd"/>
            <w:r w:rsidRPr="00C50292">
              <w:rPr>
                <w:sz w:val="23"/>
                <w:szCs w:val="23"/>
                <w:lang w:val="uk-UA"/>
              </w:rPr>
              <w:t>-ним паливом і подібними продуктами</w:t>
            </w:r>
          </w:p>
        </w:tc>
        <w:tc>
          <w:tcPr>
            <w:tcW w:w="992" w:type="dxa"/>
            <w:tcBorders>
              <w:top w:val="nil"/>
            </w:tcBorders>
            <w:shd w:val="clear" w:color="auto" w:fill="auto"/>
            <w:vAlign w:val="bottom"/>
          </w:tcPr>
          <w:p w:rsidR="0017285D" w:rsidRPr="00C50292" w:rsidRDefault="0017285D" w:rsidP="00DB3CD4">
            <w:pPr>
              <w:spacing w:before="120"/>
              <w:jc w:val="center"/>
              <w:rPr>
                <w:spacing w:val="20"/>
                <w:sz w:val="23"/>
                <w:szCs w:val="23"/>
                <w:lang w:val="uk-UA"/>
              </w:rPr>
            </w:pPr>
            <w:r w:rsidRPr="00C50292">
              <w:rPr>
                <w:spacing w:val="20"/>
                <w:sz w:val="23"/>
                <w:szCs w:val="23"/>
                <w:lang w:val="uk-UA"/>
              </w:rPr>
              <w:t>46.71</w:t>
            </w:r>
          </w:p>
        </w:tc>
        <w:tc>
          <w:tcPr>
            <w:tcW w:w="992" w:type="dxa"/>
            <w:tcBorders>
              <w:top w:val="nil"/>
            </w:tcBorders>
            <w:shd w:val="clear" w:color="auto" w:fill="auto"/>
            <w:vAlign w:val="bottom"/>
          </w:tcPr>
          <w:p w:rsidR="0017285D" w:rsidRPr="00C50292" w:rsidRDefault="0017285D" w:rsidP="00DB3CD4">
            <w:pPr>
              <w:jc w:val="center"/>
              <w:rPr>
                <w:sz w:val="23"/>
                <w:szCs w:val="23"/>
                <w:lang w:val="uk-UA"/>
              </w:rPr>
            </w:pPr>
            <w:r w:rsidRPr="00C50292">
              <w:rPr>
                <w:sz w:val="23"/>
                <w:szCs w:val="23"/>
                <w:lang w:val="uk-UA"/>
              </w:rPr>
              <w:t>13</w:t>
            </w:r>
          </w:p>
        </w:tc>
        <w:tc>
          <w:tcPr>
            <w:tcW w:w="1559" w:type="dxa"/>
            <w:tcBorders>
              <w:top w:val="nil"/>
            </w:tcBorders>
            <w:vAlign w:val="bottom"/>
          </w:tcPr>
          <w:p w:rsidR="0017285D" w:rsidRPr="00C50292" w:rsidRDefault="0017285D" w:rsidP="00DB3CD4">
            <w:pPr>
              <w:jc w:val="center"/>
              <w:rPr>
                <w:sz w:val="23"/>
                <w:szCs w:val="23"/>
                <w:lang w:val="uk-UA"/>
              </w:rPr>
            </w:pPr>
            <w:r w:rsidRPr="00C50292">
              <w:rPr>
                <w:sz w:val="23"/>
                <w:szCs w:val="23"/>
                <w:lang w:val="uk-UA"/>
              </w:rPr>
              <w:t>127963,6</w:t>
            </w:r>
          </w:p>
        </w:tc>
        <w:tc>
          <w:tcPr>
            <w:tcW w:w="1134" w:type="dxa"/>
            <w:tcBorders>
              <w:top w:val="nil"/>
            </w:tcBorders>
            <w:shd w:val="clear" w:color="auto" w:fill="auto"/>
            <w:vAlign w:val="bottom"/>
          </w:tcPr>
          <w:p w:rsidR="0017285D" w:rsidRPr="00C50292" w:rsidRDefault="0017285D" w:rsidP="00DB3CD4">
            <w:pPr>
              <w:jc w:val="center"/>
              <w:rPr>
                <w:sz w:val="23"/>
                <w:szCs w:val="23"/>
                <w:lang w:val="uk-UA"/>
              </w:rPr>
            </w:pPr>
            <w:r w:rsidRPr="00C50292">
              <w:rPr>
                <w:sz w:val="23"/>
                <w:szCs w:val="23"/>
                <w:lang w:val="uk-UA"/>
              </w:rPr>
              <w:t>927,3</w:t>
            </w:r>
          </w:p>
        </w:tc>
        <w:tc>
          <w:tcPr>
            <w:tcW w:w="1276" w:type="dxa"/>
            <w:tcBorders>
              <w:top w:val="nil"/>
            </w:tcBorders>
            <w:vAlign w:val="bottom"/>
          </w:tcPr>
          <w:p w:rsidR="0017285D" w:rsidRPr="00C50292" w:rsidRDefault="0017285D" w:rsidP="00DB3CD4">
            <w:pPr>
              <w:jc w:val="center"/>
              <w:rPr>
                <w:sz w:val="23"/>
                <w:szCs w:val="23"/>
                <w:lang w:val="uk-UA"/>
              </w:rPr>
            </w:pPr>
            <w:r w:rsidRPr="00C50292">
              <w:rPr>
                <w:sz w:val="23"/>
                <w:szCs w:val="23"/>
                <w:lang w:val="uk-UA"/>
              </w:rPr>
              <w:t>Х</w:t>
            </w:r>
          </w:p>
        </w:tc>
        <w:tc>
          <w:tcPr>
            <w:tcW w:w="1097" w:type="dxa"/>
            <w:tcBorders>
              <w:top w:val="nil"/>
            </w:tcBorders>
            <w:vAlign w:val="bottom"/>
          </w:tcPr>
          <w:p w:rsidR="0017285D" w:rsidRPr="00C50292" w:rsidRDefault="0017285D" w:rsidP="00DB3CD4">
            <w:pPr>
              <w:jc w:val="center"/>
              <w:rPr>
                <w:sz w:val="23"/>
                <w:szCs w:val="23"/>
                <w:lang w:val="uk-UA"/>
              </w:rPr>
            </w:pPr>
            <w:r w:rsidRPr="00C50292">
              <w:rPr>
                <w:sz w:val="23"/>
                <w:szCs w:val="23"/>
                <w:lang w:val="uk-UA"/>
              </w:rPr>
              <w:t>Х</w:t>
            </w:r>
          </w:p>
        </w:tc>
        <w:tc>
          <w:tcPr>
            <w:tcW w:w="887" w:type="dxa"/>
            <w:tcBorders>
              <w:top w:val="nil"/>
            </w:tcBorders>
            <w:vAlign w:val="bottom"/>
          </w:tcPr>
          <w:p w:rsidR="0017285D" w:rsidRPr="00C50292" w:rsidRDefault="0017285D" w:rsidP="00DB3CD4">
            <w:pPr>
              <w:jc w:val="center"/>
              <w:rPr>
                <w:sz w:val="23"/>
                <w:szCs w:val="23"/>
                <w:lang w:val="uk-UA"/>
              </w:rPr>
            </w:pPr>
            <w:r w:rsidRPr="00C50292">
              <w:rPr>
                <w:sz w:val="23"/>
                <w:szCs w:val="23"/>
                <w:lang w:val="uk-UA"/>
              </w:rPr>
              <w:t>–</w:t>
            </w:r>
          </w:p>
        </w:tc>
      </w:tr>
      <w:tr w:rsidR="0017285D" w:rsidRPr="00C50292" w:rsidTr="0010719F">
        <w:trPr>
          <w:trHeight w:val="198"/>
        </w:trPr>
        <w:tc>
          <w:tcPr>
            <w:tcW w:w="486" w:type="dxa"/>
            <w:vMerge/>
            <w:vAlign w:val="center"/>
          </w:tcPr>
          <w:p w:rsidR="0017285D" w:rsidRPr="00C50292" w:rsidRDefault="0017285D" w:rsidP="00DB3CD4">
            <w:pPr>
              <w:jc w:val="center"/>
              <w:rPr>
                <w:sz w:val="23"/>
                <w:szCs w:val="23"/>
              </w:rPr>
            </w:pPr>
          </w:p>
        </w:tc>
        <w:tc>
          <w:tcPr>
            <w:tcW w:w="1509" w:type="dxa"/>
            <w:vAlign w:val="center"/>
          </w:tcPr>
          <w:p w:rsidR="0017285D" w:rsidRPr="00C50292" w:rsidRDefault="0017285D" w:rsidP="00DB3CD4">
            <w:pPr>
              <w:spacing w:before="40"/>
              <w:outlineLvl w:val="1"/>
              <w:rPr>
                <w:sz w:val="23"/>
                <w:szCs w:val="23"/>
                <w:lang w:val="uk-UA"/>
              </w:rPr>
            </w:pPr>
            <w:r w:rsidRPr="00C50292">
              <w:rPr>
                <w:sz w:val="23"/>
                <w:szCs w:val="23"/>
                <w:lang w:val="uk-UA"/>
              </w:rPr>
              <w:t xml:space="preserve">Інші види роздрібної торгівлі в </w:t>
            </w:r>
            <w:proofErr w:type="spellStart"/>
            <w:r w:rsidRPr="00C50292">
              <w:rPr>
                <w:sz w:val="23"/>
                <w:szCs w:val="23"/>
                <w:lang w:val="uk-UA"/>
              </w:rPr>
              <w:t>неспеціалі-зованих</w:t>
            </w:r>
            <w:proofErr w:type="spellEnd"/>
            <w:r w:rsidRPr="00C50292">
              <w:rPr>
                <w:sz w:val="23"/>
                <w:szCs w:val="23"/>
                <w:lang w:val="uk-UA"/>
              </w:rPr>
              <w:t xml:space="preserve"> магазинах</w:t>
            </w:r>
          </w:p>
        </w:tc>
        <w:tc>
          <w:tcPr>
            <w:tcW w:w="992" w:type="dxa"/>
            <w:shd w:val="clear" w:color="auto" w:fill="auto"/>
            <w:vAlign w:val="bottom"/>
          </w:tcPr>
          <w:p w:rsidR="0017285D" w:rsidRPr="00C50292" w:rsidRDefault="0017285D" w:rsidP="00DB3CD4">
            <w:pPr>
              <w:spacing w:before="120"/>
              <w:jc w:val="center"/>
              <w:rPr>
                <w:spacing w:val="20"/>
                <w:sz w:val="23"/>
                <w:szCs w:val="23"/>
              </w:rPr>
            </w:pPr>
            <w:r w:rsidRPr="00C50292">
              <w:rPr>
                <w:spacing w:val="20"/>
                <w:sz w:val="23"/>
                <w:szCs w:val="23"/>
                <w:lang w:val="uk-UA"/>
              </w:rPr>
              <w:t>47.19</w:t>
            </w:r>
          </w:p>
        </w:tc>
        <w:tc>
          <w:tcPr>
            <w:tcW w:w="992" w:type="dxa"/>
            <w:shd w:val="clear" w:color="auto" w:fill="auto"/>
            <w:vAlign w:val="bottom"/>
          </w:tcPr>
          <w:p w:rsidR="0017285D" w:rsidRPr="00C50292" w:rsidRDefault="0017285D" w:rsidP="00DB3CD4">
            <w:pPr>
              <w:jc w:val="center"/>
              <w:rPr>
                <w:sz w:val="23"/>
                <w:szCs w:val="23"/>
                <w:lang w:val="uk-UA"/>
              </w:rPr>
            </w:pPr>
            <w:r w:rsidRPr="00C50292">
              <w:rPr>
                <w:sz w:val="23"/>
                <w:szCs w:val="23"/>
                <w:lang w:val="uk-UA"/>
              </w:rPr>
              <w:t>10</w:t>
            </w:r>
          </w:p>
        </w:tc>
        <w:tc>
          <w:tcPr>
            <w:tcW w:w="1559" w:type="dxa"/>
            <w:vAlign w:val="bottom"/>
          </w:tcPr>
          <w:p w:rsidR="0017285D" w:rsidRPr="00C50292" w:rsidRDefault="0017285D" w:rsidP="00DB3CD4">
            <w:pPr>
              <w:jc w:val="center"/>
              <w:rPr>
                <w:sz w:val="23"/>
                <w:szCs w:val="23"/>
                <w:lang w:val="uk-UA"/>
              </w:rPr>
            </w:pPr>
            <w:r w:rsidRPr="00C50292">
              <w:rPr>
                <w:sz w:val="23"/>
                <w:szCs w:val="23"/>
                <w:lang w:val="uk-UA"/>
              </w:rPr>
              <w:t>23375,6</w:t>
            </w:r>
          </w:p>
        </w:tc>
        <w:tc>
          <w:tcPr>
            <w:tcW w:w="1134" w:type="dxa"/>
            <w:shd w:val="clear" w:color="auto" w:fill="auto"/>
            <w:vAlign w:val="bottom"/>
          </w:tcPr>
          <w:p w:rsidR="0017285D" w:rsidRPr="00C50292" w:rsidRDefault="0017285D" w:rsidP="00DB3CD4">
            <w:pPr>
              <w:jc w:val="center"/>
              <w:rPr>
                <w:sz w:val="23"/>
                <w:szCs w:val="23"/>
                <w:lang w:val="uk-UA"/>
              </w:rPr>
            </w:pPr>
            <w:r w:rsidRPr="00C50292">
              <w:rPr>
                <w:sz w:val="23"/>
                <w:szCs w:val="23"/>
                <w:lang w:val="uk-UA"/>
              </w:rPr>
              <w:t>606,0</w:t>
            </w:r>
          </w:p>
        </w:tc>
        <w:tc>
          <w:tcPr>
            <w:tcW w:w="1276" w:type="dxa"/>
            <w:vAlign w:val="bottom"/>
          </w:tcPr>
          <w:p w:rsidR="0017285D" w:rsidRPr="00C50292" w:rsidRDefault="0017285D" w:rsidP="00DB3CD4">
            <w:pPr>
              <w:jc w:val="center"/>
              <w:rPr>
                <w:sz w:val="23"/>
                <w:szCs w:val="23"/>
                <w:lang w:val="uk-UA"/>
              </w:rPr>
            </w:pPr>
            <w:r w:rsidRPr="00C50292">
              <w:rPr>
                <w:sz w:val="23"/>
                <w:szCs w:val="23"/>
                <w:lang w:val="uk-UA"/>
              </w:rPr>
              <w:t>5</w:t>
            </w:r>
          </w:p>
        </w:tc>
        <w:tc>
          <w:tcPr>
            <w:tcW w:w="1097" w:type="dxa"/>
            <w:vAlign w:val="bottom"/>
          </w:tcPr>
          <w:p w:rsidR="0017285D" w:rsidRPr="00C50292" w:rsidRDefault="0017285D" w:rsidP="00DB3CD4">
            <w:pPr>
              <w:jc w:val="center"/>
              <w:rPr>
                <w:sz w:val="23"/>
                <w:szCs w:val="23"/>
                <w:lang w:val="uk-UA"/>
              </w:rPr>
            </w:pPr>
            <w:r w:rsidRPr="00C50292">
              <w:rPr>
                <w:sz w:val="23"/>
                <w:szCs w:val="23"/>
                <w:lang w:val="en-US"/>
              </w:rPr>
              <w:t>2</w:t>
            </w:r>
            <w:r w:rsidRPr="00C50292">
              <w:rPr>
                <w:sz w:val="23"/>
                <w:szCs w:val="23"/>
                <w:lang w:val="uk-UA"/>
              </w:rPr>
              <w:t>50,0</w:t>
            </w:r>
          </w:p>
        </w:tc>
        <w:tc>
          <w:tcPr>
            <w:tcW w:w="887" w:type="dxa"/>
            <w:vAlign w:val="bottom"/>
          </w:tcPr>
          <w:p w:rsidR="0017285D" w:rsidRPr="00C50292" w:rsidRDefault="0017285D" w:rsidP="00DB3CD4">
            <w:pPr>
              <w:jc w:val="center"/>
              <w:rPr>
                <w:sz w:val="23"/>
                <w:szCs w:val="23"/>
                <w:lang w:val="en-US"/>
              </w:rPr>
            </w:pPr>
            <w:r w:rsidRPr="00C50292">
              <w:rPr>
                <w:sz w:val="23"/>
                <w:szCs w:val="23"/>
                <w:lang w:val="uk-UA"/>
              </w:rPr>
              <w:t>–</w:t>
            </w:r>
          </w:p>
        </w:tc>
      </w:tr>
      <w:tr w:rsidR="0017285D" w:rsidRPr="00C50292" w:rsidTr="0010719F">
        <w:trPr>
          <w:trHeight w:val="198"/>
        </w:trPr>
        <w:tc>
          <w:tcPr>
            <w:tcW w:w="486" w:type="dxa"/>
            <w:vMerge/>
            <w:vAlign w:val="center"/>
          </w:tcPr>
          <w:p w:rsidR="0017285D" w:rsidRPr="00C50292" w:rsidRDefault="0017285D" w:rsidP="00DB3CD4">
            <w:pPr>
              <w:jc w:val="center"/>
              <w:rPr>
                <w:sz w:val="23"/>
                <w:szCs w:val="23"/>
              </w:rPr>
            </w:pPr>
          </w:p>
        </w:tc>
        <w:tc>
          <w:tcPr>
            <w:tcW w:w="1509" w:type="dxa"/>
            <w:vAlign w:val="center"/>
          </w:tcPr>
          <w:p w:rsidR="0017285D" w:rsidRPr="00C50292" w:rsidRDefault="0017285D" w:rsidP="00DB3CD4">
            <w:pPr>
              <w:spacing w:before="40"/>
              <w:outlineLvl w:val="1"/>
              <w:rPr>
                <w:sz w:val="23"/>
                <w:szCs w:val="23"/>
                <w:lang w:val="uk-UA"/>
              </w:rPr>
            </w:pPr>
            <w:r w:rsidRPr="00C50292">
              <w:rPr>
                <w:sz w:val="23"/>
                <w:szCs w:val="23"/>
                <w:lang w:val="uk-UA"/>
              </w:rPr>
              <w:t>Роздрібна торгівля пальним</w:t>
            </w:r>
          </w:p>
        </w:tc>
        <w:tc>
          <w:tcPr>
            <w:tcW w:w="992" w:type="dxa"/>
            <w:shd w:val="clear" w:color="auto" w:fill="auto"/>
            <w:vAlign w:val="bottom"/>
          </w:tcPr>
          <w:p w:rsidR="0017285D" w:rsidRPr="00C50292" w:rsidRDefault="0017285D" w:rsidP="00DB3CD4">
            <w:pPr>
              <w:spacing w:before="120"/>
              <w:jc w:val="center"/>
              <w:rPr>
                <w:spacing w:val="20"/>
                <w:sz w:val="23"/>
                <w:szCs w:val="23"/>
              </w:rPr>
            </w:pPr>
            <w:r w:rsidRPr="00C50292">
              <w:rPr>
                <w:spacing w:val="20"/>
                <w:sz w:val="23"/>
                <w:szCs w:val="23"/>
              </w:rPr>
              <w:t>47.30</w:t>
            </w:r>
          </w:p>
        </w:tc>
        <w:tc>
          <w:tcPr>
            <w:tcW w:w="992" w:type="dxa"/>
            <w:shd w:val="clear" w:color="auto" w:fill="auto"/>
            <w:vAlign w:val="bottom"/>
          </w:tcPr>
          <w:p w:rsidR="0017285D" w:rsidRPr="00C50292" w:rsidRDefault="0017285D" w:rsidP="00DB3CD4">
            <w:pPr>
              <w:jc w:val="center"/>
              <w:rPr>
                <w:sz w:val="23"/>
                <w:szCs w:val="23"/>
                <w:lang w:val="uk-UA"/>
              </w:rPr>
            </w:pPr>
            <w:r w:rsidRPr="00C50292">
              <w:rPr>
                <w:sz w:val="23"/>
                <w:szCs w:val="23"/>
                <w:lang w:val="uk-UA"/>
              </w:rPr>
              <w:t>20</w:t>
            </w:r>
          </w:p>
        </w:tc>
        <w:tc>
          <w:tcPr>
            <w:tcW w:w="1559" w:type="dxa"/>
            <w:vAlign w:val="bottom"/>
          </w:tcPr>
          <w:p w:rsidR="0017285D" w:rsidRPr="00C50292" w:rsidRDefault="0017285D" w:rsidP="00DB3CD4">
            <w:pPr>
              <w:jc w:val="center"/>
              <w:rPr>
                <w:sz w:val="23"/>
                <w:szCs w:val="23"/>
                <w:lang w:val="uk-UA"/>
              </w:rPr>
            </w:pPr>
            <w:r w:rsidRPr="00C50292">
              <w:rPr>
                <w:sz w:val="23"/>
                <w:szCs w:val="23"/>
                <w:lang w:val="uk-UA"/>
              </w:rPr>
              <w:t>221780,6</w:t>
            </w:r>
          </w:p>
        </w:tc>
        <w:tc>
          <w:tcPr>
            <w:tcW w:w="1134" w:type="dxa"/>
            <w:shd w:val="clear" w:color="auto" w:fill="auto"/>
            <w:vAlign w:val="bottom"/>
          </w:tcPr>
          <w:p w:rsidR="0017285D" w:rsidRPr="00C50292" w:rsidRDefault="0017285D" w:rsidP="00DB3CD4">
            <w:pPr>
              <w:jc w:val="center"/>
              <w:rPr>
                <w:sz w:val="23"/>
                <w:szCs w:val="23"/>
                <w:lang w:val="uk-UA"/>
              </w:rPr>
            </w:pPr>
            <w:r w:rsidRPr="00C50292">
              <w:rPr>
                <w:sz w:val="23"/>
                <w:szCs w:val="23"/>
                <w:lang w:val="uk-UA"/>
              </w:rPr>
              <w:t>1280,0</w:t>
            </w:r>
          </w:p>
        </w:tc>
        <w:tc>
          <w:tcPr>
            <w:tcW w:w="1276" w:type="dxa"/>
            <w:vAlign w:val="bottom"/>
          </w:tcPr>
          <w:p w:rsidR="0017285D" w:rsidRPr="00C50292" w:rsidRDefault="0017285D" w:rsidP="00DB3CD4">
            <w:pPr>
              <w:jc w:val="center"/>
              <w:rPr>
                <w:sz w:val="23"/>
                <w:szCs w:val="23"/>
                <w:lang w:val="uk-UA"/>
              </w:rPr>
            </w:pPr>
            <w:r w:rsidRPr="00C50292">
              <w:rPr>
                <w:sz w:val="23"/>
                <w:szCs w:val="23"/>
                <w:lang w:val="uk-UA"/>
              </w:rPr>
              <w:t>Х</w:t>
            </w:r>
          </w:p>
        </w:tc>
        <w:tc>
          <w:tcPr>
            <w:tcW w:w="1097" w:type="dxa"/>
            <w:vAlign w:val="bottom"/>
          </w:tcPr>
          <w:p w:rsidR="0017285D" w:rsidRPr="00C50292" w:rsidRDefault="0017285D" w:rsidP="00DB3CD4">
            <w:pPr>
              <w:jc w:val="center"/>
              <w:rPr>
                <w:sz w:val="23"/>
                <w:szCs w:val="23"/>
                <w:lang w:val="uk-UA"/>
              </w:rPr>
            </w:pPr>
            <w:r w:rsidRPr="00C50292">
              <w:rPr>
                <w:sz w:val="23"/>
                <w:szCs w:val="23"/>
                <w:lang w:val="uk-UA"/>
              </w:rPr>
              <w:t>Х</w:t>
            </w:r>
          </w:p>
        </w:tc>
        <w:tc>
          <w:tcPr>
            <w:tcW w:w="887" w:type="dxa"/>
            <w:vAlign w:val="bottom"/>
          </w:tcPr>
          <w:p w:rsidR="0017285D" w:rsidRPr="00C50292" w:rsidRDefault="0017285D" w:rsidP="00DB3CD4">
            <w:pPr>
              <w:jc w:val="center"/>
              <w:rPr>
                <w:sz w:val="23"/>
                <w:szCs w:val="23"/>
                <w:lang w:val="uk-UA"/>
              </w:rPr>
            </w:pPr>
            <w:r w:rsidRPr="00C50292">
              <w:rPr>
                <w:sz w:val="23"/>
                <w:szCs w:val="23"/>
                <w:lang w:val="uk-UA"/>
              </w:rPr>
              <w:t>–</w:t>
            </w:r>
          </w:p>
        </w:tc>
      </w:tr>
    </w:tbl>
    <w:p w:rsidR="00F5328F" w:rsidRPr="00C50292" w:rsidRDefault="00F5328F" w:rsidP="00F5328F">
      <w:pPr>
        <w:rPr>
          <w:sz w:val="28"/>
          <w:szCs w:val="28"/>
          <w:lang w:val="uk-UA"/>
        </w:rPr>
      </w:pPr>
    </w:p>
    <w:p w:rsidR="00F5328F" w:rsidRPr="00C50292" w:rsidRDefault="00F5328F" w:rsidP="00F5328F">
      <w:pPr>
        <w:rPr>
          <w:b/>
          <w:sz w:val="28"/>
          <w:szCs w:val="28"/>
          <w:lang w:val="uk-UA"/>
        </w:rPr>
      </w:pPr>
      <w:r w:rsidRPr="00C50292">
        <w:rPr>
          <w:b/>
          <w:sz w:val="28"/>
          <w:szCs w:val="28"/>
          <w:lang w:val="uk-UA"/>
        </w:rPr>
        <w:t xml:space="preserve">Місцева одиниця Б (м. Новомосковськ, Дніпропетровська обл.) </w:t>
      </w:r>
    </w:p>
    <w:p w:rsidR="00F5328F" w:rsidRPr="00C50292" w:rsidRDefault="00F5328F" w:rsidP="00F5328F">
      <w:pPr>
        <w:tabs>
          <w:tab w:val="left" w:pos="6521"/>
          <w:tab w:val="left" w:pos="9214"/>
        </w:tabs>
        <w:ind w:firstLine="142"/>
        <w:jc w:val="both"/>
        <w:rPr>
          <w:sz w:val="6"/>
          <w:szCs w:val="6"/>
          <w:lang w:val="uk-UA"/>
        </w:rPr>
      </w:pPr>
      <w:r w:rsidRPr="00C50292">
        <w:rPr>
          <w:sz w:val="6"/>
          <w:szCs w:val="6"/>
          <w:lang w:val="uk-UA"/>
        </w:rPr>
        <w:t xml:space="preserve">                                                                     </w:t>
      </w:r>
    </w:p>
    <w:p w:rsidR="00D700FB" w:rsidRPr="00C50292" w:rsidRDefault="00D700FB" w:rsidP="00D700FB">
      <w:pPr>
        <w:spacing w:line="20" w:lineRule="exact"/>
      </w:pP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69"/>
        <w:gridCol w:w="851"/>
        <w:gridCol w:w="992"/>
        <w:gridCol w:w="1701"/>
        <w:gridCol w:w="1134"/>
        <w:gridCol w:w="1275"/>
        <w:gridCol w:w="1097"/>
        <w:gridCol w:w="888"/>
      </w:tblGrid>
      <w:tr w:rsidR="00DC38FB" w:rsidRPr="00C50292" w:rsidTr="00146A39">
        <w:trPr>
          <w:trHeight w:val="1287"/>
        </w:trPr>
        <w:tc>
          <w:tcPr>
            <w:tcW w:w="1995" w:type="dxa"/>
            <w:gridSpan w:val="2"/>
          </w:tcPr>
          <w:p w:rsidR="00DC38FB" w:rsidRPr="00C50292" w:rsidRDefault="00DC38FB" w:rsidP="00146A39">
            <w:pPr>
              <w:spacing w:line="200" w:lineRule="exact"/>
              <w:jc w:val="center"/>
              <w:rPr>
                <w:sz w:val="23"/>
                <w:szCs w:val="23"/>
                <w:lang w:val="uk-UA"/>
              </w:rPr>
            </w:pPr>
            <w:r w:rsidRPr="00C50292">
              <w:rPr>
                <w:sz w:val="23"/>
                <w:szCs w:val="23"/>
                <w:lang w:val="uk-UA"/>
              </w:rPr>
              <w:t>Найменування</w:t>
            </w:r>
          </w:p>
          <w:p w:rsidR="00DC38FB" w:rsidRPr="00C50292" w:rsidRDefault="00DC38FB" w:rsidP="00146A39">
            <w:pPr>
              <w:spacing w:line="200" w:lineRule="exact"/>
              <w:jc w:val="center"/>
              <w:rPr>
                <w:sz w:val="23"/>
                <w:szCs w:val="23"/>
                <w:lang w:val="uk-UA"/>
              </w:rPr>
            </w:pPr>
            <w:r w:rsidRPr="00C50292">
              <w:rPr>
                <w:sz w:val="23"/>
                <w:szCs w:val="23"/>
                <w:lang w:val="uk-UA"/>
              </w:rPr>
              <w:t xml:space="preserve">виду економічної діяльності </w:t>
            </w:r>
          </w:p>
        </w:tc>
        <w:tc>
          <w:tcPr>
            <w:tcW w:w="851" w:type="dxa"/>
            <w:shd w:val="clear" w:color="auto" w:fill="auto"/>
          </w:tcPr>
          <w:p w:rsidR="00DC38FB" w:rsidRPr="00C50292" w:rsidRDefault="00DC38FB" w:rsidP="00146A39">
            <w:pPr>
              <w:spacing w:line="200" w:lineRule="exact"/>
              <w:ind w:left="-113" w:right="-113"/>
              <w:jc w:val="center"/>
              <w:rPr>
                <w:sz w:val="23"/>
                <w:szCs w:val="23"/>
                <w:lang w:val="uk-UA"/>
              </w:rPr>
            </w:pPr>
            <w:r w:rsidRPr="00C50292">
              <w:rPr>
                <w:sz w:val="23"/>
                <w:szCs w:val="23"/>
                <w:lang w:val="uk-UA"/>
              </w:rPr>
              <w:t>Код</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виду</w:t>
            </w:r>
          </w:p>
          <w:p w:rsidR="00DC38FB" w:rsidRPr="00C50292" w:rsidRDefault="00DC38FB" w:rsidP="00146A39">
            <w:pPr>
              <w:spacing w:line="200" w:lineRule="exact"/>
              <w:ind w:left="-113" w:right="-113"/>
              <w:jc w:val="center"/>
              <w:rPr>
                <w:sz w:val="23"/>
                <w:szCs w:val="23"/>
                <w:lang w:val="uk-UA"/>
              </w:rPr>
            </w:pPr>
            <w:proofErr w:type="spellStart"/>
            <w:r w:rsidRPr="00C50292">
              <w:rPr>
                <w:sz w:val="23"/>
                <w:szCs w:val="23"/>
                <w:lang w:val="uk-UA"/>
              </w:rPr>
              <w:t>еконо-мічної</w:t>
            </w:r>
            <w:proofErr w:type="spellEnd"/>
          </w:p>
          <w:p w:rsidR="00DC38FB" w:rsidRPr="00C50292" w:rsidRDefault="00DC38FB" w:rsidP="00146A39">
            <w:pPr>
              <w:spacing w:line="200" w:lineRule="exact"/>
              <w:ind w:left="-113" w:right="-113"/>
              <w:jc w:val="center"/>
              <w:rPr>
                <w:sz w:val="23"/>
                <w:szCs w:val="23"/>
                <w:lang w:val="uk-UA"/>
              </w:rPr>
            </w:pPr>
            <w:proofErr w:type="spellStart"/>
            <w:r w:rsidRPr="00C50292">
              <w:rPr>
                <w:sz w:val="23"/>
                <w:szCs w:val="23"/>
                <w:lang w:val="uk-UA"/>
              </w:rPr>
              <w:t>діяль-ності</w:t>
            </w:r>
            <w:proofErr w:type="spellEnd"/>
            <w:r w:rsidRPr="00C50292">
              <w:rPr>
                <w:sz w:val="23"/>
                <w:szCs w:val="23"/>
                <w:lang w:val="uk-UA"/>
              </w:rPr>
              <w:t xml:space="preserve"> </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за КВЕД</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на рівні класу</w:t>
            </w:r>
          </w:p>
        </w:tc>
        <w:tc>
          <w:tcPr>
            <w:tcW w:w="992" w:type="dxa"/>
            <w:shd w:val="clear" w:color="auto" w:fill="auto"/>
          </w:tcPr>
          <w:p w:rsidR="00DC38FB" w:rsidRPr="00C50292" w:rsidRDefault="00DC38FB" w:rsidP="00146A39">
            <w:pPr>
              <w:spacing w:line="200" w:lineRule="exact"/>
              <w:ind w:left="-113" w:right="-113"/>
              <w:jc w:val="center"/>
              <w:rPr>
                <w:sz w:val="23"/>
                <w:szCs w:val="23"/>
                <w:lang w:val="uk-UA"/>
              </w:rPr>
            </w:pPr>
            <w:r w:rsidRPr="00C50292">
              <w:rPr>
                <w:sz w:val="23"/>
                <w:szCs w:val="23"/>
                <w:lang w:val="uk-UA"/>
              </w:rPr>
              <w:t>Середня кількість</w:t>
            </w:r>
          </w:p>
          <w:p w:rsidR="00DC38FB" w:rsidRPr="00C50292" w:rsidRDefault="00DC38FB" w:rsidP="00146A39">
            <w:pPr>
              <w:spacing w:line="200" w:lineRule="exact"/>
              <w:ind w:left="-113" w:right="-113"/>
              <w:jc w:val="center"/>
              <w:rPr>
                <w:sz w:val="23"/>
                <w:szCs w:val="23"/>
                <w:lang w:val="uk-UA"/>
              </w:rPr>
            </w:pPr>
            <w:proofErr w:type="spellStart"/>
            <w:r w:rsidRPr="00C50292">
              <w:rPr>
                <w:sz w:val="23"/>
                <w:szCs w:val="23"/>
                <w:lang w:val="uk-UA"/>
              </w:rPr>
              <w:t>праців</w:t>
            </w:r>
            <w:r>
              <w:rPr>
                <w:sz w:val="23"/>
                <w:szCs w:val="23"/>
                <w:lang w:val="uk-UA"/>
              </w:rPr>
              <w:t>-</w:t>
            </w:r>
            <w:r w:rsidRPr="00C50292">
              <w:rPr>
                <w:sz w:val="23"/>
                <w:szCs w:val="23"/>
                <w:lang w:val="uk-UA"/>
              </w:rPr>
              <w:t>ників</w:t>
            </w:r>
            <w:proofErr w:type="spellEnd"/>
            <w:r w:rsidRPr="00C50292">
              <w:rPr>
                <w:sz w:val="23"/>
                <w:szCs w:val="23"/>
                <w:lang w:val="uk-UA"/>
              </w:rPr>
              <w:t xml:space="preserve"> </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(серед</w:t>
            </w:r>
            <w:r w:rsidR="00623072">
              <w:rPr>
                <w:sz w:val="23"/>
                <w:szCs w:val="23"/>
                <w:lang w:val="uk-UA"/>
              </w:rPr>
              <w:t>-</w:t>
            </w:r>
            <w:proofErr w:type="spellStart"/>
            <w:r w:rsidRPr="00C50292">
              <w:rPr>
                <w:sz w:val="23"/>
                <w:szCs w:val="23"/>
                <w:lang w:val="uk-UA"/>
              </w:rPr>
              <w:t>ньо</w:t>
            </w:r>
            <w:proofErr w:type="spellEnd"/>
            <w:r w:rsidRPr="00C50292">
              <w:rPr>
                <w:sz w:val="23"/>
                <w:szCs w:val="23"/>
                <w:lang w:val="uk-UA"/>
              </w:rPr>
              <w:t xml:space="preserve">-облікова кількість штатних </w:t>
            </w:r>
            <w:proofErr w:type="spellStart"/>
            <w:r w:rsidRPr="00C50292">
              <w:rPr>
                <w:sz w:val="23"/>
                <w:szCs w:val="23"/>
                <w:lang w:val="uk-UA"/>
              </w:rPr>
              <w:t>працівни</w:t>
            </w:r>
            <w:r>
              <w:rPr>
                <w:sz w:val="23"/>
                <w:szCs w:val="23"/>
                <w:lang w:val="uk-UA"/>
              </w:rPr>
              <w:t>-</w:t>
            </w:r>
            <w:r w:rsidRPr="00C50292">
              <w:rPr>
                <w:sz w:val="23"/>
                <w:szCs w:val="23"/>
                <w:lang w:val="uk-UA"/>
              </w:rPr>
              <w:t>ків</w:t>
            </w:r>
            <w:proofErr w:type="spellEnd"/>
            <w:r w:rsidRPr="00C50292">
              <w:rPr>
                <w:sz w:val="23"/>
                <w:szCs w:val="23"/>
                <w:lang w:val="uk-UA"/>
              </w:rPr>
              <w:t xml:space="preserve">, середня кількість зовнішніх </w:t>
            </w:r>
            <w:proofErr w:type="spellStart"/>
            <w:r w:rsidRPr="00C50292">
              <w:rPr>
                <w:sz w:val="23"/>
                <w:szCs w:val="23"/>
                <w:lang w:val="uk-UA"/>
              </w:rPr>
              <w:t>сумісни</w:t>
            </w:r>
            <w:r>
              <w:rPr>
                <w:sz w:val="23"/>
                <w:szCs w:val="23"/>
                <w:lang w:val="uk-UA"/>
              </w:rPr>
              <w:t>-</w:t>
            </w:r>
            <w:r w:rsidRPr="00C50292">
              <w:rPr>
                <w:sz w:val="23"/>
                <w:szCs w:val="23"/>
                <w:lang w:val="uk-UA"/>
              </w:rPr>
              <w:t>ків</w:t>
            </w:r>
            <w:proofErr w:type="spellEnd"/>
            <w:r w:rsidRPr="00C50292">
              <w:rPr>
                <w:sz w:val="23"/>
                <w:szCs w:val="23"/>
                <w:lang w:val="uk-UA"/>
              </w:rPr>
              <w:t xml:space="preserve"> та працю</w:t>
            </w:r>
            <w:r>
              <w:rPr>
                <w:sz w:val="23"/>
                <w:szCs w:val="23"/>
                <w:lang w:val="uk-UA"/>
              </w:rPr>
              <w:t>-</w:t>
            </w:r>
            <w:proofErr w:type="spellStart"/>
            <w:r w:rsidRPr="00C50292">
              <w:rPr>
                <w:sz w:val="23"/>
                <w:szCs w:val="23"/>
                <w:lang w:val="uk-UA"/>
              </w:rPr>
              <w:t>ючих</w:t>
            </w:r>
            <w:proofErr w:type="spellEnd"/>
            <w:r w:rsidRPr="00C50292">
              <w:rPr>
                <w:sz w:val="23"/>
                <w:szCs w:val="23"/>
                <w:lang w:val="uk-UA"/>
              </w:rPr>
              <w:t xml:space="preserve"> за цивільно-право</w:t>
            </w:r>
            <w:r>
              <w:rPr>
                <w:sz w:val="23"/>
                <w:szCs w:val="23"/>
                <w:lang w:val="uk-UA"/>
              </w:rPr>
              <w:t>-</w:t>
            </w:r>
            <w:proofErr w:type="spellStart"/>
            <w:r w:rsidRPr="00C50292">
              <w:rPr>
                <w:sz w:val="23"/>
                <w:szCs w:val="23"/>
                <w:lang w:val="uk-UA"/>
              </w:rPr>
              <w:t>вими</w:t>
            </w:r>
            <w:proofErr w:type="spellEnd"/>
            <w:r w:rsidRPr="00C50292">
              <w:rPr>
                <w:sz w:val="23"/>
                <w:szCs w:val="23"/>
                <w:lang w:val="uk-UA"/>
              </w:rPr>
              <w:t xml:space="preserve"> </w:t>
            </w:r>
            <w:proofErr w:type="spellStart"/>
            <w:r w:rsidRPr="00C50292">
              <w:rPr>
                <w:sz w:val="23"/>
                <w:szCs w:val="23"/>
                <w:lang w:val="uk-UA"/>
              </w:rPr>
              <w:t>догово</w:t>
            </w:r>
            <w:proofErr w:type="spellEnd"/>
            <w:r>
              <w:rPr>
                <w:sz w:val="23"/>
                <w:szCs w:val="23"/>
                <w:lang w:val="uk-UA"/>
              </w:rPr>
              <w:t>-</w:t>
            </w:r>
            <w:r w:rsidRPr="00C50292">
              <w:rPr>
                <w:sz w:val="23"/>
                <w:szCs w:val="23"/>
                <w:lang w:val="uk-UA"/>
              </w:rPr>
              <w:t>рами), осіб</w:t>
            </w:r>
          </w:p>
        </w:tc>
        <w:tc>
          <w:tcPr>
            <w:tcW w:w="1701" w:type="dxa"/>
          </w:tcPr>
          <w:p w:rsidR="00DC38FB" w:rsidRPr="00C50292" w:rsidRDefault="00DC38FB" w:rsidP="00146A39">
            <w:pPr>
              <w:spacing w:line="200" w:lineRule="exact"/>
              <w:ind w:left="-113" w:right="-113"/>
              <w:jc w:val="center"/>
              <w:rPr>
                <w:sz w:val="23"/>
                <w:szCs w:val="23"/>
                <w:lang w:val="uk-UA"/>
              </w:rPr>
            </w:pPr>
            <w:r w:rsidRPr="00C50292">
              <w:rPr>
                <w:sz w:val="23"/>
                <w:szCs w:val="23"/>
                <w:lang w:val="uk-UA"/>
              </w:rPr>
              <w:t>Обсяг реалізованої продукції</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(товарів, послуг) без ПДВ,</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(для місцевих одиниць, що виробляють продукцію (товари, послуги) для виробничих потреб інших місцевих одиниць цього підприємства,</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показник не заповнюють)</w:t>
            </w:r>
          </w:p>
          <w:p w:rsidR="00DC38FB" w:rsidRPr="00C50292" w:rsidRDefault="00DC38FB" w:rsidP="00146A39">
            <w:pPr>
              <w:spacing w:line="200" w:lineRule="exact"/>
              <w:ind w:left="-113" w:right="-113"/>
              <w:jc w:val="center"/>
              <w:rPr>
                <w:sz w:val="23"/>
                <w:szCs w:val="23"/>
                <w:vertAlign w:val="superscript"/>
                <w:lang w:val="uk-UA"/>
              </w:rPr>
            </w:pPr>
            <w:r w:rsidRPr="00C50292">
              <w:rPr>
                <w:sz w:val="23"/>
                <w:szCs w:val="23"/>
                <w:lang w:val="uk-UA"/>
              </w:rPr>
              <w:t xml:space="preserve">тис.грн з одним десятковим знаком </w:t>
            </w:r>
          </w:p>
          <w:p w:rsidR="00DC38FB" w:rsidRPr="00C50292" w:rsidRDefault="00DC38FB" w:rsidP="00146A39">
            <w:pPr>
              <w:spacing w:line="200" w:lineRule="exact"/>
              <w:ind w:left="-113" w:right="-113"/>
              <w:jc w:val="center"/>
              <w:rPr>
                <w:spacing w:val="-2"/>
                <w:sz w:val="23"/>
                <w:szCs w:val="23"/>
                <w:lang w:val="uk-UA"/>
              </w:rPr>
            </w:pPr>
            <w:r w:rsidRPr="00C50292">
              <w:rPr>
                <w:spacing w:val="-2"/>
                <w:sz w:val="23"/>
                <w:szCs w:val="23"/>
                <w:lang w:val="uk-UA"/>
              </w:rPr>
              <w:t xml:space="preserve">(рахунок 70, </w:t>
            </w:r>
          </w:p>
          <w:p w:rsidR="00DC38FB" w:rsidRPr="00C50292" w:rsidRDefault="00DC38FB" w:rsidP="00146A39">
            <w:pPr>
              <w:spacing w:line="200" w:lineRule="exact"/>
              <w:ind w:left="-113" w:right="-113"/>
              <w:jc w:val="center"/>
              <w:rPr>
                <w:sz w:val="23"/>
                <w:szCs w:val="23"/>
                <w:lang w:val="uk-UA"/>
              </w:rPr>
            </w:pPr>
            <w:r w:rsidRPr="00C50292">
              <w:rPr>
                <w:spacing w:val="-2"/>
                <w:sz w:val="23"/>
                <w:szCs w:val="23"/>
                <w:lang w:val="uk-UA"/>
              </w:rPr>
              <w:t xml:space="preserve">із рахунку </w:t>
            </w:r>
            <w:r w:rsidRPr="00C50292">
              <w:rPr>
                <w:sz w:val="23"/>
                <w:szCs w:val="23"/>
                <w:lang w:val="uk-UA"/>
              </w:rPr>
              <w:t>71 (без ПДВ)</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 xml:space="preserve"> або </w:t>
            </w:r>
            <w:r w:rsidRPr="00C50292">
              <w:rPr>
                <w:spacing w:val="-2"/>
                <w:sz w:val="23"/>
                <w:szCs w:val="23"/>
                <w:lang w:val="uk-UA"/>
              </w:rPr>
              <w:t xml:space="preserve">рахунок </w:t>
            </w:r>
            <w:r w:rsidRPr="00C50292">
              <w:rPr>
                <w:sz w:val="23"/>
                <w:szCs w:val="23"/>
                <w:lang w:val="uk-UA"/>
              </w:rPr>
              <w:t>70 (без ПДВ))</w:t>
            </w:r>
          </w:p>
        </w:tc>
        <w:tc>
          <w:tcPr>
            <w:tcW w:w="1134" w:type="dxa"/>
          </w:tcPr>
          <w:p w:rsidR="00DC38FB" w:rsidRPr="00C50292" w:rsidRDefault="00DC38FB" w:rsidP="00146A39">
            <w:pPr>
              <w:spacing w:line="200" w:lineRule="exact"/>
              <w:jc w:val="center"/>
              <w:rPr>
                <w:sz w:val="23"/>
                <w:szCs w:val="23"/>
                <w:lang w:val="uk-UA"/>
              </w:rPr>
            </w:pPr>
            <w:r w:rsidRPr="00C50292">
              <w:rPr>
                <w:sz w:val="23"/>
                <w:szCs w:val="23"/>
                <w:lang w:val="uk-UA"/>
              </w:rPr>
              <w:t xml:space="preserve">Витрати  </w:t>
            </w:r>
          </w:p>
          <w:p w:rsidR="00DC38FB" w:rsidRPr="00C50292" w:rsidRDefault="00DC38FB" w:rsidP="00146A39">
            <w:pPr>
              <w:spacing w:line="200" w:lineRule="exact"/>
              <w:jc w:val="center"/>
              <w:rPr>
                <w:sz w:val="23"/>
                <w:szCs w:val="23"/>
                <w:lang w:val="uk-UA"/>
              </w:rPr>
            </w:pPr>
            <w:r w:rsidRPr="00C50292">
              <w:rPr>
                <w:sz w:val="23"/>
                <w:szCs w:val="23"/>
                <w:lang w:val="uk-UA"/>
              </w:rPr>
              <w:t>на оплату праці,</w:t>
            </w:r>
          </w:p>
          <w:p w:rsidR="00DC38FB" w:rsidRPr="00C50292" w:rsidRDefault="00DC38FB" w:rsidP="00146A39">
            <w:pPr>
              <w:spacing w:line="200" w:lineRule="exact"/>
              <w:jc w:val="center"/>
              <w:rPr>
                <w:sz w:val="23"/>
                <w:szCs w:val="23"/>
                <w:lang w:val="uk-UA"/>
              </w:rPr>
            </w:pPr>
            <w:r w:rsidRPr="00C50292">
              <w:rPr>
                <w:sz w:val="23"/>
                <w:szCs w:val="23"/>
                <w:lang w:val="uk-UA"/>
              </w:rPr>
              <w:t>тис.грн з одним</w:t>
            </w:r>
          </w:p>
          <w:p w:rsidR="00DC38FB" w:rsidRPr="00C50292" w:rsidRDefault="00DC38FB" w:rsidP="00146A39">
            <w:pPr>
              <w:spacing w:line="200" w:lineRule="exact"/>
              <w:jc w:val="center"/>
              <w:rPr>
                <w:sz w:val="23"/>
                <w:szCs w:val="23"/>
                <w:lang w:val="uk-UA"/>
              </w:rPr>
            </w:pPr>
            <w:r w:rsidRPr="00C50292">
              <w:rPr>
                <w:sz w:val="23"/>
                <w:szCs w:val="23"/>
                <w:lang w:val="uk-UA"/>
              </w:rPr>
              <w:t>десятко-</w:t>
            </w:r>
            <w:proofErr w:type="spellStart"/>
            <w:r w:rsidRPr="00C50292">
              <w:rPr>
                <w:sz w:val="23"/>
                <w:szCs w:val="23"/>
                <w:lang w:val="uk-UA"/>
              </w:rPr>
              <w:t>вим</w:t>
            </w:r>
            <w:proofErr w:type="spellEnd"/>
            <w:r w:rsidRPr="00C50292">
              <w:rPr>
                <w:sz w:val="23"/>
                <w:szCs w:val="23"/>
                <w:lang w:val="uk-UA"/>
              </w:rPr>
              <w:t xml:space="preserve"> знаком</w:t>
            </w:r>
          </w:p>
          <w:p w:rsidR="00DC38FB" w:rsidRPr="00C50292" w:rsidRDefault="00DC38FB" w:rsidP="00146A39">
            <w:pPr>
              <w:spacing w:line="200" w:lineRule="exact"/>
              <w:jc w:val="center"/>
              <w:rPr>
                <w:sz w:val="23"/>
                <w:szCs w:val="23"/>
                <w:lang w:val="uk-UA"/>
              </w:rPr>
            </w:pPr>
            <w:r w:rsidRPr="00C50292">
              <w:rPr>
                <w:sz w:val="23"/>
                <w:szCs w:val="23"/>
                <w:lang w:val="uk-UA"/>
              </w:rPr>
              <w:t xml:space="preserve">(рахунки 47, 66, 81 або рахунки 47, 66) </w:t>
            </w:r>
          </w:p>
        </w:tc>
        <w:tc>
          <w:tcPr>
            <w:tcW w:w="1275" w:type="dxa"/>
          </w:tcPr>
          <w:p w:rsidR="00DC38FB" w:rsidRPr="00C50292" w:rsidRDefault="00DC38FB" w:rsidP="00146A39">
            <w:pPr>
              <w:spacing w:line="200" w:lineRule="exact"/>
              <w:ind w:left="-113" w:right="-113"/>
              <w:jc w:val="center"/>
              <w:rPr>
                <w:sz w:val="23"/>
                <w:szCs w:val="23"/>
                <w:lang w:val="uk-UA"/>
              </w:rPr>
            </w:pPr>
            <w:r w:rsidRPr="00C50292">
              <w:rPr>
                <w:sz w:val="23"/>
                <w:szCs w:val="23"/>
                <w:lang w:val="uk-UA"/>
              </w:rPr>
              <w:t xml:space="preserve">Кількість </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 xml:space="preserve">магазинів роздрібної торгівлі, </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од</w:t>
            </w:r>
          </w:p>
          <w:p w:rsidR="00DC38FB" w:rsidRDefault="00DC38FB" w:rsidP="00146A39">
            <w:pPr>
              <w:spacing w:line="200" w:lineRule="exact"/>
              <w:ind w:left="-113" w:right="-113"/>
              <w:jc w:val="center"/>
              <w:rPr>
                <w:sz w:val="23"/>
                <w:szCs w:val="23"/>
                <w:lang w:val="uk-UA"/>
              </w:rPr>
            </w:pPr>
            <w:r w:rsidRPr="00C50292">
              <w:rPr>
                <w:sz w:val="23"/>
                <w:szCs w:val="23"/>
                <w:lang w:val="uk-UA"/>
              </w:rPr>
              <w:t>(показник заповню-</w:t>
            </w:r>
            <w:proofErr w:type="spellStart"/>
            <w:r w:rsidRPr="00C50292">
              <w:rPr>
                <w:sz w:val="23"/>
                <w:szCs w:val="23"/>
                <w:lang w:val="uk-UA"/>
              </w:rPr>
              <w:t>ється</w:t>
            </w:r>
            <w:proofErr w:type="spellEnd"/>
            <w:r w:rsidRPr="00C50292">
              <w:rPr>
                <w:sz w:val="23"/>
                <w:szCs w:val="23"/>
                <w:lang w:val="uk-UA"/>
              </w:rPr>
              <w:t>, якщо місцева одиниця має у своєму складі один або декілька магазинів, діяльність яких належить</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 xml:space="preserve">до видів економічної діяльності </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з кодами 47.11–47.79 за КВЕД)</w:t>
            </w:r>
          </w:p>
        </w:tc>
        <w:tc>
          <w:tcPr>
            <w:tcW w:w="1097" w:type="dxa"/>
          </w:tcPr>
          <w:p w:rsidR="00DC38FB" w:rsidRPr="00C50292" w:rsidRDefault="00DC38FB" w:rsidP="00146A39">
            <w:pPr>
              <w:spacing w:line="200" w:lineRule="exact"/>
              <w:ind w:left="-113" w:right="-113"/>
              <w:jc w:val="center"/>
              <w:rPr>
                <w:sz w:val="23"/>
                <w:szCs w:val="23"/>
                <w:lang w:val="uk-UA"/>
              </w:rPr>
            </w:pPr>
            <w:r w:rsidRPr="00C50292">
              <w:rPr>
                <w:sz w:val="23"/>
                <w:szCs w:val="23"/>
                <w:lang w:val="uk-UA"/>
              </w:rPr>
              <w:t xml:space="preserve">Торгова площа магазинів роздрібної торгівлі, </w:t>
            </w:r>
          </w:p>
          <w:p w:rsidR="00DC38FB" w:rsidRPr="00C50292" w:rsidRDefault="00DC38FB" w:rsidP="00146A39">
            <w:pPr>
              <w:spacing w:line="200" w:lineRule="exact"/>
              <w:ind w:left="-113" w:right="-113"/>
              <w:jc w:val="center"/>
              <w:rPr>
                <w:sz w:val="23"/>
                <w:szCs w:val="23"/>
                <w:lang w:val="uk-UA"/>
              </w:rPr>
            </w:pPr>
            <w:r w:rsidRPr="00C50292">
              <w:rPr>
                <w:sz w:val="23"/>
                <w:szCs w:val="23"/>
                <w:lang w:val="uk-UA"/>
              </w:rPr>
              <w:t>м</w:t>
            </w:r>
            <w:r w:rsidRPr="00C50292">
              <w:rPr>
                <w:sz w:val="23"/>
                <w:szCs w:val="23"/>
                <w:vertAlign w:val="superscript"/>
                <w:lang w:val="uk-UA"/>
              </w:rPr>
              <w:t>2</w:t>
            </w:r>
            <w:r w:rsidRPr="00C50292">
              <w:rPr>
                <w:sz w:val="23"/>
                <w:szCs w:val="23"/>
                <w:lang w:val="uk-UA"/>
              </w:rPr>
              <w:t xml:space="preserve"> у цілих числах</w:t>
            </w:r>
            <w:r w:rsidRPr="00C50292">
              <w:rPr>
                <w:sz w:val="23"/>
                <w:szCs w:val="23"/>
                <w:vertAlign w:val="superscript"/>
                <w:lang w:val="uk-UA"/>
              </w:rPr>
              <w:t xml:space="preserve">    </w:t>
            </w:r>
            <w:r w:rsidRPr="00C50292">
              <w:rPr>
                <w:sz w:val="23"/>
                <w:szCs w:val="23"/>
                <w:lang w:val="uk-UA"/>
              </w:rPr>
              <w:t xml:space="preserve">(показник </w:t>
            </w:r>
            <w:proofErr w:type="spellStart"/>
            <w:r w:rsidRPr="00C50292">
              <w:rPr>
                <w:sz w:val="23"/>
                <w:szCs w:val="23"/>
                <w:lang w:val="uk-UA"/>
              </w:rPr>
              <w:t>відобра-жає</w:t>
            </w:r>
            <w:proofErr w:type="spellEnd"/>
            <w:r w:rsidRPr="00C50292">
              <w:rPr>
                <w:sz w:val="23"/>
                <w:szCs w:val="23"/>
                <w:lang w:val="uk-UA"/>
              </w:rPr>
              <w:t xml:space="preserve"> </w:t>
            </w:r>
            <w:proofErr w:type="spellStart"/>
            <w:r w:rsidRPr="00C50292">
              <w:rPr>
                <w:sz w:val="23"/>
                <w:szCs w:val="23"/>
                <w:lang w:val="uk-UA"/>
              </w:rPr>
              <w:t>інформа-цію</w:t>
            </w:r>
            <w:proofErr w:type="spellEnd"/>
            <w:r w:rsidRPr="00C50292">
              <w:rPr>
                <w:sz w:val="23"/>
                <w:szCs w:val="23"/>
                <w:lang w:val="uk-UA"/>
              </w:rPr>
              <w:t xml:space="preserve"> по магазинах роздрібної торгівлі, кількість яких наводить-ся у гр.4)</w:t>
            </w:r>
          </w:p>
        </w:tc>
        <w:tc>
          <w:tcPr>
            <w:tcW w:w="888" w:type="dxa"/>
          </w:tcPr>
          <w:p w:rsidR="00DC38FB" w:rsidRPr="00A229DB" w:rsidRDefault="00DC38FB" w:rsidP="00146A39">
            <w:pPr>
              <w:spacing w:line="200" w:lineRule="exact"/>
              <w:ind w:left="-113" w:right="-113"/>
              <w:jc w:val="center"/>
              <w:rPr>
                <w:sz w:val="23"/>
                <w:szCs w:val="23"/>
                <w:lang w:val="uk-UA"/>
              </w:rPr>
            </w:pPr>
            <w:r w:rsidRPr="00A229DB">
              <w:rPr>
                <w:sz w:val="23"/>
                <w:szCs w:val="23"/>
                <w:lang w:val="uk-UA"/>
              </w:rPr>
              <w:t>Капі-</w:t>
            </w:r>
            <w:proofErr w:type="spellStart"/>
            <w:r w:rsidRPr="00A229DB">
              <w:rPr>
                <w:sz w:val="23"/>
                <w:szCs w:val="23"/>
                <w:lang w:val="uk-UA"/>
              </w:rPr>
              <w:t>тальні</w:t>
            </w:r>
            <w:proofErr w:type="spellEnd"/>
          </w:p>
          <w:p w:rsidR="00DC38FB" w:rsidRPr="00A229DB" w:rsidRDefault="00DC38FB" w:rsidP="00146A39">
            <w:pPr>
              <w:spacing w:line="200" w:lineRule="exact"/>
              <w:ind w:left="-113" w:right="-113"/>
              <w:jc w:val="center"/>
              <w:rPr>
                <w:sz w:val="23"/>
                <w:szCs w:val="23"/>
                <w:lang w:val="uk-UA"/>
              </w:rPr>
            </w:pPr>
            <w:proofErr w:type="spellStart"/>
            <w:r w:rsidRPr="00A229DB">
              <w:rPr>
                <w:sz w:val="23"/>
                <w:szCs w:val="23"/>
                <w:lang w:val="uk-UA"/>
              </w:rPr>
              <w:t>інвес-тиції</w:t>
            </w:r>
            <w:proofErr w:type="spellEnd"/>
          </w:p>
          <w:p w:rsidR="00DC38FB" w:rsidRPr="00A229DB" w:rsidRDefault="00DC38FB" w:rsidP="00146A39">
            <w:pPr>
              <w:spacing w:line="200" w:lineRule="exact"/>
              <w:ind w:left="-113" w:right="-113"/>
              <w:jc w:val="center"/>
              <w:rPr>
                <w:sz w:val="23"/>
                <w:szCs w:val="23"/>
                <w:lang w:val="uk-UA"/>
              </w:rPr>
            </w:pPr>
            <w:r w:rsidRPr="00A229DB">
              <w:rPr>
                <w:sz w:val="23"/>
                <w:szCs w:val="23"/>
                <w:lang w:val="uk-UA"/>
              </w:rPr>
              <w:t>у матері-альні</w:t>
            </w:r>
          </w:p>
          <w:p w:rsidR="00DC38FB" w:rsidRPr="00A229DB" w:rsidRDefault="00DC38FB" w:rsidP="00146A39">
            <w:pPr>
              <w:spacing w:line="200" w:lineRule="exact"/>
              <w:ind w:left="-113" w:right="-113"/>
              <w:jc w:val="center"/>
              <w:rPr>
                <w:sz w:val="23"/>
                <w:szCs w:val="23"/>
                <w:lang w:val="uk-UA"/>
              </w:rPr>
            </w:pPr>
            <w:r w:rsidRPr="00A229DB">
              <w:rPr>
                <w:sz w:val="23"/>
                <w:szCs w:val="23"/>
                <w:lang w:val="uk-UA"/>
              </w:rPr>
              <w:t>активи</w:t>
            </w:r>
          </w:p>
          <w:p w:rsidR="00DC38FB" w:rsidRPr="00A229DB" w:rsidRDefault="00DC38FB" w:rsidP="00146A39">
            <w:pPr>
              <w:spacing w:line="200" w:lineRule="exact"/>
              <w:ind w:left="-113" w:right="-113"/>
              <w:jc w:val="center"/>
              <w:rPr>
                <w:sz w:val="23"/>
                <w:szCs w:val="23"/>
                <w:lang w:val="uk-UA"/>
              </w:rPr>
            </w:pPr>
            <w:r w:rsidRPr="00A229DB">
              <w:rPr>
                <w:sz w:val="23"/>
                <w:szCs w:val="23"/>
                <w:lang w:val="uk-UA"/>
              </w:rPr>
              <w:t>(без ПДВ)</w:t>
            </w:r>
          </w:p>
          <w:p w:rsidR="00DC38FB" w:rsidRPr="00A229DB" w:rsidRDefault="00DC38FB" w:rsidP="00146A39">
            <w:pPr>
              <w:spacing w:line="200" w:lineRule="exact"/>
              <w:ind w:left="-113" w:right="-113"/>
              <w:jc w:val="center"/>
              <w:rPr>
                <w:sz w:val="23"/>
                <w:szCs w:val="23"/>
                <w:lang w:val="uk-UA"/>
              </w:rPr>
            </w:pPr>
            <w:r w:rsidRPr="00A229DB">
              <w:rPr>
                <w:sz w:val="23"/>
                <w:szCs w:val="23"/>
                <w:lang w:val="uk-UA"/>
              </w:rPr>
              <w:t>(ра-</w:t>
            </w:r>
            <w:proofErr w:type="spellStart"/>
            <w:r w:rsidRPr="00A229DB">
              <w:rPr>
                <w:sz w:val="23"/>
                <w:szCs w:val="23"/>
                <w:lang w:val="uk-UA"/>
              </w:rPr>
              <w:t>хунок</w:t>
            </w:r>
            <w:proofErr w:type="spellEnd"/>
            <w:r w:rsidRPr="00A229DB">
              <w:rPr>
                <w:sz w:val="23"/>
                <w:szCs w:val="23"/>
                <w:lang w:val="uk-UA"/>
              </w:rPr>
              <w:t xml:space="preserve"> 15, </w:t>
            </w:r>
            <w:proofErr w:type="spellStart"/>
            <w:r w:rsidRPr="00A229DB">
              <w:rPr>
                <w:sz w:val="23"/>
                <w:szCs w:val="23"/>
                <w:lang w:val="uk-UA"/>
              </w:rPr>
              <w:t>субра-хунки</w:t>
            </w:r>
            <w:proofErr w:type="spellEnd"/>
          </w:p>
          <w:p w:rsidR="00DC38FB" w:rsidRPr="00C50292" w:rsidRDefault="00DC38FB" w:rsidP="00146A39">
            <w:pPr>
              <w:spacing w:line="200" w:lineRule="exact"/>
              <w:ind w:left="-113" w:right="-113"/>
              <w:jc w:val="center"/>
              <w:rPr>
                <w:sz w:val="23"/>
                <w:szCs w:val="23"/>
                <w:lang w:val="uk-UA"/>
              </w:rPr>
            </w:pPr>
            <w:r w:rsidRPr="00A229DB">
              <w:rPr>
                <w:sz w:val="23"/>
                <w:szCs w:val="23"/>
                <w:lang w:val="uk-UA"/>
              </w:rPr>
              <w:t>151, 152, 153, 155 або рахунок 15)</w:t>
            </w:r>
          </w:p>
        </w:tc>
      </w:tr>
      <w:tr w:rsidR="008B5422" w:rsidRPr="00C50292" w:rsidTr="008B5422">
        <w:trPr>
          <w:trHeight w:val="240"/>
          <w:tblHeader/>
        </w:trPr>
        <w:tc>
          <w:tcPr>
            <w:tcW w:w="1995" w:type="dxa"/>
            <w:gridSpan w:val="2"/>
          </w:tcPr>
          <w:p w:rsidR="008B5422" w:rsidRPr="00C50292" w:rsidRDefault="008B5422" w:rsidP="0096694F">
            <w:pPr>
              <w:spacing w:before="40"/>
              <w:jc w:val="center"/>
              <w:outlineLvl w:val="1"/>
              <w:rPr>
                <w:sz w:val="23"/>
                <w:szCs w:val="23"/>
                <w:lang w:val="uk-UA"/>
              </w:rPr>
            </w:pPr>
            <w:r w:rsidRPr="00C50292">
              <w:rPr>
                <w:sz w:val="23"/>
                <w:szCs w:val="23"/>
                <w:lang w:val="uk-UA"/>
              </w:rPr>
              <w:t>А</w:t>
            </w:r>
          </w:p>
        </w:tc>
        <w:tc>
          <w:tcPr>
            <w:tcW w:w="851" w:type="dxa"/>
            <w:shd w:val="clear" w:color="auto" w:fill="auto"/>
            <w:vAlign w:val="bottom"/>
          </w:tcPr>
          <w:p w:rsidR="008B5422" w:rsidRPr="00C50292" w:rsidRDefault="008B5422" w:rsidP="0096694F">
            <w:pPr>
              <w:jc w:val="center"/>
              <w:rPr>
                <w:sz w:val="23"/>
                <w:szCs w:val="23"/>
                <w:lang w:val="uk-UA"/>
              </w:rPr>
            </w:pPr>
            <w:r w:rsidRPr="00C50292">
              <w:rPr>
                <w:sz w:val="23"/>
                <w:szCs w:val="23"/>
                <w:lang w:val="uk-UA"/>
              </w:rPr>
              <w:t>Б</w:t>
            </w:r>
          </w:p>
        </w:tc>
        <w:tc>
          <w:tcPr>
            <w:tcW w:w="992" w:type="dxa"/>
            <w:shd w:val="clear" w:color="auto" w:fill="auto"/>
            <w:vAlign w:val="bottom"/>
          </w:tcPr>
          <w:p w:rsidR="008B5422" w:rsidRPr="00C50292" w:rsidRDefault="008B5422" w:rsidP="0096694F">
            <w:pPr>
              <w:jc w:val="center"/>
              <w:rPr>
                <w:sz w:val="23"/>
                <w:szCs w:val="23"/>
                <w:lang w:val="uk-UA"/>
              </w:rPr>
            </w:pPr>
            <w:r w:rsidRPr="00C50292">
              <w:rPr>
                <w:sz w:val="23"/>
                <w:szCs w:val="23"/>
                <w:lang w:val="uk-UA"/>
              </w:rPr>
              <w:t>1</w:t>
            </w:r>
          </w:p>
        </w:tc>
        <w:tc>
          <w:tcPr>
            <w:tcW w:w="1701" w:type="dxa"/>
            <w:vAlign w:val="bottom"/>
          </w:tcPr>
          <w:p w:rsidR="008B5422" w:rsidRPr="00C50292" w:rsidRDefault="008B5422" w:rsidP="0096694F">
            <w:pPr>
              <w:jc w:val="center"/>
              <w:rPr>
                <w:sz w:val="23"/>
                <w:szCs w:val="23"/>
                <w:lang w:val="uk-UA"/>
              </w:rPr>
            </w:pPr>
            <w:r w:rsidRPr="00C50292">
              <w:rPr>
                <w:sz w:val="23"/>
                <w:szCs w:val="23"/>
                <w:lang w:val="uk-UA"/>
              </w:rPr>
              <w:t>2</w:t>
            </w:r>
          </w:p>
        </w:tc>
        <w:tc>
          <w:tcPr>
            <w:tcW w:w="1134" w:type="dxa"/>
            <w:shd w:val="clear" w:color="auto" w:fill="auto"/>
            <w:vAlign w:val="bottom"/>
          </w:tcPr>
          <w:p w:rsidR="008B5422" w:rsidRPr="00C50292" w:rsidRDefault="008B5422" w:rsidP="0096694F">
            <w:pPr>
              <w:jc w:val="center"/>
              <w:rPr>
                <w:sz w:val="23"/>
                <w:szCs w:val="23"/>
                <w:lang w:val="uk-UA"/>
              </w:rPr>
            </w:pPr>
            <w:r w:rsidRPr="00C50292">
              <w:rPr>
                <w:sz w:val="23"/>
                <w:szCs w:val="23"/>
                <w:lang w:val="uk-UA"/>
              </w:rPr>
              <w:t>3</w:t>
            </w:r>
          </w:p>
        </w:tc>
        <w:tc>
          <w:tcPr>
            <w:tcW w:w="1275" w:type="dxa"/>
            <w:vAlign w:val="bottom"/>
          </w:tcPr>
          <w:p w:rsidR="008B5422" w:rsidRPr="00C50292" w:rsidRDefault="008B5422" w:rsidP="0096694F">
            <w:pPr>
              <w:jc w:val="center"/>
              <w:rPr>
                <w:sz w:val="23"/>
                <w:szCs w:val="23"/>
                <w:lang w:val="uk-UA"/>
              </w:rPr>
            </w:pPr>
            <w:r w:rsidRPr="00C50292">
              <w:rPr>
                <w:sz w:val="23"/>
                <w:szCs w:val="23"/>
                <w:lang w:val="uk-UA"/>
              </w:rPr>
              <w:t>4</w:t>
            </w:r>
          </w:p>
        </w:tc>
        <w:tc>
          <w:tcPr>
            <w:tcW w:w="1097" w:type="dxa"/>
            <w:vAlign w:val="bottom"/>
          </w:tcPr>
          <w:p w:rsidR="008B5422" w:rsidRPr="00C50292" w:rsidRDefault="008B5422" w:rsidP="0096694F">
            <w:pPr>
              <w:jc w:val="center"/>
              <w:rPr>
                <w:sz w:val="23"/>
                <w:szCs w:val="23"/>
                <w:lang w:val="uk-UA"/>
              </w:rPr>
            </w:pPr>
            <w:r w:rsidRPr="00C50292">
              <w:rPr>
                <w:sz w:val="23"/>
                <w:szCs w:val="23"/>
                <w:lang w:val="uk-UA"/>
              </w:rPr>
              <w:t>5</w:t>
            </w:r>
          </w:p>
        </w:tc>
        <w:tc>
          <w:tcPr>
            <w:tcW w:w="888" w:type="dxa"/>
          </w:tcPr>
          <w:p w:rsidR="008B5422" w:rsidRPr="00C50292" w:rsidRDefault="008B5422" w:rsidP="0096694F">
            <w:pPr>
              <w:jc w:val="center"/>
              <w:rPr>
                <w:sz w:val="23"/>
                <w:szCs w:val="23"/>
                <w:lang w:val="uk-UA"/>
              </w:rPr>
            </w:pPr>
            <w:r>
              <w:rPr>
                <w:sz w:val="23"/>
                <w:szCs w:val="23"/>
                <w:lang w:val="uk-UA"/>
              </w:rPr>
              <w:t>6</w:t>
            </w:r>
          </w:p>
        </w:tc>
      </w:tr>
      <w:tr w:rsidR="00D170B3" w:rsidRPr="00C50292" w:rsidTr="00D170B3">
        <w:trPr>
          <w:trHeight w:val="599"/>
        </w:trPr>
        <w:tc>
          <w:tcPr>
            <w:tcW w:w="426" w:type="dxa"/>
            <w:vMerge w:val="restart"/>
          </w:tcPr>
          <w:p w:rsidR="00D170B3" w:rsidRPr="00C50292" w:rsidRDefault="00D170B3" w:rsidP="00786A93">
            <w:pPr>
              <w:spacing w:before="40"/>
              <w:ind w:left="-57" w:right="-57"/>
              <w:jc w:val="center"/>
              <w:rPr>
                <w:b/>
                <w:bCs/>
                <w:sz w:val="23"/>
                <w:szCs w:val="23"/>
                <w:lang w:val="uk-UA"/>
              </w:rPr>
            </w:pPr>
            <w:r w:rsidRPr="00C50292">
              <w:rPr>
                <w:b/>
                <w:bCs/>
                <w:sz w:val="23"/>
                <w:szCs w:val="23"/>
                <w:lang w:val="uk-UA"/>
              </w:rPr>
              <w:t>2.</w:t>
            </w:r>
          </w:p>
        </w:tc>
        <w:tc>
          <w:tcPr>
            <w:tcW w:w="1569" w:type="dxa"/>
            <w:tcBorders>
              <w:bottom w:val="single" w:sz="4" w:space="0" w:color="auto"/>
            </w:tcBorders>
          </w:tcPr>
          <w:p w:rsidR="00D170B3" w:rsidRPr="00C50292" w:rsidRDefault="00D170B3" w:rsidP="00786A93">
            <w:pPr>
              <w:spacing w:before="40"/>
              <w:outlineLvl w:val="1"/>
              <w:rPr>
                <w:b/>
                <w:sz w:val="23"/>
                <w:szCs w:val="23"/>
                <w:lang w:val="uk-UA"/>
              </w:rPr>
            </w:pPr>
            <w:r w:rsidRPr="00C50292">
              <w:rPr>
                <w:b/>
                <w:sz w:val="23"/>
                <w:szCs w:val="23"/>
                <w:lang w:val="uk-UA"/>
              </w:rPr>
              <w:t>Усього по місцевій одиниці</w:t>
            </w:r>
            <w:r w:rsidRPr="00C50292">
              <w:rPr>
                <w:sz w:val="23"/>
                <w:szCs w:val="23"/>
                <w:lang w:val="uk-UA"/>
              </w:rPr>
              <w:t xml:space="preserve">  </w:t>
            </w:r>
            <w:r w:rsidRPr="00C50292">
              <w:rPr>
                <w:b/>
                <w:bCs/>
                <w:sz w:val="23"/>
                <w:szCs w:val="23"/>
                <w:lang w:val="uk-UA"/>
              </w:rPr>
              <w:t>(рядок 1000)</w:t>
            </w:r>
          </w:p>
          <w:p w:rsidR="00D170B3" w:rsidRPr="00C50292" w:rsidRDefault="00D170B3" w:rsidP="00786A93">
            <w:pPr>
              <w:rPr>
                <w:sz w:val="23"/>
                <w:szCs w:val="23"/>
                <w:lang w:val="uk-UA"/>
              </w:rPr>
            </w:pPr>
            <w:r w:rsidRPr="00C50292">
              <w:rPr>
                <w:sz w:val="23"/>
                <w:szCs w:val="23"/>
                <w:lang w:val="uk-UA"/>
              </w:rPr>
              <w:t xml:space="preserve">(сума рядків за видами економічної діяльності, </w:t>
            </w:r>
          </w:p>
          <w:p w:rsidR="00D170B3" w:rsidRPr="00C50292" w:rsidRDefault="00D170B3" w:rsidP="00761DC0">
            <w:pPr>
              <w:rPr>
                <w:b/>
                <w:bCs/>
                <w:sz w:val="23"/>
                <w:szCs w:val="23"/>
                <w:lang w:val="uk-UA"/>
              </w:rPr>
            </w:pPr>
            <w:r w:rsidRPr="00C50292">
              <w:rPr>
                <w:sz w:val="23"/>
                <w:szCs w:val="23"/>
                <w:lang w:val="uk-UA"/>
              </w:rPr>
              <w:t>гр.1–3)</w:t>
            </w:r>
            <w:r w:rsidRPr="00C50292">
              <w:rPr>
                <w:b/>
                <w:bCs/>
                <w:sz w:val="23"/>
                <w:szCs w:val="23"/>
                <w:lang w:val="uk-UA"/>
              </w:rPr>
              <w:t xml:space="preserve"> </w:t>
            </w:r>
          </w:p>
        </w:tc>
        <w:tc>
          <w:tcPr>
            <w:tcW w:w="851" w:type="dxa"/>
            <w:tcBorders>
              <w:bottom w:val="single" w:sz="4" w:space="0" w:color="auto"/>
            </w:tcBorders>
            <w:shd w:val="clear" w:color="auto" w:fill="auto"/>
          </w:tcPr>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Pr="00C50292" w:rsidRDefault="00D170B3" w:rsidP="00786A93">
            <w:pPr>
              <w:jc w:val="center"/>
              <w:rPr>
                <w:sz w:val="23"/>
                <w:szCs w:val="23"/>
                <w:lang w:val="uk-UA"/>
              </w:rPr>
            </w:pPr>
            <w:r w:rsidRPr="00C50292">
              <w:rPr>
                <w:sz w:val="23"/>
                <w:szCs w:val="23"/>
                <w:lang w:val="uk-UA"/>
              </w:rPr>
              <w:t>Х</w:t>
            </w:r>
          </w:p>
        </w:tc>
        <w:tc>
          <w:tcPr>
            <w:tcW w:w="992" w:type="dxa"/>
            <w:tcBorders>
              <w:bottom w:val="single" w:sz="4" w:space="0" w:color="auto"/>
            </w:tcBorders>
            <w:shd w:val="clear" w:color="auto" w:fill="auto"/>
          </w:tcPr>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Pr="00C50292" w:rsidRDefault="00D170B3" w:rsidP="00786A93">
            <w:pPr>
              <w:jc w:val="center"/>
              <w:rPr>
                <w:sz w:val="23"/>
                <w:szCs w:val="23"/>
                <w:lang w:val="uk-UA"/>
              </w:rPr>
            </w:pPr>
            <w:r w:rsidRPr="00C50292">
              <w:rPr>
                <w:sz w:val="23"/>
                <w:szCs w:val="23"/>
                <w:lang w:val="uk-UA"/>
              </w:rPr>
              <w:t>15</w:t>
            </w:r>
          </w:p>
        </w:tc>
        <w:tc>
          <w:tcPr>
            <w:tcW w:w="1701" w:type="dxa"/>
            <w:tcBorders>
              <w:bottom w:val="single" w:sz="4" w:space="0" w:color="auto"/>
            </w:tcBorders>
          </w:tcPr>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Pr="00C50292" w:rsidRDefault="00D170B3" w:rsidP="00786A93">
            <w:pPr>
              <w:jc w:val="center"/>
              <w:rPr>
                <w:sz w:val="23"/>
                <w:szCs w:val="23"/>
                <w:lang w:val="uk-UA"/>
              </w:rPr>
            </w:pPr>
            <w:r w:rsidRPr="00C50292">
              <w:rPr>
                <w:sz w:val="23"/>
                <w:szCs w:val="23"/>
                <w:lang w:val="uk-UA"/>
              </w:rPr>
              <w:t>175882,6</w:t>
            </w:r>
          </w:p>
        </w:tc>
        <w:tc>
          <w:tcPr>
            <w:tcW w:w="1134" w:type="dxa"/>
            <w:tcBorders>
              <w:bottom w:val="single" w:sz="4" w:space="0" w:color="auto"/>
            </w:tcBorders>
            <w:shd w:val="clear" w:color="auto" w:fill="auto"/>
          </w:tcPr>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Pr="00C50292" w:rsidRDefault="00D170B3" w:rsidP="00786A93">
            <w:pPr>
              <w:jc w:val="center"/>
              <w:rPr>
                <w:sz w:val="23"/>
                <w:szCs w:val="23"/>
                <w:lang w:val="uk-UA"/>
              </w:rPr>
            </w:pPr>
            <w:r w:rsidRPr="00C50292">
              <w:rPr>
                <w:sz w:val="23"/>
                <w:szCs w:val="23"/>
                <w:lang w:val="uk-UA"/>
              </w:rPr>
              <w:t>1420,3</w:t>
            </w:r>
          </w:p>
        </w:tc>
        <w:tc>
          <w:tcPr>
            <w:tcW w:w="1275" w:type="dxa"/>
            <w:tcBorders>
              <w:bottom w:val="single" w:sz="4" w:space="0" w:color="auto"/>
            </w:tcBorders>
          </w:tcPr>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Pr="00C50292" w:rsidRDefault="00D170B3" w:rsidP="00786A93">
            <w:pPr>
              <w:jc w:val="center"/>
              <w:rPr>
                <w:sz w:val="23"/>
                <w:szCs w:val="23"/>
                <w:lang w:val="uk-UA"/>
              </w:rPr>
            </w:pPr>
            <w:r w:rsidRPr="00C50292">
              <w:rPr>
                <w:sz w:val="23"/>
                <w:szCs w:val="23"/>
                <w:lang w:val="uk-UA"/>
              </w:rPr>
              <w:t>Х</w:t>
            </w:r>
          </w:p>
        </w:tc>
        <w:tc>
          <w:tcPr>
            <w:tcW w:w="1097" w:type="dxa"/>
            <w:tcBorders>
              <w:bottom w:val="single" w:sz="4" w:space="0" w:color="auto"/>
            </w:tcBorders>
          </w:tcPr>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Pr="00C50292" w:rsidRDefault="00D170B3" w:rsidP="00786A93">
            <w:pPr>
              <w:jc w:val="center"/>
              <w:rPr>
                <w:sz w:val="23"/>
                <w:szCs w:val="23"/>
                <w:lang w:val="uk-UA"/>
              </w:rPr>
            </w:pPr>
            <w:r w:rsidRPr="00C50292">
              <w:rPr>
                <w:sz w:val="23"/>
                <w:szCs w:val="23"/>
                <w:lang w:val="uk-UA"/>
              </w:rPr>
              <w:t>Х</w:t>
            </w:r>
          </w:p>
        </w:tc>
        <w:tc>
          <w:tcPr>
            <w:tcW w:w="888" w:type="dxa"/>
            <w:tcBorders>
              <w:bottom w:val="single" w:sz="4" w:space="0" w:color="auto"/>
            </w:tcBorders>
          </w:tcPr>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Default="00D170B3" w:rsidP="00786A93">
            <w:pPr>
              <w:jc w:val="center"/>
              <w:rPr>
                <w:sz w:val="23"/>
                <w:szCs w:val="23"/>
                <w:lang w:val="uk-UA"/>
              </w:rPr>
            </w:pPr>
          </w:p>
          <w:p w:rsidR="00D170B3" w:rsidRPr="00C50292" w:rsidRDefault="00D170B3" w:rsidP="00786A93">
            <w:pPr>
              <w:jc w:val="center"/>
              <w:rPr>
                <w:sz w:val="23"/>
                <w:szCs w:val="23"/>
                <w:lang w:val="uk-UA"/>
              </w:rPr>
            </w:pPr>
            <w:r w:rsidRPr="00C50292">
              <w:rPr>
                <w:sz w:val="23"/>
                <w:szCs w:val="23"/>
                <w:lang w:val="uk-UA"/>
              </w:rPr>
              <w:t>–</w:t>
            </w:r>
          </w:p>
        </w:tc>
      </w:tr>
      <w:tr w:rsidR="00D170B3" w:rsidRPr="00C50292" w:rsidTr="00D170B3">
        <w:trPr>
          <w:trHeight w:val="240"/>
        </w:trPr>
        <w:tc>
          <w:tcPr>
            <w:tcW w:w="426" w:type="dxa"/>
            <w:vMerge/>
          </w:tcPr>
          <w:p w:rsidR="00D170B3" w:rsidRPr="00C50292" w:rsidRDefault="00D170B3" w:rsidP="001A621E">
            <w:pPr>
              <w:rPr>
                <w:b/>
                <w:bCs/>
                <w:sz w:val="23"/>
                <w:szCs w:val="23"/>
                <w:lang w:val="uk-UA"/>
              </w:rPr>
            </w:pPr>
          </w:p>
        </w:tc>
        <w:tc>
          <w:tcPr>
            <w:tcW w:w="1569" w:type="dxa"/>
            <w:tcBorders>
              <w:bottom w:val="single" w:sz="4" w:space="0" w:color="auto"/>
            </w:tcBorders>
          </w:tcPr>
          <w:p w:rsidR="00D170B3" w:rsidRPr="00C50292" w:rsidRDefault="00D170B3" w:rsidP="001A621E">
            <w:pPr>
              <w:rPr>
                <w:b/>
                <w:bCs/>
                <w:sz w:val="23"/>
                <w:szCs w:val="23"/>
                <w:lang w:val="uk-UA"/>
              </w:rPr>
            </w:pPr>
            <w:r w:rsidRPr="00C50292">
              <w:rPr>
                <w:sz w:val="23"/>
                <w:szCs w:val="23"/>
                <w:lang w:val="uk-UA"/>
              </w:rPr>
              <w:t>у тому числі за видами економічної діяльності:</w:t>
            </w:r>
          </w:p>
        </w:tc>
        <w:tc>
          <w:tcPr>
            <w:tcW w:w="851" w:type="dxa"/>
            <w:tcBorders>
              <w:bottom w:val="single" w:sz="4" w:space="0" w:color="auto"/>
            </w:tcBorders>
            <w:shd w:val="clear" w:color="auto" w:fill="auto"/>
          </w:tcPr>
          <w:p w:rsidR="00D170B3" w:rsidRPr="00C50292" w:rsidRDefault="00D170B3" w:rsidP="001A621E">
            <w:pPr>
              <w:jc w:val="center"/>
              <w:rPr>
                <w:sz w:val="23"/>
                <w:szCs w:val="23"/>
                <w:lang w:val="uk-UA"/>
              </w:rPr>
            </w:pPr>
          </w:p>
        </w:tc>
        <w:tc>
          <w:tcPr>
            <w:tcW w:w="992" w:type="dxa"/>
            <w:tcBorders>
              <w:bottom w:val="single" w:sz="4" w:space="0" w:color="auto"/>
            </w:tcBorders>
            <w:shd w:val="clear" w:color="auto" w:fill="auto"/>
          </w:tcPr>
          <w:p w:rsidR="00D170B3" w:rsidRPr="00C50292" w:rsidRDefault="00D170B3" w:rsidP="001A621E">
            <w:pPr>
              <w:rPr>
                <w:b/>
                <w:bCs/>
                <w:sz w:val="23"/>
                <w:szCs w:val="23"/>
                <w:lang w:val="uk-UA"/>
              </w:rPr>
            </w:pPr>
          </w:p>
        </w:tc>
        <w:tc>
          <w:tcPr>
            <w:tcW w:w="1701" w:type="dxa"/>
            <w:tcBorders>
              <w:bottom w:val="single" w:sz="4" w:space="0" w:color="auto"/>
            </w:tcBorders>
          </w:tcPr>
          <w:p w:rsidR="00D170B3" w:rsidRPr="00C50292" w:rsidRDefault="00D170B3" w:rsidP="001A621E">
            <w:pPr>
              <w:jc w:val="center"/>
              <w:rPr>
                <w:sz w:val="23"/>
                <w:szCs w:val="23"/>
                <w:lang w:val="uk-UA"/>
              </w:rPr>
            </w:pPr>
          </w:p>
        </w:tc>
        <w:tc>
          <w:tcPr>
            <w:tcW w:w="1134" w:type="dxa"/>
            <w:tcBorders>
              <w:bottom w:val="single" w:sz="4" w:space="0" w:color="auto"/>
            </w:tcBorders>
            <w:shd w:val="clear" w:color="auto" w:fill="auto"/>
          </w:tcPr>
          <w:p w:rsidR="00D170B3" w:rsidRPr="00C50292" w:rsidRDefault="00D170B3" w:rsidP="001A621E">
            <w:pPr>
              <w:jc w:val="center"/>
              <w:rPr>
                <w:sz w:val="23"/>
                <w:szCs w:val="23"/>
                <w:lang w:val="uk-UA"/>
              </w:rPr>
            </w:pPr>
          </w:p>
        </w:tc>
        <w:tc>
          <w:tcPr>
            <w:tcW w:w="1275" w:type="dxa"/>
            <w:tcBorders>
              <w:bottom w:val="single" w:sz="4" w:space="0" w:color="auto"/>
            </w:tcBorders>
          </w:tcPr>
          <w:p w:rsidR="00D170B3" w:rsidRPr="00C50292" w:rsidRDefault="00D170B3" w:rsidP="001A621E">
            <w:pPr>
              <w:jc w:val="center"/>
              <w:rPr>
                <w:sz w:val="23"/>
                <w:szCs w:val="23"/>
                <w:lang w:val="uk-UA"/>
              </w:rPr>
            </w:pPr>
          </w:p>
        </w:tc>
        <w:tc>
          <w:tcPr>
            <w:tcW w:w="1097" w:type="dxa"/>
            <w:tcBorders>
              <w:bottom w:val="single" w:sz="4" w:space="0" w:color="auto"/>
            </w:tcBorders>
          </w:tcPr>
          <w:p w:rsidR="00D170B3" w:rsidRPr="00C50292" w:rsidRDefault="00D170B3" w:rsidP="001A621E">
            <w:pPr>
              <w:jc w:val="center"/>
              <w:rPr>
                <w:sz w:val="23"/>
                <w:szCs w:val="23"/>
                <w:lang w:val="uk-UA"/>
              </w:rPr>
            </w:pPr>
          </w:p>
        </w:tc>
        <w:tc>
          <w:tcPr>
            <w:tcW w:w="888" w:type="dxa"/>
            <w:tcBorders>
              <w:bottom w:val="single" w:sz="4" w:space="0" w:color="auto"/>
            </w:tcBorders>
          </w:tcPr>
          <w:p w:rsidR="00D170B3" w:rsidRPr="00C50292" w:rsidRDefault="00D170B3" w:rsidP="001A621E">
            <w:pPr>
              <w:jc w:val="center"/>
              <w:rPr>
                <w:sz w:val="23"/>
                <w:szCs w:val="23"/>
                <w:lang w:val="uk-UA"/>
              </w:rPr>
            </w:pPr>
          </w:p>
        </w:tc>
      </w:tr>
      <w:tr w:rsidR="00761DC0" w:rsidRPr="00C50292" w:rsidTr="00146A39">
        <w:trPr>
          <w:trHeight w:val="198"/>
        </w:trPr>
        <w:tc>
          <w:tcPr>
            <w:tcW w:w="1995" w:type="dxa"/>
            <w:gridSpan w:val="2"/>
          </w:tcPr>
          <w:p w:rsidR="00761DC0" w:rsidRPr="00C50292" w:rsidRDefault="00761DC0" w:rsidP="00761DC0">
            <w:pPr>
              <w:spacing w:before="40"/>
              <w:jc w:val="center"/>
              <w:outlineLvl w:val="1"/>
              <w:rPr>
                <w:sz w:val="23"/>
                <w:szCs w:val="23"/>
                <w:lang w:val="uk-UA"/>
              </w:rPr>
            </w:pPr>
            <w:r w:rsidRPr="00C50292">
              <w:rPr>
                <w:sz w:val="23"/>
                <w:szCs w:val="23"/>
                <w:lang w:val="uk-UA"/>
              </w:rPr>
              <w:lastRenderedPageBreak/>
              <w:t>А</w:t>
            </w:r>
          </w:p>
        </w:tc>
        <w:tc>
          <w:tcPr>
            <w:tcW w:w="851" w:type="dxa"/>
            <w:shd w:val="clear" w:color="auto" w:fill="auto"/>
            <w:vAlign w:val="bottom"/>
          </w:tcPr>
          <w:p w:rsidR="00761DC0" w:rsidRPr="00C50292" w:rsidRDefault="00761DC0" w:rsidP="00761DC0">
            <w:pPr>
              <w:jc w:val="center"/>
              <w:rPr>
                <w:sz w:val="23"/>
                <w:szCs w:val="23"/>
                <w:lang w:val="uk-UA"/>
              </w:rPr>
            </w:pPr>
            <w:r w:rsidRPr="00C50292">
              <w:rPr>
                <w:sz w:val="23"/>
                <w:szCs w:val="23"/>
                <w:lang w:val="uk-UA"/>
              </w:rPr>
              <w:t>Б</w:t>
            </w:r>
          </w:p>
        </w:tc>
        <w:tc>
          <w:tcPr>
            <w:tcW w:w="992" w:type="dxa"/>
            <w:shd w:val="clear" w:color="auto" w:fill="auto"/>
            <w:vAlign w:val="bottom"/>
          </w:tcPr>
          <w:p w:rsidR="00761DC0" w:rsidRPr="00C50292" w:rsidRDefault="00761DC0" w:rsidP="00761DC0">
            <w:pPr>
              <w:jc w:val="center"/>
              <w:rPr>
                <w:sz w:val="23"/>
                <w:szCs w:val="23"/>
                <w:lang w:val="uk-UA"/>
              </w:rPr>
            </w:pPr>
            <w:r w:rsidRPr="00C50292">
              <w:rPr>
                <w:sz w:val="23"/>
                <w:szCs w:val="23"/>
                <w:lang w:val="uk-UA"/>
              </w:rPr>
              <w:t>1</w:t>
            </w:r>
          </w:p>
        </w:tc>
        <w:tc>
          <w:tcPr>
            <w:tcW w:w="1701" w:type="dxa"/>
            <w:vAlign w:val="bottom"/>
          </w:tcPr>
          <w:p w:rsidR="00761DC0" w:rsidRPr="00C50292" w:rsidRDefault="00761DC0" w:rsidP="00761DC0">
            <w:pPr>
              <w:jc w:val="center"/>
              <w:rPr>
                <w:sz w:val="23"/>
                <w:szCs w:val="23"/>
                <w:lang w:val="uk-UA"/>
              </w:rPr>
            </w:pPr>
            <w:r w:rsidRPr="00C50292">
              <w:rPr>
                <w:sz w:val="23"/>
                <w:szCs w:val="23"/>
                <w:lang w:val="uk-UA"/>
              </w:rPr>
              <w:t>2</w:t>
            </w:r>
          </w:p>
        </w:tc>
        <w:tc>
          <w:tcPr>
            <w:tcW w:w="1134" w:type="dxa"/>
            <w:shd w:val="clear" w:color="auto" w:fill="auto"/>
            <w:vAlign w:val="bottom"/>
          </w:tcPr>
          <w:p w:rsidR="00761DC0" w:rsidRPr="00C50292" w:rsidRDefault="00761DC0" w:rsidP="00761DC0">
            <w:pPr>
              <w:jc w:val="center"/>
              <w:rPr>
                <w:sz w:val="23"/>
                <w:szCs w:val="23"/>
                <w:lang w:val="uk-UA"/>
              </w:rPr>
            </w:pPr>
            <w:r w:rsidRPr="00C50292">
              <w:rPr>
                <w:sz w:val="23"/>
                <w:szCs w:val="23"/>
                <w:lang w:val="uk-UA"/>
              </w:rPr>
              <w:t>3</w:t>
            </w:r>
          </w:p>
        </w:tc>
        <w:tc>
          <w:tcPr>
            <w:tcW w:w="1275" w:type="dxa"/>
            <w:vAlign w:val="bottom"/>
          </w:tcPr>
          <w:p w:rsidR="00761DC0" w:rsidRPr="00C50292" w:rsidRDefault="00761DC0" w:rsidP="00761DC0">
            <w:pPr>
              <w:jc w:val="center"/>
              <w:rPr>
                <w:sz w:val="23"/>
                <w:szCs w:val="23"/>
                <w:lang w:val="uk-UA"/>
              </w:rPr>
            </w:pPr>
            <w:r w:rsidRPr="00C50292">
              <w:rPr>
                <w:sz w:val="23"/>
                <w:szCs w:val="23"/>
                <w:lang w:val="uk-UA"/>
              </w:rPr>
              <w:t>4</w:t>
            </w:r>
          </w:p>
        </w:tc>
        <w:tc>
          <w:tcPr>
            <w:tcW w:w="1097" w:type="dxa"/>
            <w:vAlign w:val="bottom"/>
          </w:tcPr>
          <w:p w:rsidR="00761DC0" w:rsidRPr="00C50292" w:rsidRDefault="00761DC0" w:rsidP="00761DC0">
            <w:pPr>
              <w:jc w:val="center"/>
              <w:rPr>
                <w:sz w:val="23"/>
                <w:szCs w:val="23"/>
                <w:lang w:val="uk-UA"/>
              </w:rPr>
            </w:pPr>
            <w:r w:rsidRPr="00C50292">
              <w:rPr>
                <w:sz w:val="23"/>
                <w:szCs w:val="23"/>
                <w:lang w:val="uk-UA"/>
              </w:rPr>
              <w:t>5</w:t>
            </w:r>
          </w:p>
        </w:tc>
        <w:tc>
          <w:tcPr>
            <w:tcW w:w="888" w:type="dxa"/>
          </w:tcPr>
          <w:p w:rsidR="00761DC0" w:rsidRPr="00C50292" w:rsidRDefault="00761DC0" w:rsidP="00761DC0">
            <w:pPr>
              <w:jc w:val="center"/>
              <w:rPr>
                <w:sz w:val="23"/>
                <w:szCs w:val="23"/>
                <w:lang w:val="uk-UA"/>
              </w:rPr>
            </w:pPr>
            <w:r>
              <w:rPr>
                <w:sz w:val="23"/>
                <w:szCs w:val="23"/>
                <w:lang w:val="uk-UA"/>
              </w:rPr>
              <w:t>6</w:t>
            </w:r>
          </w:p>
        </w:tc>
      </w:tr>
      <w:tr w:rsidR="00D170B3" w:rsidRPr="00C50292" w:rsidTr="00E15DA1">
        <w:trPr>
          <w:trHeight w:val="198"/>
        </w:trPr>
        <w:tc>
          <w:tcPr>
            <w:tcW w:w="426" w:type="dxa"/>
            <w:vMerge w:val="restart"/>
            <w:vAlign w:val="center"/>
          </w:tcPr>
          <w:p w:rsidR="00D170B3" w:rsidRPr="00C50292" w:rsidRDefault="00D170B3" w:rsidP="00761DC0">
            <w:pPr>
              <w:jc w:val="center"/>
              <w:rPr>
                <w:sz w:val="23"/>
                <w:szCs w:val="23"/>
                <w:lang w:val="uk-UA"/>
              </w:rPr>
            </w:pPr>
          </w:p>
        </w:tc>
        <w:tc>
          <w:tcPr>
            <w:tcW w:w="1569" w:type="dxa"/>
            <w:tcBorders>
              <w:top w:val="nil"/>
            </w:tcBorders>
            <w:vAlign w:val="center"/>
          </w:tcPr>
          <w:p w:rsidR="00D170B3" w:rsidRPr="00C50292" w:rsidRDefault="00D170B3" w:rsidP="00761DC0">
            <w:pPr>
              <w:spacing w:before="40"/>
              <w:outlineLvl w:val="1"/>
              <w:rPr>
                <w:sz w:val="23"/>
                <w:szCs w:val="23"/>
                <w:lang w:val="uk-UA"/>
              </w:rPr>
            </w:pPr>
            <w:r w:rsidRPr="00C50292">
              <w:rPr>
                <w:sz w:val="23"/>
                <w:szCs w:val="23"/>
                <w:lang w:val="uk-UA"/>
              </w:rPr>
              <w:t xml:space="preserve">Інші види роздрібної торгівлі в </w:t>
            </w:r>
            <w:proofErr w:type="spellStart"/>
            <w:r w:rsidRPr="00C50292">
              <w:rPr>
                <w:sz w:val="23"/>
                <w:szCs w:val="23"/>
                <w:lang w:val="uk-UA"/>
              </w:rPr>
              <w:t>неспеціалізо-ваних</w:t>
            </w:r>
            <w:proofErr w:type="spellEnd"/>
            <w:r w:rsidRPr="00C50292">
              <w:rPr>
                <w:sz w:val="23"/>
                <w:szCs w:val="23"/>
                <w:lang w:val="uk-UA"/>
              </w:rPr>
              <w:t xml:space="preserve"> магазинах</w:t>
            </w:r>
          </w:p>
        </w:tc>
        <w:tc>
          <w:tcPr>
            <w:tcW w:w="851" w:type="dxa"/>
            <w:tcBorders>
              <w:top w:val="nil"/>
            </w:tcBorders>
            <w:shd w:val="clear" w:color="auto" w:fill="auto"/>
            <w:vAlign w:val="bottom"/>
          </w:tcPr>
          <w:p w:rsidR="00D170B3" w:rsidRPr="00C50292" w:rsidRDefault="00D170B3" w:rsidP="00761DC0">
            <w:pPr>
              <w:spacing w:before="120"/>
              <w:jc w:val="center"/>
              <w:rPr>
                <w:spacing w:val="20"/>
                <w:sz w:val="23"/>
                <w:szCs w:val="23"/>
              </w:rPr>
            </w:pPr>
            <w:r w:rsidRPr="00C50292">
              <w:rPr>
                <w:spacing w:val="20"/>
                <w:sz w:val="23"/>
                <w:szCs w:val="23"/>
                <w:lang w:val="uk-UA"/>
              </w:rPr>
              <w:t>47.19</w:t>
            </w:r>
          </w:p>
        </w:tc>
        <w:tc>
          <w:tcPr>
            <w:tcW w:w="992" w:type="dxa"/>
            <w:tcBorders>
              <w:top w:val="nil"/>
            </w:tcBorders>
            <w:shd w:val="clear" w:color="auto" w:fill="auto"/>
            <w:vAlign w:val="bottom"/>
          </w:tcPr>
          <w:p w:rsidR="00D170B3" w:rsidRPr="00C50292" w:rsidRDefault="00D170B3" w:rsidP="00761DC0">
            <w:pPr>
              <w:jc w:val="center"/>
              <w:rPr>
                <w:sz w:val="23"/>
                <w:szCs w:val="23"/>
                <w:lang w:val="uk-UA"/>
              </w:rPr>
            </w:pPr>
            <w:r w:rsidRPr="00C50292">
              <w:rPr>
                <w:sz w:val="23"/>
                <w:szCs w:val="23"/>
                <w:lang w:val="uk-UA"/>
              </w:rPr>
              <w:t>6</w:t>
            </w:r>
          </w:p>
        </w:tc>
        <w:tc>
          <w:tcPr>
            <w:tcW w:w="1701" w:type="dxa"/>
            <w:tcBorders>
              <w:top w:val="nil"/>
            </w:tcBorders>
            <w:vAlign w:val="bottom"/>
          </w:tcPr>
          <w:p w:rsidR="00D170B3" w:rsidRPr="00C50292" w:rsidRDefault="00D170B3" w:rsidP="00761DC0">
            <w:pPr>
              <w:jc w:val="center"/>
              <w:rPr>
                <w:sz w:val="23"/>
                <w:szCs w:val="23"/>
                <w:lang w:val="uk-UA"/>
              </w:rPr>
            </w:pPr>
            <w:r w:rsidRPr="00C50292">
              <w:rPr>
                <w:sz w:val="23"/>
                <w:szCs w:val="23"/>
                <w:lang w:val="uk-UA"/>
              </w:rPr>
              <w:t>17914,4</w:t>
            </w:r>
          </w:p>
        </w:tc>
        <w:tc>
          <w:tcPr>
            <w:tcW w:w="1134" w:type="dxa"/>
            <w:tcBorders>
              <w:top w:val="nil"/>
            </w:tcBorders>
            <w:shd w:val="clear" w:color="auto" w:fill="auto"/>
            <w:vAlign w:val="bottom"/>
          </w:tcPr>
          <w:p w:rsidR="00D170B3" w:rsidRPr="00C50292" w:rsidRDefault="00D170B3" w:rsidP="00761DC0">
            <w:pPr>
              <w:jc w:val="center"/>
              <w:rPr>
                <w:sz w:val="23"/>
                <w:szCs w:val="23"/>
                <w:lang w:val="uk-UA"/>
              </w:rPr>
            </w:pPr>
            <w:r w:rsidRPr="00C50292">
              <w:rPr>
                <w:sz w:val="23"/>
                <w:szCs w:val="23"/>
                <w:lang w:val="uk-UA"/>
              </w:rPr>
              <w:t>436,8</w:t>
            </w:r>
          </w:p>
        </w:tc>
        <w:tc>
          <w:tcPr>
            <w:tcW w:w="1275" w:type="dxa"/>
            <w:tcBorders>
              <w:top w:val="nil"/>
            </w:tcBorders>
            <w:vAlign w:val="bottom"/>
          </w:tcPr>
          <w:p w:rsidR="00D170B3" w:rsidRPr="00C50292" w:rsidRDefault="00D170B3" w:rsidP="00761DC0">
            <w:pPr>
              <w:jc w:val="center"/>
              <w:rPr>
                <w:sz w:val="23"/>
                <w:szCs w:val="23"/>
                <w:lang w:val="uk-UA"/>
              </w:rPr>
            </w:pPr>
            <w:r w:rsidRPr="00C50292">
              <w:rPr>
                <w:sz w:val="23"/>
                <w:szCs w:val="23"/>
                <w:lang w:val="uk-UA"/>
              </w:rPr>
              <w:t>3</w:t>
            </w:r>
          </w:p>
        </w:tc>
        <w:tc>
          <w:tcPr>
            <w:tcW w:w="1097" w:type="dxa"/>
            <w:tcBorders>
              <w:top w:val="nil"/>
            </w:tcBorders>
            <w:vAlign w:val="bottom"/>
          </w:tcPr>
          <w:p w:rsidR="00D170B3" w:rsidRPr="00C50292" w:rsidRDefault="00D170B3" w:rsidP="00761DC0">
            <w:pPr>
              <w:jc w:val="center"/>
              <w:rPr>
                <w:sz w:val="23"/>
                <w:szCs w:val="23"/>
                <w:lang w:val="uk-UA"/>
              </w:rPr>
            </w:pPr>
            <w:r w:rsidRPr="00C50292">
              <w:rPr>
                <w:sz w:val="23"/>
                <w:szCs w:val="23"/>
                <w:lang w:val="uk-UA"/>
              </w:rPr>
              <w:t>150,00</w:t>
            </w:r>
          </w:p>
        </w:tc>
        <w:tc>
          <w:tcPr>
            <w:tcW w:w="888" w:type="dxa"/>
            <w:tcBorders>
              <w:top w:val="nil"/>
            </w:tcBorders>
            <w:vAlign w:val="bottom"/>
          </w:tcPr>
          <w:p w:rsidR="00D170B3" w:rsidRPr="00C50292" w:rsidRDefault="00D170B3" w:rsidP="00761DC0">
            <w:pPr>
              <w:jc w:val="center"/>
              <w:rPr>
                <w:sz w:val="23"/>
                <w:szCs w:val="23"/>
                <w:lang w:val="uk-UA"/>
              </w:rPr>
            </w:pPr>
            <w:r w:rsidRPr="00C50292">
              <w:rPr>
                <w:sz w:val="23"/>
                <w:szCs w:val="23"/>
                <w:lang w:val="uk-UA"/>
              </w:rPr>
              <w:t>–</w:t>
            </w:r>
          </w:p>
        </w:tc>
      </w:tr>
      <w:tr w:rsidR="00D170B3" w:rsidRPr="00C50292" w:rsidTr="00920489">
        <w:trPr>
          <w:trHeight w:val="198"/>
        </w:trPr>
        <w:tc>
          <w:tcPr>
            <w:tcW w:w="426" w:type="dxa"/>
            <w:vMerge/>
            <w:vAlign w:val="center"/>
          </w:tcPr>
          <w:p w:rsidR="00D170B3" w:rsidRPr="00C50292" w:rsidRDefault="00D170B3" w:rsidP="00761DC0">
            <w:pPr>
              <w:jc w:val="center"/>
              <w:rPr>
                <w:sz w:val="23"/>
                <w:szCs w:val="23"/>
                <w:lang w:val="uk-UA"/>
              </w:rPr>
            </w:pPr>
          </w:p>
        </w:tc>
        <w:tc>
          <w:tcPr>
            <w:tcW w:w="1569" w:type="dxa"/>
            <w:vAlign w:val="center"/>
          </w:tcPr>
          <w:p w:rsidR="00D170B3" w:rsidRPr="00C50292" w:rsidRDefault="00D170B3" w:rsidP="00761DC0">
            <w:pPr>
              <w:spacing w:before="40"/>
              <w:outlineLvl w:val="1"/>
              <w:rPr>
                <w:sz w:val="23"/>
                <w:szCs w:val="23"/>
                <w:lang w:val="uk-UA"/>
              </w:rPr>
            </w:pPr>
            <w:r w:rsidRPr="00C50292">
              <w:rPr>
                <w:sz w:val="23"/>
                <w:szCs w:val="23"/>
                <w:lang w:val="uk-UA"/>
              </w:rPr>
              <w:t>Роздрібна торгівля пальним</w:t>
            </w:r>
          </w:p>
        </w:tc>
        <w:tc>
          <w:tcPr>
            <w:tcW w:w="851" w:type="dxa"/>
            <w:shd w:val="clear" w:color="auto" w:fill="auto"/>
            <w:vAlign w:val="bottom"/>
          </w:tcPr>
          <w:p w:rsidR="00D170B3" w:rsidRPr="00C50292" w:rsidRDefault="00D170B3" w:rsidP="00761DC0">
            <w:pPr>
              <w:spacing w:before="120"/>
              <w:jc w:val="center"/>
              <w:rPr>
                <w:spacing w:val="20"/>
                <w:sz w:val="23"/>
                <w:szCs w:val="23"/>
              </w:rPr>
            </w:pPr>
            <w:r w:rsidRPr="00C50292">
              <w:rPr>
                <w:spacing w:val="20"/>
                <w:sz w:val="23"/>
                <w:szCs w:val="23"/>
              </w:rPr>
              <w:t>47.30</w:t>
            </w:r>
          </w:p>
        </w:tc>
        <w:tc>
          <w:tcPr>
            <w:tcW w:w="992" w:type="dxa"/>
            <w:shd w:val="clear" w:color="auto" w:fill="auto"/>
            <w:vAlign w:val="bottom"/>
          </w:tcPr>
          <w:p w:rsidR="00D170B3" w:rsidRPr="00C50292" w:rsidRDefault="00D170B3" w:rsidP="00761DC0">
            <w:pPr>
              <w:jc w:val="center"/>
              <w:rPr>
                <w:sz w:val="23"/>
                <w:szCs w:val="23"/>
                <w:lang w:val="uk-UA"/>
              </w:rPr>
            </w:pPr>
            <w:r w:rsidRPr="00C50292">
              <w:rPr>
                <w:sz w:val="23"/>
                <w:szCs w:val="23"/>
                <w:lang w:val="uk-UA"/>
              </w:rPr>
              <w:t>9</w:t>
            </w:r>
          </w:p>
        </w:tc>
        <w:tc>
          <w:tcPr>
            <w:tcW w:w="1701" w:type="dxa"/>
            <w:vAlign w:val="bottom"/>
          </w:tcPr>
          <w:p w:rsidR="00D170B3" w:rsidRPr="00C50292" w:rsidRDefault="00D170B3" w:rsidP="00761DC0">
            <w:pPr>
              <w:jc w:val="center"/>
              <w:rPr>
                <w:sz w:val="23"/>
                <w:szCs w:val="23"/>
                <w:lang w:val="uk-UA"/>
              </w:rPr>
            </w:pPr>
            <w:r w:rsidRPr="00C50292">
              <w:rPr>
                <w:sz w:val="23"/>
                <w:szCs w:val="23"/>
                <w:lang w:val="uk-UA"/>
              </w:rPr>
              <w:t>157968,2</w:t>
            </w:r>
          </w:p>
        </w:tc>
        <w:tc>
          <w:tcPr>
            <w:tcW w:w="1134" w:type="dxa"/>
            <w:shd w:val="clear" w:color="auto" w:fill="auto"/>
            <w:vAlign w:val="bottom"/>
          </w:tcPr>
          <w:p w:rsidR="00D170B3" w:rsidRPr="00C50292" w:rsidRDefault="00D170B3" w:rsidP="00761DC0">
            <w:pPr>
              <w:jc w:val="center"/>
              <w:rPr>
                <w:sz w:val="23"/>
                <w:szCs w:val="23"/>
                <w:lang w:val="uk-UA"/>
              </w:rPr>
            </w:pPr>
            <w:r w:rsidRPr="00C50292">
              <w:rPr>
                <w:sz w:val="23"/>
                <w:szCs w:val="23"/>
                <w:lang w:val="uk-UA"/>
              </w:rPr>
              <w:t>983,5</w:t>
            </w:r>
          </w:p>
        </w:tc>
        <w:tc>
          <w:tcPr>
            <w:tcW w:w="1275" w:type="dxa"/>
            <w:vAlign w:val="bottom"/>
          </w:tcPr>
          <w:p w:rsidR="00D170B3" w:rsidRPr="00C50292" w:rsidRDefault="00D170B3" w:rsidP="00761DC0">
            <w:pPr>
              <w:jc w:val="center"/>
              <w:rPr>
                <w:sz w:val="23"/>
                <w:szCs w:val="23"/>
                <w:lang w:val="uk-UA"/>
              </w:rPr>
            </w:pPr>
            <w:r w:rsidRPr="00C50292">
              <w:rPr>
                <w:sz w:val="23"/>
                <w:szCs w:val="23"/>
                <w:lang w:val="uk-UA"/>
              </w:rPr>
              <w:t>Х</w:t>
            </w:r>
          </w:p>
        </w:tc>
        <w:tc>
          <w:tcPr>
            <w:tcW w:w="1097" w:type="dxa"/>
            <w:vAlign w:val="bottom"/>
          </w:tcPr>
          <w:p w:rsidR="00D170B3" w:rsidRPr="00C50292" w:rsidRDefault="00D170B3" w:rsidP="00761DC0">
            <w:pPr>
              <w:jc w:val="center"/>
              <w:rPr>
                <w:sz w:val="23"/>
                <w:szCs w:val="23"/>
                <w:lang w:val="uk-UA"/>
              </w:rPr>
            </w:pPr>
            <w:r w:rsidRPr="00C50292">
              <w:rPr>
                <w:sz w:val="23"/>
                <w:szCs w:val="23"/>
                <w:lang w:val="uk-UA"/>
              </w:rPr>
              <w:t>Х</w:t>
            </w:r>
          </w:p>
        </w:tc>
        <w:tc>
          <w:tcPr>
            <w:tcW w:w="888" w:type="dxa"/>
            <w:vAlign w:val="bottom"/>
          </w:tcPr>
          <w:p w:rsidR="00D170B3" w:rsidRPr="00C50292" w:rsidRDefault="00D170B3" w:rsidP="00761DC0">
            <w:pPr>
              <w:jc w:val="center"/>
              <w:rPr>
                <w:sz w:val="23"/>
                <w:szCs w:val="23"/>
                <w:lang w:val="uk-UA"/>
              </w:rPr>
            </w:pPr>
            <w:r w:rsidRPr="00C50292">
              <w:rPr>
                <w:sz w:val="23"/>
                <w:szCs w:val="23"/>
                <w:lang w:val="uk-UA"/>
              </w:rPr>
              <w:t>–</w:t>
            </w:r>
          </w:p>
        </w:tc>
      </w:tr>
    </w:tbl>
    <w:p w:rsidR="004141F6" w:rsidRPr="00C50292" w:rsidRDefault="004141F6" w:rsidP="00F5328F">
      <w:pPr>
        <w:rPr>
          <w:b/>
          <w:sz w:val="28"/>
          <w:szCs w:val="28"/>
          <w:lang w:val="uk-UA"/>
        </w:rPr>
      </w:pPr>
    </w:p>
    <w:p w:rsidR="00F5328F" w:rsidRPr="00C50292" w:rsidRDefault="00F5328F" w:rsidP="00F5328F">
      <w:pPr>
        <w:rPr>
          <w:sz w:val="28"/>
          <w:szCs w:val="28"/>
          <w:lang w:val="uk-UA"/>
        </w:rPr>
      </w:pPr>
      <w:r w:rsidRPr="00C50292">
        <w:rPr>
          <w:b/>
          <w:sz w:val="28"/>
          <w:szCs w:val="28"/>
          <w:lang w:val="uk-UA"/>
        </w:rPr>
        <w:t>Місцева одиниця В (м. Біла Церква, Київська обл.)</w:t>
      </w:r>
      <w:r w:rsidRPr="00C50292">
        <w:rPr>
          <w:sz w:val="28"/>
          <w:szCs w:val="28"/>
          <w:lang w:val="uk-UA"/>
        </w:rPr>
        <w:t xml:space="preserve"> </w:t>
      </w:r>
    </w:p>
    <w:p w:rsidR="00F5328F" w:rsidRPr="00C50292" w:rsidRDefault="00F5328F" w:rsidP="00F5328F">
      <w:pPr>
        <w:tabs>
          <w:tab w:val="left" w:pos="6521"/>
          <w:tab w:val="left" w:pos="9214"/>
        </w:tabs>
        <w:ind w:firstLine="142"/>
        <w:jc w:val="both"/>
        <w:rPr>
          <w:sz w:val="6"/>
          <w:szCs w:val="6"/>
          <w:lang w:val="uk-UA"/>
        </w:rPr>
      </w:pPr>
      <w:r w:rsidRPr="00C50292">
        <w:rPr>
          <w:sz w:val="6"/>
          <w:szCs w:val="6"/>
          <w:lang w:val="uk-UA"/>
        </w:rPr>
        <w:t xml:space="preserve">                                                                     </w:t>
      </w:r>
    </w:p>
    <w:tbl>
      <w:tblPr>
        <w:tblW w:w="9933"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86"/>
        <w:gridCol w:w="1651"/>
        <w:gridCol w:w="851"/>
        <w:gridCol w:w="991"/>
        <w:gridCol w:w="1702"/>
        <w:gridCol w:w="992"/>
        <w:gridCol w:w="1286"/>
        <w:gridCol w:w="1134"/>
        <w:gridCol w:w="840"/>
      </w:tblGrid>
      <w:tr w:rsidR="00E46C3D" w:rsidRPr="00C50292" w:rsidTr="00CA532B">
        <w:trPr>
          <w:trHeight w:val="1287"/>
        </w:trPr>
        <w:tc>
          <w:tcPr>
            <w:tcW w:w="2137" w:type="dxa"/>
            <w:gridSpan w:val="2"/>
            <w:tcBorders>
              <w:top w:val="single" w:sz="4" w:space="0" w:color="auto"/>
              <w:left w:val="single" w:sz="4" w:space="0" w:color="auto"/>
              <w:bottom w:val="single" w:sz="4" w:space="0" w:color="auto"/>
              <w:right w:val="single" w:sz="4" w:space="0" w:color="auto"/>
            </w:tcBorders>
          </w:tcPr>
          <w:p w:rsidR="00E46C3D" w:rsidRPr="00C50292" w:rsidRDefault="00E46C3D" w:rsidP="00394C12">
            <w:pPr>
              <w:spacing w:line="200" w:lineRule="exact"/>
              <w:jc w:val="center"/>
              <w:rPr>
                <w:sz w:val="23"/>
                <w:szCs w:val="23"/>
                <w:lang w:val="uk-UA"/>
              </w:rPr>
            </w:pPr>
            <w:r w:rsidRPr="00C50292">
              <w:rPr>
                <w:sz w:val="23"/>
                <w:szCs w:val="23"/>
                <w:lang w:val="uk-UA"/>
              </w:rPr>
              <w:t>Найменування</w:t>
            </w:r>
          </w:p>
          <w:p w:rsidR="00E46C3D" w:rsidRPr="00C50292" w:rsidRDefault="00E46C3D" w:rsidP="00394C12">
            <w:pPr>
              <w:spacing w:line="200" w:lineRule="exact"/>
              <w:jc w:val="center"/>
              <w:rPr>
                <w:sz w:val="23"/>
                <w:szCs w:val="23"/>
                <w:lang w:val="uk-UA"/>
              </w:rPr>
            </w:pPr>
            <w:r w:rsidRPr="00C50292">
              <w:rPr>
                <w:sz w:val="23"/>
                <w:szCs w:val="23"/>
                <w:lang w:val="uk-UA"/>
              </w:rPr>
              <w:t xml:space="preserve">виду економічної діяльності </w:t>
            </w:r>
          </w:p>
          <w:p w:rsidR="00E46C3D" w:rsidRPr="00C50292" w:rsidRDefault="00E46C3D" w:rsidP="00394C12">
            <w:pPr>
              <w:spacing w:line="200" w:lineRule="exact"/>
              <w:jc w:val="center"/>
              <w:rPr>
                <w:sz w:val="23"/>
                <w:szCs w:val="23"/>
                <w:lang w:val="uk-UA"/>
              </w:rPr>
            </w:pPr>
          </w:p>
          <w:p w:rsidR="00E46C3D" w:rsidRPr="00C50292" w:rsidRDefault="00E46C3D" w:rsidP="00394C12">
            <w:pPr>
              <w:spacing w:line="200" w:lineRule="exact"/>
              <w:jc w:val="center"/>
              <w:rPr>
                <w:sz w:val="23"/>
                <w:szCs w:val="23"/>
                <w:lang w:val="uk-UA"/>
              </w:rPr>
            </w:pPr>
          </w:p>
          <w:p w:rsidR="00E46C3D" w:rsidRPr="00C50292" w:rsidRDefault="00E46C3D" w:rsidP="00394C12">
            <w:pPr>
              <w:spacing w:line="200" w:lineRule="exact"/>
              <w:jc w:val="center"/>
              <w:rPr>
                <w:sz w:val="23"/>
                <w:szCs w:val="23"/>
                <w:lang w:val="uk-UA"/>
              </w:rPr>
            </w:pPr>
          </w:p>
          <w:p w:rsidR="00E46C3D" w:rsidRPr="00C50292" w:rsidRDefault="00E46C3D" w:rsidP="00394C12">
            <w:pPr>
              <w:spacing w:line="200" w:lineRule="exact"/>
              <w:jc w:val="center"/>
              <w:rPr>
                <w:sz w:val="23"/>
                <w:szCs w:val="23"/>
                <w:lang w:val="uk-UA"/>
              </w:rPr>
            </w:pPr>
          </w:p>
          <w:p w:rsidR="00E46C3D" w:rsidRPr="00C50292" w:rsidRDefault="00E46C3D" w:rsidP="00394C12">
            <w:pPr>
              <w:spacing w:line="200" w:lineRule="exact"/>
              <w:jc w:val="center"/>
              <w:rPr>
                <w:sz w:val="23"/>
                <w:szCs w:val="23"/>
                <w:lang w:val="uk-UA"/>
              </w:rPr>
            </w:pPr>
          </w:p>
          <w:p w:rsidR="00E46C3D" w:rsidRPr="00C50292" w:rsidRDefault="00E46C3D" w:rsidP="00394C12">
            <w:pPr>
              <w:spacing w:line="200" w:lineRule="exact"/>
              <w:jc w:val="center"/>
              <w:rPr>
                <w:sz w:val="23"/>
                <w:szCs w:val="23"/>
                <w:lang w:val="uk-UA"/>
              </w:rPr>
            </w:pPr>
          </w:p>
          <w:p w:rsidR="00E46C3D" w:rsidRPr="00C50292" w:rsidRDefault="00E46C3D" w:rsidP="00394C12">
            <w:pPr>
              <w:spacing w:line="200" w:lineRule="exact"/>
              <w:rPr>
                <w:sz w:val="23"/>
                <w:szCs w:val="23"/>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6C3D" w:rsidRPr="00C50292" w:rsidRDefault="00E46C3D" w:rsidP="00394C12">
            <w:pPr>
              <w:spacing w:line="200" w:lineRule="exact"/>
              <w:ind w:left="-113" w:right="-113"/>
              <w:jc w:val="center"/>
              <w:rPr>
                <w:sz w:val="23"/>
                <w:szCs w:val="23"/>
                <w:lang w:val="uk-UA"/>
              </w:rPr>
            </w:pPr>
            <w:r w:rsidRPr="00C50292">
              <w:rPr>
                <w:sz w:val="23"/>
                <w:szCs w:val="23"/>
                <w:lang w:val="uk-UA"/>
              </w:rPr>
              <w:t>Код</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виду</w:t>
            </w:r>
          </w:p>
          <w:p w:rsidR="00E46C3D" w:rsidRPr="00C50292" w:rsidRDefault="00E46C3D" w:rsidP="00394C12">
            <w:pPr>
              <w:spacing w:line="200" w:lineRule="exact"/>
              <w:ind w:left="-113" w:right="-113"/>
              <w:jc w:val="center"/>
              <w:rPr>
                <w:sz w:val="23"/>
                <w:szCs w:val="23"/>
                <w:lang w:val="uk-UA"/>
              </w:rPr>
            </w:pPr>
            <w:proofErr w:type="spellStart"/>
            <w:r w:rsidRPr="00C50292">
              <w:rPr>
                <w:sz w:val="23"/>
                <w:szCs w:val="23"/>
                <w:lang w:val="uk-UA"/>
              </w:rPr>
              <w:t>еконо-мічної</w:t>
            </w:r>
            <w:proofErr w:type="spellEnd"/>
          </w:p>
          <w:p w:rsidR="00E46C3D" w:rsidRPr="00C50292" w:rsidRDefault="00E46C3D" w:rsidP="00394C12">
            <w:pPr>
              <w:spacing w:line="200" w:lineRule="exact"/>
              <w:ind w:left="-113" w:right="-113"/>
              <w:jc w:val="center"/>
              <w:rPr>
                <w:sz w:val="23"/>
                <w:szCs w:val="23"/>
                <w:lang w:val="uk-UA"/>
              </w:rPr>
            </w:pPr>
            <w:proofErr w:type="spellStart"/>
            <w:r w:rsidRPr="00C50292">
              <w:rPr>
                <w:sz w:val="23"/>
                <w:szCs w:val="23"/>
                <w:lang w:val="uk-UA"/>
              </w:rPr>
              <w:t>діяль-ності</w:t>
            </w:r>
            <w:proofErr w:type="spellEnd"/>
            <w:r w:rsidRPr="00C50292">
              <w:rPr>
                <w:sz w:val="23"/>
                <w:szCs w:val="23"/>
                <w:lang w:val="uk-UA"/>
              </w:rPr>
              <w:t xml:space="preserve"> </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за КВЕД</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на рівні класу</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46C3D" w:rsidRPr="00C50292" w:rsidRDefault="00E46C3D" w:rsidP="00394C12">
            <w:pPr>
              <w:spacing w:line="200" w:lineRule="exact"/>
              <w:ind w:left="-113" w:right="-113"/>
              <w:jc w:val="center"/>
              <w:rPr>
                <w:sz w:val="23"/>
                <w:szCs w:val="23"/>
                <w:lang w:val="uk-UA"/>
              </w:rPr>
            </w:pPr>
            <w:r w:rsidRPr="00C50292">
              <w:rPr>
                <w:sz w:val="23"/>
                <w:szCs w:val="23"/>
                <w:lang w:val="uk-UA"/>
              </w:rPr>
              <w:t>Середня кількість</w:t>
            </w:r>
          </w:p>
          <w:p w:rsidR="00E46C3D" w:rsidRPr="00C50292" w:rsidRDefault="00E46C3D" w:rsidP="00394C12">
            <w:pPr>
              <w:spacing w:line="200" w:lineRule="exact"/>
              <w:ind w:left="-113" w:right="-113"/>
              <w:jc w:val="center"/>
              <w:rPr>
                <w:sz w:val="23"/>
                <w:szCs w:val="23"/>
                <w:lang w:val="uk-UA"/>
              </w:rPr>
            </w:pPr>
            <w:proofErr w:type="spellStart"/>
            <w:r w:rsidRPr="00C50292">
              <w:rPr>
                <w:sz w:val="23"/>
                <w:szCs w:val="23"/>
                <w:lang w:val="uk-UA"/>
              </w:rPr>
              <w:t>праців</w:t>
            </w:r>
            <w:r w:rsidR="006821AE">
              <w:rPr>
                <w:sz w:val="23"/>
                <w:szCs w:val="23"/>
                <w:lang w:val="uk-UA"/>
              </w:rPr>
              <w:t>-</w:t>
            </w:r>
            <w:r w:rsidRPr="00C50292">
              <w:rPr>
                <w:sz w:val="23"/>
                <w:szCs w:val="23"/>
                <w:lang w:val="uk-UA"/>
              </w:rPr>
              <w:t>ників</w:t>
            </w:r>
            <w:proofErr w:type="spellEnd"/>
            <w:r w:rsidRPr="00C50292">
              <w:rPr>
                <w:sz w:val="23"/>
                <w:szCs w:val="23"/>
                <w:lang w:val="uk-UA"/>
              </w:rPr>
              <w:t xml:space="preserve"> </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(серед</w:t>
            </w:r>
            <w:r w:rsidR="006821AE">
              <w:rPr>
                <w:sz w:val="23"/>
                <w:szCs w:val="23"/>
                <w:lang w:val="uk-UA"/>
              </w:rPr>
              <w:t>-</w:t>
            </w:r>
            <w:proofErr w:type="spellStart"/>
            <w:r w:rsidRPr="00C50292">
              <w:rPr>
                <w:sz w:val="23"/>
                <w:szCs w:val="23"/>
                <w:lang w:val="uk-UA"/>
              </w:rPr>
              <w:t>ньо</w:t>
            </w:r>
            <w:proofErr w:type="spellEnd"/>
            <w:r w:rsidRPr="00C50292">
              <w:rPr>
                <w:sz w:val="23"/>
                <w:szCs w:val="23"/>
                <w:lang w:val="uk-UA"/>
              </w:rPr>
              <w:t xml:space="preserve">-облікова кількість штатних </w:t>
            </w:r>
            <w:proofErr w:type="spellStart"/>
            <w:r w:rsidRPr="00C50292">
              <w:rPr>
                <w:sz w:val="23"/>
                <w:szCs w:val="23"/>
                <w:lang w:val="uk-UA"/>
              </w:rPr>
              <w:t>праців</w:t>
            </w:r>
            <w:r w:rsidR="006821AE">
              <w:rPr>
                <w:sz w:val="23"/>
                <w:szCs w:val="23"/>
                <w:lang w:val="uk-UA"/>
              </w:rPr>
              <w:t>-</w:t>
            </w:r>
            <w:r w:rsidRPr="00C50292">
              <w:rPr>
                <w:sz w:val="23"/>
                <w:szCs w:val="23"/>
                <w:lang w:val="uk-UA"/>
              </w:rPr>
              <w:t>ників</w:t>
            </w:r>
            <w:proofErr w:type="spellEnd"/>
            <w:r w:rsidRPr="00C50292">
              <w:rPr>
                <w:sz w:val="23"/>
                <w:szCs w:val="23"/>
                <w:lang w:val="uk-UA"/>
              </w:rPr>
              <w:t xml:space="preserve">, середня кількість </w:t>
            </w:r>
            <w:proofErr w:type="spellStart"/>
            <w:r w:rsidRPr="00C50292">
              <w:rPr>
                <w:sz w:val="23"/>
                <w:szCs w:val="23"/>
                <w:lang w:val="uk-UA"/>
              </w:rPr>
              <w:t>зовніш</w:t>
            </w:r>
            <w:r w:rsidR="006821AE">
              <w:rPr>
                <w:sz w:val="23"/>
                <w:szCs w:val="23"/>
                <w:lang w:val="uk-UA"/>
              </w:rPr>
              <w:t>-</w:t>
            </w:r>
            <w:r w:rsidRPr="00C50292">
              <w:rPr>
                <w:sz w:val="23"/>
                <w:szCs w:val="23"/>
                <w:lang w:val="uk-UA"/>
              </w:rPr>
              <w:t>ніх</w:t>
            </w:r>
            <w:proofErr w:type="spellEnd"/>
            <w:r w:rsidRPr="00C50292">
              <w:rPr>
                <w:sz w:val="23"/>
                <w:szCs w:val="23"/>
                <w:lang w:val="uk-UA"/>
              </w:rPr>
              <w:t xml:space="preserve"> </w:t>
            </w:r>
            <w:proofErr w:type="spellStart"/>
            <w:r w:rsidRPr="00C50292">
              <w:rPr>
                <w:sz w:val="23"/>
                <w:szCs w:val="23"/>
                <w:lang w:val="uk-UA"/>
              </w:rPr>
              <w:t>суміс</w:t>
            </w:r>
            <w:r w:rsidR="006821AE">
              <w:rPr>
                <w:sz w:val="23"/>
                <w:szCs w:val="23"/>
                <w:lang w:val="uk-UA"/>
              </w:rPr>
              <w:t>-</w:t>
            </w:r>
            <w:r w:rsidRPr="00C50292">
              <w:rPr>
                <w:sz w:val="23"/>
                <w:szCs w:val="23"/>
                <w:lang w:val="uk-UA"/>
              </w:rPr>
              <w:t>ників</w:t>
            </w:r>
            <w:proofErr w:type="spellEnd"/>
            <w:r w:rsidRPr="00C50292">
              <w:rPr>
                <w:sz w:val="23"/>
                <w:szCs w:val="23"/>
                <w:lang w:val="uk-UA"/>
              </w:rPr>
              <w:t xml:space="preserve"> та працю</w:t>
            </w:r>
            <w:r w:rsidR="006821AE">
              <w:rPr>
                <w:sz w:val="23"/>
                <w:szCs w:val="23"/>
                <w:lang w:val="uk-UA"/>
              </w:rPr>
              <w:t>-</w:t>
            </w:r>
            <w:proofErr w:type="spellStart"/>
            <w:r w:rsidRPr="00C50292">
              <w:rPr>
                <w:sz w:val="23"/>
                <w:szCs w:val="23"/>
                <w:lang w:val="uk-UA"/>
              </w:rPr>
              <w:t>ючих</w:t>
            </w:r>
            <w:proofErr w:type="spellEnd"/>
            <w:r w:rsidRPr="00C50292">
              <w:rPr>
                <w:sz w:val="23"/>
                <w:szCs w:val="23"/>
                <w:lang w:val="uk-UA"/>
              </w:rPr>
              <w:t xml:space="preserve"> за </w:t>
            </w:r>
            <w:proofErr w:type="spellStart"/>
            <w:r w:rsidRPr="00C50292">
              <w:rPr>
                <w:sz w:val="23"/>
                <w:szCs w:val="23"/>
                <w:lang w:val="uk-UA"/>
              </w:rPr>
              <w:t>цивіль</w:t>
            </w:r>
            <w:r w:rsidR="006821AE">
              <w:rPr>
                <w:sz w:val="23"/>
                <w:szCs w:val="23"/>
                <w:lang w:val="uk-UA"/>
              </w:rPr>
              <w:t>-</w:t>
            </w:r>
            <w:r w:rsidRPr="00C50292">
              <w:rPr>
                <w:sz w:val="23"/>
                <w:szCs w:val="23"/>
                <w:lang w:val="uk-UA"/>
              </w:rPr>
              <w:t>ноправо</w:t>
            </w:r>
            <w:r w:rsidR="006821AE">
              <w:rPr>
                <w:sz w:val="23"/>
                <w:szCs w:val="23"/>
                <w:lang w:val="uk-UA"/>
              </w:rPr>
              <w:t>-</w:t>
            </w:r>
            <w:r w:rsidRPr="00C50292">
              <w:rPr>
                <w:sz w:val="23"/>
                <w:szCs w:val="23"/>
                <w:lang w:val="uk-UA"/>
              </w:rPr>
              <w:t>вими</w:t>
            </w:r>
            <w:proofErr w:type="spellEnd"/>
            <w:r w:rsidRPr="00C50292">
              <w:rPr>
                <w:sz w:val="23"/>
                <w:szCs w:val="23"/>
                <w:lang w:val="uk-UA"/>
              </w:rPr>
              <w:t xml:space="preserve"> </w:t>
            </w:r>
            <w:proofErr w:type="spellStart"/>
            <w:r w:rsidRPr="00C50292">
              <w:rPr>
                <w:sz w:val="23"/>
                <w:szCs w:val="23"/>
                <w:lang w:val="uk-UA"/>
              </w:rPr>
              <w:t>догово</w:t>
            </w:r>
            <w:proofErr w:type="spellEnd"/>
            <w:r w:rsidR="006821AE">
              <w:rPr>
                <w:sz w:val="23"/>
                <w:szCs w:val="23"/>
                <w:lang w:val="uk-UA"/>
              </w:rPr>
              <w:t>-</w:t>
            </w:r>
            <w:r w:rsidRPr="00C50292">
              <w:rPr>
                <w:sz w:val="23"/>
                <w:szCs w:val="23"/>
                <w:lang w:val="uk-UA"/>
              </w:rPr>
              <w:t>рами), осіб</w:t>
            </w:r>
          </w:p>
          <w:p w:rsidR="00E46C3D" w:rsidRPr="00C50292" w:rsidRDefault="00E46C3D" w:rsidP="00394C12">
            <w:pPr>
              <w:spacing w:line="200" w:lineRule="exact"/>
              <w:ind w:left="-113" w:right="-113"/>
              <w:jc w:val="center"/>
              <w:rPr>
                <w:sz w:val="23"/>
                <w:szCs w:val="23"/>
                <w:lang w:val="uk-UA"/>
              </w:rPr>
            </w:pPr>
          </w:p>
          <w:p w:rsidR="00E46C3D" w:rsidRPr="00C50292" w:rsidRDefault="00E46C3D" w:rsidP="00394C12">
            <w:pPr>
              <w:spacing w:line="200" w:lineRule="exact"/>
              <w:ind w:left="-113" w:right="-113"/>
              <w:jc w:val="center"/>
              <w:rPr>
                <w:sz w:val="23"/>
                <w:szCs w:val="23"/>
                <w:lang w:val="uk-UA"/>
              </w:rPr>
            </w:pPr>
          </w:p>
        </w:tc>
        <w:tc>
          <w:tcPr>
            <w:tcW w:w="1702" w:type="dxa"/>
            <w:tcBorders>
              <w:top w:val="single" w:sz="4" w:space="0" w:color="auto"/>
              <w:left w:val="single" w:sz="4" w:space="0" w:color="auto"/>
              <w:bottom w:val="single" w:sz="4" w:space="0" w:color="auto"/>
              <w:right w:val="single" w:sz="4" w:space="0" w:color="auto"/>
            </w:tcBorders>
          </w:tcPr>
          <w:p w:rsidR="00E46C3D" w:rsidRPr="00C50292" w:rsidRDefault="00E46C3D" w:rsidP="00394C12">
            <w:pPr>
              <w:spacing w:line="200" w:lineRule="exact"/>
              <w:ind w:left="-113" w:right="-113"/>
              <w:jc w:val="center"/>
              <w:rPr>
                <w:sz w:val="23"/>
                <w:szCs w:val="23"/>
                <w:lang w:val="uk-UA"/>
              </w:rPr>
            </w:pPr>
            <w:r w:rsidRPr="00C50292">
              <w:rPr>
                <w:sz w:val="23"/>
                <w:szCs w:val="23"/>
                <w:lang w:val="uk-UA"/>
              </w:rPr>
              <w:t>Обсяг реалізованої продукції</w:t>
            </w:r>
          </w:p>
          <w:p w:rsidR="000F4AA5" w:rsidRDefault="00E46C3D" w:rsidP="00394C12">
            <w:pPr>
              <w:spacing w:line="200" w:lineRule="exact"/>
              <w:ind w:left="-113" w:right="-113"/>
              <w:jc w:val="center"/>
              <w:rPr>
                <w:sz w:val="23"/>
                <w:szCs w:val="23"/>
                <w:lang w:val="uk-UA"/>
              </w:rPr>
            </w:pPr>
            <w:r w:rsidRPr="00C50292">
              <w:rPr>
                <w:sz w:val="23"/>
                <w:szCs w:val="23"/>
                <w:lang w:val="uk-UA"/>
              </w:rPr>
              <w:t>(товарів,</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 xml:space="preserve"> послуг) без ПДВ,</w:t>
            </w:r>
          </w:p>
          <w:p w:rsidR="000F4AA5" w:rsidRDefault="00E46C3D" w:rsidP="00394C12">
            <w:pPr>
              <w:spacing w:line="200" w:lineRule="exact"/>
              <w:ind w:left="-113" w:right="-113"/>
              <w:jc w:val="center"/>
              <w:rPr>
                <w:sz w:val="23"/>
                <w:szCs w:val="23"/>
                <w:lang w:val="uk-UA"/>
              </w:rPr>
            </w:pPr>
            <w:r w:rsidRPr="00C50292">
              <w:rPr>
                <w:sz w:val="23"/>
                <w:szCs w:val="23"/>
                <w:lang w:val="uk-UA"/>
              </w:rPr>
              <w:t>(для місцевих одиниць, що виробляють продукцію (товари,</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 xml:space="preserve"> послуги) для виробничих потреб інших місцевих одиниць цього підприємства,</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показник не заповнюють)</w:t>
            </w:r>
          </w:p>
          <w:p w:rsidR="000F4AA5" w:rsidRDefault="00E46C3D" w:rsidP="00394C12">
            <w:pPr>
              <w:spacing w:line="200" w:lineRule="exact"/>
              <w:ind w:left="-113" w:right="-113"/>
              <w:jc w:val="center"/>
              <w:rPr>
                <w:sz w:val="23"/>
                <w:szCs w:val="23"/>
                <w:lang w:val="uk-UA"/>
              </w:rPr>
            </w:pPr>
            <w:r w:rsidRPr="00C50292">
              <w:rPr>
                <w:sz w:val="23"/>
                <w:szCs w:val="23"/>
                <w:lang w:val="uk-UA"/>
              </w:rPr>
              <w:t xml:space="preserve">тис.грн з </w:t>
            </w:r>
          </w:p>
          <w:p w:rsidR="00E46C3D" w:rsidRPr="00C50292" w:rsidRDefault="00E46C3D" w:rsidP="00394C12">
            <w:pPr>
              <w:spacing w:line="200" w:lineRule="exact"/>
              <w:ind w:left="-113" w:right="-113"/>
              <w:jc w:val="center"/>
              <w:rPr>
                <w:sz w:val="23"/>
                <w:szCs w:val="23"/>
                <w:vertAlign w:val="superscript"/>
                <w:lang w:val="uk-UA"/>
              </w:rPr>
            </w:pPr>
            <w:r w:rsidRPr="00C50292">
              <w:rPr>
                <w:sz w:val="23"/>
                <w:szCs w:val="23"/>
                <w:lang w:val="uk-UA"/>
              </w:rPr>
              <w:t xml:space="preserve">одним десятковим знаком </w:t>
            </w:r>
          </w:p>
          <w:p w:rsidR="00E46C3D" w:rsidRPr="00C50292" w:rsidRDefault="00E46C3D" w:rsidP="00394C12">
            <w:pPr>
              <w:spacing w:line="200" w:lineRule="exact"/>
              <w:ind w:left="-113" w:right="-113"/>
              <w:jc w:val="center"/>
              <w:rPr>
                <w:spacing w:val="-2"/>
                <w:sz w:val="23"/>
                <w:szCs w:val="23"/>
                <w:lang w:val="uk-UA"/>
              </w:rPr>
            </w:pPr>
            <w:r w:rsidRPr="00C50292">
              <w:rPr>
                <w:spacing w:val="-2"/>
                <w:sz w:val="23"/>
                <w:szCs w:val="23"/>
                <w:lang w:val="uk-UA"/>
              </w:rPr>
              <w:t xml:space="preserve">(рахунок 70, </w:t>
            </w:r>
          </w:p>
          <w:p w:rsidR="00E46C3D" w:rsidRPr="00C50292" w:rsidRDefault="00E46C3D" w:rsidP="00394C12">
            <w:pPr>
              <w:spacing w:line="200" w:lineRule="exact"/>
              <w:ind w:left="-113" w:right="-113"/>
              <w:jc w:val="center"/>
              <w:rPr>
                <w:sz w:val="23"/>
                <w:szCs w:val="23"/>
                <w:lang w:val="uk-UA"/>
              </w:rPr>
            </w:pPr>
            <w:r w:rsidRPr="00C50292">
              <w:rPr>
                <w:spacing w:val="-2"/>
                <w:sz w:val="23"/>
                <w:szCs w:val="23"/>
                <w:lang w:val="uk-UA"/>
              </w:rPr>
              <w:t xml:space="preserve">із рахунку </w:t>
            </w:r>
            <w:r w:rsidRPr="00C50292">
              <w:rPr>
                <w:sz w:val="23"/>
                <w:szCs w:val="23"/>
                <w:lang w:val="uk-UA"/>
              </w:rPr>
              <w:t xml:space="preserve">71 </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(без ПДВ)</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 xml:space="preserve"> або </w:t>
            </w:r>
            <w:r w:rsidRPr="00C50292">
              <w:rPr>
                <w:spacing w:val="-2"/>
                <w:sz w:val="23"/>
                <w:szCs w:val="23"/>
                <w:lang w:val="uk-UA"/>
              </w:rPr>
              <w:t xml:space="preserve">рахунок </w:t>
            </w:r>
            <w:r w:rsidRPr="00C50292">
              <w:rPr>
                <w:sz w:val="23"/>
                <w:szCs w:val="23"/>
                <w:lang w:val="uk-UA"/>
              </w:rPr>
              <w:t>70 (без ПДВ))</w:t>
            </w:r>
          </w:p>
        </w:tc>
        <w:tc>
          <w:tcPr>
            <w:tcW w:w="992" w:type="dxa"/>
            <w:tcBorders>
              <w:top w:val="single" w:sz="4" w:space="0" w:color="auto"/>
              <w:left w:val="single" w:sz="4" w:space="0" w:color="auto"/>
              <w:bottom w:val="single" w:sz="4" w:space="0" w:color="auto"/>
              <w:right w:val="single" w:sz="4" w:space="0" w:color="auto"/>
            </w:tcBorders>
          </w:tcPr>
          <w:p w:rsidR="00E46C3D" w:rsidRPr="00C50292" w:rsidRDefault="00E46C3D" w:rsidP="00CA532B">
            <w:pPr>
              <w:spacing w:line="200" w:lineRule="exact"/>
              <w:ind w:left="-57" w:right="-57"/>
              <w:jc w:val="center"/>
              <w:rPr>
                <w:sz w:val="23"/>
                <w:szCs w:val="23"/>
                <w:lang w:val="uk-UA"/>
              </w:rPr>
            </w:pPr>
            <w:r w:rsidRPr="00C50292">
              <w:rPr>
                <w:sz w:val="23"/>
                <w:szCs w:val="23"/>
                <w:lang w:val="uk-UA"/>
              </w:rPr>
              <w:t xml:space="preserve">Витрати  </w:t>
            </w:r>
          </w:p>
          <w:p w:rsidR="00E46C3D" w:rsidRPr="00C50292" w:rsidRDefault="00E46C3D" w:rsidP="00CA532B">
            <w:pPr>
              <w:spacing w:line="200" w:lineRule="exact"/>
              <w:ind w:left="-57" w:right="-57"/>
              <w:jc w:val="center"/>
              <w:rPr>
                <w:sz w:val="23"/>
                <w:szCs w:val="23"/>
                <w:lang w:val="uk-UA"/>
              </w:rPr>
            </w:pPr>
            <w:r w:rsidRPr="00C50292">
              <w:rPr>
                <w:sz w:val="23"/>
                <w:szCs w:val="23"/>
                <w:lang w:val="uk-UA"/>
              </w:rPr>
              <w:t>на оплату праці,</w:t>
            </w:r>
          </w:p>
          <w:p w:rsidR="00E46C3D" w:rsidRPr="00C50292" w:rsidRDefault="00E46C3D" w:rsidP="00CA532B">
            <w:pPr>
              <w:spacing w:line="200" w:lineRule="exact"/>
              <w:ind w:left="-57" w:right="-57"/>
              <w:jc w:val="center"/>
              <w:rPr>
                <w:sz w:val="23"/>
                <w:szCs w:val="23"/>
                <w:lang w:val="uk-UA"/>
              </w:rPr>
            </w:pPr>
            <w:r w:rsidRPr="00C50292">
              <w:rPr>
                <w:sz w:val="23"/>
                <w:szCs w:val="23"/>
                <w:lang w:val="uk-UA"/>
              </w:rPr>
              <w:t xml:space="preserve">тис.грн </w:t>
            </w:r>
          </w:p>
          <w:p w:rsidR="00E46C3D" w:rsidRPr="00C50292" w:rsidRDefault="00E46C3D" w:rsidP="00CA532B">
            <w:pPr>
              <w:spacing w:line="200" w:lineRule="exact"/>
              <w:ind w:left="-57" w:right="-57"/>
              <w:jc w:val="center"/>
              <w:rPr>
                <w:sz w:val="23"/>
                <w:szCs w:val="23"/>
                <w:lang w:val="uk-UA"/>
              </w:rPr>
            </w:pPr>
            <w:r w:rsidRPr="00C50292">
              <w:rPr>
                <w:sz w:val="23"/>
                <w:szCs w:val="23"/>
                <w:lang w:val="uk-UA"/>
              </w:rPr>
              <w:t>з одним</w:t>
            </w:r>
          </w:p>
          <w:p w:rsidR="00E46C3D" w:rsidRPr="00C50292" w:rsidRDefault="00E46C3D" w:rsidP="00CA532B">
            <w:pPr>
              <w:spacing w:line="200" w:lineRule="exact"/>
              <w:ind w:left="-57" w:right="-57"/>
              <w:jc w:val="center"/>
              <w:rPr>
                <w:sz w:val="23"/>
                <w:szCs w:val="23"/>
                <w:lang w:val="uk-UA"/>
              </w:rPr>
            </w:pPr>
            <w:r w:rsidRPr="00C50292">
              <w:rPr>
                <w:sz w:val="23"/>
                <w:szCs w:val="23"/>
                <w:lang w:val="uk-UA"/>
              </w:rPr>
              <w:t>десятко-</w:t>
            </w:r>
            <w:proofErr w:type="spellStart"/>
            <w:r w:rsidRPr="00C50292">
              <w:rPr>
                <w:sz w:val="23"/>
                <w:szCs w:val="23"/>
                <w:lang w:val="uk-UA"/>
              </w:rPr>
              <w:t>вим</w:t>
            </w:r>
            <w:proofErr w:type="spellEnd"/>
            <w:r w:rsidRPr="00C50292">
              <w:rPr>
                <w:sz w:val="23"/>
                <w:szCs w:val="23"/>
                <w:lang w:val="uk-UA"/>
              </w:rPr>
              <w:t xml:space="preserve"> знаком</w:t>
            </w:r>
          </w:p>
          <w:p w:rsidR="00E46C3D" w:rsidRPr="00C50292" w:rsidRDefault="00E46C3D" w:rsidP="00CA532B">
            <w:pPr>
              <w:spacing w:line="200" w:lineRule="exact"/>
              <w:ind w:left="-57" w:right="-57"/>
              <w:jc w:val="center"/>
              <w:rPr>
                <w:sz w:val="23"/>
                <w:szCs w:val="23"/>
                <w:lang w:val="uk-UA"/>
              </w:rPr>
            </w:pPr>
            <w:r w:rsidRPr="00C50292">
              <w:rPr>
                <w:sz w:val="23"/>
                <w:szCs w:val="23"/>
                <w:lang w:val="uk-UA"/>
              </w:rPr>
              <w:t>(рахунки 47, 66, 81 або рахунки 47, 66)</w:t>
            </w:r>
          </w:p>
          <w:p w:rsidR="00E46C3D" w:rsidRPr="00C50292" w:rsidRDefault="00E46C3D" w:rsidP="00CA532B">
            <w:pPr>
              <w:spacing w:line="200" w:lineRule="exact"/>
              <w:ind w:left="-57" w:right="-57"/>
              <w:jc w:val="center"/>
              <w:rPr>
                <w:sz w:val="23"/>
                <w:szCs w:val="23"/>
                <w:lang w:val="uk-UA"/>
              </w:rPr>
            </w:pPr>
          </w:p>
          <w:p w:rsidR="00E46C3D" w:rsidRPr="00C50292" w:rsidRDefault="00E46C3D" w:rsidP="00CA532B">
            <w:pPr>
              <w:spacing w:line="200" w:lineRule="exact"/>
              <w:ind w:left="-57" w:right="-57" w:firstLine="288"/>
              <w:jc w:val="center"/>
              <w:rPr>
                <w:sz w:val="23"/>
                <w:szCs w:val="23"/>
                <w:lang w:val="uk-UA"/>
              </w:rPr>
            </w:pPr>
          </w:p>
        </w:tc>
        <w:tc>
          <w:tcPr>
            <w:tcW w:w="1286" w:type="dxa"/>
            <w:tcBorders>
              <w:top w:val="single" w:sz="4" w:space="0" w:color="auto"/>
              <w:left w:val="single" w:sz="4" w:space="0" w:color="auto"/>
              <w:bottom w:val="single" w:sz="4" w:space="0" w:color="auto"/>
              <w:right w:val="single" w:sz="4" w:space="0" w:color="auto"/>
            </w:tcBorders>
          </w:tcPr>
          <w:p w:rsidR="00E46C3D" w:rsidRPr="00C50292" w:rsidRDefault="00E46C3D" w:rsidP="00394C12">
            <w:pPr>
              <w:spacing w:line="200" w:lineRule="exact"/>
              <w:ind w:left="-113" w:right="-113"/>
              <w:jc w:val="center"/>
              <w:rPr>
                <w:sz w:val="23"/>
                <w:szCs w:val="23"/>
                <w:lang w:val="uk-UA"/>
              </w:rPr>
            </w:pPr>
            <w:r w:rsidRPr="00C50292">
              <w:rPr>
                <w:sz w:val="23"/>
                <w:szCs w:val="23"/>
                <w:lang w:val="uk-UA"/>
              </w:rPr>
              <w:t xml:space="preserve">Кількість </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 xml:space="preserve">магазинів роздрібної торгівлі, </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од</w:t>
            </w:r>
          </w:p>
          <w:p w:rsidR="00E46C3D" w:rsidRPr="00C50292" w:rsidRDefault="00E46C3D" w:rsidP="00394C12">
            <w:pPr>
              <w:spacing w:line="200" w:lineRule="exact"/>
              <w:ind w:left="-113" w:right="-113"/>
              <w:jc w:val="center"/>
              <w:rPr>
                <w:color w:val="FF0000"/>
                <w:sz w:val="23"/>
                <w:szCs w:val="23"/>
                <w:lang w:val="uk-UA"/>
              </w:rPr>
            </w:pPr>
            <w:r w:rsidRPr="00C50292">
              <w:rPr>
                <w:sz w:val="23"/>
                <w:szCs w:val="23"/>
                <w:lang w:val="uk-UA"/>
              </w:rPr>
              <w:t>(показник заповню-</w:t>
            </w:r>
            <w:proofErr w:type="spellStart"/>
            <w:r w:rsidRPr="00C50292">
              <w:rPr>
                <w:sz w:val="23"/>
                <w:szCs w:val="23"/>
                <w:lang w:val="uk-UA"/>
              </w:rPr>
              <w:t>ється</w:t>
            </w:r>
            <w:proofErr w:type="spellEnd"/>
            <w:r w:rsidRPr="00C50292">
              <w:rPr>
                <w:sz w:val="23"/>
                <w:szCs w:val="23"/>
                <w:lang w:val="uk-UA"/>
              </w:rPr>
              <w:t>, якщо місцева одиниця має у своєму складі один або декілька магазинів, діяльність яких належить</w:t>
            </w:r>
            <w:r w:rsidRPr="00C50292">
              <w:rPr>
                <w:color w:val="FF0000"/>
                <w:sz w:val="23"/>
                <w:szCs w:val="23"/>
                <w:lang w:val="uk-UA"/>
              </w:rPr>
              <w:t xml:space="preserve"> </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 xml:space="preserve">до видів економічної діяльності </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з кодами 47.11–47.79 за КВЕД)</w:t>
            </w:r>
          </w:p>
        </w:tc>
        <w:tc>
          <w:tcPr>
            <w:tcW w:w="1134" w:type="dxa"/>
            <w:tcBorders>
              <w:top w:val="single" w:sz="4" w:space="0" w:color="auto"/>
              <w:left w:val="single" w:sz="4" w:space="0" w:color="auto"/>
              <w:bottom w:val="single" w:sz="4" w:space="0" w:color="auto"/>
              <w:right w:val="single" w:sz="4" w:space="0" w:color="auto"/>
            </w:tcBorders>
          </w:tcPr>
          <w:p w:rsidR="00E46C3D" w:rsidRPr="00C50292" w:rsidRDefault="00E46C3D" w:rsidP="00394C12">
            <w:pPr>
              <w:spacing w:line="200" w:lineRule="exact"/>
              <w:ind w:left="-113" w:right="-113"/>
              <w:jc w:val="center"/>
              <w:rPr>
                <w:sz w:val="23"/>
                <w:szCs w:val="23"/>
                <w:lang w:val="uk-UA"/>
              </w:rPr>
            </w:pPr>
            <w:r w:rsidRPr="00C50292">
              <w:rPr>
                <w:sz w:val="23"/>
                <w:szCs w:val="23"/>
                <w:lang w:val="uk-UA"/>
              </w:rPr>
              <w:t xml:space="preserve">Торгова площа магазинів роздрібної торгівлі, </w:t>
            </w:r>
          </w:p>
          <w:p w:rsidR="00E46C3D" w:rsidRPr="00C50292" w:rsidRDefault="00E46C3D" w:rsidP="00394C12">
            <w:pPr>
              <w:spacing w:line="200" w:lineRule="exact"/>
              <w:ind w:left="-113" w:right="-113"/>
              <w:jc w:val="center"/>
              <w:rPr>
                <w:sz w:val="23"/>
                <w:szCs w:val="23"/>
                <w:lang w:val="uk-UA"/>
              </w:rPr>
            </w:pPr>
            <w:r w:rsidRPr="00C50292">
              <w:rPr>
                <w:sz w:val="23"/>
                <w:szCs w:val="23"/>
                <w:lang w:val="uk-UA"/>
              </w:rPr>
              <w:t>м</w:t>
            </w:r>
            <w:r w:rsidRPr="00C50292">
              <w:rPr>
                <w:sz w:val="23"/>
                <w:szCs w:val="23"/>
                <w:vertAlign w:val="superscript"/>
                <w:lang w:val="uk-UA"/>
              </w:rPr>
              <w:t>2</w:t>
            </w:r>
            <w:r w:rsidRPr="00C50292">
              <w:rPr>
                <w:sz w:val="23"/>
                <w:szCs w:val="23"/>
                <w:lang w:val="uk-UA"/>
              </w:rPr>
              <w:t xml:space="preserve"> у цілих числах</w:t>
            </w:r>
            <w:r w:rsidRPr="00C50292">
              <w:rPr>
                <w:sz w:val="23"/>
                <w:szCs w:val="23"/>
                <w:vertAlign w:val="superscript"/>
                <w:lang w:val="uk-UA"/>
              </w:rPr>
              <w:t xml:space="preserve">    </w:t>
            </w:r>
            <w:r w:rsidRPr="00C50292">
              <w:rPr>
                <w:sz w:val="23"/>
                <w:szCs w:val="23"/>
                <w:lang w:val="uk-UA"/>
              </w:rPr>
              <w:t xml:space="preserve">(показник відображає </w:t>
            </w:r>
            <w:proofErr w:type="spellStart"/>
            <w:r w:rsidRPr="00C50292">
              <w:rPr>
                <w:sz w:val="23"/>
                <w:szCs w:val="23"/>
                <w:lang w:val="uk-UA"/>
              </w:rPr>
              <w:t>інформа-цію</w:t>
            </w:r>
            <w:proofErr w:type="spellEnd"/>
            <w:r w:rsidRPr="00C50292">
              <w:rPr>
                <w:sz w:val="23"/>
                <w:szCs w:val="23"/>
                <w:lang w:val="uk-UA"/>
              </w:rPr>
              <w:t xml:space="preserve"> по магазинах роздрібної торгівлі, кількість яких наводить-ся у гр.4)</w:t>
            </w:r>
          </w:p>
        </w:tc>
        <w:tc>
          <w:tcPr>
            <w:tcW w:w="840" w:type="dxa"/>
            <w:tcBorders>
              <w:top w:val="single" w:sz="4" w:space="0" w:color="auto"/>
              <w:left w:val="single" w:sz="4" w:space="0" w:color="auto"/>
              <w:bottom w:val="single" w:sz="4" w:space="0" w:color="auto"/>
              <w:right w:val="single" w:sz="4" w:space="0" w:color="auto"/>
            </w:tcBorders>
          </w:tcPr>
          <w:p w:rsidR="00323470" w:rsidRPr="00A229DB" w:rsidRDefault="00323470" w:rsidP="00323470">
            <w:pPr>
              <w:spacing w:line="200" w:lineRule="exact"/>
              <w:ind w:left="-113" w:right="-113"/>
              <w:jc w:val="center"/>
              <w:rPr>
                <w:sz w:val="23"/>
                <w:szCs w:val="23"/>
                <w:lang w:val="uk-UA"/>
              </w:rPr>
            </w:pPr>
            <w:r w:rsidRPr="00A229DB">
              <w:rPr>
                <w:sz w:val="23"/>
                <w:szCs w:val="23"/>
                <w:lang w:val="uk-UA"/>
              </w:rPr>
              <w:t>Капі-</w:t>
            </w:r>
            <w:proofErr w:type="spellStart"/>
            <w:r w:rsidRPr="00A229DB">
              <w:rPr>
                <w:sz w:val="23"/>
                <w:szCs w:val="23"/>
                <w:lang w:val="uk-UA"/>
              </w:rPr>
              <w:t>тальні</w:t>
            </w:r>
            <w:proofErr w:type="spellEnd"/>
          </w:p>
          <w:p w:rsidR="00323470" w:rsidRPr="00A229DB" w:rsidRDefault="00323470" w:rsidP="00323470">
            <w:pPr>
              <w:spacing w:line="200" w:lineRule="exact"/>
              <w:ind w:left="-113" w:right="-113"/>
              <w:jc w:val="center"/>
              <w:rPr>
                <w:sz w:val="23"/>
                <w:szCs w:val="23"/>
                <w:lang w:val="uk-UA"/>
              </w:rPr>
            </w:pPr>
            <w:proofErr w:type="spellStart"/>
            <w:r w:rsidRPr="00A229DB">
              <w:rPr>
                <w:sz w:val="23"/>
                <w:szCs w:val="23"/>
                <w:lang w:val="uk-UA"/>
              </w:rPr>
              <w:t>інвес-тиції</w:t>
            </w:r>
            <w:proofErr w:type="spellEnd"/>
          </w:p>
          <w:p w:rsidR="00323470" w:rsidRPr="00A229DB" w:rsidRDefault="00323470" w:rsidP="00323470">
            <w:pPr>
              <w:spacing w:line="200" w:lineRule="exact"/>
              <w:ind w:left="-113" w:right="-113"/>
              <w:jc w:val="center"/>
              <w:rPr>
                <w:sz w:val="23"/>
                <w:szCs w:val="23"/>
                <w:lang w:val="uk-UA"/>
              </w:rPr>
            </w:pPr>
            <w:r w:rsidRPr="00A229DB">
              <w:rPr>
                <w:sz w:val="23"/>
                <w:szCs w:val="23"/>
                <w:lang w:val="uk-UA"/>
              </w:rPr>
              <w:t>у матері-альні</w:t>
            </w:r>
          </w:p>
          <w:p w:rsidR="00323470" w:rsidRPr="00A229DB" w:rsidRDefault="00323470" w:rsidP="00323470">
            <w:pPr>
              <w:spacing w:line="200" w:lineRule="exact"/>
              <w:ind w:left="-113" w:right="-113"/>
              <w:jc w:val="center"/>
              <w:rPr>
                <w:sz w:val="23"/>
                <w:szCs w:val="23"/>
                <w:lang w:val="uk-UA"/>
              </w:rPr>
            </w:pPr>
            <w:r w:rsidRPr="00A229DB">
              <w:rPr>
                <w:sz w:val="23"/>
                <w:szCs w:val="23"/>
                <w:lang w:val="uk-UA"/>
              </w:rPr>
              <w:t>активи</w:t>
            </w:r>
          </w:p>
          <w:p w:rsidR="00323470" w:rsidRPr="00A229DB" w:rsidRDefault="00323470" w:rsidP="00323470">
            <w:pPr>
              <w:spacing w:line="200" w:lineRule="exact"/>
              <w:ind w:left="-113" w:right="-113"/>
              <w:jc w:val="center"/>
              <w:rPr>
                <w:sz w:val="23"/>
                <w:szCs w:val="23"/>
                <w:lang w:val="uk-UA"/>
              </w:rPr>
            </w:pPr>
            <w:r w:rsidRPr="00A229DB">
              <w:rPr>
                <w:sz w:val="23"/>
                <w:szCs w:val="23"/>
                <w:lang w:val="uk-UA"/>
              </w:rPr>
              <w:t>(без ПДВ)</w:t>
            </w:r>
          </w:p>
          <w:p w:rsidR="00323470" w:rsidRPr="00A229DB" w:rsidRDefault="00323470" w:rsidP="00323470">
            <w:pPr>
              <w:spacing w:line="200" w:lineRule="exact"/>
              <w:ind w:left="-113" w:right="-113"/>
              <w:jc w:val="center"/>
              <w:rPr>
                <w:sz w:val="23"/>
                <w:szCs w:val="23"/>
                <w:lang w:val="uk-UA"/>
              </w:rPr>
            </w:pPr>
            <w:r w:rsidRPr="00A229DB">
              <w:rPr>
                <w:sz w:val="23"/>
                <w:szCs w:val="23"/>
                <w:lang w:val="uk-UA"/>
              </w:rPr>
              <w:t>(ра-</w:t>
            </w:r>
            <w:proofErr w:type="spellStart"/>
            <w:r w:rsidRPr="00A229DB">
              <w:rPr>
                <w:sz w:val="23"/>
                <w:szCs w:val="23"/>
                <w:lang w:val="uk-UA"/>
              </w:rPr>
              <w:t>хунок</w:t>
            </w:r>
            <w:proofErr w:type="spellEnd"/>
            <w:r w:rsidRPr="00A229DB">
              <w:rPr>
                <w:sz w:val="23"/>
                <w:szCs w:val="23"/>
                <w:lang w:val="uk-UA"/>
              </w:rPr>
              <w:t xml:space="preserve"> 15, </w:t>
            </w:r>
            <w:proofErr w:type="spellStart"/>
            <w:r w:rsidRPr="00A229DB">
              <w:rPr>
                <w:sz w:val="23"/>
                <w:szCs w:val="23"/>
                <w:lang w:val="uk-UA"/>
              </w:rPr>
              <w:t>субра-хунки</w:t>
            </w:r>
            <w:proofErr w:type="spellEnd"/>
          </w:p>
          <w:p w:rsidR="00E46C3D" w:rsidRPr="00C50292" w:rsidRDefault="00323470" w:rsidP="00323470">
            <w:pPr>
              <w:spacing w:line="200" w:lineRule="exact"/>
              <w:ind w:left="-113" w:right="-113"/>
              <w:jc w:val="center"/>
              <w:rPr>
                <w:sz w:val="23"/>
                <w:szCs w:val="23"/>
                <w:lang w:val="uk-UA"/>
              </w:rPr>
            </w:pPr>
            <w:r w:rsidRPr="00A229DB">
              <w:rPr>
                <w:sz w:val="23"/>
                <w:szCs w:val="23"/>
                <w:lang w:val="uk-UA"/>
              </w:rPr>
              <w:t>151, 152, 153, 155 або рахунок 15)</w:t>
            </w:r>
          </w:p>
        </w:tc>
      </w:tr>
      <w:tr w:rsidR="00E46C3D" w:rsidRPr="00C50292" w:rsidTr="00CA532B">
        <w:trPr>
          <w:trHeight w:val="240"/>
        </w:trPr>
        <w:tc>
          <w:tcPr>
            <w:tcW w:w="2137" w:type="dxa"/>
            <w:gridSpan w:val="2"/>
            <w:tcBorders>
              <w:top w:val="single" w:sz="4" w:space="0" w:color="auto"/>
              <w:left w:val="single" w:sz="4" w:space="0" w:color="auto"/>
              <w:bottom w:val="single" w:sz="4" w:space="0" w:color="auto"/>
              <w:right w:val="single" w:sz="4" w:space="0" w:color="auto"/>
            </w:tcBorders>
          </w:tcPr>
          <w:p w:rsidR="00E46C3D" w:rsidRPr="00C50292" w:rsidRDefault="00E46C3D" w:rsidP="0096694F">
            <w:pPr>
              <w:spacing w:before="40"/>
              <w:jc w:val="center"/>
              <w:outlineLvl w:val="1"/>
              <w:rPr>
                <w:sz w:val="23"/>
                <w:szCs w:val="23"/>
                <w:lang w:val="uk-UA"/>
              </w:rPr>
            </w:pPr>
            <w:r w:rsidRPr="00C50292">
              <w:rPr>
                <w:sz w:val="23"/>
                <w:szCs w:val="23"/>
                <w:lang w:val="uk-UA"/>
              </w:rPr>
              <w:t>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E46C3D" w:rsidRPr="00C50292" w:rsidRDefault="00E46C3D" w:rsidP="0096694F">
            <w:pPr>
              <w:jc w:val="center"/>
              <w:rPr>
                <w:sz w:val="23"/>
                <w:szCs w:val="23"/>
                <w:lang w:val="uk-UA"/>
              </w:rPr>
            </w:pPr>
            <w:r w:rsidRPr="00C50292">
              <w:rPr>
                <w:sz w:val="23"/>
                <w:szCs w:val="23"/>
                <w:lang w:val="uk-UA"/>
              </w:rPr>
              <w:t>Б</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rsidR="00E46C3D" w:rsidRPr="00C50292" w:rsidRDefault="00E46C3D" w:rsidP="0096694F">
            <w:pPr>
              <w:jc w:val="center"/>
              <w:rPr>
                <w:sz w:val="23"/>
                <w:szCs w:val="23"/>
                <w:lang w:val="uk-UA"/>
              </w:rPr>
            </w:pPr>
            <w:r w:rsidRPr="00C50292">
              <w:rPr>
                <w:sz w:val="23"/>
                <w:szCs w:val="23"/>
                <w:lang w:val="uk-UA"/>
              </w:rPr>
              <w:t>1</w:t>
            </w:r>
          </w:p>
        </w:tc>
        <w:tc>
          <w:tcPr>
            <w:tcW w:w="1702" w:type="dxa"/>
            <w:tcBorders>
              <w:top w:val="single" w:sz="4" w:space="0" w:color="auto"/>
              <w:left w:val="single" w:sz="4" w:space="0" w:color="auto"/>
              <w:bottom w:val="single" w:sz="4" w:space="0" w:color="auto"/>
              <w:right w:val="single" w:sz="4" w:space="0" w:color="auto"/>
            </w:tcBorders>
            <w:vAlign w:val="bottom"/>
          </w:tcPr>
          <w:p w:rsidR="00E46C3D" w:rsidRPr="00C50292" w:rsidRDefault="00E46C3D" w:rsidP="0096694F">
            <w:pPr>
              <w:jc w:val="center"/>
              <w:rPr>
                <w:sz w:val="23"/>
                <w:szCs w:val="23"/>
                <w:lang w:val="uk-UA"/>
              </w:rPr>
            </w:pPr>
            <w:r w:rsidRPr="00C50292">
              <w:rPr>
                <w:sz w:val="23"/>
                <w:szCs w:val="23"/>
                <w:lang w:val="uk-UA"/>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46C3D" w:rsidRPr="00C50292" w:rsidRDefault="00E46C3D" w:rsidP="0096694F">
            <w:pPr>
              <w:jc w:val="center"/>
              <w:rPr>
                <w:sz w:val="23"/>
                <w:szCs w:val="23"/>
                <w:lang w:val="uk-UA"/>
              </w:rPr>
            </w:pPr>
            <w:r w:rsidRPr="00C50292">
              <w:rPr>
                <w:sz w:val="23"/>
                <w:szCs w:val="23"/>
                <w:lang w:val="uk-UA"/>
              </w:rPr>
              <w:t>3</w:t>
            </w:r>
          </w:p>
        </w:tc>
        <w:tc>
          <w:tcPr>
            <w:tcW w:w="1286" w:type="dxa"/>
            <w:tcBorders>
              <w:top w:val="single" w:sz="4" w:space="0" w:color="auto"/>
              <w:left w:val="single" w:sz="4" w:space="0" w:color="auto"/>
              <w:bottom w:val="single" w:sz="4" w:space="0" w:color="auto"/>
              <w:right w:val="single" w:sz="4" w:space="0" w:color="auto"/>
            </w:tcBorders>
            <w:vAlign w:val="bottom"/>
          </w:tcPr>
          <w:p w:rsidR="00E46C3D" w:rsidRPr="00C50292" w:rsidRDefault="00E46C3D" w:rsidP="0096694F">
            <w:pPr>
              <w:jc w:val="center"/>
              <w:rPr>
                <w:sz w:val="23"/>
                <w:szCs w:val="23"/>
                <w:lang w:val="uk-UA"/>
              </w:rPr>
            </w:pPr>
            <w:r w:rsidRPr="00C50292">
              <w:rPr>
                <w:sz w:val="23"/>
                <w:szCs w:val="23"/>
                <w:lang w:val="uk-UA"/>
              </w:rPr>
              <w:t>4</w:t>
            </w:r>
          </w:p>
        </w:tc>
        <w:tc>
          <w:tcPr>
            <w:tcW w:w="1134" w:type="dxa"/>
            <w:tcBorders>
              <w:top w:val="single" w:sz="4" w:space="0" w:color="auto"/>
              <w:left w:val="single" w:sz="4" w:space="0" w:color="auto"/>
              <w:bottom w:val="single" w:sz="4" w:space="0" w:color="auto"/>
              <w:right w:val="single" w:sz="4" w:space="0" w:color="auto"/>
            </w:tcBorders>
            <w:vAlign w:val="bottom"/>
          </w:tcPr>
          <w:p w:rsidR="00E46C3D" w:rsidRPr="00C50292" w:rsidRDefault="00E46C3D" w:rsidP="0096694F">
            <w:pPr>
              <w:jc w:val="center"/>
              <w:rPr>
                <w:sz w:val="23"/>
                <w:szCs w:val="23"/>
                <w:lang w:val="uk-UA"/>
              </w:rPr>
            </w:pPr>
            <w:r w:rsidRPr="00C50292">
              <w:rPr>
                <w:sz w:val="23"/>
                <w:szCs w:val="23"/>
                <w:lang w:val="uk-UA"/>
              </w:rPr>
              <w:t>5</w:t>
            </w:r>
          </w:p>
        </w:tc>
        <w:tc>
          <w:tcPr>
            <w:tcW w:w="840" w:type="dxa"/>
            <w:tcBorders>
              <w:top w:val="single" w:sz="4" w:space="0" w:color="auto"/>
              <w:left w:val="single" w:sz="4" w:space="0" w:color="auto"/>
              <w:bottom w:val="single" w:sz="4" w:space="0" w:color="auto"/>
              <w:right w:val="single" w:sz="4" w:space="0" w:color="auto"/>
            </w:tcBorders>
          </w:tcPr>
          <w:p w:rsidR="00E46C3D" w:rsidRPr="00C50292" w:rsidRDefault="00323470" w:rsidP="0096694F">
            <w:pPr>
              <w:jc w:val="center"/>
              <w:rPr>
                <w:sz w:val="23"/>
                <w:szCs w:val="23"/>
                <w:lang w:val="uk-UA"/>
              </w:rPr>
            </w:pPr>
            <w:r>
              <w:rPr>
                <w:sz w:val="23"/>
                <w:szCs w:val="23"/>
                <w:lang w:val="uk-UA"/>
              </w:rPr>
              <w:t>6</w:t>
            </w:r>
          </w:p>
        </w:tc>
      </w:tr>
      <w:tr w:rsidR="0017285D" w:rsidRPr="00C50292" w:rsidTr="000D4B1B">
        <w:trPr>
          <w:trHeight w:val="240"/>
        </w:trPr>
        <w:tc>
          <w:tcPr>
            <w:tcW w:w="486" w:type="dxa"/>
            <w:vMerge w:val="restart"/>
            <w:tcBorders>
              <w:top w:val="single" w:sz="4" w:space="0" w:color="auto"/>
              <w:left w:val="single" w:sz="4" w:space="0" w:color="auto"/>
              <w:right w:val="single" w:sz="4" w:space="0" w:color="auto"/>
            </w:tcBorders>
          </w:tcPr>
          <w:p w:rsidR="0017285D" w:rsidRPr="00C50292" w:rsidRDefault="0017285D" w:rsidP="00323470">
            <w:pPr>
              <w:spacing w:before="40"/>
              <w:rPr>
                <w:b/>
                <w:bCs/>
                <w:sz w:val="23"/>
                <w:szCs w:val="23"/>
                <w:lang w:val="uk-UA"/>
              </w:rPr>
            </w:pPr>
            <w:r w:rsidRPr="00C50292">
              <w:rPr>
                <w:b/>
                <w:bCs/>
                <w:sz w:val="23"/>
                <w:szCs w:val="23"/>
                <w:lang w:val="uk-UA"/>
              </w:rPr>
              <w:t>3.</w:t>
            </w:r>
          </w:p>
        </w:tc>
        <w:tc>
          <w:tcPr>
            <w:tcW w:w="1651" w:type="dxa"/>
            <w:tcBorders>
              <w:top w:val="single" w:sz="4" w:space="0" w:color="auto"/>
              <w:left w:val="single" w:sz="4" w:space="0" w:color="auto"/>
              <w:bottom w:val="single" w:sz="6" w:space="0" w:color="auto"/>
              <w:right w:val="single" w:sz="4" w:space="0" w:color="auto"/>
            </w:tcBorders>
          </w:tcPr>
          <w:p w:rsidR="0017285D" w:rsidRPr="00C50292" w:rsidRDefault="0017285D" w:rsidP="00323470">
            <w:pPr>
              <w:spacing w:before="40"/>
              <w:outlineLvl w:val="1"/>
              <w:rPr>
                <w:b/>
                <w:sz w:val="23"/>
                <w:szCs w:val="23"/>
                <w:lang w:val="uk-UA"/>
              </w:rPr>
            </w:pPr>
            <w:r w:rsidRPr="00C50292">
              <w:rPr>
                <w:b/>
                <w:sz w:val="23"/>
                <w:szCs w:val="23"/>
                <w:lang w:val="uk-UA"/>
              </w:rPr>
              <w:t>Усього по місцевій одиниці</w:t>
            </w:r>
            <w:r w:rsidRPr="00C50292">
              <w:rPr>
                <w:sz w:val="23"/>
                <w:szCs w:val="23"/>
                <w:lang w:val="uk-UA"/>
              </w:rPr>
              <w:t xml:space="preserve">  </w:t>
            </w:r>
            <w:r w:rsidRPr="00C50292">
              <w:rPr>
                <w:b/>
                <w:bCs/>
                <w:sz w:val="23"/>
                <w:szCs w:val="23"/>
              </w:rPr>
              <w:t>(</w:t>
            </w:r>
            <w:r w:rsidRPr="00C50292">
              <w:rPr>
                <w:b/>
                <w:bCs/>
                <w:sz w:val="23"/>
                <w:szCs w:val="23"/>
                <w:lang w:val="uk-UA"/>
              </w:rPr>
              <w:t>рядок 10</w:t>
            </w:r>
            <w:r w:rsidRPr="00C50292">
              <w:rPr>
                <w:b/>
                <w:bCs/>
                <w:sz w:val="23"/>
                <w:szCs w:val="23"/>
              </w:rPr>
              <w:t>00)</w:t>
            </w:r>
          </w:p>
          <w:p w:rsidR="0017285D" w:rsidRPr="00C50292" w:rsidRDefault="0017285D" w:rsidP="00323470">
            <w:pPr>
              <w:rPr>
                <w:sz w:val="23"/>
                <w:szCs w:val="23"/>
                <w:lang w:val="uk-UA"/>
              </w:rPr>
            </w:pPr>
            <w:r w:rsidRPr="00C50292">
              <w:rPr>
                <w:sz w:val="23"/>
                <w:szCs w:val="23"/>
                <w:lang w:val="uk-UA"/>
              </w:rPr>
              <w:t xml:space="preserve">(сума рядків за видами економічної діяльності, </w:t>
            </w:r>
          </w:p>
          <w:p w:rsidR="0017285D" w:rsidRPr="00C50292" w:rsidRDefault="0017285D" w:rsidP="00761DC0">
            <w:pPr>
              <w:rPr>
                <w:b/>
                <w:bCs/>
                <w:sz w:val="23"/>
                <w:szCs w:val="23"/>
                <w:lang w:val="uk-UA"/>
              </w:rPr>
            </w:pPr>
            <w:r w:rsidRPr="00C50292">
              <w:rPr>
                <w:sz w:val="23"/>
                <w:szCs w:val="23"/>
                <w:lang w:val="uk-UA"/>
              </w:rPr>
              <w:t>гр.1–3)</w:t>
            </w:r>
          </w:p>
        </w:tc>
        <w:tc>
          <w:tcPr>
            <w:tcW w:w="851" w:type="dxa"/>
            <w:tcBorders>
              <w:top w:val="single" w:sz="4" w:space="0" w:color="auto"/>
              <w:left w:val="single" w:sz="4" w:space="0" w:color="auto"/>
              <w:bottom w:val="single" w:sz="6" w:space="0" w:color="auto"/>
              <w:right w:val="single" w:sz="4" w:space="0" w:color="auto"/>
            </w:tcBorders>
            <w:shd w:val="clear" w:color="auto" w:fill="auto"/>
          </w:tcPr>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sz w:val="23"/>
                <w:szCs w:val="23"/>
                <w:lang w:val="uk-UA"/>
              </w:rPr>
            </w:pPr>
          </w:p>
          <w:p w:rsidR="0017285D" w:rsidRPr="001A621E" w:rsidRDefault="0017285D" w:rsidP="001A621E">
            <w:pPr>
              <w:spacing w:before="40"/>
              <w:jc w:val="center"/>
              <w:rPr>
                <w:sz w:val="23"/>
                <w:szCs w:val="23"/>
                <w:lang w:val="uk-UA"/>
              </w:rPr>
            </w:pPr>
          </w:p>
          <w:p w:rsidR="0017285D" w:rsidRPr="001A621E" w:rsidRDefault="0017285D" w:rsidP="001A621E">
            <w:pPr>
              <w:spacing w:before="40"/>
              <w:jc w:val="center"/>
              <w:rPr>
                <w:sz w:val="23"/>
                <w:szCs w:val="23"/>
                <w:lang w:val="uk-UA"/>
              </w:rPr>
            </w:pPr>
          </w:p>
          <w:p w:rsidR="0017285D" w:rsidRPr="00C50292" w:rsidRDefault="0017285D" w:rsidP="001A621E">
            <w:pPr>
              <w:spacing w:before="40"/>
              <w:jc w:val="center"/>
              <w:rPr>
                <w:sz w:val="23"/>
                <w:szCs w:val="23"/>
                <w:lang w:val="uk-UA"/>
              </w:rPr>
            </w:pPr>
            <w:r w:rsidRPr="00C50292">
              <w:rPr>
                <w:sz w:val="23"/>
                <w:szCs w:val="23"/>
                <w:lang w:val="uk-UA"/>
              </w:rPr>
              <w:t>Х</w:t>
            </w:r>
          </w:p>
        </w:tc>
        <w:tc>
          <w:tcPr>
            <w:tcW w:w="991" w:type="dxa"/>
            <w:tcBorders>
              <w:top w:val="single" w:sz="4" w:space="0" w:color="auto"/>
              <w:left w:val="single" w:sz="4" w:space="0" w:color="auto"/>
              <w:bottom w:val="single" w:sz="6" w:space="0" w:color="auto"/>
              <w:right w:val="single" w:sz="4" w:space="0" w:color="auto"/>
            </w:tcBorders>
            <w:shd w:val="clear" w:color="auto" w:fill="auto"/>
          </w:tcPr>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Pr="00C50292" w:rsidRDefault="0017285D" w:rsidP="001A621E">
            <w:pPr>
              <w:spacing w:before="40"/>
              <w:jc w:val="center"/>
              <w:rPr>
                <w:sz w:val="23"/>
                <w:szCs w:val="23"/>
                <w:lang w:val="uk-UA"/>
              </w:rPr>
            </w:pPr>
            <w:r w:rsidRPr="00C50292">
              <w:rPr>
                <w:sz w:val="23"/>
                <w:szCs w:val="23"/>
                <w:lang w:val="uk-UA"/>
              </w:rPr>
              <w:t>18</w:t>
            </w:r>
          </w:p>
        </w:tc>
        <w:tc>
          <w:tcPr>
            <w:tcW w:w="1702" w:type="dxa"/>
            <w:tcBorders>
              <w:top w:val="single" w:sz="4" w:space="0" w:color="auto"/>
              <w:left w:val="single" w:sz="4" w:space="0" w:color="auto"/>
              <w:bottom w:val="single" w:sz="6" w:space="0" w:color="auto"/>
              <w:right w:val="single" w:sz="4" w:space="0" w:color="auto"/>
            </w:tcBorders>
          </w:tcPr>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Pr="00C50292" w:rsidRDefault="0017285D" w:rsidP="001A621E">
            <w:pPr>
              <w:spacing w:before="40"/>
              <w:jc w:val="center"/>
              <w:rPr>
                <w:sz w:val="23"/>
                <w:szCs w:val="23"/>
                <w:lang w:val="uk-UA"/>
              </w:rPr>
            </w:pPr>
            <w:r w:rsidRPr="00C50292">
              <w:rPr>
                <w:sz w:val="23"/>
                <w:szCs w:val="23"/>
                <w:lang w:val="uk-UA"/>
              </w:rPr>
              <w:t>193585,4</w:t>
            </w:r>
          </w:p>
        </w:tc>
        <w:tc>
          <w:tcPr>
            <w:tcW w:w="992" w:type="dxa"/>
            <w:tcBorders>
              <w:top w:val="single" w:sz="4" w:space="0" w:color="auto"/>
              <w:left w:val="single" w:sz="4" w:space="0" w:color="auto"/>
              <w:bottom w:val="single" w:sz="6" w:space="0" w:color="auto"/>
              <w:right w:val="single" w:sz="4" w:space="0" w:color="auto"/>
            </w:tcBorders>
            <w:shd w:val="clear" w:color="auto" w:fill="auto"/>
          </w:tcPr>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Pr="00C50292" w:rsidRDefault="0017285D" w:rsidP="001A621E">
            <w:pPr>
              <w:spacing w:before="40"/>
              <w:jc w:val="center"/>
              <w:rPr>
                <w:sz w:val="23"/>
                <w:szCs w:val="23"/>
                <w:lang w:val="uk-UA"/>
              </w:rPr>
            </w:pPr>
            <w:r w:rsidRPr="00C50292">
              <w:rPr>
                <w:sz w:val="23"/>
                <w:szCs w:val="23"/>
                <w:lang w:val="uk-UA"/>
              </w:rPr>
              <w:t>1764,6</w:t>
            </w:r>
          </w:p>
        </w:tc>
        <w:tc>
          <w:tcPr>
            <w:tcW w:w="1286" w:type="dxa"/>
            <w:tcBorders>
              <w:top w:val="single" w:sz="4" w:space="0" w:color="auto"/>
              <w:left w:val="single" w:sz="4" w:space="0" w:color="auto"/>
              <w:bottom w:val="single" w:sz="6" w:space="0" w:color="auto"/>
              <w:right w:val="single" w:sz="4" w:space="0" w:color="auto"/>
            </w:tcBorders>
          </w:tcPr>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Pr="00C50292" w:rsidRDefault="0017285D" w:rsidP="001A621E">
            <w:pPr>
              <w:spacing w:before="40"/>
              <w:jc w:val="center"/>
              <w:rPr>
                <w:sz w:val="23"/>
                <w:szCs w:val="23"/>
                <w:lang w:val="uk-UA"/>
              </w:rPr>
            </w:pPr>
            <w:r w:rsidRPr="00C50292">
              <w:rPr>
                <w:sz w:val="23"/>
                <w:szCs w:val="23"/>
                <w:lang w:val="uk-UA"/>
              </w:rPr>
              <w:t>Х</w:t>
            </w:r>
          </w:p>
        </w:tc>
        <w:tc>
          <w:tcPr>
            <w:tcW w:w="1134" w:type="dxa"/>
            <w:tcBorders>
              <w:top w:val="single" w:sz="4" w:space="0" w:color="auto"/>
              <w:left w:val="single" w:sz="4" w:space="0" w:color="auto"/>
              <w:bottom w:val="single" w:sz="6" w:space="0" w:color="auto"/>
              <w:right w:val="single" w:sz="4" w:space="0" w:color="auto"/>
            </w:tcBorders>
          </w:tcPr>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Pr="00C50292" w:rsidRDefault="0017285D" w:rsidP="001A621E">
            <w:pPr>
              <w:spacing w:before="40"/>
              <w:jc w:val="center"/>
              <w:rPr>
                <w:sz w:val="23"/>
                <w:szCs w:val="23"/>
                <w:lang w:val="uk-UA"/>
              </w:rPr>
            </w:pPr>
            <w:r w:rsidRPr="00C50292">
              <w:rPr>
                <w:sz w:val="23"/>
                <w:szCs w:val="23"/>
                <w:lang w:val="uk-UA"/>
              </w:rPr>
              <w:t>Х</w:t>
            </w:r>
          </w:p>
        </w:tc>
        <w:tc>
          <w:tcPr>
            <w:tcW w:w="840" w:type="dxa"/>
            <w:tcBorders>
              <w:top w:val="single" w:sz="4" w:space="0" w:color="auto"/>
              <w:left w:val="single" w:sz="4" w:space="0" w:color="auto"/>
              <w:bottom w:val="single" w:sz="6" w:space="0" w:color="auto"/>
              <w:right w:val="single" w:sz="4" w:space="0" w:color="auto"/>
            </w:tcBorders>
          </w:tcPr>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Pr="001A621E" w:rsidRDefault="0017285D" w:rsidP="001A621E">
            <w:pPr>
              <w:spacing w:before="40"/>
              <w:jc w:val="center"/>
              <w:rPr>
                <w:b/>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Default="0017285D" w:rsidP="001A621E">
            <w:pPr>
              <w:spacing w:before="40"/>
              <w:jc w:val="center"/>
              <w:rPr>
                <w:sz w:val="23"/>
                <w:szCs w:val="23"/>
                <w:lang w:val="uk-UA"/>
              </w:rPr>
            </w:pPr>
          </w:p>
          <w:p w:rsidR="0017285D" w:rsidRPr="00C50292" w:rsidRDefault="0017285D" w:rsidP="001A621E">
            <w:pPr>
              <w:spacing w:before="40"/>
              <w:jc w:val="center"/>
              <w:rPr>
                <w:sz w:val="23"/>
                <w:szCs w:val="23"/>
                <w:lang w:val="uk-UA"/>
              </w:rPr>
            </w:pPr>
            <w:r w:rsidRPr="00C50292">
              <w:rPr>
                <w:sz w:val="23"/>
                <w:szCs w:val="23"/>
                <w:lang w:val="uk-UA"/>
              </w:rPr>
              <w:t>–</w:t>
            </w:r>
          </w:p>
        </w:tc>
      </w:tr>
      <w:tr w:rsidR="0017285D" w:rsidRPr="00C50292" w:rsidTr="000D4B1B">
        <w:trPr>
          <w:trHeight w:val="240"/>
        </w:trPr>
        <w:tc>
          <w:tcPr>
            <w:tcW w:w="486" w:type="dxa"/>
            <w:vMerge/>
            <w:tcBorders>
              <w:left w:val="single" w:sz="4" w:space="0" w:color="auto"/>
              <w:right w:val="single" w:sz="4" w:space="0" w:color="auto"/>
            </w:tcBorders>
          </w:tcPr>
          <w:p w:rsidR="0017285D" w:rsidRPr="00C50292" w:rsidRDefault="0017285D" w:rsidP="00432D39">
            <w:pPr>
              <w:rPr>
                <w:b/>
                <w:bCs/>
                <w:sz w:val="23"/>
                <w:szCs w:val="23"/>
                <w:lang w:val="uk-UA"/>
              </w:rPr>
            </w:pPr>
          </w:p>
        </w:tc>
        <w:tc>
          <w:tcPr>
            <w:tcW w:w="1651" w:type="dxa"/>
            <w:tcBorders>
              <w:top w:val="single" w:sz="6" w:space="0" w:color="auto"/>
              <w:left w:val="single" w:sz="4" w:space="0" w:color="auto"/>
              <w:bottom w:val="nil"/>
              <w:right w:val="single" w:sz="4" w:space="0" w:color="auto"/>
            </w:tcBorders>
          </w:tcPr>
          <w:p w:rsidR="0017285D" w:rsidRPr="00C50292" w:rsidRDefault="0017285D" w:rsidP="00432D39">
            <w:pPr>
              <w:rPr>
                <w:b/>
                <w:bCs/>
                <w:sz w:val="23"/>
                <w:szCs w:val="23"/>
                <w:lang w:val="uk-UA"/>
              </w:rPr>
            </w:pPr>
            <w:r w:rsidRPr="00C50292">
              <w:rPr>
                <w:sz w:val="23"/>
                <w:szCs w:val="23"/>
                <w:lang w:val="uk-UA"/>
              </w:rPr>
              <w:t>у тому числі за видами економічної діяльності:</w:t>
            </w:r>
          </w:p>
        </w:tc>
        <w:tc>
          <w:tcPr>
            <w:tcW w:w="851" w:type="dxa"/>
            <w:tcBorders>
              <w:top w:val="single" w:sz="6" w:space="0" w:color="auto"/>
              <w:left w:val="single" w:sz="4" w:space="0" w:color="auto"/>
              <w:bottom w:val="nil"/>
              <w:right w:val="single" w:sz="4" w:space="0" w:color="auto"/>
            </w:tcBorders>
            <w:shd w:val="clear" w:color="auto" w:fill="auto"/>
          </w:tcPr>
          <w:p w:rsidR="0017285D" w:rsidRPr="00C50292" w:rsidRDefault="0017285D" w:rsidP="00432D39">
            <w:pPr>
              <w:jc w:val="center"/>
              <w:rPr>
                <w:sz w:val="23"/>
                <w:szCs w:val="23"/>
                <w:lang w:val="uk-UA"/>
              </w:rPr>
            </w:pPr>
          </w:p>
        </w:tc>
        <w:tc>
          <w:tcPr>
            <w:tcW w:w="991" w:type="dxa"/>
            <w:tcBorders>
              <w:top w:val="single" w:sz="6" w:space="0" w:color="auto"/>
              <w:left w:val="single" w:sz="4" w:space="0" w:color="auto"/>
              <w:bottom w:val="nil"/>
              <w:right w:val="single" w:sz="4" w:space="0" w:color="auto"/>
            </w:tcBorders>
            <w:shd w:val="clear" w:color="auto" w:fill="auto"/>
          </w:tcPr>
          <w:p w:rsidR="0017285D" w:rsidRPr="00C50292" w:rsidRDefault="0017285D" w:rsidP="00432D39">
            <w:pPr>
              <w:rPr>
                <w:b/>
                <w:bCs/>
                <w:sz w:val="23"/>
                <w:szCs w:val="23"/>
                <w:lang w:val="uk-UA"/>
              </w:rPr>
            </w:pPr>
          </w:p>
        </w:tc>
        <w:tc>
          <w:tcPr>
            <w:tcW w:w="1702" w:type="dxa"/>
            <w:tcBorders>
              <w:top w:val="single" w:sz="6" w:space="0" w:color="auto"/>
              <w:left w:val="single" w:sz="4" w:space="0" w:color="auto"/>
              <w:bottom w:val="nil"/>
              <w:right w:val="single" w:sz="4" w:space="0" w:color="auto"/>
            </w:tcBorders>
          </w:tcPr>
          <w:p w:rsidR="0017285D" w:rsidRPr="00C50292" w:rsidRDefault="0017285D" w:rsidP="00432D39">
            <w:pPr>
              <w:jc w:val="center"/>
              <w:rPr>
                <w:sz w:val="23"/>
                <w:szCs w:val="23"/>
                <w:lang w:val="uk-UA"/>
              </w:rPr>
            </w:pPr>
          </w:p>
        </w:tc>
        <w:tc>
          <w:tcPr>
            <w:tcW w:w="992" w:type="dxa"/>
            <w:tcBorders>
              <w:top w:val="single" w:sz="6" w:space="0" w:color="auto"/>
              <w:left w:val="single" w:sz="4" w:space="0" w:color="auto"/>
              <w:bottom w:val="nil"/>
              <w:right w:val="single" w:sz="4" w:space="0" w:color="auto"/>
            </w:tcBorders>
            <w:shd w:val="clear" w:color="auto" w:fill="auto"/>
          </w:tcPr>
          <w:p w:rsidR="0017285D" w:rsidRPr="00C50292" w:rsidRDefault="0017285D" w:rsidP="00432D39">
            <w:pPr>
              <w:jc w:val="center"/>
              <w:rPr>
                <w:sz w:val="23"/>
                <w:szCs w:val="23"/>
                <w:lang w:val="uk-UA"/>
              </w:rPr>
            </w:pPr>
          </w:p>
        </w:tc>
        <w:tc>
          <w:tcPr>
            <w:tcW w:w="1286" w:type="dxa"/>
            <w:tcBorders>
              <w:top w:val="single" w:sz="6" w:space="0" w:color="auto"/>
              <w:left w:val="single" w:sz="4" w:space="0" w:color="auto"/>
              <w:bottom w:val="nil"/>
              <w:right w:val="single" w:sz="4" w:space="0" w:color="auto"/>
            </w:tcBorders>
          </w:tcPr>
          <w:p w:rsidR="0017285D" w:rsidRPr="00C50292" w:rsidRDefault="0017285D" w:rsidP="00432D39">
            <w:pPr>
              <w:jc w:val="center"/>
              <w:rPr>
                <w:sz w:val="23"/>
                <w:szCs w:val="23"/>
                <w:lang w:val="uk-UA"/>
              </w:rPr>
            </w:pPr>
          </w:p>
        </w:tc>
        <w:tc>
          <w:tcPr>
            <w:tcW w:w="1134" w:type="dxa"/>
            <w:tcBorders>
              <w:top w:val="single" w:sz="6" w:space="0" w:color="auto"/>
              <w:left w:val="single" w:sz="4" w:space="0" w:color="auto"/>
              <w:bottom w:val="nil"/>
              <w:right w:val="single" w:sz="4" w:space="0" w:color="auto"/>
            </w:tcBorders>
          </w:tcPr>
          <w:p w:rsidR="0017285D" w:rsidRPr="00C50292" w:rsidRDefault="0017285D" w:rsidP="00432D39">
            <w:pPr>
              <w:jc w:val="center"/>
              <w:rPr>
                <w:sz w:val="23"/>
                <w:szCs w:val="23"/>
                <w:lang w:val="uk-UA"/>
              </w:rPr>
            </w:pPr>
          </w:p>
        </w:tc>
        <w:tc>
          <w:tcPr>
            <w:tcW w:w="840" w:type="dxa"/>
            <w:tcBorders>
              <w:top w:val="single" w:sz="6" w:space="0" w:color="auto"/>
              <w:left w:val="single" w:sz="4" w:space="0" w:color="auto"/>
              <w:bottom w:val="nil"/>
              <w:right w:val="single" w:sz="4" w:space="0" w:color="auto"/>
            </w:tcBorders>
          </w:tcPr>
          <w:p w:rsidR="0017285D" w:rsidRPr="00C50292" w:rsidRDefault="0017285D" w:rsidP="00432D39">
            <w:pPr>
              <w:jc w:val="center"/>
              <w:rPr>
                <w:sz w:val="23"/>
                <w:szCs w:val="23"/>
                <w:lang w:val="uk-UA"/>
              </w:rPr>
            </w:pPr>
          </w:p>
        </w:tc>
      </w:tr>
      <w:tr w:rsidR="0017285D" w:rsidRPr="00C50292" w:rsidTr="000D4B1B">
        <w:trPr>
          <w:trHeight w:val="198"/>
        </w:trPr>
        <w:tc>
          <w:tcPr>
            <w:tcW w:w="486" w:type="dxa"/>
            <w:vMerge/>
            <w:tcBorders>
              <w:left w:val="single" w:sz="4" w:space="0" w:color="auto"/>
              <w:bottom w:val="single" w:sz="4" w:space="0" w:color="auto"/>
              <w:right w:val="single" w:sz="4" w:space="0" w:color="auto"/>
            </w:tcBorders>
            <w:vAlign w:val="center"/>
          </w:tcPr>
          <w:p w:rsidR="0017285D" w:rsidRPr="00C50292" w:rsidRDefault="0017285D" w:rsidP="00432D39">
            <w:pPr>
              <w:jc w:val="center"/>
              <w:rPr>
                <w:sz w:val="23"/>
                <w:szCs w:val="23"/>
              </w:rPr>
            </w:pPr>
          </w:p>
        </w:tc>
        <w:tc>
          <w:tcPr>
            <w:tcW w:w="1651" w:type="dxa"/>
            <w:tcBorders>
              <w:top w:val="nil"/>
              <w:left w:val="single" w:sz="4" w:space="0" w:color="auto"/>
              <w:bottom w:val="single" w:sz="4" w:space="0" w:color="auto"/>
              <w:right w:val="single" w:sz="4" w:space="0" w:color="auto"/>
            </w:tcBorders>
            <w:vAlign w:val="center"/>
          </w:tcPr>
          <w:p w:rsidR="0017285D" w:rsidRPr="00C50292" w:rsidRDefault="0017285D" w:rsidP="00CA532B">
            <w:pPr>
              <w:ind w:left="-57" w:right="-57"/>
              <w:rPr>
                <w:sz w:val="23"/>
                <w:szCs w:val="23"/>
                <w:lang w:val="uk-UA"/>
              </w:rPr>
            </w:pPr>
            <w:r w:rsidRPr="00C50292">
              <w:rPr>
                <w:sz w:val="23"/>
                <w:szCs w:val="23"/>
                <w:lang w:val="uk-UA"/>
              </w:rPr>
              <w:t>Інші види роз</w:t>
            </w:r>
            <w:r>
              <w:rPr>
                <w:sz w:val="23"/>
                <w:szCs w:val="23"/>
                <w:lang w:val="uk-UA"/>
              </w:rPr>
              <w:t>-</w:t>
            </w:r>
            <w:r w:rsidRPr="00C50292">
              <w:rPr>
                <w:sz w:val="23"/>
                <w:szCs w:val="23"/>
                <w:lang w:val="uk-UA"/>
              </w:rPr>
              <w:t xml:space="preserve">дрібної торгівлі в </w:t>
            </w:r>
            <w:proofErr w:type="spellStart"/>
            <w:r w:rsidRPr="00C50292">
              <w:rPr>
                <w:sz w:val="23"/>
                <w:szCs w:val="23"/>
                <w:lang w:val="uk-UA"/>
              </w:rPr>
              <w:t>неспеціалізо</w:t>
            </w:r>
            <w:r>
              <w:rPr>
                <w:sz w:val="23"/>
                <w:szCs w:val="23"/>
                <w:lang w:val="uk-UA"/>
              </w:rPr>
              <w:t>-</w:t>
            </w:r>
            <w:r w:rsidRPr="00C50292">
              <w:rPr>
                <w:sz w:val="23"/>
                <w:szCs w:val="23"/>
                <w:lang w:val="uk-UA"/>
              </w:rPr>
              <w:t>ваних</w:t>
            </w:r>
            <w:proofErr w:type="spellEnd"/>
            <w:r w:rsidRPr="00C50292">
              <w:rPr>
                <w:sz w:val="23"/>
                <w:szCs w:val="23"/>
                <w:lang w:val="uk-UA"/>
              </w:rPr>
              <w:t xml:space="preserve"> </w:t>
            </w:r>
            <w:proofErr w:type="spellStart"/>
            <w:r w:rsidRPr="00C50292">
              <w:rPr>
                <w:sz w:val="23"/>
                <w:szCs w:val="23"/>
                <w:lang w:val="uk-UA"/>
              </w:rPr>
              <w:t>магази</w:t>
            </w:r>
            <w:r>
              <w:rPr>
                <w:sz w:val="23"/>
                <w:szCs w:val="23"/>
                <w:lang w:val="uk-UA"/>
              </w:rPr>
              <w:t>-</w:t>
            </w:r>
            <w:r w:rsidRPr="00C50292">
              <w:rPr>
                <w:sz w:val="23"/>
                <w:szCs w:val="23"/>
                <w:lang w:val="uk-UA"/>
              </w:rPr>
              <w:t>нах</w:t>
            </w:r>
            <w:proofErr w:type="spellEnd"/>
          </w:p>
        </w:tc>
        <w:tc>
          <w:tcPr>
            <w:tcW w:w="851" w:type="dxa"/>
            <w:tcBorders>
              <w:top w:val="nil"/>
              <w:left w:val="single" w:sz="4" w:space="0" w:color="auto"/>
              <w:bottom w:val="single" w:sz="4" w:space="0" w:color="auto"/>
              <w:right w:val="single" w:sz="4" w:space="0" w:color="auto"/>
            </w:tcBorders>
            <w:shd w:val="clear" w:color="auto" w:fill="auto"/>
            <w:vAlign w:val="bottom"/>
          </w:tcPr>
          <w:p w:rsidR="0017285D" w:rsidRPr="00C50292" w:rsidRDefault="0017285D" w:rsidP="00432D39">
            <w:pPr>
              <w:spacing w:before="120"/>
              <w:jc w:val="center"/>
              <w:rPr>
                <w:spacing w:val="20"/>
                <w:sz w:val="23"/>
                <w:szCs w:val="23"/>
              </w:rPr>
            </w:pPr>
            <w:r w:rsidRPr="00C50292">
              <w:rPr>
                <w:spacing w:val="20"/>
                <w:sz w:val="23"/>
                <w:szCs w:val="23"/>
                <w:lang w:val="uk-UA"/>
              </w:rPr>
              <w:t>47.19</w:t>
            </w:r>
          </w:p>
        </w:tc>
        <w:tc>
          <w:tcPr>
            <w:tcW w:w="991" w:type="dxa"/>
            <w:tcBorders>
              <w:top w:val="nil"/>
              <w:left w:val="single" w:sz="4" w:space="0" w:color="auto"/>
              <w:bottom w:val="single" w:sz="4" w:space="0" w:color="auto"/>
              <w:right w:val="single" w:sz="4" w:space="0" w:color="auto"/>
            </w:tcBorders>
            <w:shd w:val="clear" w:color="auto" w:fill="auto"/>
            <w:vAlign w:val="bottom"/>
          </w:tcPr>
          <w:p w:rsidR="0017285D" w:rsidRPr="00C50292" w:rsidRDefault="0017285D" w:rsidP="00432D39">
            <w:pPr>
              <w:jc w:val="center"/>
              <w:rPr>
                <w:sz w:val="23"/>
                <w:szCs w:val="23"/>
                <w:lang w:val="uk-UA"/>
              </w:rPr>
            </w:pPr>
            <w:r w:rsidRPr="00C50292">
              <w:rPr>
                <w:sz w:val="23"/>
                <w:szCs w:val="23"/>
                <w:lang w:val="uk-UA"/>
              </w:rPr>
              <w:t>8</w:t>
            </w:r>
          </w:p>
        </w:tc>
        <w:tc>
          <w:tcPr>
            <w:tcW w:w="1702" w:type="dxa"/>
            <w:tcBorders>
              <w:top w:val="nil"/>
              <w:left w:val="single" w:sz="4" w:space="0" w:color="auto"/>
              <w:bottom w:val="single" w:sz="4" w:space="0" w:color="auto"/>
              <w:right w:val="single" w:sz="4" w:space="0" w:color="auto"/>
            </w:tcBorders>
            <w:vAlign w:val="bottom"/>
          </w:tcPr>
          <w:p w:rsidR="0017285D" w:rsidRPr="00C50292" w:rsidRDefault="0017285D" w:rsidP="00432D39">
            <w:pPr>
              <w:jc w:val="center"/>
              <w:rPr>
                <w:sz w:val="23"/>
                <w:szCs w:val="23"/>
                <w:lang w:val="uk-UA"/>
              </w:rPr>
            </w:pPr>
            <w:r w:rsidRPr="00C50292">
              <w:rPr>
                <w:sz w:val="23"/>
                <w:szCs w:val="23"/>
                <w:lang w:val="uk-UA"/>
              </w:rPr>
              <w:t>19926,8</w:t>
            </w:r>
          </w:p>
        </w:tc>
        <w:tc>
          <w:tcPr>
            <w:tcW w:w="992" w:type="dxa"/>
            <w:tcBorders>
              <w:top w:val="nil"/>
              <w:left w:val="single" w:sz="4" w:space="0" w:color="auto"/>
              <w:bottom w:val="single" w:sz="4" w:space="0" w:color="auto"/>
              <w:right w:val="single" w:sz="4" w:space="0" w:color="auto"/>
            </w:tcBorders>
            <w:shd w:val="clear" w:color="auto" w:fill="auto"/>
            <w:vAlign w:val="bottom"/>
          </w:tcPr>
          <w:p w:rsidR="0017285D" w:rsidRPr="00C50292" w:rsidRDefault="0017285D" w:rsidP="00432D39">
            <w:pPr>
              <w:jc w:val="center"/>
              <w:rPr>
                <w:sz w:val="23"/>
                <w:szCs w:val="23"/>
                <w:lang w:val="uk-UA"/>
              </w:rPr>
            </w:pPr>
            <w:r w:rsidRPr="00C50292">
              <w:rPr>
                <w:sz w:val="23"/>
                <w:szCs w:val="23"/>
                <w:lang w:val="uk-UA"/>
              </w:rPr>
              <w:t>611,7</w:t>
            </w:r>
          </w:p>
        </w:tc>
        <w:tc>
          <w:tcPr>
            <w:tcW w:w="1286" w:type="dxa"/>
            <w:tcBorders>
              <w:top w:val="nil"/>
              <w:left w:val="single" w:sz="4" w:space="0" w:color="auto"/>
              <w:bottom w:val="single" w:sz="4" w:space="0" w:color="auto"/>
              <w:right w:val="single" w:sz="4" w:space="0" w:color="auto"/>
            </w:tcBorders>
            <w:vAlign w:val="bottom"/>
          </w:tcPr>
          <w:p w:rsidR="0017285D" w:rsidRPr="00C50292" w:rsidRDefault="0017285D" w:rsidP="00432D39">
            <w:pPr>
              <w:jc w:val="center"/>
              <w:rPr>
                <w:sz w:val="23"/>
                <w:szCs w:val="23"/>
                <w:lang w:val="uk-UA"/>
              </w:rPr>
            </w:pPr>
            <w:r w:rsidRPr="00C50292">
              <w:rPr>
                <w:sz w:val="23"/>
                <w:szCs w:val="23"/>
                <w:lang w:val="uk-UA"/>
              </w:rPr>
              <w:t>4</w:t>
            </w:r>
          </w:p>
        </w:tc>
        <w:tc>
          <w:tcPr>
            <w:tcW w:w="1134" w:type="dxa"/>
            <w:tcBorders>
              <w:top w:val="nil"/>
              <w:left w:val="single" w:sz="4" w:space="0" w:color="auto"/>
              <w:bottom w:val="single" w:sz="4" w:space="0" w:color="auto"/>
              <w:right w:val="single" w:sz="4" w:space="0" w:color="auto"/>
            </w:tcBorders>
            <w:vAlign w:val="bottom"/>
          </w:tcPr>
          <w:p w:rsidR="0017285D" w:rsidRPr="00C50292" w:rsidRDefault="0017285D" w:rsidP="00432D39">
            <w:pPr>
              <w:jc w:val="center"/>
              <w:rPr>
                <w:sz w:val="23"/>
                <w:szCs w:val="23"/>
                <w:lang w:val="uk-UA"/>
              </w:rPr>
            </w:pPr>
            <w:r w:rsidRPr="00C50292">
              <w:rPr>
                <w:sz w:val="23"/>
                <w:szCs w:val="23"/>
                <w:lang w:val="uk-UA"/>
              </w:rPr>
              <w:t>190,0</w:t>
            </w:r>
          </w:p>
        </w:tc>
        <w:tc>
          <w:tcPr>
            <w:tcW w:w="840" w:type="dxa"/>
            <w:tcBorders>
              <w:top w:val="nil"/>
              <w:left w:val="single" w:sz="4" w:space="0" w:color="auto"/>
              <w:bottom w:val="single" w:sz="4" w:space="0" w:color="auto"/>
              <w:right w:val="single" w:sz="4" w:space="0" w:color="auto"/>
            </w:tcBorders>
            <w:vAlign w:val="bottom"/>
          </w:tcPr>
          <w:p w:rsidR="0017285D" w:rsidRPr="00C50292" w:rsidRDefault="0017285D" w:rsidP="00432D39">
            <w:pPr>
              <w:jc w:val="center"/>
              <w:rPr>
                <w:sz w:val="23"/>
                <w:szCs w:val="23"/>
                <w:lang w:val="uk-UA"/>
              </w:rPr>
            </w:pPr>
            <w:r w:rsidRPr="00C50292">
              <w:rPr>
                <w:sz w:val="23"/>
                <w:szCs w:val="23"/>
                <w:lang w:val="uk-UA"/>
              </w:rPr>
              <w:t>–</w:t>
            </w:r>
          </w:p>
        </w:tc>
      </w:tr>
      <w:tr w:rsidR="00487D2A" w:rsidRPr="00C50292" w:rsidTr="00146A39">
        <w:trPr>
          <w:trHeight w:val="198"/>
        </w:trPr>
        <w:tc>
          <w:tcPr>
            <w:tcW w:w="2137" w:type="dxa"/>
            <w:gridSpan w:val="2"/>
            <w:tcBorders>
              <w:top w:val="single" w:sz="4" w:space="0" w:color="auto"/>
              <w:left w:val="single" w:sz="4" w:space="0" w:color="auto"/>
              <w:bottom w:val="single" w:sz="4" w:space="0" w:color="auto"/>
              <w:right w:val="single" w:sz="4" w:space="0" w:color="auto"/>
            </w:tcBorders>
          </w:tcPr>
          <w:p w:rsidR="00487D2A" w:rsidRPr="00C50292" w:rsidRDefault="00487D2A" w:rsidP="00487D2A">
            <w:pPr>
              <w:spacing w:before="40"/>
              <w:jc w:val="center"/>
              <w:outlineLvl w:val="1"/>
              <w:rPr>
                <w:sz w:val="23"/>
                <w:szCs w:val="23"/>
                <w:lang w:val="uk-UA"/>
              </w:rPr>
            </w:pPr>
            <w:r w:rsidRPr="00C50292">
              <w:rPr>
                <w:sz w:val="23"/>
                <w:szCs w:val="23"/>
                <w:lang w:val="uk-UA"/>
              </w:rPr>
              <w:lastRenderedPageBreak/>
              <w:t>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87D2A" w:rsidRPr="00C50292" w:rsidRDefault="00487D2A" w:rsidP="00487D2A">
            <w:pPr>
              <w:jc w:val="center"/>
              <w:rPr>
                <w:sz w:val="23"/>
                <w:szCs w:val="23"/>
                <w:lang w:val="uk-UA"/>
              </w:rPr>
            </w:pPr>
            <w:r w:rsidRPr="00C50292">
              <w:rPr>
                <w:sz w:val="23"/>
                <w:szCs w:val="23"/>
                <w:lang w:val="uk-UA"/>
              </w:rPr>
              <w:t>Б</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rsidR="00487D2A" w:rsidRPr="00C50292" w:rsidRDefault="00487D2A" w:rsidP="00487D2A">
            <w:pPr>
              <w:jc w:val="center"/>
              <w:rPr>
                <w:sz w:val="23"/>
                <w:szCs w:val="23"/>
                <w:lang w:val="uk-UA"/>
              </w:rPr>
            </w:pPr>
            <w:r w:rsidRPr="00C50292">
              <w:rPr>
                <w:sz w:val="23"/>
                <w:szCs w:val="23"/>
                <w:lang w:val="uk-UA"/>
              </w:rPr>
              <w:t>1</w:t>
            </w:r>
          </w:p>
        </w:tc>
        <w:tc>
          <w:tcPr>
            <w:tcW w:w="1702" w:type="dxa"/>
            <w:tcBorders>
              <w:top w:val="single" w:sz="4" w:space="0" w:color="auto"/>
              <w:left w:val="single" w:sz="4" w:space="0" w:color="auto"/>
              <w:bottom w:val="single" w:sz="4" w:space="0" w:color="auto"/>
              <w:right w:val="single" w:sz="4" w:space="0" w:color="auto"/>
            </w:tcBorders>
            <w:vAlign w:val="bottom"/>
          </w:tcPr>
          <w:p w:rsidR="00487D2A" w:rsidRPr="00C50292" w:rsidRDefault="00487D2A" w:rsidP="00487D2A">
            <w:pPr>
              <w:jc w:val="center"/>
              <w:rPr>
                <w:sz w:val="23"/>
                <w:szCs w:val="23"/>
                <w:lang w:val="uk-UA"/>
              </w:rPr>
            </w:pPr>
            <w:r w:rsidRPr="00C50292">
              <w:rPr>
                <w:sz w:val="23"/>
                <w:szCs w:val="23"/>
                <w:lang w:val="uk-UA"/>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87D2A" w:rsidRPr="00C50292" w:rsidRDefault="00487D2A" w:rsidP="00487D2A">
            <w:pPr>
              <w:jc w:val="center"/>
              <w:rPr>
                <w:sz w:val="23"/>
                <w:szCs w:val="23"/>
                <w:lang w:val="uk-UA"/>
              </w:rPr>
            </w:pPr>
            <w:r w:rsidRPr="00C50292">
              <w:rPr>
                <w:sz w:val="23"/>
                <w:szCs w:val="23"/>
                <w:lang w:val="uk-UA"/>
              </w:rPr>
              <w:t>3</w:t>
            </w:r>
          </w:p>
        </w:tc>
        <w:tc>
          <w:tcPr>
            <w:tcW w:w="1286" w:type="dxa"/>
            <w:tcBorders>
              <w:top w:val="single" w:sz="4" w:space="0" w:color="auto"/>
              <w:left w:val="single" w:sz="4" w:space="0" w:color="auto"/>
              <w:bottom w:val="single" w:sz="4" w:space="0" w:color="auto"/>
              <w:right w:val="single" w:sz="4" w:space="0" w:color="auto"/>
            </w:tcBorders>
            <w:vAlign w:val="bottom"/>
          </w:tcPr>
          <w:p w:rsidR="00487D2A" w:rsidRPr="00C50292" w:rsidRDefault="00487D2A" w:rsidP="00487D2A">
            <w:pPr>
              <w:jc w:val="center"/>
              <w:rPr>
                <w:sz w:val="23"/>
                <w:szCs w:val="23"/>
                <w:lang w:val="uk-UA"/>
              </w:rPr>
            </w:pPr>
            <w:r w:rsidRPr="00C50292">
              <w:rPr>
                <w:sz w:val="23"/>
                <w:szCs w:val="23"/>
                <w:lang w:val="uk-UA"/>
              </w:rPr>
              <w:t>4</w:t>
            </w:r>
          </w:p>
        </w:tc>
        <w:tc>
          <w:tcPr>
            <w:tcW w:w="1134" w:type="dxa"/>
            <w:tcBorders>
              <w:top w:val="single" w:sz="4" w:space="0" w:color="auto"/>
              <w:left w:val="single" w:sz="4" w:space="0" w:color="auto"/>
              <w:bottom w:val="single" w:sz="4" w:space="0" w:color="auto"/>
              <w:right w:val="single" w:sz="4" w:space="0" w:color="auto"/>
            </w:tcBorders>
            <w:vAlign w:val="bottom"/>
          </w:tcPr>
          <w:p w:rsidR="00487D2A" w:rsidRPr="00C50292" w:rsidRDefault="00487D2A" w:rsidP="00487D2A">
            <w:pPr>
              <w:jc w:val="center"/>
              <w:rPr>
                <w:sz w:val="23"/>
                <w:szCs w:val="23"/>
                <w:lang w:val="uk-UA"/>
              </w:rPr>
            </w:pPr>
            <w:r w:rsidRPr="00C50292">
              <w:rPr>
                <w:sz w:val="23"/>
                <w:szCs w:val="23"/>
                <w:lang w:val="uk-UA"/>
              </w:rPr>
              <w:t>5</w:t>
            </w:r>
          </w:p>
        </w:tc>
        <w:tc>
          <w:tcPr>
            <w:tcW w:w="840" w:type="dxa"/>
            <w:tcBorders>
              <w:top w:val="single" w:sz="4" w:space="0" w:color="auto"/>
              <w:left w:val="single" w:sz="4" w:space="0" w:color="auto"/>
              <w:bottom w:val="single" w:sz="4" w:space="0" w:color="auto"/>
              <w:right w:val="single" w:sz="4" w:space="0" w:color="auto"/>
            </w:tcBorders>
          </w:tcPr>
          <w:p w:rsidR="00487D2A" w:rsidRPr="00C50292" w:rsidRDefault="00487D2A" w:rsidP="00487D2A">
            <w:pPr>
              <w:jc w:val="center"/>
              <w:rPr>
                <w:sz w:val="23"/>
                <w:szCs w:val="23"/>
                <w:lang w:val="uk-UA"/>
              </w:rPr>
            </w:pPr>
            <w:r>
              <w:rPr>
                <w:sz w:val="23"/>
                <w:szCs w:val="23"/>
                <w:lang w:val="uk-UA"/>
              </w:rPr>
              <w:t>6</w:t>
            </w:r>
          </w:p>
        </w:tc>
      </w:tr>
      <w:tr w:rsidR="00487D2A" w:rsidRPr="00C50292" w:rsidTr="00CA532B">
        <w:trPr>
          <w:trHeight w:val="198"/>
        </w:trPr>
        <w:tc>
          <w:tcPr>
            <w:tcW w:w="486" w:type="dxa"/>
            <w:tcBorders>
              <w:left w:val="single" w:sz="4" w:space="0" w:color="auto"/>
              <w:bottom w:val="single" w:sz="4" w:space="0" w:color="auto"/>
              <w:right w:val="single" w:sz="4" w:space="0" w:color="auto"/>
            </w:tcBorders>
            <w:vAlign w:val="center"/>
          </w:tcPr>
          <w:p w:rsidR="00487D2A" w:rsidRPr="00C50292" w:rsidRDefault="00487D2A" w:rsidP="00487D2A">
            <w:pPr>
              <w:jc w:val="center"/>
              <w:rPr>
                <w:sz w:val="23"/>
                <w:szCs w:val="23"/>
              </w:rPr>
            </w:pPr>
          </w:p>
        </w:tc>
        <w:tc>
          <w:tcPr>
            <w:tcW w:w="1651" w:type="dxa"/>
            <w:tcBorders>
              <w:top w:val="single" w:sz="4" w:space="0" w:color="auto"/>
              <w:left w:val="single" w:sz="4" w:space="0" w:color="auto"/>
              <w:bottom w:val="single" w:sz="4" w:space="0" w:color="auto"/>
              <w:right w:val="single" w:sz="6" w:space="0" w:color="auto"/>
            </w:tcBorders>
            <w:vAlign w:val="center"/>
          </w:tcPr>
          <w:p w:rsidR="00487D2A" w:rsidRPr="00C50292" w:rsidRDefault="00487D2A" w:rsidP="00487D2A">
            <w:pPr>
              <w:spacing w:before="40"/>
              <w:outlineLvl w:val="1"/>
              <w:rPr>
                <w:sz w:val="23"/>
                <w:szCs w:val="23"/>
                <w:lang w:val="uk-UA"/>
              </w:rPr>
            </w:pPr>
            <w:r w:rsidRPr="00C50292">
              <w:rPr>
                <w:sz w:val="23"/>
                <w:szCs w:val="23"/>
                <w:lang w:val="uk-UA"/>
              </w:rPr>
              <w:t>Роздрібна торгівля пальним</w:t>
            </w:r>
          </w:p>
        </w:tc>
        <w:tc>
          <w:tcPr>
            <w:tcW w:w="851" w:type="dxa"/>
            <w:tcBorders>
              <w:top w:val="single" w:sz="4" w:space="0" w:color="auto"/>
              <w:left w:val="single" w:sz="6" w:space="0" w:color="auto"/>
              <w:bottom w:val="single" w:sz="4" w:space="0" w:color="auto"/>
              <w:right w:val="single" w:sz="6" w:space="0" w:color="auto"/>
            </w:tcBorders>
            <w:shd w:val="clear" w:color="auto" w:fill="auto"/>
            <w:vAlign w:val="bottom"/>
          </w:tcPr>
          <w:p w:rsidR="00487D2A" w:rsidRPr="00C50292" w:rsidRDefault="00487D2A" w:rsidP="00487D2A">
            <w:pPr>
              <w:spacing w:before="120"/>
              <w:jc w:val="center"/>
              <w:rPr>
                <w:spacing w:val="20"/>
                <w:sz w:val="23"/>
                <w:szCs w:val="23"/>
              </w:rPr>
            </w:pPr>
            <w:r w:rsidRPr="00C50292">
              <w:rPr>
                <w:spacing w:val="20"/>
                <w:sz w:val="23"/>
                <w:szCs w:val="23"/>
              </w:rPr>
              <w:t>47.30</w:t>
            </w:r>
          </w:p>
        </w:tc>
        <w:tc>
          <w:tcPr>
            <w:tcW w:w="991" w:type="dxa"/>
            <w:tcBorders>
              <w:top w:val="single" w:sz="4" w:space="0" w:color="auto"/>
              <w:left w:val="single" w:sz="6" w:space="0" w:color="auto"/>
              <w:bottom w:val="single" w:sz="4" w:space="0" w:color="auto"/>
              <w:right w:val="single" w:sz="6" w:space="0" w:color="auto"/>
            </w:tcBorders>
            <w:shd w:val="clear" w:color="auto" w:fill="auto"/>
            <w:vAlign w:val="bottom"/>
          </w:tcPr>
          <w:p w:rsidR="00487D2A" w:rsidRPr="00C50292" w:rsidRDefault="00487D2A" w:rsidP="00487D2A">
            <w:pPr>
              <w:jc w:val="center"/>
              <w:rPr>
                <w:sz w:val="23"/>
                <w:szCs w:val="23"/>
                <w:lang w:val="uk-UA"/>
              </w:rPr>
            </w:pPr>
            <w:r w:rsidRPr="00C50292">
              <w:rPr>
                <w:sz w:val="23"/>
                <w:szCs w:val="23"/>
                <w:lang w:val="uk-UA"/>
              </w:rPr>
              <w:t>10</w:t>
            </w:r>
          </w:p>
        </w:tc>
        <w:tc>
          <w:tcPr>
            <w:tcW w:w="1702" w:type="dxa"/>
            <w:tcBorders>
              <w:top w:val="single" w:sz="4" w:space="0" w:color="auto"/>
              <w:left w:val="single" w:sz="6" w:space="0" w:color="auto"/>
              <w:bottom w:val="single" w:sz="4" w:space="0" w:color="auto"/>
              <w:right w:val="single" w:sz="6" w:space="0" w:color="auto"/>
            </w:tcBorders>
            <w:vAlign w:val="bottom"/>
          </w:tcPr>
          <w:p w:rsidR="00487D2A" w:rsidRPr="00C50292" w:rsidRDefault="00487D2A" w:rsidP="00487D2A">
            <w:pPr>
              <w:jc w:val="center"/>
              <w:rPr>
                <w:sz w:val="23"/>
                <w:szCs w:val="23"/>
                <w:lang w:val="uk-UA"/>
              </w:rPr>
            </w:pPr>
            <w:r w:rsidRPr="00C50292">
              <w:rPr>
                <w:sz w:val="23"/>
                <w:szCs w:val="23"/>
                <w:lang w:val="uk-UA"/>
              </w:rPr>
              <w:t>173658,6</w:t>
            </w:r>
          </w:p>
        </w:tc>
        <w:tc>
          <w:tcPr>
            <w:tcW w:w="992" w:type="dxa"/>
            <w:tcBorders>
              <w:top w:val="single" w:sz="4" w:space="0" w:color="auto"/>
              <w:left w:val="single" w:sz="6" w:space="0" w:color="auto"/>
              <w:bottom w:val="single" w:sz="4" w:space="0" w:color="auto"/>
              <w:right w:val="single" w:sz="4" w:space="0" w:color="auto"/>
            </w:tcBorders>
            <w:shd w:val="clear" w:color="auto" w:fill="auto"/>
            <w:vAlign w:val="bottom"/>
          </w:tcPr>
          <w:p w:rsidR="00487D2A" w:rsidRPr="00C50292" w:rsidRDefault="00487D2A" w:rsidP="00487D2A">
            <w:pPr>
              <w:jc w:val="center"/>
              <w:rPr>
                <w:sz w:val="23"/>
                <w:szCs w:val="23"/>
                <w:lang w:val="uk-UA"/>
              </w:rPr>
            </w:pPr>
            <w:r w:rsidRPr="00C50292">
              <w:rPr>
                <w:sz w:val="23"/>
                <w:szCs w:val="23"/>
                <w:lang w:val="uk-UA"/>
              </w:rPr>
              <w:t>1152,9</w:t>
            </w:r>
          </w:p>
        </w:tc>
        <w:tc>
          <w:tcPr>
            <w:tcW w:w="1286" w:type="dxa"/>
            <w:tcBorders>
              <w:top w:val="single" w:sz="4" w:space="0" w:color="auto"/>
              <w:left w:val="single" w:sz="4" w:space="0" w:color="auto"/>
              <w:bottom w:val="single" w:sz="4" w:space="0" w:color="auto"/>
              <w:right w:val="single" w:sz="6" w:space="0" w:color="auto"/>
            </w:tcBorders>
            <w:vAlign w:val="bottom"/>
          </w:tcPr>
          <w:p w:rsidR="00487D2A" w:rsidRPr="00C50292" w:rsidRDefault="00487D2A" w:rsidP="00487D2A">
            <w:pPr>
              <w:jc w:val="center"/>
              <w:rPr>
                <w:sz w:val="23"/>
                <w:szCs w:val="23"/>
                <w:lang w:val="uk-UA"/>
              </w:rPr>
            </w:pPr>
            <w:r w:rsidRPr="00C50292">
              <w:rPr>
                <w:sz w:val="23"/>
                <w:szCs w:val="23"/>
                <w:lang w:val="uk-UA"/>
              </w:rPr>
              <w:t>Х</w:t>
            </w:r>
          </w:p>
        </w:tc>
        <w:tc>
          <w:tcPr>
            <w:tcW w:w="1134" w:type="dxa"/>
            <w:tcBorders>
              <w:top w:val="single" w:sz="4" w:space="0" w:color="auto"/>
              <w:left w:val="single" w:sz="6" w:space="0" w:color="auto"/>
              <w:bottom w:val="single" w:sz="4" w:space="0" w:color="auto"/>
              <w:right w:val="single" w:sz="4" w:space="0" w:color="auto"/>
            </w:tcBorders>
            <w:vAlign w:val="bottom"/>
          </w:tcPr>
          <w:p w:rsidR="00487D2A" w:rsidRPr="00C50292" w:rsidRDefault="00487D2A" w:rsidP="00487D2A">
            <w:pPr>
              <w:jc w:val="center"/>
              <w:rPr>
                <w:sz w:val="23"/>
                <w:szCs w:val="23"/>
                <w:lang w:val="uk-UA"/>
              </w:rPr>
            </w:pPr>
            <w:r w:rsidRPr="00C50292">
              <w:rPr>
                <w:sz w:val="23"/>
                <w:szCs w:val="23"/>
                <w:lang w:val="uk-UA"/>
              </w:rPr>
              <w:t>Х</w:t>
            </w:r>
          </w:p>
        </w:tc>
        <w:tc>
          <w:tcPr>
            <w:tcW w:w="840" w:type="dxa"/>
            <w:tcBorders>
              <w:top w:val="single" w:sz="4" w:space="0" w:color="auto"/>
              <w:left w:val="single" w:sz="6" w:space="0" w:color="auto"/>
              <w:bottom w:val="single" w:sz="4" w:space="0" w:color="auto"/>
              <w:right w:val="single" w:sz="4" w:space="0" w:color="auto"/>
            </w:tcBorders>
            <w:vAlign w:val="bottom"/>
          </w:tcPr>
          <w:p w:rsidR="00487D2A" w:rsidRPr="00C50292" w:rsidRDefault="00487D2A" w:rsidP="00487D2A">
            <w:pPr>
              <w:jc w:val="center"/>
              <w:rPr>
                <w:sz w:val="23"/>
                <w:szCs w:val="23"/>
                <w:lang w:val="uk-UA"/>
              </w:rPr>
            </w:pPr>
            <w:r w:rsidRPr="00C50292">
              <w:rPr>
                <w:sz w:val="23"/>
                <w:szCs w:val="23"/>
                <w:lang w:val="uk-UA"/>
              </w:rPr>
              <w:t>–</w:t>
            </w:r>
          </w:p>
        </w:tc>
      </w:tr>
    </w:tbl>
    <w:p w:rsidR="00F5328F" w:rsidRPr="00C50292" w:rsidRDefault="00F5328F" w:rsidP="00F5328F">
      <w:pPr>
        <w:tabs>
          <w:tab w:val="left" w:pos="1704"/>
        </w:tabs>
        <w:rPr>
          <w:b/>
          <w:sz w:val="28"/>
          <w:szCs w:val="28"/>
          <w:lang w:val="uk-UA"/>
        </w:rPr>
      </w:pPr>
    </w:p>
    <w:p w:rsidR="00A74695" w:rsidRPr="00C50292" w:rsidRDefault="00895926" w:rsidP="004B2374">
      <w:pPr>
        <w:tabs>
          <w:tab w:val="left" w:pos="6521"/>
          <w:tab w:val="left" w:pos="9214"/>
        </w:tabs>
        <w:ind w:firstLine="567"/>
        <w:jc w:val="both"/>
        <w:rPr>
          <w:sz w:val="28"/>
          <w:szCs w:val="28"/>
          <w:lang w:val="uk-UA"/>
        </w:rPr>
      </w:pPr>
      <w:r w:rsidRPr="00C50292">
        <w:rPr>
          <w:sz w:val="28"/>
          <w:szCs w:val="28"/>
          <w:lang w:val="uk-UA"/>
        </w:rPr>
        <w:t xml:space="preserve">Першою </w:t>
      </w:r>
      <w:r w:rsidR="00D47F38" w:rsidRPr="00C50292">
        <w:rPr>
          <w:sz w:val="28"/>
          <w:szCs w:val="28"/>
          <w:lang w:val="uk-UA"/>
        </w:rPr>
        <w:t xml:space="preserve">у </w:t>
      </w:r>
      <w:r w:rsidR="00E40173" w:rsidRPr="00C50292">
        <w:rPr>
          <w:sz w:val="28"/>
          <w:szCs w:val="28"/>
          <w:lang w:val="uk-UA"/>
        </w:rPr>
        <w:t>форм</w:t>
      </w:r>
      <w:r w:rsidR="00BC57D1" w:rsidRPr="00C50292">
        <w:rPr>
          <w:sz w:val="28"/>
          <w:szCs w:val="28"/>
          <w:lang w:val="uk-UA"/>
        </w:rPr>
        <w:t>і</w:t>
      </w:r>
      <w:r w:rsidR="00D47F38" w:rsidRPr="00C50292">
        <w:rPr>
          <w:sz w:val="28"/>
          <w:szCs w:val="28"/>
          <w:lang w:val="uk-UA"/>
        </w:rPr>
        <w:t xml:space="preserve"> </w:t>
      </w:r>
      <w:r w:rsidR="00CF6FA7" w:rsidRPr="00C50292">
        <w:rPr>
          <w:sz w:val="28"/>
          <w:szCs w:val="28"/>
          <w:lang w:val="uk-UA"/>
        </w:rPr>
        <w:t>нав</w:t>
      </w:r>
      <w:r w:rsidR="00BB7FDA" w:rsidRPr="00C50292">
        <w:rPr>
          <w:sz w:val="28"/>
          <w:szCs w:val="28"/>
          <w:lang w:val="uk-UA"/>
        </w:rPr>
        <w:t>едена</w:t>
      </w:r>
      <w:r w:rsidR="009C2853" w:rsidRPr="00C50292">
        <w:rPr>
          <w:sz w:val="28"/>
          <w:szCs w:val="28"/>
          <w:lang w:val="uk-UA"/>
        </w:rPr>
        <w:t xml:space="preserve"> інформація по </w:t>
      </w:r>
      <w:r w:rsidR="004972D5" w:rsidRPr="00C50292">
        <w:rPr>
          <w:sz w:val="28"/>
          <w:szCs w:val="28"/>
          <w:lang w:val="uk-UA"/>
        </w:rPr>
        <w:t>місцев</w:t>
      </w:r>
      <w:r w:rsidR="009C2853" w:rsidRPr="00C50292">
        <w:rPr>
          <w:sz w:val="28"/>
          <w:szCs w:val="28"/>
          <w:lang w:val="uk-UA"/>
        </w:rPr>
        <w:t>ій</w:t>
      </w:r>
      <w:r w:rsidR="004972D5" w:rsidRPr="00C50292">
        <w:rPr>
          <w:sz w:val="28"/>
          <w:szCs w:val="28"/>
          <w:lang w:val="uk-UA"/>
        </w:rPr>
        <w:t xml:space="preserve"> одиниц</w:t>
      </w:r>
      <w:r w:rsidR="009C2853" w:rsidRPr="00C50292">
        <w:rPr>
          <w:sz w:val="28"/>
          <w:szCs w:val="28"/>
          <w:lang w:val="uk-UA"/>
        </w:rPr>
        <w:t>і</w:t>
      </w:r>
      <w:r w:rsidR="004972D5" w:rsidRPr="00C50292">
        <w:rPr>
          <w:sz w:val="28"/>
          <w:szCs w:val="28"/>
          <w:lang w:val="uk-UA"/>
        </w:rPr>
        <w:t>, де знаходиться управління підприємств</w:t>
      </w:r>
      <w:r w:rsidR="004E4FEE" w:rsidRPr="00C50292">
        <w:rPr>
          <w:sz w:val="28"/>
          <w:szCs w:val="28"/>
          <w:lang w:val="uk-UA"/>
        </w:rPr>
        <w:t>ом</w:t>
      </w:r>
      <w:r w:rsidR="004972D5" w:rsidRPr="00C50292">
        <w:rPr>
          <w:sz w:val="28"/>
          <w:szCs w:val="28"/>
          <w:lang w:val="uk-UA"/>
        </w:rPr>
        <w:t xml:space="preserve">. </w:t>
      </w:r>
    </w:p>
    <w:p w:rsidR="00BF69DF" w:rsidRPr="00C50292" w:rsidRDefault="004B1512" w:rsidP="004B2374">
      <w:pPr>
        <w:tabs>
          <w:tab w:val="left" w:pos="6521"/>
          <w:tab w:val="left" w:pos="9214"/>
        </w:tabs>
        <w:ind w:firstLine="567"/>
        <w:jc w:val="both"/>
        <w:rPr>
          <w:sz w:val="28"/>
          <w:szCs w:val="28"/>
          <w:lang w:val="uk-UA"/>
        </w:rPr>
      </w:pPr>
      <w:r w:rsidRPr="00C50292">
        <w:rPr>
          <w:sz w:val="28"/>
          <w:szCs w:val="28"/>
          <w:lang w:val="uk-UA"/>
        </w:rPr>
        <w:t xml:space="preserve">Графа </w:t>
      </w:r>
      <w:r w:rsidR="00BF6731" w:rsidRPr="00C50292">
        <w:rPr>
          <w:sz w:val="28"/>
          <w:szCs w:val="28"/>
          <w:lang w:val="uk-UA"/>
        </w:rPr>
        <w:t xml:space="preserve">А </w:t>
      </w:r>
      <w:r w:rsidRPr="00C50292">
        <w:rPr>
          <w:sz w:val="28"/>
          <w:szCs w:val="28"/>
          <w:lang w:val="uk-UA"/>
        </w:rPr>
        <w:t xml:space="preserve">відображає показники, що стосуються власної діяльності </w:t>
      </w:r>
      <w:r w:rsidR="005D0095" w:rsidRPr="00C50292">
        <w:rPr>
          <w:sz w:val="28"/>
          <w:szCs w:val="28"/>
          <w:lang w:val="uk-UA"/>
        </w:rPr>
        <w:t>місцев</w:t>
      </w:r>
      <w:r w:rsidR="009A3482" w:rsidRPr="00C50292">
        <w:rPr>
          <w:sz w:val="28"/>
          <w:szCs w:val="28"/>
          <w:lang w:val="uk-UA"/>
        </w:rPr>
        <w:t>ої</w:t>
      </w:r>
      <w:r w:rsidR="005D0095" w:rsidRPr="00C50292">
        <w:rPr>
          <w:sz w:val="28"/>
          <w:szCs w:val="28"/>
          <w:lang w:val="uk-UA"/>
        </w:rPr>
        <w:t xml:space="preserve"> одиниці </w:t>
      </w:r>
      <w:r w:rsidRPr="00C50292">
        <w:rPr>
          <w:sz w:val="28"/>
          <w:szCs w:val="28"/>
          <w:lang w:val="uk-UA"/>
        </w:rPr>
        <w:t>з управління (наприклад, за кодом 70.10 "Діяльність головних управлінь (</w:t>
      </w:r>
      <w:proofErr w:type="spellStart"/>
      <w:r w:rsidRPr="00C50292">
        <w:rPr>
          <w:sz w:val="28"/>
          <w:szCs w:val="28"/>
          <w:lang w:val="uk-UA"/>
        </w:rPr>
        <w:t>хед</w:t>
      </w:r>
      <w:proofErr w:type="spellEnd"/>
      <w:r w:rsidRPr="00C50292">
        <w:rPr>
          <w:sz w:val="28"/>
          <w:szCs w:val="28"/>
          <w:lang w:val="uk-UA"/>
        </w:rPr>
        <w:t xml:space="preserve">-офісів)" за </w:t>
      </w:r>
      <w:r w:rsidR="00BE1685" w:rsidRPr="00C50292">
        <w:rPr>
          <w:sz w:val="28"/>
          <w:szCs w:val="28"/>
          <w:lang w:val="uk-UA"/>
        </w:rPr>
        <w:t>КВЕД</w:t>
      </w:r>
      <w:r w:rsidRPr="00C50292">
        <w:rPr>
          <w:sz w:val="28"/>
          <w:szCs w:val="28"/>
          <w:lang w:val="uk-UA"/>
        </w:rPr>
        <w:t>), я</w:t>
      </w:r>
      <w:r w:rsidR="003B3D4A" w:rsidRPr="00C50292">
        <w:rPr>
          <w:sz w:val="28"/>
          <w:szCs w:val="28"/>
          <w:lang w:val="uk-UA"/>
        </w:rPr>
        <w:t>кщо ця місцева одиниця здійснює тільки управління підприємством</w:t>
      </w:r>
      <w:r w:rsidR="00D66E0F" w:rsidRPr="00C50292">
        <w:rPr>
          <w:sz w:val="28"/>
          <w:szCs w:val="28"/>
          <w:lang w:val="uk-UA"/>
        </w:rPr>
        <w:t>.</w:t>
      </w:r>
      <w:r w:rsidR="00D17F19" w:rsidRPr="00C50292">
        <w:rPr>
          <w:sz w:val="28"/>
          <w:szCs w:val="28"/>
          <w:lang w:val="uk-UA"/>
        </w:rPr>
        <w:t xml:space="preserve"> При цьому </w:t>
      </w:r>
      <w:r w:rsidR="00D66E0F" w:rsidRPr="00C50292">
        <w:rPr>
          <w:sz w:val="28"/>
          <w:szCs w:val="28"/>
          <w:lang w:val="uk-UA"/>
        </w:rPr>
        <w:t>узагальнен</w:t>
      </w:r>
      <w:r w:rsidR="00E27F72" w:rsidRPr="00C50292">
        <w:rPr>
          <w:sz w:val="28"/>
          <w:szCs w:val="28"/>
          <w:lang w:val="uk-UA"/>
        </w:rPr>
        <w:t>і</w:t>
      </w:r>
      <w:r w:rsidR="00D66E0F" w:rsidRPr="00C50292">
        <w:rPr>
          <w:sz w:val="28"/>
          <w:szCs w:val="28"/>
          <w:lang w:val="uk-UA"/>
        </w:rPr>
        <w:t xml:space="preserve"> дан</w:t>
      </w:r>
      <w:r w:rsidR="00963772" w:rsidRPr="00C50292">
        <w:rPr>
          <w:sz w:val="28"/>
          <w:szCs w:val="28"/>
          <w:lang w:val="uk-UA"/>
        </w:rPr>
        <w:t>і</w:t>
      </w:r>
      <w:r w:rsidR="00D66E0F" w:rsidRPr="00C50292">
        <w:rPr>
          <w:sz w:val="28"/>
          <w:szCs w:val="28"/>
          <w:lang w:val="uk-UA"/>
        </w:rPr>
        <w:t xml:space="preserve"> в цілому по підприємству</w:t>
      </w:r>
      <w:r w:rsidR="00E27F72" w:rsidRPr="00C50292">
        <w:rPr>
          <w:sz w:val="28"/>
          <w:szCs w:val="28"/>
          <w:lang w:val="uk-UA"/>
        </w:rPr>
        <w:t xml:space="preserve">, що </w:t>
      </w:r>
      <w:r w:rsidR="00065596" w:rsidRPr="00C50292">
        <w:rPr>
          <w:sz w:val="28"/>
          <w:szCs w:val="28"/>
          <w:lang w:val="uk-UA"/>
        </w:rPr>
        <w:t>містяться в</w:t>
      </w:r>
      <w:r w:rsidR="003B3D4A" w:rsidRPr="00C50292">
        <w:rPr>
          <w:sz w:val="28"/>
          <w:szCs w:val="28"/>
          <w:lang w:val="uk-UA"/>
        </w:rPr>
        <w:t xml:space="preserve"> розділі 3 </w:t>
      </w:r>
      <w:r w:rsidR="00E40173" w:rsidRPr="00C50292">
        <w:rPr>
          <w:sz w:val="28"/>
          <w:szCs w:val="28"/>
          <w:lang w:val="uk-UA"/>
        </w:rPr>
        <w:t>форм</w:t>
      </w:r>
      <w:r w:rsidR="00D337EF" w:rsidRPr="00C50292">
        <w:rPr>
          <w:sz w:val="28"/>
          <w:szCs w:val="28"/>
          <w:lang w:val="uk-UA"/>
        </w:rPr>
        <w:t>и</w:t>
      </w:r>
      <w:r w:rsidR="003B3D4A" w:rsidRPr="00C50292">
        <w:rPr>
          <w:sz w:val="28"/>
          <w:szCs w:val="28"/>
          <w:lang w:val="uk-UA"/>
        </w:rPr>
        <w:t xml:space="preserve">, </w:t>
      </w:r>
      <w:r w:rsidR="00065596" w:rsidRPr="00C50292">
        <w:rPr>
          <w:sz w:val="28"/>
          <w:szCs w:val="28"/>
          <w:lang w:val="uk-UA"/>
        </w:rPr>
        <w:t xml:space="preserve">відображають </w:t>
      </w:r>
      <w:r w:rsidR="00D66E0F" w:rsidRPr="00C50292">
        <w:rPr>
          <w:sz w:val="28"/>
          <w:szCs w:val="28"/>
          <w:lang w:val="uk-UA"/>
        </w:rPr>
        <w:t>показники такої місцевої одиниці за основним видом економічної діяльності</w:t>
      </w:r>
      <w:r w:rsidR="00E27F72" w:rsidRPr="00C50292">
        <w:rPr>
          <w:sz w:val="28"/>
          <w:szCs w:val="28"/>
          <w:lang w:val="uk-UA"/>
        </w:rPr>
        <w:t xml:space="preserve"> підприємства</w:t>
      </w:r>
      <w:r w:rsidR="00D66E0F" w:rsidRPr="00C50292">
        <w:rPr>
          <w:sz w:val="28"/>
          <w:szCs w:val="28"/>
          <w:lang w:val="uk-UA"/>
        </w:rPr>
        <w:t>.</w:t>
      </w:r>
    </w:p>
    <w:p w:rsidR="00A74695" w:rsidRPr="00C50292" w:rsidRDefault="004B1512" w:rsidP="004B2374">
      <w:pPr>
        <w:tabs>
          <w:tab w:val="left" w:pos="6521"/>
          <w:tab w:val="left" w:pos="9214"/>
        </w:tabs>
        <w:ind w:firstLine="567"/>
        <w:jc w:val="both"/>
        <w:rPr>
          <w:sz w:val="28"/>
          <w:szCs w:val="28"/>
          <w:lang w:val="uk-UA"/>
        </w:rPr>
      </w:pPr>
      <w:r w:rsidRPr="00C50292">
        <w:rPr>
          <w:sz w:val="28"/>
          <w:szCs w:val="28"/>
          <w:lang w:val="uk-UA"/>
        </w:rPr>
        <w:t xml:space="preserve">Діяльність з управління підприємством (за кодом 70.10 за </w:t>
      </w:r>
      <w:r w:rsidR="00BE1685" w:rsidRPr="00C50292">
        <w:rPr>
          <w:sz w:val="28"/>
          <w:szCs w:val="28"/>
          <w:lang w:val="uk-UA"/>
        </w:rPr>
        <w:t>КВЕД</w:t>
      </w:r>
      <w:r w:rsidRPr="00C50292">
        <w:rPr>
          <w:sz w:val="28"/>
          <w:szCs w:val="28"/>
          <w:lang w:val="uk-UA"/>
        </w:rPr>
        <w:t>) може не мати окремого відображення у формі, а входить до складу показників за основним видом економічної діяльності підприємства як у цьому розділі, так і в розділі 3, я</w:t>
      </w:r>
      <w:r w:rsidR="00A74695" w:rsidRPr="00C50292">
        <w:rPr>
          <w:sz w:val="28"/>
          <w:szCs w:val="28"/>
          <w:lang w:val="uk-UA"/>
        </w:rPr>
        <w:t xml:space="preserve">кщо </w:t>
      </w:r>
      <w:r w:rsidR="00D17F19" w:rsidRPr="00C50292">
        <w:rPr>
          <w:sz w:val="28"/>
          <w:szCs w:val="28"/>
          <w:lang w:val="uk-UA"/>
        </w:rPr>
        <w:t>місцев</w:t>
      </w:r>
      <w:r w:rsidR="000B1C80" w:rsidRPr="00C50292">
        <w:rPr>
          <w:sz w:val="28"/>
          <w:szCs w:val="28"/>
          <w:lang w:val="uk-UA"/>
        </w:rPr>
        <w:t>а</w:t>
      </w:r>
      <w:r w:rsidR="00D17F19" w:rsidRPr="00C50292">
        <w:rPr>
          <w:sz w:val="28"/>
          <w:szCs w:val="28"/>
          <w:lang w:val="uk-UA"/>
        </w:rPr>
        <w:t xml:space="preserve"> одиниц</w:t>
      </w:r>
      <w:r w:rsidR="000B1C80" w:rsidRPr="00C50292">
        <w:rPr>
          <w:sz w:val="28"/>
          <w:szCs w:val="28"/>
          <w:lang w:val="uk-UA"/>
        </w:rPr>
        <w:t>я</w:t>
      </w:r>
      <w:r w:rsidR="00F34945" w:rsidRPr="00C50292">
        <w:rPr>
          <w:sz w:val="28"/>
          <w:szCs w:val="28"/>
          <w:lang w:val="uk-UA"/>
        </w:rPr>
        <w:t>,</w:t>
      </w:r>
      <w:r w:rsidR="00D17F19" w:rsidRPr="00C50292">
        <w:rPr>
          <w:sz w:val="28"/>
          <w:szCs w:val="28"/>
          <w:lang w:val="uk-UA"/>
        </w:rPr>
        <w:t xml:space="preserve"> крім управління</w:t>
      </w:r>
      <w:r w:rsidR="00E24B74" w:rsidRPr="00C50292">
        <w:rPr>
          <w:sz w:val="28"/>
          <w:szCs w:val="28"/>
          <w:lang w:val="uk-UA"/>
        </w:rPr>
        <w:t xml:space="preserve"> підприємством</w:t>
      </w:r>
      <w:r w:rsidR="00F34945" w:rsidRPr="00C50292">
        <w:rPr>
          <w:sz w:val="28"/>
          <w:szCs w:val="28"/>
          <w:lang w:val="uk-UA"/>
        </w:rPr>
        <w:t>,</w:t>
      </w:r>
      <w:r w:rsidR="00D17F19" w:rsidRPr="00C50292">
        <w:rPr>
          <w:sz w:val="28"/>
          <w:szCs w:val="28"/>
          <w:lang w:val="uk-UA"/>
        </w:rPr>
        <w:t xml:space="preserve"> здійснює й виробнич</w:t>
      </w:r>
      <w:r w:rsidR="00E24B74" w:rsidRPr="00C50292">
        <w:rPr>
          <w:sz w:val="28"/>
          <w:szCs w:val="28"/>
          <w:lang w:val="uk-UA"/>
        </w:rPr>
        <w:t>у</w:t>
      </w:r>
      <w:r w:rsidR="00D17F19" w:rsidRPr="00C50292">
        <w:rPr>
          <w:sz w:val="28"/>
          <w:szCs w:val="28"/>
          <w:lang w:val="uk-UA"/>
        </w:rPr>
        <w:t xml:space="preserve"> діяльність</w:t>
      </w:r>
      <w:r w:rsidR="00903A08" w:rsidRPr="00C50292">
        <w:rPr>
          <w:sz w:val="28"/>
          <w:szCs w:val="28"/>
          <w:lang w:val="uk-UA"/>
        </w:rPr>
        <w:t>.</w:t>
      </w:r>
    </w:p>
    <w:p w:rsidR="0085344F" w:rsidRPr="00C50292" w:rsidRDefault="00112C31" w:rsidP="004B2374">
      <w:pPr>
        <w:tabs>
          <w:tab w:val="left" w:pos="6521"/>
          <w:tab w:val="left" w:pos="9214"/>
        </w:tabs>
        <w:ind w:firstLine="567"/>
        <w:jc w:val="both"/>
        <w:rPr>
          <w:sz w:val="28"/>
          <w:szCs w:val="28"/>
          <w:lang w:val="uk-UA"/>
        </w:rPr>
      </w:pPr>
      <w:r w:rsidRPr="00C50292">
        <w:rPr>
          <w:sz w:val="28"/>
          <w:szCs w:val="28"/>
          <w:lang w:val="uk-UA"/>
        </w:rPr>
        <w:t>П</w:t>
      </w:r>
      <w:r w:rsidR="0085344F" w:rsidRPr="00C50292">
        <w:rPr>
          <w:sz w:val="28"/>
          <w:szCs w:val="28"/>
          <w:lang w:val="uk-UA"/>
        </w:rPr>
        <w:t xml:space="preserve">ідприємство </w:t>
      </w:r>
      <w:r w:rsidR="00BB7FDA" w:rsidRPr="00C50292">
        <w:rPr>
          <w:sz w:val="28"/>
          <w:szCs w:val="28"/>
          <w:lang w:val="uk-UA"/>
        </w:rPr>
        <w:t xml:space="preserve">може </w:t>
      </w:r>
      <w:r w:rsidR="0085344F" w:rsidRPr="00C50292">
        <w:rPr>
          <w:sz w:val="28"/>
          <w:szCs w:val="28"/>
          <w:lang w:val="uk-UA"/>
        </w:rPr>
        <w:t>ма</w:t>
      </w:r>
      <w:r w:rsidR="00BB7FDA" w:rsidRPr="00C50292">
        <w:rPr>
          <w:sz w:val="28"/>
          <w:szCs w:val="28"/>
          <w:lang w:val="uk-UA"/>
        </w:rPr>
        <w:t>ти</w:t>
      </w:r>
      <w:r w:rsidR="0085344F" w:rsidRPr="00C50292">
        <w:rPr>
          <w:sz w:val="28"/>
          <w:szCs w:val="28"/>
          <w:lang w:val="uk-UA"/>
        </w:rPr>
        <w:t xml:space="preserve"> місцеву одиницю, яка здійснює реалізацію продукції, виготовленої іншою місцевою одиницею цього підприємства</w:t>
      </w:r>
      <w:r w:rsidRPr="00C50292">
        <w:rPr>
          <w:sz w:val="28"/>
          <w:szCs w:val="28"/>
          <w:lang w:val="uk-UA"/>
        </w:rPr>
        <w:t>.</w:t>
      </w:r>
      <w:r w:rsidR="0085344F" w:rsidRPr="00C50292">
        <w:rPr>
          <w:sz w:val="28"/>
          <w:szCs w:val="28"/>
          <w:lang w:val="uk-UA"/>
        </w:rPr>
        <w:t xml:space="preserve"> </w:t>
      </w:r>
      <w:r w:rsidRPr="00C50292">
        <w:rPr>
          <w:sz w:val="28"/>
          <w:szCs w:val="28"/>
          <w:lang w:val="uk-UA"/>
        </w:rPr>
        <w:t xml:space="preserve">В цьому випадку </w:t>
      </w:r>
      <w:r w:rsidR="0085344F" w:rsidRPr="00C50292">
        <w:rPr>
          <w:sz w:val="28"/>
          <w:szCs w:val="28"/>
          <w:lang w:val="uk-UA"/>
        </w:rPr>
        <w:t xml:space="preserve"> графа 2 показника "Обсяг реалізованої продукції (товарів, послуг) без ПДВ" відображає інформацію по тій місцевій одиниці, яка виготовила цю продукцію</w:t>
      </w:r>
      <w:r w:rsidRPr="00C50292">
        <w:rPr>
          <w:sz w:val="28"/>
          <w:szCs w:val="28"/>
          <w:lang w:val="uk-UA"/>
        </w:rPr>
        <w:t>.</w:t>
      </w:r>
      <w:r w:rsidR="0085344F" w:rsidRPr="00C50292">
        <w:rPr>
          <w:sz w:val="28"/>
          <w:szCs w:val="28"/>
          <w:lang w:val="uk-UA"/>
        </w:rPr>
        <w:t xml:space="preserve"> </w:t>
      </w:r>
    </w:p>
    <w:p w:rsidR="00B719C2" w:rsidRPr="00C50292" w:rsidRDefault="00B719C2" w:rsidP="004B2374">
      <w:pPr>
        <w:pStyle w:val="a5"/>
        <w:ind w:left="0" w:right="0"/>
        <w:rPr>
          <w:sz w:val="28"/>
          <w:szCs w:val="28"/>
        </w:rPr>
      </w:pPr>
      <w:r w:rsidRPr="00C50292">
        <w:rPr>
          <w:sz w:val="28"/>
          <w:szCs w:val="28"/>
        </w:rPr>
        <w:t>Наприклад (умовно)</w:t>
      </w:r>
      <w:r w:rsidR="00FC3625" w:rsidRPr="00C50292">
        <w:rPr>
          <w:sz w:val="28"/>
          <w:szCs w:val="28"/>
        </w:rPr>
        <w:t>.</w:t>
      </w:r>
    </w:p>
    <w:p w:rsidR="00FA40D1" w:rsidRPr="00C50292" w:rsidRDefault="00197495" w:rsidP="004B2374">
      <w:pPr>
        <w:tabs>
          <w:tab w:val="left" w:pos="6521"/>
          <w:tab w:val="left" w:pos="9214"/>
        </w:tabs>
        <w:ind w:firstLine="567"/>
        <w:jc w:val="both"/>
        <w:rPr>
          <w:sz w:val="28"/>
          <w:szCs w:val="28"/>
          <w:lang w:val="uk-UA"/>
        </w:rPr>
      </w:pPr>
      <w:r w:rsidRPr="00C50292">
        <w:rPr>
          <w:sz w:val="28"/>
          <w:szCs w:val="28"/>
          <w:lang w:val="uk-UA"/>
        </w:rPr>
        <w:t>1</w:t>
      </w:r>
      <w:r w:rsidR="00FC3625" w:rsidRPr="00C50292">
        <w:rPr>
          <w:sz w:val="28"/>
          <w:szCs w:val="28"/>
          <w:lang w:val="uk-UA"/>
        </w:rPr>
        <w:t>.</w:t>
      </w:r>
      <w:r w:rsidRPr="00C50292">
        <w:rPr>
          <w:sz w:val="28"/>
          <w:szCs w:val="28"/>
          <w:lang w:val="uk-UA"/>
        </w:rPr>
        <w:t> </w:t>
      </w:r>
      <w:r w:rsidR="00B719C2" w:rsidRPr="00C50292">
        <w:rPr>
          <w:sz w:val="28"/>
          <w:szCs w:val="28"/>
          <w:lang w:val="uk-UA"/>
        </w:rPr>
        <w:t xml:space="preserve">Підприємство здійснює діяльність </w:t>
      </w:r>
      <w:r w:rsidR="003B7562" w:rsidRPr="00C50292">
        <w:rPr>
          <w:sz w:val="28"/>
          <w:szCs w:val="28"/>
          <w:lang w:val="uk-UA"/>
        </w:rPr>
        <w:t>і</w:t>
      </w:r>
      <w:r w:rsidR="00B719C2" w:rsidRPr="00C50292">
        <w:rPr>
          <w:sz w:val="28"/>
          <w:szCs w:val="28"/>
          <w:lang w:val="uk-UA"/>
        </w:rPr>
        <w:t xml:space="preserve">з </w:t>
      </w:r>
      <w:r w:rsidR="00B719C2" w:rsidRPr="00C50292">
        <w:rPr>
          <w:color w:val="000000"/>
          <w:sz w:val="28"/>
          <w:szCs w:val="28"/>
          <w:lang w:val="uk-UA"/>
        </w:rPr>
        <w:t xml:space="preserve">виробництва виноградних вин (код </w:t>
      </w:r>
      <w:r w:rsidR="00B719C2" w:rsidRPr="00C50292">
        <w:rPr>
          <w:sz w:val="28"/>
          <w:szCs w:val="28"/>
          <w:lang w:val="uk-UA"/>
        </w:rPr>
        <w:t xml:space="preserve">11.02 </w:t>
      </w:r>
      <w:r w:rsidR="00B719C2" w:rsidRPr="00C50292">
        <w:rPr>
          <w:color w:val="000000"/>
          <w:sz w:val="28"/>
          <w:szCs w:val="28"/>
          <w:lang w:val="uk-UA"/>
        </w:rPr>
        <w:t xml:space="preserve">за </w:t>
      </w:r>
      <w:r w:rsidR="00BE1685" w:rsidRPr="00C50292">
        <w:rPr>
          <w:color w:val="000000"/>
          <w:sz w:val="28"/>
          <w:szCs w:val="28"/>
          <w:lang w:val="uk-UA"/>
        </w:rPr>
        <w:t>КВЕД</w:t>
      </w:r>
      <w:r w:rsidR="00B719C2" w:rsidRPr="00C50292">
        <w:rPr>
          <w:color w:val="000000"/>
          <w:sz w:val="28"/>
          <w:szCs w:val="28"/>
          <w:lang w:val="uk-UA"/>
        </w:rPr>
        <w:t xml:space="preserve">) та реалізації цієї продукції. </w:t>
      </w:r>
      <w:r w:rsidR="00B719C2" w:rsidRPr="00C50292">
        <w:rPr>
          <w:sz w:val="28"/>
          <w:szCs w:val="28"/>
          <w:lang w:val="uk-UA"/>
        </w:rPr>
        <w:t xml:space="preserve">При цьому виробництво вин здійснюється на одній території (за поштовою </w:t>
      </w:r>
      <w:proofErr w:type="spellStart"/>
      <w:r w:rsidR="00B719C2" w:rsidRPr="00C50292">
        <w:rPr>
          <w:sz w:val="28"/>
          <w:szCs w:val="28"/>
          <w:lang w:val="uk-UA"/>
        </w:rPr>
        <w:t>адресою</w:t>
      </w:r>
      <w:proofErr w:type="spellEnd"/>
      <w:r w:rsidR="00B719C2" w:rsidRPr="00C50292">
        <w:rPr>
          <w:sz w:val="28"/>
          <w:szCs w:val="28"/>
          <w:lang w:val="uk-UA"/>
        </w:rPr>
        <w:t>), а реалізуються ці напої через мережу власних регіональних підрозділів, які знаходяться на інших територіях (за іншими поштовими адресами).</w:t>
      </w:r>
    </w:p>
    <w:p w:rsidR="00B719C2" w:rsidRPr="00C50292" w:rsidRDefault="00B719C2" w:rsidP="004B2374">
      <w:pPr>
        <w:tabs>
          <w:tab w:val="left" w:pos="6521"/>
          <w:tab w:val="left" w:pos="9214"/>
        </w:tabs>
        <w:ind w:firstLine="567"/>
        <w:jc w:val="both"/>
        <w:rPr>
          <w:sz w:val="28"/>
          <w:szCs w:val="28"/>
          <w:lang w:val="uk-UA"/>
        </w:rPr>
      </w:pPr>
      <w:r w:rsidRPr="00C50292">
        <w:rPr>
          <w:sz w:val="28"/>
          <w:szCs w:val="28"/>
          <w:lang w:val="uk-UA"/>
        </w:rPr>
        <w:t xml:space="preserve">У цьому випадку розділ </w:t>
      </w:r>
      <w:r w:rsidR="002116E4" w:rsidRPr="00C50292">
        <w:rPr>
          <w:sz w:val="28"/>
          <w:szCs w:val="28"/>
          <w:lang w:val="uk-UA"/>
        </w:rPr>
        <w:t>8</w:t>
      </w:r>
      <w:r w:rsidRPr="00C50292">
        <w:rPr>
          <w:sz w:val="28"/>
          <w:szCs w:val="28"/>
          <w:lang w:val="uk-UA"/>
        </w:rPr>
        <w:t xml:space="preserve"> </w:t>
      </w:r>
      <w:r w:rsidR="00E40173" w:rsidRPr="00C50292">
        <w:rPr>
          <w:sz w:val="28"/>
          <w:szCs w:val="28"/>
          <w:lang w:val="uk-UA"/>
        </w:rPr>
        <w:t>форм</w:t>
      </w:r>
      <w:r w:rsidR="00D337EF" w:rsidRPr="00C50292">
        <w:rPr>
          <w:sz w:val="28"/>
          <w:szCs w:val="28"/>
          <w:lang w:val="uk-UA"/>
        </w:rPr>
        <w:t>и</w:t>
      </w:r>
      <w:r w:rsidRPr="00C50292">
        <w:rPr>
          <w:sz w:val="28"/>
          <w:szCs w:val="28"/>
          <w:lang w:val="uk-UA"/>
        </w:rPr>
        <w:t xml:space="preserve"> </w:t>
      </w:r>
      <w:r w:rsidR="007B4724" w:rsidRPr="00C50292">
        <w:rPr>
          <w:sz w:val="28"/>
          <w:szCs w:val="28"/>
          <w:lang w:val="uk-UA"/>
        </w:rPr>
        <w:t>включає такі дані</w:t>
      </w:r>
      <w:r w:rsidRPr="00C50292">
        <w:rPr>
          <w:sz w:val="28"/>
          <w:szCs w:val="28"/>
          <w:lang w:val="uk-UA"/>
        </w:rPr>
        <w:t>.</w:t>
      </w:r>
    </w:p>
    <w:p w:rsidR="00B719C2" w:rsidRPr="00C50292" w:rsidRDefault="00B719C2" w:rsidP="004B2374">
      <w:pPr>
        <w:tabs>
          <w:tab w:val="left" w:pos="6521"/>
          <w:tab w:val="left" w:pos="9214"/>
        </w:tabs>
        <w:ind w:firstLine="567"/>
        <w:jc w:val="both"/>
        <w:rPr>
          <w:sz w:val="28"/>
          <w:szCs w:val="28"/>
          <w:lang w:val="uk-UA"/>
        </w:rPr>
      </w:pPr>
      <w:r w:rsidRPr="00C50292">
        <w:rPr>
          <w:sz w:val="28"/>
          <w:szCs w:val="28"/>
          <w:lang w:val="uk-UA"/>
        </w:rPr>
        <w:t xml:space="preserve">По місцевій одиниці, </w:t>
      </w:r>
      <w:r w:rsidRPr="00C50292">
        <w:rPr>
          <w:color w:val="000000"/>
          <w:sz w:val="28"/>
          <w:szCs w:val="28"/>
          <w:lang w:val="uk-UA"/>
        </w:rPr>
        <w:t xml:space="preserve">де знаходиться управління підприємством і </w:t>
      </w:r>
      <w:r w:rsidRPr="00C50292">
        <w:rPr>
          <w:sz w:val="28"/>
          <w:szCs w:val="28"/>
          <w:lang w:val="uk-UA"/>
        </w:rPr>
        <w:t xml:space="preserve">безпосередньо здійснюється виробництво </w:t>
      </w:r>
      <w:r w:rsidRPr="00C50292">
        <w:rPr>
          <w:color w:val="000000"/>
          <w:sz w:val="28"/>
          <w:szCs w:val="28"/>
          <w:lang w:val="uk-UA"/>
        </w:rPr>
        <w:t>виноградних вин (далі – місцева одиниця А)</w:t>
      </w:r>
      <w:r w:rsidRPr="00C50292">
        <w:rPr>
          <w:sz w:val="28"/>
          <w:szCs w:val="28"/>
          <w:lang w:val="uk-UA"/>
        </w:rPr>
        <w:t xml:space="preserve">, </w:t>
      </w:r>
      <w:r w:rsidR="00E40173" w:rsidRPr="00C50292">
        <w:rPr>
          <w:sz w:val="28"/>
          <w:szCs w:val="28"/>
          <w:lang w:val="uk-UA"/>
        </w:rPr>
        <w:t>форма</w:t>
      </w:r>
      <w:r w:rsidR="00765339" w:rsidRPr="00C50292">
        <w:rPr>
          <w:sz w:val="28"/>
          <w:szCs w:val="28"/>
          <w:lang w:val="uk-UA"/>
        </w:rPr>
        <w:t xml:space="preserve"> містить </w:t>
      </w:r>
      <w:r w:rsidRPr="00C50292">
        <w:rPr>
          <w:sz w:val="28"/>
          <w:szCs w:val="28"/>
          <w:lang w:val="uk-UA"/>
        </w:rPr>
        <w:t>дані щодо середньої кількості працівників (</w:t>
      </w:r>
      <w:r w:rsidR="004A4AC9" w:rsidRPr="00C50292">
        <w:rPr>
          <w:sz w:val="28"/>
          <w:szCs w:val="28"/>
          <w:lang w:val="uk-UA"/>
        </w:rPr>
        <w:t>у</w:t>
      </w:r>
      <w:r w:rsidRPr="00C50292">
        <w:rPr>
          <w:sz w:val="28"/>
          <w:szCs w:val="28"/>
          <w:lang w:val="uk-UA"/>
        </w:rPr>
        <w:t>ключаючи адміністрацію підприємства), обсягу реалізованої продукції (</w:t>
      </w:r>
      <w:r w:rsidRPr="00C50292">
        <w:rPr>
          <w:color w:val="000000"/>
          <w:sz w:val="28"/>
          <w:szCs w:val="28"/>
          <w:lang w:val="uk-UA"/>
        </w:rPr>
        <w:t>виноградних вин</w:t>
      </w:r>
      <w:r w:rsidRPr="00C50292">
        <w:rPr>
          <w:sz w:val="28"/>
          <w:szCs w:val="28"/>
          <w:lang w:val="uk-UA"/>
        </w:rPr>
        <w:t>), у тому числі через мережу власних регіональних підрозділів, а також витрат на оплату праці. За вказаними показниками дані відображ</w:t>
      </w:r>
      <w:r w:rsidR="00AC0E7D" w:rsidRPr="00C50292">
        <w:rPr>
          <w:sz w:val="28"/>
          <w:szCs w:val="28"/>
          <w:lang w:val="uk-UA"/>
        </w:rPr>
        <w:t>аються</w:t>
      </w:r>
      <w:r w:rsidR="00765339" w:rsidRPr="00C50292">
        <w:rPr>
          <w:sz w:val="28"/>
          <w:szCs w:val="28"/>
          <w:lang w:val="uk-UA"/>
        </w:rPr>
        <w:t xml:space="preserve"> </w:t>
      </w:r>
      <w:r w:rsidRPr="00C50292">
        <w:rPr>
          <w:sz w:val="28"/>
          <w:szCs w:val="28"/>
          <w:lang w:val="uk-UA"/>
        </w:rPr>
        <w:t>в цілому по місцевій одиниці за рядком "</w:t>
      </w:r>
      <w:r w:rsidR="00B0520F" w:rsidRPr="00C50292">
        <w:rPr>
          <w:sz w:val="28"/>
          <w:szCs w:val="28"/>
          <w:lang w:val="uk-UA"/>
        </w:rPr>
        <w:t>у</w:t>
      </w:r>
      <w:r w:rsidRPr="00C50292">
        <w:rPr>
          <w:sz w:val="28"/>
          <w:szCs w:val="28"/>
          <w:lang w:val="uk-UA"/>
        </w:rPr>
        <w:t>сього по місцевій одиниці" та за видом економічної діяльності "В</w:t>
      </w:r>
      <w:r w:rsidRPr="00C50292">
        <w:rPr>
          <w:color w:val="000000"/>
          <w:sz w:val="28"/>
          <w:szCs w:val="28"/>
          <w:lang w:val="uk-UA"/>
        </w:rPr>
        <w:t xml:space="preserve">иробництво виноградних вин" (код </w:t>
      </w:r>
      <w:r w:rsidRPr="00C50292">
        <w:rPr>
          <w:sz w:val="28"/>
          <w:szCs w:val="28"/>
          <w:lang w:val="uk-UA"/>
        </w:rPr>
        <w:t xml:space="preserve">11.02 </w:t>
      </w:r>
      <w:r w:rsidRPr="00C50292">
        <w:rPr>
          <w:color w:val="000000"/>
          <w:sz w:val="28"/>
          <w:szCs w:val="28"/>
          <w:lang w:val="uk-UA"/>
        </w:rPr>
        <w:t xml:space="preserve">за </w:t>
      </w:r>
      <w:r w:rsidR="00BE1685" w:rsidRPr="00C50292">
        <w:rPr>
          <w:color w:val="000000"/>
          <w:sz w:val="28"/>
          <w:szCs w:val="28"/>
          <w:lang w:val="uk-UA"/>
        </w:rPr>
        <w:t>КВЕД</w:t>
      </w:r>
      <w:r w:rsidRPr="00C50292">
        <w:rPr>
          <w:color w:val="000000"/>
          <w:sz w:val="28"/>
          <w:szCs w:val="28"/>
          <w:lang w:val="uk-UA"/>
        </w:rPr>
        <w:t>)</w:t>
      </w:r>
      <w:r w:rsidRPr="00C50292">
        <w:rPr>
          <w:sz w:val="28"/>
          <w:szCs w:val="28"/>
          <w:lang w:val="uk-UA"/>
        </w:rPr>
        <w:t xml:space="preserve">. </w:t>
      </w:r>
    </w:p>
    <w:p w:rsidR="00B719C2" w:rsidRPr="00C50292" w:rsidRDefault="00B719C2" w:rsidP="004B2374">
      <w:pPr>
        <w:tabs>
          <w:tab w:val="left" w:pos="6521"/>
          <w:tab w:val="left" w:pos="9214"/>
        </w:tabs>
        <w:ind w:firstLine="567"/>
        <w:jc w:val="both"/>
        <w:rPr>
          <w:sz w:val="28"/>
          <w:szCs w:val="28"/>
          <w:lang w:val="uk-UA"/>
        </w:rPr>
      </w:pPr>
      <w:r w:rsidRPr="00C50292">
        <w:rPr>
          <w:sz w:val="28"/>
          <w:szCs w:val="28"/>
          <w:lang w:val="uk-UA"/>
        </w:rPr>
        <w:t xml:space="preserve">По інших місцевих одиницях (регіональних підрозділах) </w:t>
      </w:r>
      <w:r w:rsidR="00E40173" w:rsidRPr="00C50292">
        <w:rPr>
          <w:sz w:val="28"/>
          <w:szCs w:val="28"/>
          <w:lang w:val="uk-UA"/>
        </w:rPr>
        <w:t>форма</w:t>
      </w:r>
      <w:r w:rsidR="00765339" w:rsidRPr="00C50292">
        <w:rPr>
          <w:sz w:val="28"/>
          <w:szCs w:val="28"/>
          <w:lang w:val="uk-UA"/>
        </w:rPr>
        <w:t xml:space="preserve"> містить </w:t>
      </w:r>
      <w:r w:rsidRPr="00C50292">
        <w:rPr>
          <w:sz w:val="28"/>
          <w:szCs w:val="28"/>
          <w:lang w:val="uk-UA"/>
        </w:rPr>
        <w:t xml:space="preserve">дані щодо середньої кількості працівників, які займалися реалізацією вин, вироблених місцевою одиницею А, та витрати на оплату їх праці. Діяльність цих місцевих одиниць класифікується за видом економічної діяльності "Оптова торгівля напоями" </w:t>
      </w:r>
      <w:r w:rsidR="00966F97" w:rsidRPr="00C50292">
        <w:rPr>
          <w:sz w:val="28"/>
          <w:szCs w:val="28"/>
          <w:lang w:val="uk-UA"/>
        </w:rPr>
        <w:t>(</w:t>
      </w:r>
      <w:r w:rsidRPr="00C50292">
        <w:rPr>
          <w:color w:val="000000"/>
          <w:sz w:val="28"/>
          <w:szCs w:val="28"/>
          <w:lang w:val="uk-UA"/>
        </w:rPr>
        <w:t xml:space="preserve">код 46.34 за </w:t>
      </w:r>
      <w:r w:rsidR="00BE1685" w:rsidRPr="00C50292">
        <w:rPr>
          <w:color w:val="000000"/>
          <w:sz w:val="28"/>
          <w:szCs w:val="28"/>
          <w:lang w:val="uk-UA"/>
        </w:rPr>
        <w:t>КВЕД</w:t>
      </w:r>
      <w:r w:rsidR="00966F97" w:rsidRPr="00C50292">
        <w:rPr>
          <w:color w:val="000000"/>
          <w:sz w:val="28"/>
          <w:szCs w:val="28"/>
          <w:lang w:val="uk-UA"/>
        </w:rPr>
        <w:t>)</w:t>
      </w:r>
      <w:r w:rsidRPr="00C50292">
        <w:rPr>
          <w:color w:val="000000"/>
          <w:sz w:val="28"/>
          <w:szCs w:val="28"/>
          <w:lang w:val="uk-UA"/>
        </w:rPr>
        <w:t xml:space="preserve"> (</w:t>
      </w:r>
      <w:r w:rsidRPr="00C50292">
        <w:rPr>
          <w:sz w:val="28"/>
          <w:szCs w:val="28"/>
          <w:lang w:val="uk-UA"/>
        </w:rPr>
        <w:t>якщо продукція реалізувалась юридичним особам або фізичним особам-підприємцям)</w:t>
      </w:r>
      <w:r w:rsidR="00B11060" w:rsidRPr="00C50292">
        <w:rPr>
          <w:sz w:val="28"/>
          <w:szCs w:val="28"/>
          <w:lang w:val="uk-UA"/>
        </w:rPr>
        <w:t>.</w:t>
      </w:r>
      <w:r w:rsidRPr="00C50292">
        <w:rPr>
          <w:sz w:val="28"/>
          <w:szCs w:val="28"/>
          <w:lang w:val="uk-UA"/>
        </w:rPr>
        <w:t xml:space="preserve"> За показником "</w:t>
      </w:r>
      <w:r w:rsidR="00B0520F" w:rsidRPr="00C50292">
        <w:rPr>
          <w:sz w:val="28"/>
          <w:szCs w:val="28"/>
          <w:lang w:val="uk-UA"/>
        </w:rPr>
        <w:t>о</w:t>
      </w:r>
      <w:r w:rsidRPr="00C50292">
        <w:rPr>
          <w:sz w:val="28"/>
          <w:szCs w:val="28"/>
          <w:lang w:val="uk-UA"/>
        </w:rPr>
        <w:t xml:space="preserve">бсяг реалізованої продукції (товарів, послуг) без ПДВ" дані </w:t>
      </w:r>
      <w:r w:rsidR="00E40173" w:rsidRPr="00C50292">
        <w:rPr>
          <w:sz w:val="28"/>
          <w:szCs w:val="28"/>
          <w:lang w:val="uk-UA"/>
        </w:rPr>
        <w:t>форм</w:t>
      </w:r>
      <w:r w:rsidR="00D337EF" w:rsidRPr="00C50292">
        <w:rPr>
          <w:sz w:val="28"/>
          <w:szCs w:val="28"/>
          <w:lang w:val="uk-UA"/>
        </w:rPr>
        <w:t>и</w:t>
      </w:r>
      <w:r w:rsidR="00765339" w:rsidRPr="00C50292">
        <w:rPr>
          <w:sz w:val="28"/>
          <w:szCs w:val="28"/>
          <w:lang w:val="uk-UA"/>
        </w:rPr>
        <w:t xml:space="preserve"> знаходять </w:t>
      </w:r>
      <w:r w:rsidR="00765339" w:rsidRPr="00C50292">
        <w:rPr>
          <w:sz w:val="28"/>
          <w:szCs w:val="28"/>
          <w:lang w:val="uk-UA"/>
        </w:rPr>
        <w:lastRenderedPageBreak/>
        <w:t xml:space="preserve">відображення </w:t>
      </w:r>
      <w:r w:rsidRPr="00C50292">
        <w:rPr>
          <w:sz w:val="28"/>
          <w:szCs w:val="28"/>
          <w:lang w:val="uk-UA"/>
        </w:rPr>
        <w:t>у випадку, якщо</w:t>
      </w:r>
      <w:r w:rsidR="003B7562" w:rsidRPr="00C50292">
        <w:rPr>
          <w:sz w:val="28"/>
          <w:szCs w:val="28"/>
          <w:lang w:val="uk-UA"/>
        </w:rPr>
        <w:t>,</w:t>
      </w:r>
      <w:r w:rsidRPr="00C50292">
        <w:rPr>
          <w:sz w:val="28"/>
          <w:szCs w:val="28"/>
          <w:lang w:val="uk-UA"/>
        </w:rPr>
        <w:t xml:space="preserve"> крім виноградних вин, виготовлених місцевою одиницею А, ці місцеві одиниці реалізували </w:t>
      </w:r>
      <w:r w:rsidR="00E2434C" w:rsidRPr="00C50292">
        <w:rPr>
          <w:sz w:val="28"/>
          <w:szCs w:val="28"/>
          <w:lang w:val="uk-UA"/>
        </w:rPr>
        <w:t>товари</w:t>
      </w:r>
      <w:r w:rsidR="00B11060" w:rsidRPr="00C50292">
        <w:rPr>
          <w:sz w:val="28"/>
          <w:szCs w:val="28"/>
          <w:lang w:val="uk-UA"/>
        </w:rPr>
        <w:t>, виготовлен</w:t>
      </w:r>
      <w:r w:rsidR="00E2434C" w:rsidRPr="00C50292">
        <w:rPr>
          <w:sz w:val="28"/>
          <w:szCs w:val="28"/>
          <w:lang w:val="uk-UA"/>
        </w:rPr>
        <w:t>і</w:t>
      </w:r>
      <w:r w:rsidR="00B11060" w:rsidRPr="00C50292">
        <w:rPr>
          <w:sz w:val="28"/>
          <w:szCs w:val="28"/>
          <w:lang w:val="uk-UA"/>
        </w:rPr>
        <w:t xml:space="preserve"> іншими підприємствами</w:t>
      </w:r>
      <w:r w:rsidRPr="00C50292">
        <w:rPr>
          <w:sz w:val="28"/>
          <w:szCs w:val="28"/>
          <w:lang w:val="uk-UA"/>
        </w:rPr>
        <w:t>.</w:t>
      </w:r>
    </w:p>
    <w:p w:rsidR="00DE0CED" w:rsidRDefault="00DE0CED" w:rsidP="004B2374">
      <w:pPr>
        <w:tabs>
          <w:tab w:val="left" w:pos="6521"/>
          <w:tab w:val="left" w:pos="9214"/>
        </w:tabs>
        <w:ind w:firstLine="567"/>
        <w:jc w:val="both"/>
        <w:rPr>
          <w:sz w:val="28"/>
          <w:szCs w:val="28"/>
          <w:lang w:val="uk-UA"/>
        </w:rPr>
      </w:pPr>
    </w:p>
    <w:p w:rsidR="00197495" w:rsidRPr="00C50292" w:rsidRDefault="00197495" w:rsidP="004B2374">
      <w:pPr>
        <w:tabs>
          <w:tab w:val="left" w:pos="6521"/>
          <w:tab w:val="left" w:pos="9214"/>
        </w:tabs>
        <w:ind w:firstLine="567"/>
        <w:jc w:val="both"/>
        <w:rPr>
          <w:sz w:val="28"/>
          <w:szCs w:val="28"/>
          <w:lang w:val="uk-UA"/>
        </w:rPr>
      </w:pPr>
      <w:r w:rsidRPr="00C50292">
        <w:rPr>
          <w:sz w:val="28"/>
          <w:szCs w:val="28"/>
          <w:lang w:val="uk-UA"/>
        </w:rPr>
        <w:t>2</w:t>
      </w:r>
      <w:r w:rsidR="00FC3625" w:rsidRPr="00C50292">
        <w:rPr>
          <w:sz w:val="28"/>
          <w:szCs w:val="28"/>
          <w:lang w:val="uk-UA"/>
        </w:rPr>
        <w:t>.</w:t>
      </w:r>
      <w:r w:rsidRPr="00C50292">
        <w:rPr>
          <w:sz w:val="28"/>
          <w:szCs w:val="28"/>
          <w:lang w:val="uk-UA"/>
        </w:rPr>
        <w:t xml:space="preserve"> Підприємство здійснює діяльність </w:t>
      </w:r>
      <w:r w:rsidR="003B7562" w:rsidRPr="00C50292">
        <w:rPr>
          <w:sz w:val="28"/>
          <w:szCs w:val="28"/>
          <w:lang w:val="uk-UA"/>
        </w:rPr>
        <w:t>і</w:t>
      </w:r>
      <w:r w:rsidRPr="00C50292">
        <w:rPr>
          <w:sz w:val="28"/>
          <w:szCs w:val="28"/>
          <w:lang w:val="uk-UA"/>
        </w:rPr>
        <w:t xml:space="preserve">з </w:t>
      </w:r>
      <w:r w:rsidRPr="00C50292">
        <w:rPr>
          <w:color w:val="000000"/>
          <w:sz w:val="28"/>
          <w:szCs w:val="28"/>
          <w:lang w:val="uk-UA"/>
        </w:rPr>
        <w:t>добування кам</w:t>
      </w:r>
      <w:r w:rsidR="0052718F" w:rsidRPr="00C50292">
        <w:rPr>
          <w:sz w:val="28"/>
          <w:szCs w:val="28"/>
          <w:lang w:val="uk-UA"/>
        </w:rPr>
        <w:t>’</w:t>
      </w:r>
      <w:r w:rsidRPr="00C50292">
        <w:rPr>
          <w:color w:val="000000"/>
          <w:sz w:val="28"/>
          <w:szCs w:val="28"/>
          <w:lang w:val="uk-UA"/>
        </w:rPr>
        <w:t>яного вугілля (код 0</w:t>
      </w:r>
      <w:r w:rsidRPr="00C50292">
        <w:rPr>
          <w:sz w:val="28"/>
          <w:szCs w:val="28"/>
          <w:lang w:val="uk-UA"/>
        </w:rPr>
        <w:t xml:space="preserve">5.10 </w:t>
      </w:r>
      <w:r w:rsidRPr="00C50292">
        <w:rPr>
          <w:color w:val="000000"/>
          <w:sz w:val="28"/>
          <w:szCs w:val="28"/>
          <w:lang w:val="uk-UA"/>
        </w:rPr>
        <w:t xml:space="preserve">за </w:t>
      </w:r>
      <w:r w:rsidR="00BE1685" w:rsidRPr="00C50292">
        <w:rPr>
          <w:color w:val="000000"/>
          <w:sz w:val="28"/>
          <w:szCs w:val="28"/>
          <w:lang w:val="uk-UA"/>
        </w:rPr>
        <w:t>КВЕД</w:t>
      </w:r>
      <w:r w:rsidRPr="00C50292">
        <w:rPr>
          <w:color w:val="000000"/>
          <w:sz w:val="28"/>
          <w:szCs w:val="28"/>
          <w:lang w:val="uk-UA"/>
        </w:rPr>
        <w:t xml:space="preserve">). </w:t>
      </w:r>
      <w:r w:rsidRPr="00C50292">
        <w:rPr>
          <w:sz w:val="28"/>
          <w:szCs w:val="28"/>
          <w:lang w:val="uk-UA"/>
        </w:rPr>
        <w:t xml:space="preserve">При цьому </w:t>
      </w:r>
      <w:r w:rsidRPr="00C50292">
        <w:rPr>
          <w:color w:val="000000"/>
          <w:sz w:val="28"/>
          <w:szCs w:val="28"/>
          <w:lang w:val="uk-UA"/>
        </w:rPr>
        <w:t xml:space="preserve">добуванням вугілля </w:t>
      </w:r>
      <w:r w:rsidRPr="00C50292">
        <w:rPr>
          <w:sz w:val="28"/>
          <w:szCs w:val="28"/>
          <w:lang w:val="uk-UA"/>
        </w:rPr>
        <w:t xml:space="preserve">займаються підрозділи підприємства, розташовані на різних територіях (за поштовою </w:t>
      </w:r>
      <w:proofErr w:type="spellStart"/>
      <w:r w:rsidRPr="00C50292">
        <w:rPr>
          <w:sz w:val="28"/>
          <w:szCs w:val="28"/>
          <w:lang w:val="uk-UA"/>
        </w:rPr>
        <w:t>адресою</w:t>
      </w:r>
      <w:proofErr w:type="spellEnd"/>
      <w:r w:rsidRPr="00C50292">
        <w:rPr>
          <w:sz w:val="28"/>
          <w:szCs w:val="28"/>
          <w:lang w:val="uk-UA"/>
        </w:rPr>
        <w:t xml:space="preserve">), а реалізацією цієї продукції займається </w:t>
      </w:r>
      <w:r w:rsidR="00792C97" w:rsidRPr="00C50292">
        <w:rPr>
          <w:sz w:val="28"/>
          <w:szCs w:val="28"/>
          <w:lang w:val="uk-UA"/>
        </w:rPr>
        <w:t>управління підприємством</w:t>
      </w:r>
      <w:r w:rsidR="009275AD" w:rsidRPr="00C50292">
        <w:rPr>
          <w:sz w:val="28"/>
          <w:szCs w:val="28"/>
          <w:lang w:val="uk-UA"/>
        </w:rPr>
        <w:t xml:space="preserve"> (</w:t>
      </w:r>
      <w:r w:rsidR="00792C97" w:rsidRPr="00C50292">
        <w:rPr>
          <w:sz w:val="28"/>
          <w:szCs w:val="28"/>
          <w:lang w:val="uk-UA"/>
        </w:rPr>
        <w:t>головний офіс</w:t>
      </w:r>
      <w:r w:rsidR="009275AD" w:rsidRPr="00C50292">
        <w:rPr>
          <w:sz w:val="28"/>
          <w:szCs w:val="28"/>
          <w:lang w:val="uk-UA"/>
        </w:rPr>
        <w:t>)</w:t>
      </w:r>
      <w:r w:rsidRPr="00C50292">
        <w:rPr>
          <w:sz w:val="28"/>
          <w:szCs w:val="28"/>
          <w:lang w:val="uk-UA"/>
        </w:rPr>
        <w:t>, розміщен</w:t>
      </w:r>
      <w:r w:rsidR="00966F97" w:rsidRPr="00C50292">
        <w:rPr>
          <w:sz w:val="28"/>
          <w:szCs w:val="28"/>
          <w:lang w:val="uk-UA"/>
        </w:rPr>
        <w:t>е</w:t>
      </w:r>
      <w:r w:rsidRPr="00C50292">
        <w:rPr>
          <w:sz w:val="28"/>
          <w:szCs w:val="28"/>
          <w:lang w:val="uk-UA"/>
        </w:rPr>
        <w:t xml:space="preserve"> на іншій території (за поштовою </w:t>
      </w:r>
      <w:proofErr w:type="spellStart"/>
      <w:r w:rsidRPr="00C50292">
        <w:rPr>
          <w:sz w:val="28"/>
          <w:szCs w:val="28"/>
          <w:lang w:val="uk-UA"/>
        </w:rPr>
        <w:t>адресою</w:t>
      </w:r>
      <w:proofErr w:type="spellEnd"/>
      <w:r w:rsidRPr="00C50292">
        <w:rPr>
          <w:sz w:val="28"/>
          <w:szCs w:val="28"/>
          <w:lang w:val="uk-UA"/>
        </w:rPr>
        <w:t>).</w:t>
      </w:r>
    </w:p>
    <w:p w:rsidR="00197495" w:rsidRPr="00C50292" w:rsidRDefault="00197495" w:rsidP="004B2374">
      <w:pPr>
        <w:tabs>
          <w:tab w:val="left" w:pos="6521"/>
          <w:tab w:val="left" w:pos="9214"/>
        </w:tabs>
        <w:ind w:firstLine="567"/>
        <w:jc w:val="both"/>
        <w:rPr>
          <w:sz w:val="28"/>
          <w:szCs w:val="28"/>
          <w:lang w:val="uk-UA"/>
        </w:rPr>
      </w:pPr>
      <w:r w:rsidRPr="00C50292">
        <w:rPr>
          <w:sz w:val="28"/>
          <w:szCs w:val="28"/>
          <w:lang w:val="uk-UA"/>
        </w:rPr>
        <w:t xml:space="preserve">У цьому випадку </w:t>
      </w:r>
      <w:r w:rsidR="00D935F2" w:rsidRPr="00C50292">
        <w:rPr>
          <w:sz w:val="28"/>
          <w:szCs w:val="28"/>
          <w:lang w:val="uk-UA"/>
        </w:rPr>
        <w:t xml:space="preserve">розділ </w:t>
      </w:r>
      <w:r w:rsidR="002116E4" w:rsidRPr="00C50292">
        <w:rPr>
          <w:sz w:val="28"/>
          <w:szCs w:val="28"/>
          <w:lang w:val="uk-UA"/>
        </w:rPr>
        <w:t>8</w:t>
      </w:r>
      <w:r w:rsidR="00D935F2" w:rsidRPr="00C50292">
        <w:rPr>
          <w:sz w:val="28"/>
          <w:szCs w:val="28"/>
          <w:lang w:val="uk-UA"/>
        </w:rPr>
        <w:t xml:space="preserve"> </w:t>
      </w:r>
      <w:r w:rsidR="00E40173" w:rsidRPr="00C50292">
        <w:rPr>
          <w:sz w:val="28"/>
          <w:szCs w:val="28"/>
          <w:lang w:val="uk-UA"/>
        </w:rPr>
        <w:t>форм</w:t>
      </w:r>
      <w:r w:rsidR="00D337EF" w:rsidRPr="00C50292">
        <w:rPr>
          <w:sz w:val="28"/>
          <w:szCs w:val="28"/>
          <w:lang w:val="uk-UA"/>
        </w:rPr>
        <w:t>и</w:t>
      </w:r>
      <w:r w:rsidRPr="00C50292">
        <w:rPr>
          <w:sz w:val="28"/>
          <w:szCs w:val="28"/>
          <w:lang w:val="uk-UA"/>
        </w:rPr>
        <w:t xml:space="preserve"> </w:t>
      </w:r>
      <w:r w:rsidR="005430BE" w:rsidRPr="00C50292">
        <w:rPr>
          <w:sz w:val="28"/>
          <w:szCs w:val="28"/>
          <w:lang w:val="uk-UA"/>
        </w:rPr>
        <w:t>включає такі дані</w:t>
      </w:r>
      <w:r w:rsidRPr="00C50292">
        <w:rPr>
          <w:sz w:val="28"/>
          <w:szCs w:val="28"/>
          <w:lang w:val="uk-UA"/>
        </w:rPr>
        <w:t>.</w:t>
      </w:r>
    </w:p>
    <w:p w:rsidR="00197495" w:rsidRPr="00C50292" w:rsidRDefault="00197495" w:rsidP="004B2374">
      <w:pPr>
        <w:tabs>
          <w:tab w:val="left" w:pos="6521"/>
          <w:tab w:val="left" w:pos="9214"/>
        </w:tabs>
        <w:ind w:firstLine="567"/>
        <w:jc w:val="both"/>
        <w:rPr>
          <w:color w:val="000000"/>
          <w:sz w:val="28"/>
          <w:szCs w:val="28"/>
          <w:lang w:val="uk-UA"/>
        </w:rPr>
      </w:pPr>
      <w:r w:rsidRPr="00C50292">
        <w:rPr>
          <w:sz w:val="28"/>
          <w:szCs w:val="28"/>
          <w:lang w:val="uk-UA"/>
        </w:rPr>
        <w:t xml:space="preserve">Першою </w:t>
      </w:r>
      <w:r w:rsidR="008A5463" w:rsidRPr="00C50292">
        <w:rPr>
          <w:sz w:val="28"/>
          <w:szCs w:val="28"/>
          <w:lang w:val="uk-UA"/>
        </w:rPr>
        <w:t xml:space="preserve">у </w:t>
      </w:r>
      <w:r w:rsidR="00E40173" w:rsidRPr="00C50292">
        <w:rPr>
          <w:sz w:val="28"/>
          <w:szCs w:val="28"/>
          <w:lang w:val="uk-UA"/>
        </w:rPr>
        <w:t>форм</w:t>
      </w:r>
      <w:r w:rsidR="00BC57D1" w:rsidRPr="00C50292">
        <w:rPr>
          <w:sz w:val="28"/>
          <w:szCs w:val="28"/>
          <w:lang w:val="uk-UA"/>
        </w:rPr>
        <w:t>і</w:t>
      </w:r>
      <w:r w:rsidR="008A5463" w:rsidRPr="00C50292">
        <w:rPr>
          <w:sz w:val="28"/>
          <w:szCs w:val="28"/>
          <w:lang w:val="uk-UA"/>
        </w:rPr>
        <w:t xml:space="preserve"> </w:t>
      </w:r>
      <w:r w:rsidR="00A26164" w:rsidRPr="00C50292">
        <w:rPr>
          <w:sz w:val="28"/>
          <w:szCs w:val="28"/>
          <w:lang w:val="uk-UA"/>
        </w:rPr>
        <w:t xml:space="preserve">наявна </w:t>
      </w:r>
      <w:r w:rsidR="00657D29" w:rsidRPr="00C50292">
        <w:rPr>
          <w:sz w:val="28"/>
          <w:szCs w:val="28"/>
          <w:lang w:val="uk-UA"/>
        </w:rPr>
        <w:t xml:space="preserve">інформація </w:t>
      </w:r>
      <w:r w:rsidRPr="00C50292">
        <w:rPr>
          <w:sz w:val="28"/>
          <w:szCs w:val="28"/>
          <w:lang w:val="uk-UA"/>
        </w:rPr>
        <w:t xml:space="preserve">по місцевій одиниці, де знаходиться управління підприємством і яка займається реалізацією </w:t>
      </w:r>
      <w:r w:rsidRPr="00C50292">
        <w:rPr>
          <w:color w:val="000000"/>
          <w:sz w:val="28"/>
          <w:szCs w:val="28"/>
          <w:lang w:val="uk-UA"/>
        </w:rPr>
        <w:t>кам</w:t>
      </w:r>
      <w:r w:rsidR="0052641E" w:rsidRPr="00C50292">
        <w:rPr>
          <w:sz w:val="28"/>
          <w:szCs w:val="28"/>
          <w:lang w:val="uk-UA"/>
        </w:rPr>
        <w:t>’</w:t>
      </w:r>
      <w:r w:rsidRPr="00C50292">
        <w:rPr>
          <w:color w:val="000000"/>
          <w:sz w:val="28"/>
          <w:szCs w:val="28"/>
          <w:lang w:val="uk-UA"/>
        </w:rPr>
        <w:t>яного вугілля</w:t>
      </w:r>
      <w:r w:rsidRPr="00C50292">
        <w:rPr>
          <w:sz w:val="28"/>
          <w:szCs w:val="28"/>
          <w:lang w:val="uk-UA"/>
        </w:rPr>
        <w:t xml:space="preserve">, добутого іншими місцевими одиницями цього підприємства. По такій місцевій одиниці </w:t>
      </w:r>
      <w:r w:rsidR="00E40173" w:rsidRPr="00C50292">
        <w:rPr>
          <w:sz w:val="28"/>
          <w:szCs w:val="28"/>
          <w:lang w:val="uk-UA"/>
        </w:rPr>
        <w:t>форма</w:t>
      </w:r>
      <w:r w:rsidR="005430BE" w:rsidRPr="00C50292">
        <w:rPr>
          <w:sz w:val="28"/>
          <w:szCs w:val="28"/>
          <w:lang w:val="uk-UA"/>
        </w:rPr>
        <w:t xml:space="preserve"> </w:t>
      </w:r>
      <w:r w:rsidR="00BB7FDA" w:rsidRPr="00C50292">
        <w:rPr>
          <w:sz w:val="28"/>
          <w:szCs w:val="28"/>
          <w:lang w:val="uk-UA"/>
        </w:rPr>
        <w:t xml:space="preserve">може </w:t>
      </w:r>
      <w:r w:rsidR="005430BE" w:rsidRPr="00C50292">
        <w:rPr>
          <w:sz w:val="28"/>
          <w:szCs w:val="28"/>
          <w:lang w:val="uk-UA"/>
        </w:rPr>
        <w:t>містит</w:t>
      </w:r>
      <w:r w:rsidR="00BB7FDA" w:rsidRPr="00C50292">
        <w:rPr>
          <w:sz w:val="28"/>
          <w:szCs w:val="28"/>
          <w:lang w:val="uk-UA"/>
        </w:rPr>
        <w:t>и</w:t>
      </w:r>
      <w:r w:rsidR="005430BE" w:rsidRPr="00C50292">
        <w:rPr>
          <w:sz w:val="28"/>
          <w:szCs w:val="28"/>
          <w:lang w:val="uk-UA"/>
        </w:rPr>
        <w:t xml:space="preserve"> дані </w:t>
      </w:r>
      <w:r w:rsidRPr="00C50292">
        <w:rPr>
          <w:sz w:val="28"/>
          <w:szCs w:val="28"/>
          <w:lang w:val="uk-UA"/>
        </w:rPr>
        <w:t xml:space="preserve">щодо середньої кількості працівників </w:t>
      </w:r>
      <w:r w:rsidR="009275AD" w:rsidRPr="00C50292">
        <w:rPr>
          <w:sz w:val="28"/>
          <w:szCs w:val="28"/>
          <w:lang w:val="uk-UA"/>
        </w:rPr>
        <w:t xml:space="preserve">головного офісу </w:t>
      </w:r>
      <w:r w:rsidRPr="00C50292">
        <w:rPr>
          <w:sz w:val="28"/>
          <w:szCs w:val="28"/>
          <w:lang w:val="uk-UA"/>
        </w:rPr>
        <w:t>та витрат на оплату їх праці за видом економічної діяльності "Діяльність головних управлінь (</w:t>
      </w:r>
      <w:proofErr w:type="spellStart"/>
      <w:r w:rsidRPr="00C50292">
        <w:rPr>
          <w:sz w:val="28"/>
          <w:szCs w:val="28"/>
          <w:lang w:val="uk-UA"/>
        </w:rPr>
        <w:t>хед</w:t>
      </w:r>
      <w:proofErr w:type="spellEnd"/>
      <w:r w:rsidRPr="00C50292">
        <w:rPr>
          <w:sz w:val="28"/>
          <w:szCs w:val="28"/>
          <w:lang w:val="uk-UA"/>
        </w:rPr>
        <w:t>-офісів)" (</w:t>
      </w:r>
      <w:r w:rsidRPr="00C50292">
        <w:rPr>
          <w:color w:val="000000"/>
          <w:sz w:val="28"/>
          <w:szCs w:val="28"/>
          <w:lang w:val="uk-UA"/>
        </w:rPr>
        <w:t xml:space="preserve">код </w:t>
      </w:r>
      <w:r w:rsidRPr="00C50292">
        <w:rPr>
          <w:sz w:val="28"/>
          <w:szCs w:val="28"/>
          <w:lang w:val="uk-UA"/>
        </w:rPr>
        <w:t xml:space="preserve">70.10 </w:t>
      </w:r>
      <w:r w:rsidRPr="00C50292">
        <w:rPr>
          <w:color w:val="000000"/>
          <w:sz w:val="28"/>
          <w:szCs w:val="28"/>
          <w:lang w:val="uk-UA"/>
        </w:rPr>
        <w:t xml:space="preserve">за </w:t>
      </w:r>
      <w:r w:rsidR="00BE1685" w:rsidRPr="00C50292">
        <w:rPr>
          <w:color w:val="000000"/>
          <w:sz w:val="28"/>
          <w:szCs w:val="28"/>
          <w:lang w:val="uk-UA"/>
        </w:rPr>
        <w:t>КВЕД</w:t>
      </w:r>
      <w:r w:rsidRPr="00C50292">
        <w:rPr>
          <w:color w:val="000000"/>
          <w:sz w:val="28"/>
          <w:szCs w:val="28"/>
          <w:lang w:val="uk-UA"/>
        </w:rPr>
        <w:t xml:space="preserve">). </w:t>
      </w:r>
    </w:p>
    <w:p w:rsidR="00997097" w:rsidRPr="00C50292" w:rsidRDefault="00197495" w:rsidP="004B2374">
      <w:pPr>
        <w:tabs>
          <w:tab w:val="left" w:pos="4680"/>
          <w:tab w:val="left" w:pos="6521"/>
          <w:tab w:val="left" w:pos="9214"/>
        </w:tabs>
        <w:ind w:firstLine="567"/>
        <w:jc w:val="both"/>
        <w:rPr>
          <w:color w:val="000000"/>
          <w:sz w:val="28"/>
          <w:szCs w:val="28"/>
          <w:lang w:val="uk-UA"/>
        </w:rPr>
      </w:pPr>
      <w:r w:rsidRPr="00C50292">
        <w:rPr>
          <w:sz w:val="28"/>
          <w:szCs w:val="28"/>
          <w:lang w:val="uk-UA"/>
        </w:rPr>
        <w:t xml:space="preserve">При цьому в узагальнених даних </w:t>
      </w:r>
      <w:r w:rsidR="003B7562" w:rsidRPr="00C50292">
        <w:rPr>
          <w:sz w:val="28"/>
          <w:szCs w:val="28"/>
          <w:lang w:val="uk-UA"/>
        </w:rPr>
        <w:t>у</w:t>
      </w:r>
      <w:r w:rsidRPr="00C50292">
        <w:rPr>
          <w:sz w:val="28"/>
          <w:szCs w:val="28"/>
          <w:lang w:val="uk-UA"/>
        </w:rPr>
        <w:t xml:space="preserve"> цілому по підприємству, що </w:t>
      </w:r>
      <w:r w:rsidR="005430BE" w:rsidRPr="00C50292">
        <w:rPr>
          <w:sz w:val="28"/>
          <w:szCs w:val="28"/>
          <w:lang w:val="uk-UA"/>
        </w:rPr>
        <w:t>відображені в</w:t>
      </w:r>
      <w:r w:rsidRPr="00C50292">
        <w:rPr>
          <w:sz w:val="28"/>
          <w:szCs w:val="28"/>
          <w:lang w:val="uk-UA"/>
        </w:rPr>
        <w:t xml:space="preserve"> розділі 3 </w:t>
      </w:r>
      <w:r w:rsidR="00E40173" w:rsidRPr="00C50292">
        <w:rPr>
          <w:sz w:val="28"/>
          <w:szCs w:val="28"/>
          <w:lang w:val="uk-UA"/>
        </w:rPr>
        <w:t>форм</w:t>
      </w:r>
      <w:r w:rsidR="00D337EF" w:rsidRPr="00C50292">
        <w:rPr>
          <w:sz w:val="28"/>
          <w:szCs w:val="28"/>
          <w:lang w:val="uk-UA"/>
        </w:rPr>
        <w:t>и</w:t>
      </w:r>
      <w:r w:rsidRPr="00C50292">
        <w:rPr>
          <w:sz w:val="28"/>
          <w:szCs w:val="28"/>
          <w:lang w:val="uk-UA"/>
        </w:rPr>
        <w:t xml:space="preserve">, </w:t>
      </w:r>
      <w:r w:rsidRPr="00C50292">
        <w:rPr>
          <w:color w:val="000000"/>
          <w:sz w:val="28"/>
          <w:szCs w:val="28"/>
          <w:lang w:val="uk-UA"/>
        </w:rPr>
        <w:t xml:space="preserve">діяльність з управління підприємством за кодом </w:t>
      </w:r>
    </w:p>
    <w:p w:rsidR="00197495" w:rsidRPr="00C50292" w:rsidRDefault="00197495" w:rsidP="00997097">
      <w:pPr>
        <w:tabs>
          <w:tab w:val="left" w:pos="4680"/>
          <w:tab w:val="left" w:pos="6521"/>
          <w:tab w:val="left" w:pos="9214"/>
        </w:tabs>
        <w:jc w:val="both"/>
        <w:rPr>
          <w:sz w:val="28"/>
          <w:szCs w:val="28"/>
          <w:lang w:val="uk-UA"/>
        </w:rPr>
      </w:pPr>
      <w:r w:rsidRPr="00C50292">
        <w:rPr>
          <w:sz w:val="28"/>
          <w:szCs w:val="28"/>
          <w:lang w:val="uk-UA"/>
        </w:rPr>
        <w:t xml:space="preserve">70.10 </w:t>
      </w:r>
      <w:r w:rsidR="00BE1685" w:rsidRPr="00C50292">
        <w:rPr>
          <w:color w:val="000000"/>
          <w:sz w:val="28"/>
          <w:szCs w:val="28"/>
          <w:lang w:val="uk-UA"/>
        </w:rPr>
        <w:t>КВЕД</w:t>
      </w:r>
      <w:r w:rsidRPr="00C50292">
        <w:rPr>
          <w:color w:val="000000"/>
          <w:sz w:val="28"/>
          <w:szCs w:val="28"/>
          <w:lang w:val="uk-UA"/>
        </w:rPr>
        <w:t xml:space="preserve"> </w:t>
      </w:r>
      <w:r w:rsidR="005430BE" w:rsidRPr="00C50292">
        <w:rPr>
          <w:color w:val="000000"/>
          <w:sz w:val="28"/>
          <w:szCs w:val="28"/>
          <w:lang w:val="uk-UA"/>
        </w:rPr>
        <w:t xml:space="preserve">не </w:t>
      </w:r>
      <w:r w:rsidR="008A5463" w:rsidRPr="00C50292">
        <w:rPr>
          <w:color w:val="000000"/>
          <w:sz w:val="28"/>
          <w:szCs w:val="28"/>
          <w:lang w:val="uk-UA"/>
        </w:rPr>
        <w:t xml:space="preserve">знаходить </w:t>
      </w:r>
      <w:r w:rsidRPr="00C50292">
        <w:rPr>
          <w:color w:val="000000"/>
          <w:sz w:val="28"/>
          <w:szCs w:val="28"/>
          <w:lang w:val="uk-UA"/>
        </w:rPr>
        <w:t>окремо</w:t>
      </w:r>
      <w:r w:rsidR="005430BE" w:rsidRPr="00C50292">
        <w:rPr>
          <w:color w:val="000000"/>
          <w:sz w:val="28"/>
          <w:szCs w:val="28"/>
          <w:lang w:val="uk-UA"/>
        </w:rPr>
        <w:t>го</w:t>
      </w:r>
      <w:r w:rsidRPr="00C50292">
        <w:rPr>
          <w:color w:val="000000"/>
          <w:sz w:val="28"/>
          <w:szCs w:val="28"/>
          <w:lang w:val="uk-UA"/>
        </w:rPr>
        <w:t xml:space="preserve"> виділ</w:t>
      </w:r>
      <w:r w:rsidR="005430BE" w:rsidRPr="00C50292">
        <w:rPr>
          <w:color w:val="000000"/>
          <w:sz w:val="28"/>
          <w:szCs w:val="28"/>
          <w:lang w:val="uk-UA"/>
        </w:rPr>
        <w:t>ення</w:t>
      </w:r>
      <w:r w:rsidRPr="00C50292">
        <w:rPr>
          <w:color w:val="000000"/>
          <w:sz w:val="28"/>
          <w:szCs w:val="28"/>
          <w:lang w:val="uk-UA"/>
        </w:rPr>
        <w:t xml:space="preserve">, оскільки є допоміжною, а </w:t>
      </w:r>
      <w:r w:rsidRPr="00C50292">
        <w:rPr>
          <w:sz w:val="28"/>
          <w:szCs w:val="28"/>
          <w:lang w:val="uk-UA"/>
        </w:rPr>
        <w:t xml:space="preserve">показники такої місцевої одиниці </w:t>
      </w:r>
      <w:r w:rsidR="005430BE" w:rsidRPr="00C50292">
        <w:rPr>
          <w:sz w:val="28"/>
          <w:szCs w:val="28"/>
          <w:lang w:val="uk-UA"/>
        </w:rPr>
        <w:t xml:space="preserve">входять до складу </w:t>
      </w:r>
      <w:r w:rsidR="00E40173" w:rsidRPr="00C50292">
        <w:rPr>
          <w:sz w:val="28"/>
          <w:szCs w:val="28"/>
          <w:lang w:val="uk-UA"/>
        </w:rPr>
        <w:t>форм</w:t>
      </w:r>
      <w:r w:rsidR="00D337EF" w:rsidRPr="00C50292">
        <w:rPr>
          <w:sz w:val="28"/>
          <w:szCs w:val="28"/>
          <w:lang w:val="uk-UA"/>
        </w:rPr>
        <w:t>и</w:t>
      </w:r>
      <w:r w:rsidR="005430BE" w:rsidRPr="00C50292">
        <w:rPr>
          <w:sz w:val="28"/>
          <w:szCs w:val="28"/>
          <w:lang w:val="uk-UA"/>
        </w:rPr>
        <w:t xml:space="preserve"> </w:t>
      </w:r>
      <w:r w:rsidRPr="00C50292">
        <w:rPr>
          <w:sz w:val="28"/>
          <w:szCs w:val="28"/>
          <w:lang w:val="uk-UA"/>
        </w:rPr>
        <w:t>за основним видом економічної діяльності підприємства "Д</w:t>
      </w:r>
      <w:r w:rsidRPr="00C50292">
        <w:rPr>
          <w:color w:val="000000"/>
          <w:sz w:val="28"/>
          <w:szCs w:val="28"/>
          <w:lang w:val="uk-UA"/>
        </w:rPr>
        <w:t>обування кам</w:t>
      </w:r>
      <w:r w:rsidR="00570476" w:rsidRPr="00C50292">
        <w:rPr>
          <w:color w:val="000000"/>
          <w:sz w:val="28"/>
          <w:szCs w:val="28"/>
          <w:lang w:val="uk-UA"/>
        </w:rPr>
        <w:t>’</w:t>
      </w:r>
      <w:r w:rsidRPr="00C50292">
        <w:rPr>
          <w:color w:val="000000"/>
          <w:sz w:val="28"/>
          <w:szCs w:val="28"/>
          <w:lang w:val="uk-UA"/>
        </w:rPr>
        <w:t xml:space="preserve">яного вугілля" (код </w:t>
      </w:r>
      <w:r w:rsidRPr="00C50292">
        <w:rPr>
          <w:sz w:val="28"/>
          <w:szCs w:val="28"/>
          <w:lang w:val="uk-UA"/>
        </w:rPr>
        <w:t xml:space="preserve">05.10 </w:t>
      </w:r>
      <w:r w:rsidRPr="00C50292">
        <w:rPr>
          <w:color w:val="000000"/>
          <w:sz w:val="28"/>
          <w:szCs w:val="28"/>
          <w:lang w:val="uk-UA"/>
        </w:rPr>
        <w:t xml:space="preserve">за </w:t>
      </w:r>
      <w:r w:rsidR="00BE1685" w:rsidRPr="00C50292">
        <w:rPr>
          <w:color w:val="000000"/>
          <w:sz w:val="28"/>
          <w:szCs w:val="28"/>
          <w:lang w:val="uk-UA"/>
        </w:rPr>
        <w:t>КВЕД</w:t>
      </w:r>
      <w:r w:rsidRPr="00C50292">
        <w:rPr>
          <w:color w:val="000000"/>
          <w:sz w:val="28"/>
          <w:szCs w:val="28"/>
          <w:lang w:val="uk-UA"/>
        </w:rPr>
        <w:t>).</w:t>
      </w:r>
    </w:p>
    <w:p w:rsidR="00197495" w:rsidRPr="00C50292" w:rsidRDefault="00197495" w:rsidP="004B2374">
      <w:pPr>
        <w:tabs>
          <w:tab w:val="left" w:pos="4680"/>
          <w:tab w:val="left" w:pos="6521"/>
          <w:tab w:val="left" w:pos="9214"/>
        </w:tabs>
        <w:ind w:firstLine="567"/>
        <w:jc w:val="both"/>
        <w:rPr>
          <w:color w:val="000000"/>
          <w:sz w:val="28"/>
          <w:szCs w:val="28"/>
          <w:lang w:val="uk-UA"/>
        </w:rPr>
      </w:pPr>
      <w:r w:rsidRPr="00C50292">
        <w:rPr>
          <w:sz w:val="28"/>
          <w:szCs w:val="28"/>
          <w:lang w:val="uk-UA"/>
        </w:rPr>
        <w:t>По інших місцевих одиницях, як</w:t>
      </w:r>
      <w:r w:rsidR="00E2434C" w:rsidRPr="00C50292">
        <w:rPr>
          <w:sz w:val="28"/>
          <w:szCs w:val="28"/>
          <w:lang w:val="uk-UA"/>
        </w:rPr>
        <w:t>і</w:t>
      </w:r>
      <w:r w:rsidRPr="00C50292">
        <w:rPr>
          <w:sz w:val="28"/>
          <w:szCs w:val="28"/>
          <w:lang w:val="uk-UA"/>
        </w:rPr>
        <w:t xml:space="preserve"> </w:t>
      </w:r>
      <w:r w:rsidR="0050257F" w:rsidRPr="00C50292">
        <w:rPr>
          <w:sz w:val="28"/>
          <w:szCs w:val="28"/>
          <w:lang w:val="uk-UA"/>
        </w:rPr>
        <w:t>безпосередньо</w:t>
      </w:r>
      <w:r w:rsidRPr="00C50292">
        <w:rPr>
          <w:sz w:val="28"/>
          <w:szCs w:val="28"/>
          <w:lang w:val="uk-UA"/>
        </w:rPr>
        <w:t xml:space="preserve"> займаються добуванням вугілля, </w:t>
      </w:r>
      <w:r w:rsidR="005430BE" w:rsidRPr="00C50292">
        <w:rPr>
          <w:sz w:val="28"/>
          <w:szCs w:val="28"/>
          <w:lang w:val="uk-UA"/>
        </w:rPr>
        <w:t xml:space="preserve">у </w:t>
      </w:r>
      <w:r w:rsidR="00E40173" w:rsidRPr="00C50292">
        <w:rPr>
          <w:sz w:val="28"/>
          <w:szCs w:val="28"/>
          <w:lang w:val="uk-UA"/>
        </w:rPr>
        <w:t>форм</w:t>
      </w:r>
      <w:r w:rsidR="00955998" w:rsidRPr="00C50292">
        <w:rPr>
          <w:sz w:val="28"/>
          <w:szCs w:val="28"/>
          <w:lang w:val="uk-UA"/>
        </w:rPr>
        <w:t>і</w:t>
      </w:r>
      <w:r w:rsidR="005430BE" w:rsidRPr="00C50292">
        <w:rPr>
          <w:sz w:val="28"/>
          <w:szCs w:val="28"/>
          <w:lang w:val="uk-UA"/>
        </w:rPr>
        <w:t xml:space="preserve"> містяться дані </w:t>
      </w:r>
      <w:r w:rsidRPr="00C50292">
        <w:rPr>
          <w:sz w:val="28"/>
          <w:szCs w:val="28"/>
          <w:lang w:val="uk-UA"/>
        </w:rPr>
        <w:t>щодо середньої кількості працівників, обсягу реалізованої продукції (кам</w:t>
      </w:r>
      <w:r w:rsidR="00570476" w:rsidRPr="00C50292">
        <w:rPr>
          <w:sz w:val="28"/>
          <w:szCs w:val="28"/>
          <w:lang w:val="uk-UA"/>
        </w:rPr>
        <w:t>’</w:t>
      </w:r>
      <w:r w:rsidRPr="00C50292">
        <w:rPr>
          <w:sz w:val="28"/>
          <w:szCs w:val="28"/>
          <w:lang w:val="uk-UA"/>
        </w:rPr>
        <w:t xml:space="preserve">яного вугілля), який </w:t>
      </w:r>
      <w:r w:rsidR="005D7863" w:rsidRPr="00C50292">
        <w:rPr>
          <w:sz w:val="28"/>
          <w:szCs w:val="28"/>
          <w:lang w:val="uk-UA"/>
        </w:rPr>
        <w:t xml:space="preserve">у </w:t>
      </w:r>
      <w:r w:rsidR="00E40173" w:rsidRPr="00C50292">
        <w:rPr>
          <w:sz w:val="28"/>
          <w:szCs w:val="28"/>
          <w:lang w:val="uk-UA"/>
        </w:rPr>
        <w:t>форм</w:t>
      </w:r>
      <w:r w:rsidR="00955998" w:rsidRPr="00C50292">
        <w:rPr>
          <w:sz w:val="28"/>
          <w:szCs w:val="28"/>
          <w:lang w:val="uk-UA"/>
        </w:rPr>
        <w:t>і</w:t>
      </w:r>
      <w:r w:rsidR="005D7863" w:rsidRPr="00C50292">
        <w:rPr>
          <w:sz w:val="28"/>
          <w:szCs w:val="28"/>
          <w:lang w:val="uk-UA"/>
        </w:rPr>
        <w:t xml:space="preserve"> </w:t>
      </w:r>
      <w:r w:rsidR="005430BE" w:rsidRPr="00C50292">
        <w:rPr>
          <w:sz w:val="28"/>
          <w:szCs w:val="28"/>
          <w:lang w:val="uk-UA"/>
        </w:rPr>
        <w:t xml:space="preserve">має </w:t>
      </w:r>
      <w:r w:rsidRPr="00C50292">
        <w:rPr>
          <w:sz w:val="28"/>
          <w:szCs w:val="28"/>
          <w:lang w:val="uk-UA"/>
        </w:rPr>
        <w:t>розподіл</w:t>
      </w:r>
      <w:r w:rsidR="005430BE" w:rsidRPr="00C50292">
        <w:rPr>
          <w:sz w:val="28"/>
          <w:szCs w:val="28"/>
          <w:lang w:val="uk-UA"/>
        </w:rPr>
        <w:t xml:space="preserve"> </w:t>
      </w:r>
      <w:r w:rsidRPr="00C50292">
        <w:rPr>
          <w:sz w:val="28"/>
          <w:szCs w:val="28"/>
          <w:lang w:val="uk-UA"/>
        </w:rPr>
        <w:t xml:space="preserve">окремо по кожній місцевій одиниці, яка здійснювала його виробництво, та витрат на оплату праці. За вказаними показниками </w:t>
      </w:r>
      <w:r w:rsidR="00E40173" w:rsidRPr="00C50292">
        <w:rPr>
          <w:sz w:val="28"/>
          <w:szCs w:val="28"/>
          <w:lang w:val="uk-UA"/>
        </w:rPr>
        <w:t>форма</w:t>
      </w:r>
      <w:r w:rsidR="005430BE" w:rsidRPr="00C50292">
        <w:rPr>
          <w:sz w:val="28"/>
          <w:szCs w:val="28"/>
          <w:lang w:val="uk-UA"/>
        </w:rPr>
        <w:t xml:space="preserve"> містить </w:t>
      </w:r>
      <w:r w:rsidRPr="00C50292">
        <w:rPr>
          <w:sz w:val="28"/>
          <w:szCs w:val="28"/>
          <w:lang w:val="uk-UA"/>
        </w:rPr>
        <w:t>дані в цілому по місцевій одиниці та за видом економічної діяльності "Д</w:t>
      </w:r>
      <w:r w:rsidRPr="00C50292">
        <w:rPr>
          <w:color w:val="000000"/>
          <w:sz w:val="28"/>
          <w:szCs w:val="28"/>
          <w:lang w:val="uk-UA"/>
        </w:rPr>
        <w:t>обування кам</w:t>
      </w:r>
      <w:r w:rsidR="006C5FB3" w:rsidRPr="00C50292">
        <w:rPr>
          <w:sz w:val="28"/>
          <w:szCs w:val="28"/>
          <w:lang w:val="uk-UA"/>
        </w:rPr>
        <w:t>’</w:t>
      </w:r>
      <w:r w:rsidRPr="00C50292">
        <w:rPr>
          <w:color w:val="000000"/>
          <w:sz w:val="28"/>
          <w:szCs w:val="28"/>
          <w:lang w:val="uk-UA"/>
        </w:rPr>
        <w:t>яного вугілля" (код 0</w:t>
      </w:r>
      <w:r w:rsidRPr="00C50292">
        <w:rPr>
          <w:sz w:val="28"/>
          <w:szCs w:val="28"/>
          <w:lang w:val="uk-UA"/>
        </w:rPr>
        <w:t xml:space="preserve">5.10 </w:t>
      </w:r>
      <w:r w:rsidRPr="00C50292">
        <w:rPr>
          <w:color w:val="000000"/>
          <w:sz w:val="28"/>
          <w:szCs w:val="28"/>
          <w:lang w:val="uk-UA"/>
        </w:rPr>
        <w:t xml:space="preserve">за </w:t>
      </w:r>
      <w:r w:rsidR="00BE1685" w:rsidRPr="00C50292">
        <w:rPr>
          <w:color w:val="000000"/>
          <w:sz w:val="28"/>
          <w:szCs w:val="28"/>
          <w:lang w:val="uk-UA"/>
        </w:rPr>
        <w:t>КВЕД</w:t>
      </w:r>
      <w:r w:rsidRPr="00C50292">
        <w:rPr>
          <w:color w:val="000000"/>
          <w:sz w:val="28"/>
          <w:szCs w:val="28"/>
          <w:lang w:val="uk-UA"/>
        </w:rPr>
        <w:t>).</w:t>
      </w:r>
      <w:r w:rsidR="005430BE" w:rsidRPr="00C50292">
        <w:rPr>
          <w:color w:val="000000"/>
          <w:sz w:val="28"/>
          <w:szCs w:val="28"/>
          <w:lang w:val="uk-UA"/>
        </w:rPr>
        <w:t xml:space="preserve"> </w:t>
      </w:r>
    </w:p>
    <w:p w:rsidR="00BF1D69" w:rsidRPr="00C50292" w:rsidRDefault="00BF1D69" w:rsidP="004B2374">
      <w:pPr>
        <w:tabs>
          <w:tab w:val="left" w:pos="6521"/>
          <w:tab w:val="left" w:pos="9214"/>
        </w:tabs>
        <w:ind w:firstLine="567"/>
        <w:jc w:val="both"/>
        <w:rPr>
          <w:sz w:val="28"/>
          <w:szCs w:val="28"/>
          <w:lang w:val="uk-UA"/>
        </w:rPr>
      </w:pPr>
    </w:p>
    <w:p w:rsidR="005B166E" w:rsidRPr="00C50292" w:rsidRDefault="00724001" w:rsidP="004B2374">
      <w:pPr>
        <w:tabs>
          <w:tab w:val="left" w:pos="6521"/>
          <w:tab w:val="left" w:pos="9214"/>
        </w:tabs>
        <w:ind w:firstLine="567"/>
        <w:jc w:val="both"/>
        <w:rPr>
          <w:sz w:val="28"/>
          <w:szCs w:val="28"/>
          <w:lang w:val="uk-UA"/>
        </w:rPr>
      </w:pPr>
      <w:r w:rsidRPr="00C50292">
        <w:rPr>
          <w:sz w:val="28"/>
          <w:szCs w:val="28"/>
          <w:lang w:val="uk-UA"/>
        </w:rPr>
        <w:t>2</w:t>
      </w:r>
      <w:r w:rsidR="005B166E" w:rsidRPr="00C50292">
        <w:rPr>
          <w:sz w:val="28"/>
          <w:szCs w:val="28"/>
          <w:lang w:val="uk-UA"/>
        </w:rPr>
        <w:t>.</w:t>
      </w:r>
      <w:r w:rsidR="00CD4A10" w:rsidRPr="00C50292">
        <w:rPr>
          <w:sz w:val="28"/>
          <w:szCs w:val="28"/>
          <w:lang w:val="uk-UA"/>
        </w:rPr>
        <w:t> </w:t>
      </w:r>
      <w:r w:rsidR="005B166E" w:rsidRPr="00C50292">
        <w:rPr>
          <w:sz w:val="28"/>
          <w:szCs w:val="28"/>
          <w:lang w:val="uk-UA"/>
        </w:rPr>
        <w:t xml:space="preserve">Сума рядків </w:t>
      </w:r>
      <w:r w:rsidR="00DF1CBC" w:rsidRPr="00C50292">
        <w:rPr>
          <w:sz w:val="28"/>
          <w:szCs w:val="28"/>
          <w:lang w:val="uk-UA"/>
        </w:rPr>
        <w:t xml:space="preserve">1000 </w:t>
      </w:r>
      <w:r w:rsidR="005B166E" w:rsidRPr="00C50292">
        <w:rPr>
          <w:sz w:val="28"/>
          <w:szCs w:val="28"/>
          <w:lang w:val="uk-UA"/>
        </w:rPr>
        <w:t>"</w:t>
      </w:r>
      <w:r w:rsidR="00B0520F" w:rsidRPr="00C50292">
        <w:rPr>
          <w:sz w:val="28"/>
          <w:szCs w:val="28"/>
          <w:lang w:val="uk-UA"/>
        </w:rPr>
        <w:t>у</w:t>
      </w:r>
      <w:r w:rsidR="005B166E" w:rsidRPr="00C50292">
        <w:rPr>
          <w:sz w:val="28"/>
          <w:szCs w:val="28"/>
          <w:lang w:val="uk-UA"/>
        </w:rPr>
        <w:t>сього по місцевій одиниці" за показниками граф 1,</w:t>
      </w:r>
      <w:r w:rsidR="000968D7" w:rsidRPr="00C50292">
        <w:rPr>
          <w:sz w:val="28"/>
          <w:szCs w:val="28"/>
          <w:lang w:val="uk-UA"/>
        </w:rPr>
        <w:t xml:space="preserve"> </w:t>
      </w:r>
      <w:r w:rsidR="005B166E" w:rsidRPr="00C50292">
        <w:rPr>
          <w:sz w:val="28"/>
          <w:szCs w:val="28"/>
          <w:lang w:val="uk-UA"/>
        </w:rPr>
        <w:t>2,</w:t>
      </w:r>
      <w:r w:rsidR="000968D7" w:rsidRPr="00C50292">
        <w:rPr>
          <w:sz w:val="28"/>
          <w:szCs w:val="28"/>
          <w:lang w:val="uk-UA"/>
        </w:rPr>
        <w:t xml:space="preserve"> </w:t>
      </w:r>
      <w:r w:rsidR="005B166E" w:rsidRPr="00C50292">
        <w:rPr>
          <w:sz w:val="28"/>
          <w:szCs w:val="28"/>
          <w:lang w:val="uk-UA"/>
        </w:rPr>
        <w:t>3</w:t>
      </w:r>
      <w:r w:rsidR="00464608" w:rsidRPr="00C50292">
        <w:rPr>
          <w:sz w:val="28"/>
          <w:szCs w:val="28"/>
          <w:lang w:val="uk-UA"/>
        </w:rPr>
        <w:t>, 6</w:t>
      </w:r>
      <w:r w:rsidR="005B166E" w:rsidRPr="00C50292">
        <w:rPr>
          <w:sz w:val="28"/>
          <w:szCs w:val="28"/>
          <w:lang w:val="uk-UA"/>
        </w:rPr>
        <w:t xml:space="preserve"> дорівню</w:t>
      </w:r>
      <w:r w:rsidR="006E723C" w:rsidRPr="00C50292">
        <w:rPr>
          <w:sz w:val="28"/>
          <w:szCs w:val="28"/>
          <w:lang w:val="uk-UA"/>
        </w:rPr>
        <w:t>є</w:t>
      </w:r>
      <w:r w:rsidR="005B166E" w:rsidRPr="00C50292">
        <w:rPr>
          <w:sz w:val="28"/>
          <w:szCs w:val="28"/>
          <w:lang w:val="uk-UA"/>
        </w:rPr>
        <w:t xml:space="preserve"> значенням аналогічних показників </w:t>
      </w:r>
      <w:r w:rsidR="004A4AC9" w:rsidRPr="00C50292">
        <w:rPr>
          <w:sz w:val="28"/>
          <w:szCs w:val="28"/>
          <w:lang w:val="uk-UA"/>
        </w:rPr>
        <w:t>у</w:t>
      </w:r>
      <w:r w:rsidR="000419DF" w:rsidRPr="00C50292">
        <w:rPr>
          <w:sz w:val="28"/>
          <w:szCs w:val="28"/>
          <w:lang w:val="uk-UA"/>
        </w:rPr>
        <w:t xml:space="preserve"> цілому </w:t>
      </w:r>
      <w:r w:rsidR="005B166E" w:rsidRPr="00C50292">
        <w:rPr>
          <w:sz w:val="28"/>
          <w:szCs w:val="28"/>
          <w:lang w:val="uk-UA"/>
        </w:rPr>
        <w:t xml:space="preserve">по підприємству, а саме: </w:t>
      </w:r>
    </w:p>
    <w:p w:rsidR="005B166E" w:rsidRPr="00C50292" w:rsidRDefault="00461537" w:rsidP="004B2374">
      <w:pPr>
        <w:tabs>
          <w:tab w:val="left" w:pos="6521"/>
          <w:tab w:val="left" w:pos="9214"/>
        </w:tabs>
        <w:ind w:firstLine="567"/>
        <w:jc w:val="both"/>
        <w:rPr>
          <w:sz w:val="28"/>
          <w:szCs w:val="28"/>
          <w:lang w:val="uk-UA"/>
        </w:rPr>
      </w:pPr>
      <w:r w:rsidRPr="00C50292">
        <w:rPr>
          <w:sz w:val="28"/>
          <w:szCs w:val="28"/>
          <w:lang w:val="uk-UA"/>
        </w:rPr>
        <w:t>сума ряд.</w:t>
      </w:r>
      <w:r w:rsidR="00465EAE" w:rsidRPr="00C50292">
        <w:rPr>
          <w:sz w:val="28"/>
          <w:szCs w:val="28"/>
          <w:lang w:val="uk-UA"/>
        </w:rPr>
        <w:t xml:space="preserve"> </w:t>
      </w:r>
      <w:r w:rsidRPr="00C50292">
        <w:rPr>
          <w:sz w:val="28"/>
          <w:szCs w:val="28"/>
          <w:lang w:val="uk-UA"/>
        </w:rPr>
        <w:t xml:space="preserve">1000 </w:t>
      </w:r>
      <w:r w:rsidR="005B166E" w:rsidRPr="00C50292">
        <w:rPr>
          <w:sz w:val="28"/>
          <w:szCs w:val="28"/>
          <w:lang w:val="uk-UA"/>
        </w:rPr>
        <w:t>гр</w:t>
      </w:r>
      <w:r w:rsidRPr="00C50292">
        <w:rPr>
          <w:sz w:val="28"/>
          <w:szCs w:val="28"/>
          <w:lang w:val="uk-UA"/>
        </w:rPr>
        <w:t>.</w:t>
      </w:r>
      <w:r w:rsidR="00465EAE" w:rsidRPr="00C50292">
        <w:rPr>
          <w:sz w:val="28"/>
          <w:szCs w:val="28"/>
          <w:lang w:val="uk-UA"/>
        </w:rPr>
        <w:t xml:space="preserve"> </w:t>
      </w:r>
      <w:r w:rsidR="005B166E" w:rsidRPr="00C50292">
        <w:rPr>
          <w:sz w:val="28"/>
          <w:szCs w:val="28"/>
          <w:lang w:val="uk-UA"/>
        </w:rPr>
        <w:t>1</w:t>
      </w:r>
      <w:r w:rsidRPr="00C50292">
        <w:rPr>
          <w:sz w:val="28"/>
          <w:szCs w:val="28"/>
          <w:lang w:val="uk-UA"/>
        </w:rPr>
        <w:t xml:space="preserve"> розділу </w:t>
      </w:r>
      <w:r w:rsidR="002116E4" w:rsidRPr="00C50292">
        <w:rPr>
          <w:sz w:val="28"/>
          <w:szCs w:val="28"/>
          <w:lang w:val="uk-UA"/>
        </w:rPr>
        <w:t>8</w:t>
      </w:r>
      <w:r w:rsidR="005B166E" w:rsidRPr="00C50292">
        <w:rPr>
          <w:sz w:val="28"/>
          <w:szCs w:val="28"/>
          <w:lang w:val="uk-UA"/>
        </w:rPr>
        <w:t xml:space="preserve"> = </w:t>
      </w:r>
      <w:r w:rsidRPr="00C50292">
        <w:rPr>
          <w:sz w:val="28"/>
          <w:szCs w:val="28"/>
          <w:lang w:val="uk-UA"/>
        </w:rPr>
        <w:t>ряд.</w:t>
      </w:r>
      <w:r w:rsidR="00465EAE" w:rsidRPr="00C50292">
        <w:rPr>
          <w:sz w:val="28"/>
          <w:szCs w:val="28"/>
          <w:lang w:val="uk-UA"/>
        </w:rPr>
        <w:t xml:space="preserve"> </w:t>
      </w:r>
      <w:r w:rsidRPr="00C50292">
        <w:rPr>
          <w:sz w:val="28"/>
          <w:szCs w:val="28"/>
          <w:lang w:val="uk-UA"/>
        </w:rPr>
        <w:t xml:space="preserve">300 </w:t>
      </w:r>
      <w:r w:rsidR="005B166E" w:rsidRPr="00C50292">
        <w:rPr>
          <w:sz w:val="28"/>
          <w:szCs w:val="28"/>
          <w:lang w:val="uk-UA"/>
        </w:rPr>
        <w:t>гр</w:t>
      </w:r>
      <w:r w:rsidRPr="00C50292">
        <w:rPr>
          <w:sz w:val="28"/>
          <w:szCs w:val="28"/>
          <w:lang w:val="uk-UA"/>
        </w:rPr>
        <w:t>.</w:t>
      </w:r>
      <w:r w:rsidR="00465EAE" w:rsidRPr="00C50292">
        <w:rPr>
          <w:sz w:val="28"/>
          <w:szCs w:val="28"/>
          <w:lang w:val="uk-UA"/>
        </w:rPr>
        <w:t xml:space="preserve"> </w:t>
      </w:r>
      <w:r w:rsidR="005B166E" w:rsidRPr="00C50292">
        <w:rPr>
          <w:sz w:val="28"/>
          <w:szCs w:val="28"/>
          <w:lang w:val="uk-UA"/>
        </w:rPr>
        <w:t>1 розділу 3;</w:t>
      </w:r>
    </w:p>
    <w:p w:rsidR="005B166E" w:rsidRPr="00C50292" w:rsidRDefault="00461537" w:rsidP="004B2374">
      <w:pPr>
        <w:tabs>
          <w:tab w:val="left" w:pos="6521"/>
          <w:tab w:val="left" w:pos="9214"/>
        </w:tabs>
        <w:ind w:firstLine="567"/>
        <w:jc w:val="both"/>
        <w:rPr>
          <w:sz w:val="28"/>
          <w:szCs w:val="28"/>
          <w:lang w:val="uk-UA"/>
        </w:rPr>
      </w:pPr>
      <w:r w:rsidRPr="00C50292">
        <w:rPr>
          <w:sz w:val="28"/>
          <w:szCs w:val="28"/>
          <w:lang w:val="uk-UA"/>
        </w:rPr>
        <w:t>сума ряд.</w:t>
      </w:r>
      <w:r w:rsidR="00465EAE" w:rsidRPr="00C50292">
        <w:rPr>
          <w:sz w:val="28"/>
          <w:szCs w:val="28"/>
          <w:lang w:val="uk-UA"/>
        </w:rPr>
        <w:t xml:space="preserve"> </w:t>
      </w:r>
      <w:r w:rsidRPr="00C50292">
        <w:rPr>
          <w:sz w:val="28"/>
          <w:szCs w:val="28"/>
          <w:lang w:val="uk-UA"/>
        </w:rPr>
        <w:t xml:space="preserve">1000 </w:t>
      </w:r>
      <w:r w:rsidR="005B166E" w:rsidRPr="00C50292">
        <w:rPr>
          <w:sz w:val="28"/>
          <w:szCs w:val="28"/>
          <w:lang w:val="uk-UA"/>
        </w:rPr>
        <w:t>гр</w:t>
      </w:r>
      <w:r w:rsidRPr="00C50292">
        <w:rPr>
          <w:sz w:val="28"/>
          <w:szCs w:val="28"/>
          <w:lang w:val="uk-UA"/>
        </w:rPr>
        <w:t>.</w:t>
      </w:r>
      <w:r w:rsidR="00465EAE" w:rsidRPr="00C50292">
        <w:rPr>
          <w:sz w:val="28"/>
          <w:szCs w:val="28"/>
          <w:lang w:val="uk-UA"/>
        </w:rPr>
        <w:t xml:space="preserve"> </w:t>
      </w:r>
      <w:r w:rsidR="005B166E" w:rsidRPr="00C50292">
        <w:rPr>
          <w:sz w:val="28"/>
          <w:szCs w:val="28"/>
          <w:lang w:val="uk-UA"/>
        </w:rPr>
        <w:t xml:space="preserve">2 </w:t>
      </w:r>
      <w:r w:rsidRPr="00C50292">
        <w:rPr>
          <w:sz w:val="28"/>
          <w:szCs w:val="28"/>
          <w:lang w:val="uk-UA"/>
        </w:rPr>
        <w:t xml:space="preserve">розділу </w:t>
      </w:r>
      <w:r w:rsidR="002116E4" w:rsidRPr="00C50292">
        <w:rPr>
          <w:sz w:val="28"/>
          <w:szCs w:val="28"/>
          <w:lang w:val="uk-UA"/>
        </w:rPr>
        <w:t>8</w:t>
      </w:r>
      <w:r w:rsidRPr="00C50292">
        <w:rPr>
          <w:sz w:val="28"/>
          <w:szCs w:val="28"/>
          <w:lang w:val="uk-UA"/>
        </w:rPr>
        <w:t xml:space="preserve"> </w:t>
      </w:r>
      <w:r w:rsidR="005B166E" w:rsidRPr="00C50292">
        <w:rPr>
          <w:sz w:val="28"/>
          <w:szCs w:val="28"/>
          <w:lang w:val="uk-UA"/>
        </w:rPr>
        <w:t xml:space="preserve">= </w:t>
      </w:r>
      <w:r w:rsidRPr="00C50292">
        <w:rPr>
          <w:sz w:val="28"/>
          <w:szCs w:val="28"/>
          <w:lang w:val="uk-UA"/>
        </w:rPr>
        <w:t>ряд.</w:t>
      </w:r>
      <w:r w:rsidR="00465EAE" w:rsidRPr="00C50292">
        <w:rPr>
          <w:sz w:val="28"/>
          <w:szCs w:val="28"/>
          <w:lang w:val="uk-UA"/>
        </w:rPr>
        <w:t xml:space="preserve"> </w:t>
      </w:r>
      <w:r w:rsidRPr="00C50292">
        <w:rPr>
          <w:sz w:val="28"/>
          <w:szCs w:val="28"/>
          <w:lang w:val="uk-UA"/>
        </w:rPr>
        <w:t xml:space="preserve">300 </w:t>
      </w:r>
      <w:r w:rsidR="005B166E" w:rsidRPr="00C50292">
        <w:rPr>
          <w:sz w:val="28"/>
          <w:szCs w:val="28"/>
          <w:lang w:val="uk-UA"/>
        </w:rPr>
        <w:t>гр</w:t>
      </w:r>
      <w:r w:rsidRPr="00C50292">
        <w:rPr>
          <w:sz w:val="28"/>
          <w:szCs w:val="28"/>
          <w:lang w:val="uk-UA"/>
        </w:rPr>
        <w:t>.</w:t>
      </w:r>
      <w:r w:rsidR="00465EAE" w:rsidRPr="00C50292">
        <w:rPr>
          <w:sz w:val="28"/>
          <w:szCs w:val="28"/>
          <w:lang w:val="uk-UA"/>
        </w:rPr>
        <w:t xml:space="preserve"> </w:t>
      </w:r>
      <w:r w:rsidR="00320832" w:rsidRPr="00C50292">
        <w:rPr>
          <w:sz w:val="28"/>
          <w:szCs w:val="28"/>
          <w:lang w:val="uk-UA"/>
        </w:rPr>
        <w:t>2</w:t>
      </w:r>
      <w:r w:rsidR="005B166E" w:rsidRPr="00C50292">
        <w:rPr>
          <w:sz w:val="28"/>
          <w:szCs w:val="28"/>
          <w:lang w:val="uk-UA"/>
        </w:rPr>
        <w:t xml:space="preserve"> розділу 3;</w:t>
      </w:r>
    </w:p>
    <w:p w:rsidR="00464608" w:rsidRPr="00C50292" w:rsidRDefault="00461537" w:rsidP="004B2374">
      <w:pPr>
        <w:tabs>
          <w:tab w:val="left" w:pos="6521"/>
          <w:tab w:val="left" w:pos="9214"/>
        </w:tabs>
        <w:ind w:firstLine="567"/>
        <w:jc w:val="both"/>
        <w:rPr>
          <w:sz w:val="28"/>
          <w:szCs w:val="28"/>
          <w:lang w:val="uk-UA"/>
        </w:rPr>
      </w:pPr>
      <w:r w:rsidRPr="00C50292">
        <w:rPr>
          <w:sz w:val="28"/>
          <w:szCs w:val="28"/>
          <w:lang w:val="uk-UA"/>
        </w:rPr>
        <w:t>сума ряд.</w:t>
      </w:r>
      <w:r w:rsidR="00465EAE" w:rsidRPr="00C50292">
        <w:rPr>
          <w:sz w:val="28"/>
          <w:szCs w:val="28"/>
          <w:lang w:val="uk-UA"/>
        </w:rPr>
        <w:t xml:space="preserve"> </w:t>
      </w:r>
      <w:r w:rsidRPr="00C50292">
        <w:rPr>
          <w:sz w:val="28"/>
          <w:szCs w:val="28"/>
          <w:lang w:val="uk-UA"/>
        </w:rPr>
        <w:t>1000</w:t>
      </w:r>
      <w:r w:rsidR="005B166E" w:rsidRPr="00C50292">
        <w:rPr>
          <w:sz w:val="28"/>
          <w:szCs w:val="28"/>
          <w:lang w:val="uk-UA"/>
        </w:rPr>
        <w:t xml:space="preserve"> гр</w:t>
      </w:r>
      <w:r w:rsidRPr="00C50292">
        <w:rPr>
          <w:sz w:val="28"/>
          <w:szCs w:val="28"/>
          <w:lang w:val="uk-UA"/>
        </w:rPr>
        <w:t>.</w:t>
      </w:r>
      <w:r w:rsidR="00465EAE" w:rsidRPr="00C50292">
        <w:rPr>
          <w:sz w:val="28"/>
          <w:szCs w:val="28"/>
          <w:lang w:val="uk-UA"/>
        </w:rPr>
        <w:t xml:space="preserve"> </w:t>
      </w:r>
      <w:r w:rsidR="005B166E" w:rsidRPr="00C50292">
        <w:rPr>
          <w:sz w:val="28"/>
          <w:szCs w:val="28"/>
          <w:lang w:val="uk-UA"/>
        </w:rPr>
        <w:t>3</w:t>
      </w:r>
      <w:r w:rsidRPr="00C50292">
        <w:rPr>
          <w:sz w:val="28"/>
          <w:szCs w:val="28"/>
          <w:lang w:val="uk-UA"/>
        </w:rPr>
        <w:t xml:space="preserve"> розділу </w:t>
      </w:r>
      <w:r w:rsidR="002116E4" w:rsidRPr="00C50292">
        <w:rPr>
          <w:sz w:val="28"/>
          <w:szCs w:val="28"/>
          <w:lang w:val="uk-UA"/>
        </w:rPr>
        <w:t>8</w:t>
      </w:r>
      <w:r w:rsidR="005B166E" w:rsidRPr="00C50292">
        <w:rPr>
          <w:sz w:val="28"/>
          <w:szCs w:val="28"/>
          <w:lang w:val="uk-UA"/>
        </w:rPr>
        <w:t xml:space="preserve"> =</w:t>
      </w:r>
      <w:r w:rsidRPr="00C50292">
        <w:rPr>
          <w:sz w:val="28"/>
          <w:szCs w:val="28"/>
          <w:lang w:val="uk-UA"/>
        </w:rPr>
        <w:t xml:space="preserve"> ряд.</w:t>
      </w:r>
      <w:r w:rsidR="00465EAE" w:rsidRPr="00C50292">
        <w:rPr>
          <w:sz w:val="28"/>
          <w:szCs w:val="28"/>
          <w:lang w:val="uk-UA"/>
        </w:rPr>
        <w:t xml:space="preserve"> </w:t>
      </w:r>
      <w:r w:rsidRPr="00C50292">
        <w:rPr>
          <w:sz w:val="28"/>
          <w:szCs w:val="28"/>
          <w:lang w:val="uk-UA"/>
        </w:rPr>
        <w:t xml:space="preserve">300 </w:t>
      </w:r>
      <w:r w:rsidR="005B166E" w:rsidRPr="00C50292">
        <w:rPr>
          <w:sz w:val="28"/>
          <w:szCs w:val="28"/>
          <w:lang w:val="uk-UA"/>
        </w:rPr>
        <w:t>гр</w:t>
      </w:r>
      <w:r w:rsidRPr="00C50292">
        <w:rPr>
          <w:sz w:val="28"/>
          <w:szCs w:val="28"/>
          <w:lang w:val="uk-UA"/>
        </w:rPr>
        <w:t>.</w:t>
      </w:r>
      <w:r w:rsidR="00465EAE" w:rsidRPr="00C50292">
        <w:rPr>
          <w:sz w:val="28"/>
          <w:szCs w:val="28"/>
          <w:lang w:val="uk-UA"/>
        </w:rPr>
        <w:t xml:space="preserve"> </w:t>
      </w:r>
      <w:r w:rsidR="005B166E" w:rsidRPr="00C50292">
        <w:rPr>
          <w:sz w:val="28"/>
          <w:szCs w:val="28"/>
          <w:lang w:val="uk-UA"/>
        </w:rPr>
        <w:t>1</w:t>
      </w:r>
      <w:r w:rsidR="00320832" w:rsidRPr="00C50292">
        <w:rPr>
          <w:sz w:val="28"/>
          <w:szCs w:val="28"/>
          <w:lang w:val="uk-UA"/>
        </w:rPr>
        <w:t>0</w:t>
      </w:r>
      <w:r w:rsidR="005B166E" w:rsidRPr="00C50292">
        <w:rPr>
          <w:sz w:val="28"/>
          <w:szCs w:val="28"/>
          <w:lang w:val="uk-UA"/>
        </w:rPr>
        <w:t xml:space="preserve"> розділу 3</w:t>
      </w:r>
      <w:r w:rsidR="00464608" w:rsidRPr="00C50292">
        <w:rPr>
          <w:sz w:val="28"/>
          <w:szCs w:val="28"/>
          <w:lang w:val="uk-UA"/>
        </w:rPr>
        <w:t>;</w:t>
      </w:r>
    </w:p>
    <w:p w:rsidR="005B166E" w:rsidRPr="00C50292" w:rsidRDefault="00464608" w:rsidP="004B2374">
      <w:pPr>
        <w:tabs>
          <w:tab w:val="left" w:pos="6521"/>
          <w:tab w:val="left" w:pos="9214"/>
        </w:tabs>
        <w:ind w:firstLine="567"/>
        <w:jc w:val="both"/>
        <w:rPr>
          <w:sz w:val="28"/>
          <w:szCs w:val="28"/>
          <w:lang w:val="uk-UA"/>
        </w:rPr>
      </w:pPr>
      <w:r w:rsidRPr="00C50292">
        <w:rPr>
          <w:sz w:val="28"/>
          <w:szCs w:val="28"/>
          <w:lang w:val="uk-UA"/>
        </w:rPr>
        <w:t>сума ряд. 1000 гр. 6 розділу 8 = ряд. 300 гр. 6 розділу 3</w:t>
      </w:r>
      <w:r w:rsidR="0032256F" w:rsidRPr="00C50292">
        <w:rPr>
          <w:sz w:val="28"/>
          <w:szCs w:val="28"/>
          <w:lang w:val="uk-UA"/>
        </w:rPr>
        <w:t>.</w:t>
      </w:r>
    </w:p>
    <w:p w:rsidR="005B166E" w:rsidRPr="00C50292" w:rsidRDefault="005B166E" w:rsidP="004B2374">
      <w:pPr>
        <w:tabs>
          <w:tab w:val="left" w:pos="6521"/>
          <w:tab w:val="left" w:pos="9214"/>
        </w:tabs>
        <w:ind w:firstLine="567"/>
        <w:jc w:val="both"/>
        <w:rPr>
          <w:sz w:val="28"/>
          <w:szCs w:val="28"/>
          <w:lang w:val="uk-UA"/>
        </w:rPr>
      </w:pPr>
      <w:r w:rsidRPr="00C50292">
        <w:rPr>
          <w:sz w:val="28"/>
          <w:szCs w:val="28"/>
          <w:lang w:val="uk-UA"/>
        </w:rPr>
        <w:t>Сума даних за наведеними видами економічної діяльності по місцевій одиниці дорівню</w:t>
      </w:r>
      <w:r w:rsidR="006E723C" w:rsidRPr="00C50292">
        <w:rPr>
          <w:sz w:val="28"/>
          <w:szCs w:val="28"/>
          <w:lang w:val="uk-UA"/>
        </w:rPr>
        <w:t>є</w:t>
      </w:r>
      <w:r w:rsidRPr="00C50292">
        <w:rPr>
          <w:sz w:val="28"/>
          <w:szCs w:val="28"/>
          <w:lang w:val="uk-UA"/>
        </w:rPr>
        <w:t xml:space="preserve"> аналогічним показникам за рядком </w:t>
      </w:r>
      <w:r w:rsidR="00DF1CBC" w:rsidRPr="00C50292">
        <w:rPr>
          <w:sz w:val="28"/>
          <w:szCs w:val="28"/>
          <w:lang w:val="uk-UA"/>
        </w:rPr>
        <w:t xml:space="preserve">1000 </w:t>
      </w:r>
      <w:r w:rsidRPr="00C50292">
        <w:rPr>
          <w:sz w:val="28"/>
          <w:szCs w:val="28"/>
          <w:lang w:val="uk-UA"/>
        </w:rPr>
        <w:t>"</w:t>
      </w:r>
      <w:r w:rsidR="00B0520F" w:rsidRPr="00C50292">
        <w:rPr>
          <w:sz w:val="28"/>
          <w:szCs w:val="28"/>
          <w:lang w:val="uk-UA"/>
        </w:rPr>
        <w:t>у</w:t>
      </w:r>
      <w:r w:rsidRPr="00C50292">
        <w:rPr>
          <w:sz w:val="28"/>
          <w:szCs w:val="28"/>
          <w:lang w:val="uk-UA"/>
        </w:rPr>
        <w:t xml:space="preserve">сього </w:t>
      </w:r>
      <w:r w:rsidR="0032256F" w:rsidRPr="00C50292">
        <w:rPr>
          <w:sz w:val="28"/>
          <w:szCs w:val="28"/>
          <w:lang w:val="uk-UA"/>
        </w:rPr>
        <w:t>по</w:t>
      </w:r>
      <w:r w:rsidRPr="00C50292">
        <w:rPr>
          <w:sz w:val="28"/>
          <w:szCs w:val="28"/>
          <w:lang w:val="uk-UA"/>
        </w:rPr>
        <w:t xml:space="preserve"> місцев</w:t>
      </w:r>
      <w:r w:rsidR="0032256F" w:rsidRPr="00C50292">
        <w:rPr>
          <w:sz w:val="28"/>
          <w:szCs w:val="28"/>
          <w:lang w:val="uk-UA"/>
        </w:rPr>
        <w:t>ій</w:t>
      </w:r>
      <w:r w:rsidRPr="00C50292">
        <w:rPr>
          <w:sz w:val="28"/>
          <w:szCs w:val="28"/>
          <w:lang w:val="uk-UA"/>
        </w:rPr>
        <w:t xml:space="preserve"> одиниц</w:t>
      </w:r>
      <w:r w:rsidR="0032256F" w:rsidRPr="00C50292">
        <w:rPr>
          <w:sz w:val="28"/>
          <w:szCs w:val="28"/>
          <w:lang w:val="uk-UA"/>
        </w:rPr>
        <w:t>і</w:t>
      </w:r>
      <w:r w:rsidRPr="00C50292">
        <w:rPr>
          <w:sz w:val="28"/>
          <w:szCs w:val="28"/>
          <w:lang w:val="uk-UA"/>
        </w:rPr>
        <w:t>".</w:t>
      </w:r>
    </w:p>
    <w:p w:rsidR="00574441" w:rsidRPr="00C50292" w:rsidRDefault="00596E55" w:rsidP="004B2374">
      <w:pPr>
        <w:tabs>
          <w:tab w:val="left" w:pos="6521"/>
          <w:tab w:val="left" w:pos="9214"/>
        </w:tabs>
        <w:ind w:firstLine="567"/>
        <w:jc w:val="both"/>
        <w:rPr>
          <w:sz w:val="28"/>
          <w:szCs w:val="28"/>
          <w:lang w:val="uk-UA"/>
        </w:rPr>
      </w:pPr>
      <w:r w:rsidRPr="00C50292">
        <w:rPr>
          <w:sz w:val="28"/>
          <w:szCs w:val="28"/>
          <w:lang w:val="uk-UA"/>
        </w:rPr>
        <w:t>Графи 1</w:t>
      </w:r>
      <w:r w:rsidR="00603CDE" w:rsidRPr="00603CDE">
        <w:rPr>
          <w:sz w:val="28"/>
          <w:szCs w:val="28"/>
          <w:lang w:val="uk-UA"/>
        </w:rPr>
        <w:t>–</w:t>
      </w:r>
      <w:r w:rsidRPr="00C50292">
        <w:rPr>
          <w:sz w:val="28"/>
          <w:szCs w:val="28"/>
          <w:lang w:val="uk-UA"/>
        </w:rPr>
        <w:t>3</w:t>
      </w:r>
      <w:r w:rsidR="00464608" w:rsidRPr="00C50292">
        <w:rPr>
          <w:sz w:val="28"/>
          <w:szCs w:val="28"/>
          <w:lang w:val="uk-UA"/>
        </w:rPr>
        <w:t>, 6</w:t>
      </w:r>
      <w:r w:rsidRPr="00C50292">
        <w:rPr>
          <w:sz w:val="28"/>
          <w:szCs w:val="28"/>
          <w:lang w:val="uk-UA"/>
        </w:rPr>
        <w:t xml:space="preserve"> містять суму </w:t>
      </w:r>
      <w:r w:rsidR="005B166E" w:rsidRPr="00C50292">
        <w:rPr>
          <w:sz w:val="28"/>
          <w:szCs w:val="28"/>
          <w:lang w:val="uk-UA"/>
        </w:rPr>
        <w:t xml:space="preserve">даних </w:t>
      </w:r>
      <w:r w:rsidR="0032256F" w:rsidRPr="00C50292">
        <w:rPr>
          <w:sz w:val="28"/>
          <w:szCs w:val="28"/>
          <w:lang w:val="uk-UA"/>
        </w:rPr>
        <w:t>по</w:t>
      </w:r>
      <w:r w:rsidR="005B166E" w:rsidRPr="00C50292">
        <w:rPr>
          <w:sz w:val="28"/>
          <w:szCs w:val="28"/>
          <w:lang w:val="uk-UA"/>
        </w:rPr>
        <w:t xml:space="preserve"> місцеви</w:t>
      </w:r>
      <w:r w:rsidR="0032256F" w:rsidRPr="00C50292">
        <w:rPr>
          <w:sz w:val="28"/>
          <w:szCs w:val="28"/>
          <w:lang w:val="uk-UA"/>
        </w:rPr>
        <w:t>х</w:t>
      </w:r>
      <w:r w:rsidR="005B166E" w:rsidRPr="00C50292">
        <w:rPr>
          <w:sz w:val="28"/>
          <w:szCs w:val="28"/>
          <w:lang w:val="uk-UA"/>
        </w:rPr>
        <w:t xml:space="preserve"> одиниця</w:t>
      </w:r>
      <w:r w:rsidR="0032256F" w:rsidRPr="00C50292">
        <w:rPr>
          <w:sz w:val="28"/>
          <w:szCs w:val="28"/>
          <w:lang w:val="uk-UA"/>
        </w:rPr>
        <w:t>х</w:t>
      </w:r>
      <w:r w:rsidR="005B166E" w:rsidRPr="00C50292">
        <w:rPr>
          <w:sz w:val="28"/>
          <w:szCs w:val="28"/>
          <w:lang w:val="uk-UA"/>
        </w:rPr>
        <w:t xml:space="preserve"> </w:t>
      </w:r>
      <w:r w:rsidR="0096512C" w:rsidRPr="00C50292">
        <w:rPr>
          <w:sz w:val="28"/>
          <w:szCs w:val="28"/>
          <w:lang w:val="uk-UA"/>
        </w:rPr>
        <w:t xml:space="preserve">за </w:t>
      </w:r>
      <w:r w:rsidR="00343E43" w:rsidRPr="00C50292">
        <w:rPr>
          <w:sz w:val="28"/>
          <w:szCs w:val="28"/>
          <w:lang w:val="uk-UA"/>
        </w:rPr>
        <w:t>однаковим</w:t>
      </w:r>
      <w:r w:rsidR="0096512C" w:rsidRPr="00C50292">
        <w:rPr>
          <w:sz w:val="28"/>
          <w:szCs w:val="28"/>
          <w:lang w:val="uk-UA"/>
        </w:rPr>
        <w:t xml:space="preserve"> видо</w:t>
      </w:r>
      <w:r w:rsidR="004E4FEE" w:rsidRPr="00C50292">
        <w:rPr>
          <w:sz w:val="28"/>
          <w:szCs w:val="28"/>
          <w:lang w:val="uk-UA"/>
        </w:rPr>
        <w:t>м економічної діяльності</w:t>
      </w:r>
      <w:r w:rsidR="004A4AC9" w:rsidRPr="00C50292">
        <w:rPr>
          <w:sz w:val="28"/>
          <w:szCs w:val="28"/>
          <w:lang w:val="uk-UA"/>
        </w:rPr>
        <w:t>,</w:t>
      </w:r>
      <w:r w:rsidR="004E4FEE" w:rsidRPr="00C50292">
        <w:rPr>
          <w:sz w:val="28"/>
          <w:szCs w:val="28"/>
          <w:lang w:val="uk-UA"/>
        </w:rPr>
        <w:t xml:space="preserve"> </w:t>
      </w:r>
      <w:r w:rsidR="0049044C" w:rsidRPr="00C50292">
        <w:rPr>
          <w:sz w:val="28"/>
          <w:szCs w:val="28"/>
          <w:lang w:val="uk-UA"/>
        </w:rPr>
        <w:t xml:space="preserve">що </w:t>
      </w:r>
      <w:r w:rsidRPr="00C50292">
        <w:rPr>
          <w:sz w:val="28"/>
          <w:szCs w:val="28"/>
          <w:lang w:val="uk-UA"/>
        </w:rPr>
        <w:t>дорівню</w:t>
      </w:r>
      <w:r w:rsidR="004A4AC9" w:rsidRPr="00C50292">
        <w:rPr>
          <w:sz w:val="28"/>
          <w:szCs w:val="28"/>
          <w:lang w:val="uk-UA"/>
        </w:rPr>
        <w:t>є</w:t>
      </w:r>
      <w:r w:rsidRPr="00C50292">
        <w:rPr>
          <w:sz w:val="28"/>
          <w:szCs w:val="28"/>
          <w:lang w:val="uk-UA"/>
        </w:rPr>
        <w:t xml:space="preserve"> сумі значень аналогічних</w:t>
      </w:r>
      <w:r w:rsidR="005B166E" w:rsidRPr="00C50292">
        <w:rPr>
          <w:sz w:val="28"/>
          <w:szCs w:val="28"/>
          <w:lang w:val="uk-UA"/>
        </w:rPr>
        <w:t xml:space="preserve"> показник</w:t>
      </w:r>
      <w:r w:rsidR="00B46B60" w:rsidRPr="00C50292">
        <w:rPr>
          <w:sz w:val="28"/>
          <w:szCs w:val="28"/>
          <w:lang w:val="uk-UA"/>
        </w:rPr>
        <w:t>ів</w:t>
      </w:r>
      <w:r w:rsidR="005B166E" w:rsidRPr="00C50292">
        <w:rPr>
          <w:sz w:val="28"/>
          <w:szCs w:val="28"/>
          <w:lang w:val="uk-UA"/>
        </w:rPr>
        <w:t xml:space="preserve"> </w:t>
      </w:r>
      <w:r w:rsidR="004E4FEE" w:rsidRPr="00C50292">
        <w:rPr>
          <w:sz w:val="28"/>
          <w:szCs w:val="28"/>
          <w:lang w:val="uk-UA"/>
        </w:rPr>
        <w:t xml:space="preserve">у </w:t>
      </w:r>
      <w:r w:rsidR="00933D6F" w:rsidRPr="00C50292">
        <w:rPr>
          <w:sz w:val="28"/>
          <w:szCs w:val="28"/>
          <w:lang w:val="uk-UA"/>
        </w:rPr>
        <w:t>графах 1, 2, 10</w:t>
      </w:r>
      <w:r w:rsidR="00464608" w:rsidRPr="00C50292">
        <w:rPr>
          <w:sz w:val="28"/>
          <w:szCs w:val="28"/>
          <w:lang w:val="uk-UA"/>
        </w:rPr>
        <w:t>, 6</w:t>
      </w:r>
      <w:r w:rsidR="00933D6F" w:rsidRPr="00C50292">
        <w:rPr>
          <w:sz w:val="28"/>
          <w:szCs w:val="28"/>
          <w:lang w:val="uk-UA"/>
        </w:rPr>
        <w:t xml:space="preserve"> </w:t>
      </w:r>
      <w:r w:rsidR="004E4FEE" w:rsidRPr="00C50292">
        <w:rPr>
          <w:sz w:val="28"/>
          <w:szCs w:val="28"/>
          <w:lang w:val="uk-UA"/>
        </w:rPr>
        <w:t>розділ</w:t>
      </w:r>
      <w:r w:rsidR="00933D6F" w:rsidRPr="00C50292">
        <w:rPr>
          <w:sz w:val="28"/>
          <w:szCs w:val="28"/>
          <w:lang w:val="uk-UA"/>
        </w:rPr>
        <w:t>у</w:t>
      </w:r>
      <w:r w:rsidR="004E4FEE" w:rsidRPr="00C50292">
        <w:rPr>
          <w:sz w:val="28"/>
          <w:szCs w:val="28"/>
          <w:lang w:val="uk-UA"/>
        </w:rPr>
        <w:t xml:space="preserve"> 3 </w:t>
      </w:r>
      <w:r w:rsidR="0096512C" w:rsidRPr="00C50292">
        <w:rPr>
          <w:sz w:val="28"/>
          <w:szCs w:val="28"/>
          <w:lang w:val="uk-UA"/>
        </w:rPr>
        <w:t xml:space="preserve">за </w:t>
      </w:r>
      <w:r w:rsidR="004E4FEE" w:rsidRPr="00C50292">
        <w:rPr>
          <w:sz w:val="28"/>
          <w:szCs w:val="28"/>
          <w:lang w:val="uk-UA"/>
        </w:rPr>
        <w:t>таким же</w:t>
      </w:r>
      <w:r w:rsidR="0096512C" w:rsidRPr="00C50292">
        <w:rPr>
          <w:sz w:val="28"/>
          <w:szCs w:val="28"/>
          <w:lang w:val="uk-UA"/>
        </w:rPr>
        <w:t xml:space="preserve"> вид</w:t>
      </w:r>
      <w:r w:rsidR="004E4FEE" w:rsidRPr="00C50292">
        <w:rPr>
          <w:sz w:val="28"/>
          <w:szCs w:val="28"/>
          <w:lang w:val="uk-UA"/>
        </w:rPr>
        <w:t>ом</w:t>
      </w:r>
      <w:r w:rsidR="0096512C" w:rsidRPr="00C50292">
        <w:rPr>
          <w:sz w:val="28"/>
          <w:szCs w:val="28"/>
          <w:lang w:val="uk-UA"/>
        </w:rPr>
        <w:t xml:space="preserve"> економічної діяльності підприємства</w:t>
      </w:r>
      <w:r w:rsidR="004E4FEE" w:rsidRPr="00C50292">
        <w:rPr>
          <w:sz w:val="28"/>
          <w:szCs w:val="28"/>
          <w:lang w:val="uk-UA"/>
        </w:rPr>
        <w:t xml:space="preserve"> в цілому. </w:t>
      </w:r>
      <w:r w:rsidR="001504EE" w:rsidRPr="00C50292">
        <w:rPr>
          <w:sz w:val="28"/>
          <w:szCs w:val="28"/>
          <w:lang w:val="uk-UA"/>
        </w:rPr>
        <w:t>Графи 1</w:t>
      </w:r>
      <w:r w:rsidR="00603CDE" w:rsidRPr="00603CDE">
        <w:rPr>
          <w:sz w:val="28"/>
          <w:szCs w:val="28"/>
          <w:lang w:val="uk-UA"/>
        </w:rPr>
        <w:t>–</w:t>
      </w:r>
      <w:r w:rsidR="001504EE" w:rsidRPr="00C50292">
        <w:rPr>
          <w:sz w:val="28"/>
          <w:szCs w:val="28"/>
          <w:lang w:val="uk-UA"/>
        </w:rPr>
        <w:t>3</w:t>
      </w:r>
      <w:r w:rsidR="00464608" w:rsidRPr="00C50292">
        <w:rPr>
          <w:sz w:val="28"/>
          <w:szCs w:val="28"/>
          <w:lang w:val="uk-UA"/>
        </w:rPr>
        <w:t>, 6</w:t>
      </w:r>
      <w:r w:rsidR="001504EE" w:rsidRPr="00C50292">
        <w:rPr>
          <w:sz w:val="28"/>
          <w:szCs w:val="28"/>
          <w:lang w:val="uk-UA"/>
        </w:rPr>
        <w:t xml:space="preserve"> не містять суми, </w:t>
      </w:r>
      <w:r w:rsidR="0087354B" w:rsidRPr="00C50292">
        <w:rPr>
          <w:sz w:val="28"/>
          <w:szCs w:val="28"/>
          <w:lang w:val="uk-UA"/>
        </w:rPr>
        <w:t xml:space="preserve">коли у складі підприємства є місцева одиниця, </w:t>
      </w:r>
      <w:r w:rsidR="004E4FEE" w:rsidRPr="00C50292">
        <w:rPr>
          <w:sz w:val="28"/>
          <w:szCs w:val="28"/>
          <w:lang w:val="uk-UA"/>
        </w:rPr>
        <w:t>що</w:t>
      </w:r>
      <w:r w:rsidR="0087354B" w:rsidRPr="00C50292">
        <w:rPr>
          <w:sz w:val="28"/>
          <w:szCs w:val="28"/>
          <w:lang w:val="uk-UA"/>
        </w:rPr>
        <w:t xml:space="preserve"> здійснює </w:t>
      </w:r>
      <w:r w:rsidR="004E4FEE" w:rsidRPr="00C50292">
        <w:rPr>
          <w:sz w:val="28"/>
          <w:szCs w:val="28"/>
          <w:lang w:val="uk-UA"/>
        </w:rPr>
        <w:t xml:space="preserve">тільки </w:t>
      </w:r>
      <w:r w:rsidR="0087354B" w:rsidRPr="00C50292">
        <w:rPr>
          <w:sz w:val="28"/>
          <w:szCs w:val="28"/>
          <w:lang w:val="uk-UA"/>
        </w:rPr>
        <w:t>управління</w:t>
      </w:r>
      <w:r w:rsidR="00B46B60" w:rsidRPr="00C50292">
        <w:rPr>
          <w:sz w:val="28"/>
          <w:szCs w:val="28"/>
          <w:lang w:val="uk-UA"/>
        </w:rPr>
        <w:t xml:space="preserve"> </w:t>
      </w:r>
      <w:r w:rsidR="009275AD" w:rsidRPr="00C50292">
        <w:rPr>
          <w:sz w:val="28"/>
          <w:szCs w:val="28"/>
          <w:lang w:val="uk-UA"/>
        </w:rPr>
        <w:t>підприємством і</w:t>
      </w:r>
      <w:r w:rsidR="00B46B60" w:rsidRPr="00C50292">
        <w:rPr>
          <w:sz w:val="28"/>
          <w:szCs w:val="28"/>
          <w:lang w:val="uk-UA"/>
        </w:rPr>
        <w:t xml:space="preserve"> дані якої </w:t>
      </w:r>
      <w:r w:rsidR="004E4FEE" w:rsidRPr="00C50292">
        <w:rPr>
          <w:sz w:val="28"/>
          <w:szCs w:val="28"/>
          <w:lang w:val="uk-UA"/>
        </w:rPr>
        <w:t xml:space="preserve">у </w:t>
      </w:r>
      <w:r w:rsidR="004E4FEE" w:rsidRPr="00C50292">
        <w:rPr>
          <w:sz w:val="28"/>
          <w:szCs w:val="28"/>
          <w:lang w:val="uk-UA"/>
        </w:rPr>
        <w:lastRenderedPageBreak/>
        <w:t xml:space="preserve">розділі 3 </w:t>
      </w:r>
      <w:r w:rsidR="005E3494" w:rsidRPr="00C50292">
        <w:rPr>
          <w:sz w:val="28"/>
          <w:szCs w:val="28"/>
          <w:lang w:val="uk-UA"/>
        </w:rPr>
        <w:t xml:space="preserve">входять до складу </w:t>
      </w:r>
      <w:r w:rsidR="00B46B60" w:rsidRPr="00C50292">
        <w:rPr>
          <w:sz w:val="28"/>
          <w:szCs w:val="28"/>
          <w:lang w:val="uk-UA"/>
        </w:rPr>
        <w:t xml:space="preserve">показників </w:t>
      </w:r>
      <w:r w:rsidR="0087354B" w:rsidRPr="00C50292">
        <w:rPr>
          <w:sz w:val="28"/>
          <w:szCs w:val="28"/>
          <w:lang w:val="uk-UA"/>
        </w:rPr>
        <w:t xml:space="preserve">за основним видом </w:t>
      </w:r>
      <w:r w:rsidR="00B46B60" w:rsidRPr="00C50292">
        <w:rPr>
          <w:sz w:val="28"/>
          <w:szCs w:val="28"/>
          <w:lang w:val="uk-UA"/>
        </w:rPr>
        <w:t>е</w:t>
      </w:r>
      <w:r w:rsidR="0087354B" w:rsidRPr="00C50292">
        <w:rPr>
          <w:sz w:val="28"/>
          <w:szCs w:val="28"/>
          <w:lang w:val="uk-UA"/>
        </w:rPr>
        <w:t>кономічної діяльності</w:t>
      </w:r>
      <w:r w:rsidR="004E4FEE" w:rsidRPr="00C50292">
        <w:rPr>
          <w:sz w:val="28"/>
          <w:szCs w:val="28"/>
          <w:lang w:val="uk-UA"/>
        </w:rPr>
        <w:t xml:space="preserve"> підприємства</w:t>
      </w:r>
      <w:r w:rsidR="0087354B" w:rsidRPr="00C50292">
        <w:rPr>
          <w:sz w:val="28"/>
          <w:szCs w:val="28"/>
          <w:lang w:val="uk-UA"/>
        </w:rPr>
        <w:t>.</w:t>
      </w:r>
    </w:p>
    <w:p w:rsidR="00603CDE" w:rsidRPr="00E9607A" w:rsidRDefault="0087354B" w:rsidP="00353140">
      <w:pPr>
        <w:tabs>
          <w:tab w:val="left" w:pos="6521"/>
          <w:tab w:val="left" w:pos="9214"/>
        </w:tabs>
        <w:ind w:firstLine="567"/>
        <w:jc w:val="both"/>
        <w:rPr>
          <w:sz w:val="28"/>
          <w:szCs w:val="28"/>
          <w:lang w:val="uk-UA"/>
        </w:rPr>
      </w:pPr>
      <w:r w:rsidRPr="00C50292">
        <w:rPr>
          <w:sz w:val="28"/>
          <w:szCs w:val="28"/>
          <w:lang w:val="uk-UA"/>
        </w:rPr>
        <w:t xml:space="preserve"> </w:t>
      </w:r>
      <w:r w:rsidR="00574441" w:rsidRPr="00C50292">
        <w:rPr>
          <w:sz w:val="28"/>
          <w:szCs w:val="28"/>
          <w:lang w:val="uk-UA"/>
        </w:rPr>
        <w:t>Граф</w:t>
      </w:r>
      <w:r w:rsidR="008E2A4D" w:rsidRPr="00C50292">
        <w:rPr>
          <w:sz w:val="28"/>
          <w:szCs w:val="28"/>
          <w:lang w:val="uk-UA"/>
        </w:rPr>
        <w:t>и</w:t>
      </w:r>
      <w:r w:rsidR="00574441" w:rsidRPr="00C50292">
        <w:rPr>
          <w:sz w:val="28"/>
          <w:szCs w:val="28"/>
          <w:lang w:val="uk-UA"/>
        </w:rPr>
        <w:t xml:space="preserve"> 4</w:t>
      </w:r>
      <w:r w:rsidR="0068464D" w:rsidRPr="00C50292">
        <w:rPr>
          <w:sz w:val="28"/>
          <w:szCs w:val="28"/>
          <w:lang w:val="uk-UA"/>
        </w:rPr>
        <w:t>–</w:t>
      </w:r>
      <w:r w:rsidR="008E2A4D" w:rsidRPr="00C50292">
        <w:rPr>
          <w:sz w:val="28"/>
          <w:szCs w:val="28"/>
          <w:lang w:val="uk-UA"/>
        </w:rPr>
        <w:t>5</w:t>
      </w:r>
      <w:r w:rsidR="00574441" w:rsidRPr="00C50292">
        <w:rPr>
          <w:sz w:val="28"/>
          <w:szCs w:val="28"/>
          <w:lang w:val="uk-UA"/>
        </w:rPr>
        <w:t xml:space="preserve"> міст</w:t>
      </w:r>
      <w:r w:rsidR="008E2A4D" w:rsidRPr="00C50292">
        <w:rPr>
          <w:sz w:val="28"/>
          <w:szCs w:val="28"/>
          <w:lang w:val="uk-UA"/>
        </w:rPr>
        <w:t>я</w:t>
      </w:r>
      <w:r w:rsidR="00574441" w:rsidRPr="00C50292">
        <w:rPr>
          <w:sz w:val="28"/>
          <w:szCs w:val="28"/>
          <w:lang w:val="uk-UA"/>
        </w:rPr>
        <w:t xml:space="preserve">ть </w:t>
      </w:r>
      <w:r w:rsidR="00550192" w:rsidRPr="00C50292">
        <w:rPr>
          <w:sz w:val="28"/>
          <w:szCs w:val="28"/>
          <w:lang w:val="uk-UA"/>
        </w:rPr>
        <w:t xml:space="preserve">інформацію щодо </w:t>
      </w:r>
      <w:r w:rsidR="00574441" w:rsidRPr="00C50292">
        <w:rPr>
          <w:sz w:val="28"/>
          <w:szCs w:val="28"/>
          <w:lang w:val="uk-UA"/>
        </w:rPr>
        <w:t>сум</w:t>
      </w:r>
      <w:r w:rsidR="00550192" w:rsidRPr="00C50292">
        <w:rPr>
          <w:sz w:val="28"/>
          <w:szCs w:val="28"/>
          <w:lang w:val="uk-UA"/>
        </w:rPr>
        <w:t>и</w:t>
      </w:r>
      <w:r w:rsidR="00574441" w:rsidRPr="00C50292">
        <w:rPr>
          <w:sz w:val="28"/>
          <w:szCs w:val="28"/>
          <w:lang w:val="uk-UA"/>
        </w:rPr>
        <w:t xml:space="preserve"> даних </w:t>
      </w:r>
      <w:r w:rsidR="00550192" w:rsidRPr="00C50292">
        <w:rPr>
          <w:sz w:val="28"/>
          <w:szCs w:val="28"/>
          <w:lang w:val="uk-UA"/>
        </w:rPr>
        <w:t xml:space="preserve">по місцевих одиницях </w:t>
      </w:r>
      <w:r w:rsidR="0039797D" w:rsidRPr="00C50292">
        <w:rPr>
          <w:sz w:val="28"/>
          <w:szCs w:val="28"/>
          <w:lang w:val="uk-UA"/>
        </w:rPr>
        <w:t>за видами економічної діяльності</w:t>
      </w:r>
      <w:r w:rsidR="00574441" w:rsidRPr="00C50292">
        <w:rPr>
          <w:sz w:val="28"/>
          <w:szCs w:val="28"/>
          <w:lang w:val="uk-UA"/>
        </w:rPr>
        <w:t>, що дорівнює значен</w:t>
      </w:r>
      <w:r w:rsidR="008E2A4D" w:rsidRPr="00C50292">
        <w:rPr>
          <w:sz w:val="28"/>
          <w:szCs w:val="28"/>
          <w:lang w:val="uk-UA"/>
        </w:rPr>
        <w:t>ню</w:t>
      </w:r>
      <w:r w:rsidR="00574441" w:rsidRPr="00C50292">
        <w:rPr>
          <w:sz w:val="28"/>
          <w:szCs w:val="28"/>
          <w:lang w:val="uk-UA"/>
        </w:rPr>
        <w:t xml:space="preserve"> аналогічн</w:t>
      </w:r>
      <w:r w:rsidR="008E2A4D" w:rsidRPr="00C50292">
        <w:rPr>
          <w:sz w:val="28"/>
          <w:szCs w:val="28"/>
          <w:lang w:val="uk-UA"/>
        </w:rPr>
        <w:t>их</w:t>
      </w:r>
      <w:r w:rsidR="00574441" w:rsidRPr="00C50292">
        <w:rPr>
          <w:sz w:val="28"/>
          <w:szCs w:val="28"/>
          <w:lang w:val="uk-UA"/>
        </w:rPr>
        <w:t xml:space="preserve"> показник</w:t>
      </w:r>
      <w:r w:rsidR="008E2A4D" w:rsidRPr="00C50292">
        <w:rPr>
          <w:sz w:val="28"/>
          <w:szCs w:val="28"/>
          <w:lang w:val="uk-UA"/>
        </w:rPr>
        <w:t>ів</w:t>
      </w:r>
      <w:r w:rsidR="00574441" w:rsidRPr="00C50292">
        <w:rPr>
          <w:sz w:val="28"/>
          <w:szCs w:val="28"/>
          <w:lang w:val="uk-UA"/>
        </w:rPr>
        <w:t xml:space="preserve"> у розділі 5 </w:t>
      </w:r>
      <w:r w:rsidR="00550192" w:rsidRPr="00C50292">
        <w:rPr>
          <w:sz w:val="28"/>
          <w:szCs w:val="28"/>
          <w:lang w:val="uk-UA"/>
        </w:rPr>
        <w:t xml:space="preserve">відповідно </w:t>
      </w:r>
      <w:r w:rsidR="00574441" w:rsidRPr="00C50292">
        <w:rPr>
          <w:sz w:val="28"/>
          <w:szCs w:val="28"/>
          <w:lang w:val="uk-UA"/>
        </w:rPr>
        <w:t>за рядк</w:t>
      </w:r>
      <w:r w:rsidR="008E2A4D" w:rsidRPr="00C50292">
        <w:rPr>
          <w:sz w:val="28"/>
          <w:szCs w:val="28"/>
          <w:lang w:val="uk-UA"/>
        </w:rPr>
        <w:t>а</w:t>
      </w:r>
      <w:r w:rsidR="00574441" w:rsidRPr="00C50292">
        <w:rPr>
          <w:sz w:val="28"/>
          <w:szCs w:val="28"/>
          <w:lang w:val="uk-UA"/>
        </w:rPr>
        <w:t>м</w:t>
      </w:r>
      <w:r w:rsidR="008E2A4D" w:rsidRPr="00C50292">
        <w:rPr>
          <w:sz w:val="28"/>
          <w:szCs w:val="28"/>
          <w:lang w:val="uk-UA"/>
        </w:rPr>
        <w:t>и</w:t>
      </w:r>
      <w:r w:rsidR="00574441" w:rsidRPr="00C50292">
        <w:rPr>
          <w:sz w:val="28"/>
          <w:szCs w:val="28"/>
          <w:lang w:val="uk-UA"/>
        </w:rPr>
        <w:t xml:space="preserve"> 507</w:t>
      </w:r>
      <w:r w:rsidR="008E2A4D" w:rsidRPr="00C50292">
        <w:rPr>
          <w:sz w:val="28"/>
          <w:szCs w:val="28"/>
          <w:lang w:val="uk-UA"/>
        </w:rPr>
        <w:t xml:space="preserve"> та 508</w:t>
      </w:r>
      <w:r w:rsidR="00574441" w:rsidRPr="00C50292">
        <w:rPr>
          <w:sz w:val="28"/>
          <w:szCs w:val="28"/>
          <w:lang w:val="uk-UA"/>
        </w:rPr>
        <w:t xml:space="preserve"> у графі 1 </w:t>
      </w:r>
      <w:r w:rsidR="00D40685" w:rsidRPr="00C50292">
        <w:rPr>
          <w:sz w:val="28"/>
          <w:szCs w:val="28"/>
          <w:lang w:val="uk-UA"/>
        </w:rPr>
        <w:t>по</w:t>
      </w:r>
      <w:r w:rsidR="00574441" w:rsidRPr="00C50292">
        <w:rPr>
          <w:sz w:val="28"/>
          <w:szCs w:val="28"/>
          <w:lang w:val="uk-UA"/>
        </w:rPr>
        <w:t xml:space="preserve"> підприємств</w:t>
      </w:r>
      <w:r w:rsidR="00D40685" w:rsidRPr="00C50292">
        <w:rPr>
          <w:sz w:val="28"/>
          <w:szCs w:val="28"/>
          <w:lang w:val="uk-UA"/>
        </w:rPr>
        <w:t>у</w:t>
      </w:r>
      <w:r w:rsidR="00574441" w:rsidRPr="00C50292">
        <w:rPr>
          <w:sz w:val="28"/>
          <w:szCs w:val="28"/>
          <w:lang w:val="uk-UA"/>
        </w:rPr>
        <w:t xml:space="preserve"> в цілому</w:t>
      </w:r>
      <w:r w:rsidR="00603CDE">
        <w:rPr>
          <w:sz w:val="28"/>
          <w:szCs w:val="28"/>
          <w:lang w:val="uk-UA"/>
        </w:rPr>
        <w:t>,</w:t>
      </w:r>
      <w:r w:rsidR="00353140" w:rsidRPr="00E9607A">
        <w:rPr>
          <w:sz w:val="28"/>
          <w:szCs w:val="28"/>
          <w:lang w:val="uk-UA"/>
        </w:rPr>
        <w:t xml:space="preserve"> </w:t>
      </w:r>
      <w:r w:rsidR="00603CDE" w:rsidRPr="00E9607A">
        <w:rPr>
          <w:sz w:val="28"/>
          <w:szCs w:val="28"/>
          <w:lang w:val="uk-UA"/>
        </w:rPr>
        <w:t xml:space="preserve">а саме: </w:t>
      </w:r>
    </w:p>
    <w:p w:rsidR="00603CDE" w:rsidRPr="00E9607A" w:rsidRDefault="00603CDE" w:rsidP="00603CDE">
      <w:pPr>
        <w:tabs>
          <w:tab w:val="left" w:pos="6521"/>
          <w:tab w:val="left" w:pos="9214"/>
        </w:tabs>
        <w:ind w:firstLine="567"/>
        <w:jc w:val="both"/>
        <w:rPr>
          <w:sz w:val="28"/>
          <w:szCs w:val="28"/>
          <w:lang w:val="uk-UA"/>
        </w:rPr>
      </w:pPr>
      <w:r w:rsidRPr="00E9607A">
        <w:rPr>
          <w:sz w:val="28"/>
          <w:szCs w:val="28"/>
          <w:lang w:val="uk-UA"/>
        </w:rPr>
        <w:t>сума ряд. 1000 гр. 4 розділу 8 = ряд. 507 гр. 1 розділу 5;</w:t>
      </w:r>
    </w:p>
    <w:p w:rsidR="00603CDE" w:rsidRPr="000C055F" w:rsidRDefault="00603CDE" w:rsidP="00603CDE">
      <w:pPr>
        <w:tabs>
          <w:tab w:val="left" w:pos="6521"/>
          <w:tab w:val="left" w:pos="9214"/>
        </w:tabs>
        <w:ind w:firstLine="567"/>
        <w:jc w:val="both"/>
        <w:rPr>
          <w:sz w:val="28"/>
          <w:szCs w:val="28"/>
          <w:lang w:val="uk-UA"/>
        </w:rPr>
      </w:pPr>
      <w:r w:rsidRPr="00E9607A">
        <w:rPr>
          <w:sz w:val="28"/>
          <w:szCs w:val="28"/>
          <w:lang w:val="uk-UA"/>
        </w:rPr>
        <w:t>сума ряд. 1000 гр.</w:t>
      </w:r>
      <w:r w:rsidR="00304CC8">
        <w:rPr>
          <w:sz w:val="28"/>
          <w:szCs w:val="28"/>
          <w:lang w:val="uk-UA"/>
        </w:rPr>
        <w:t xml:space="preserve"> </w:t>
      </w:r>
      <w:r w:rsidRPr="00E9607A">
        <w:rPr>
          <w:sz w:val="28"/>
          <w:szCs w:val="28"/>
          <w:lang w:val="uk-UA"/>
        </w:rPr>
        <w:t>5 розділу 8 = ряд. 508 гр. 1 розділу 5.</w:t>
      </w:r>
    </w:p>
    <w:p w:rsidR="008E0541" w:rsidRPr="00C50292" w:rsidRDefault="005D3135" w:rsidP="00BC0D47">
      <w:pPr>
        <w:tabs>
          <w:tab w:val="left" w:pos="6521"/>
          <w:tab w:val="left" w:pos="9214"/>
        </w:tabs>
        <w:ind w:firstLine="567"/>
        <w:jc w:val="both"/>
        <w:rPr>
          <w:sz w:val="28"/>
          <w:szCs w:val="28"/>
          <w:lang w:val="uk-UA"/>
        </w:rPr>
      </w:pPr>
      <w:r w:rsidRPr="00C50292">
        <w:rPr>
          <w:sz w:val="28"/>
          <w:szCs w:val="28"/>
          <w:lang w:val="uk-UA"/>
        </w:rPr>
        <w:t xml:space="preserve">Підприємства, у яких кількість місцевих одиниць перевищує кількість позицій, запропонованих у розділі 8, </w:t>
      </w:r>
      <w:r w:rsidR="00BB7FDA" w:rsidRPr="00C50292">
        <w:rPr>
          <w:sz w:val="28"/>
          <w:szCs w:val="28"/>
          <w:lang w:val="uk-UA"/>
        </w:rPr>
        <w:t xml:space="preserve">можуть </w:t>
      </w:r>
      <w:r w:rsidRPr="00C50292">
        <w:rPr>
          <w:sz w:val="28"/>
          <w:szCs w:val="28"/>
          <w:lang w:val="uk-UA"/>
        </w:rPr>
        <w:t>додатково використову</w:t>
      </w:r>
      <w:r w:rsidR="00BB7FDA" w:rsidRPr="00C50292">
        <w:rPr>
          <w:sz w:val="28"/>
          <w:szCs w:val="28"/>
          <w:lang w:val="uk-UA"/>
        </w:rPr>
        <w:t>вати</w:t>
      </w:r>
      <w:r w:rsidRPr="00C50292">
        <w:rPr>
          <w:sz w:val="28"/>
          <w:szCs w:val="28"/>
          <w:lang w:val="uk-UA"/>
        </w:rPr>
        <w:t xml:space="preserve"> окремі аркуші.</w:t>
      </w:r>
    </w:p>
    <w:p w:rsidR="00241E41" w:rsidRPr="00C50292" w:rsidRDefault="00241E41" w:rsidP="004B2374">
      <w:pPr>
        <w:jc w:val="center"/>
        <w:rPr>
          <w:b/>
          <w:sz w:val="28"/>
          <w:szCs w:val="28"/>
          <w:lang w:val="uk-UA"/>
        </w:rPr>
      </w:pPr>
    </w:p>
    <w:p w:rsidR="00774109" w:rsidRPr="00C50292" w:rsidRDefault="001C108C" w:rsidP="004B2374">
      <w:pPr>
        <w:jc w:val="center"/>
        <w:rPr>
          <w:b/>
          <w:sz w:val="28"/>
          <w:szCs w:val="28"/>
          <w:lang w:val="uk-UA"/>
        </w:rPr>
      </w:pPr>
      <w:r w:rsidRPr="00C50292">
        <w:rPr>
          <w:b/>
          <w:sz w:val="28"/>
          <w:szCs w:val="28"/>
          <w:lang w:val="uk-UA"/>
        </w:rPr>
        <w:t xml:space="preserve">Х. </w:t>
      </w:r>
      <w:r w:rsidR="00774109" w:rsidRPr="00C50292">
        <w:rPr>
          <w:b/>
          <w:sz w:val="28"/>
          <w:szCs w:val="28"/>
          <w:lang w:val="uk-UA"/>
        </w:rPr>
        <w:t>Опис взаємозв'язків</w:t>
      </w:r>
      <w:r w:rsidR="00EE0609" w:rsidRPr="00C50292">
        <w:rPr>
          <w:b/>
          <w:sz w:val="28"/>
          <w:szCs w:val="28"/>
          <w:lang w:val="uk-UA"/>
        </w:rPr>
        <w:t xml:space="preserve"> </w:t>
      </w:r>
      <w:r w:rsidR="00774109" w:rsidRPr="00C50292">
        <w:rPr>
          <w:b/>
          <w:sz w:val="28"/>
          <w:szCs w:val="28"/>
          <w:lang w:val="uk-UA"/>
        </w:rPr>
        <w:t xml:space="preserve">між показниками </w:t>
      </w:r>
      <w:r w:rsidR="00EE0609" w:rsidRPr="00C50292">
        <w:rPr>
          <w:b/>
          <w:sz w:val="28"/>
          <w:szCs w:val="28"/>
          <w:lang w:val="uk-UA"/>
        </w:rPr>
        <w:t xml:space="preserve">форми </w:t>
      </w:r>
      <w:r w:rsidR="00774109" w:rsidRPr="00C50292">
        <w:rPr>
          <w:b/>
          <w:sz w:val="28"/>
          <w:szCs w:val="28"/>
          <w:lang w:val="uk-UA"/>
        </w:rPr>
        <w:t>та</w:t>
      </w:r>
    </w:p>
    <w:p w:rsidR="00774109" w:rsidRPr="00C50292" w:rsidRDefault="00EE0609" w:rsidP="004B2374">
      <w:pPr>
        <w:jc w:val="center"/>
        <w:rPr>
          <w:b/>
          <w:sz w:val="28"/>
          <w:szCs w:val="28"/>
          <w:lang w:val="uk-UA"/>
        </w:rPr>
      </w:pPr>
      <w:r w:rsidRPr="00C50292">
        <w:rPr>
          <w:b/>
          <w:sz w:val="28"/>
          <w:szCs w:val="28"/>
          <w:lang w:val="uk-UA"/>
        </w:rPr>
        <w:t xml:space="preserve"> аналогічни</w:t>
      </w:r>
      <w:r w:rsidR="00911679" w:rsidRPr="00C50292">
        <w:rPr>
          <w:b/>
          <w:sz w:val="28"/>
          <w:szCs w:val="28"/>
          <w:lang w:val="uk-UA"/>
        </w:rPr>
        <w:t>ми</w:t>
      </w:r>
      <w:r w:rsidRPr="00C50292">
        <w:rPr>
          <w:b/>
          <w:sz w:val="28"/>
          <w:szCs w:val="28"/>
          <w:lang w:val="uk-UA"/>
        </w:rPr>
        <w:t xml:space="preserve"> показник</w:t>
      </w:r>
      <w:r w:rsidR="00911679" w:rsidRPr="00C50292">
        <w:rPr>
          <w:b/>
          <w:sz w:val="28"/>
          <w:szCs w:val="28"/>
          <w:lang w:val="uk-UA"/>
        </w:rPr>
        <w:t>ами</w:t>
      </w:r>
      <w:r w:rsidRPr="00C50292">
        <w:rPr>
          <w:b/>
          <w:sz w:val="28"/>
          <w:szCs w:val="28"/>
          <w:lang w:val="uk-UA"/>
        </w:rPr>
        <w:t xml:space="preserve"> діючої фінансової </w:t>
      </w:r>
    </w:p>
    <w:p w:rsidR="00EE0609" w:rsidRPr="00C50292" w:rsidRDefault="00EE0609" w:rsidP="004B2374">
      <w:pPr>
        <w:jc w:val="center"/>
        <w:rPr>
          <w:b/>
          <w:sz w:val="28"/>
          <w:szCs w:val="28"/>
          <w:lang w:val="uk-UA"/>
        </w:rPr>
      </w:pPr>
      <w:r w:rsidRPr="00C50292">
        <w:rPr>
          <w:b/>
          <w:sz w:val="28"/>
          <w:szCs w:val="28"/>
          <w:lang w:val="uk-UA"/>
        </w:rPr>
        <w:t>та іншої статистичної звітності</w:t>
      </w:r>
    </w:p>
    <w:p w:rsidR="00904B51" w:rsidRPr="00C50292" w:rsidRDefault="00904B51" w:rsidP="00EE0609">
      <w:pPr>
        <w:ind w:firstLine="709"/>
        <w:jc w:val="both"/>
        <w:rPr>
          <w:sz w:val="28"/>
          <w:szCs w:val="28"/>
          <w:lang w:val="uk-UA"/>
        </w:rPr>
      </w:pPr>
    </w:p>
    <w:p w:rsidR="00EE0609" w:rsidRPr="00C50292" w:rsidRDefault="00BB7FDA" w:rsidP="004B2374">
      <w:pPr>
        <w:ind w:firstLine="567"/>
        <w:jc w:val="both"/>
        <w:rPr>
          <w:sz w:val="28"/>
          <w:szCs w:val="28"/>
          <w:lang w:val="uk-UA"/>
        </w:rPr>
      </w:pPr>
      <w:r w:rsidRPr="00C50292">
        <w:rPr>
          <w:sz w:val="28"/>
          <w:szCs w:val="28"/>
          <w:lang w:val="uk-UA"/>
        </w:rPr>
        <w:t>Щодо даних</w:t>
      </w:r>
      <w:r w:rsidR="00EE0609" w:rsidRPr="00C50292">
        <w:rPr>
          <w:sz w:val="28"/>
          <w:szCs w:val="28"/>
          <w:lang w:val="uk-UA"/>
        </w:rPr>
        <w:t xml:space="preserve"> показників форми пропонується таблиця порівнянності показників форми до аналогічних показників діючої фінансової та іншої статистичної звітності (по підприємствах</w:t>
      </w:r>
      <w:r w:rsidR="00C660E3" w:rsidRPr="00C50292">
        <w:rPr>
          <w:sz w:val="28"/>
          <w:szCs w:val="28"/>
          <w:lang w:val="uk-UA"/>
        </w:rPr>
        <w:t>-</w:t>
      </w:r>
      <w:r w:rsidR="00EE0609" w:rsidRPr="00C50292">
        <w:rPr>
          <w:sz w:val="28"/>
          <w:szCs w:val="28"/>
          <w:lang w:val="uk-UA"/>
        </w:rPr>
        <w:t>юридичних особах):</w:t>
      </w:r>
    </w:p>
    <w:p w:rsidR="004141F6" w:rsidRPr="00C50292" w:rsidRDefault="004141F6" w:rsidP="004B2374">
      <w:pPr>
        <w:ind w:firstLine="567"/>
        <w:jc w:val="both"/>
        <w:rPr>
          <w:sz w:val="28"/>
          <w:szCs w:val="28"/>
          <w:lang w:val="uk-UA"/>
        </w:rPr>
      </w:pPr>
    </w:p>
    <w:tbl>
      <w:tblPr>
        <w:tblW w:w="9894" w:type="dxa"/>
        <w:tblInd w:w="-199" w:type="dxa"/>
        <w:tblLayout w:type="fixed"/>
        <w:tblLook w:val="0480" w:firstRow="0" w:lastRow="0" w:firstColumn="1" w:lastColumn="0" w:noHBand="0" w:noVBand="1"/>
      </w:tblPr>
      <w:tblGrid>
        <w:gridCol w:w="11"/>
        <w:gridCol w:w="2949"/>
        <w:gridCol w:w="3251"/>
        <w:gridCol w:w="3683"/>
      </w:tblGrid>
      <w:tr w:rsidR="001C108C" w:rsidRPr="00C50292" w:rsidTr="00146A39">
        <w:trPr>
          <w:gridBefore w:val="1"/>
          <w:wBefore w:w="11" w:type="dxa"/>
          <w:trHeight w:val="917"/>
        </w:trPr>
        <w:tc>
          <w:tcPr>
            <w:tcW w:w="2949" w:type="dxa"/>
            <w:tcBorders>
              <w:top w:val="single" w:sz="4" w:space="0" w:color="auto"/>
              <w:left w:val="single" w:sz="4" w:space="0" w:color="auto"/>
              <w:bottom w:val="single" w:sz="4" w:space="0" w:color="auto"/>
              <w:right w:val="single" w:sz="4" w:space="0" w:color="auto"/>
            </w:tcBorders>
            <w:vAlign w:val="center"/>
            <w:hideMark/>
          </w:tcPr>
          <w:p w:rsidR="001C108C" w:rsidRPr="00C50292" w:rsidRDefault="001C108C" w:rsidP="00A6623A">
            <w:pPr>
              <w:jc w:val="center"/>
              <w:rPr>
                <w:sz w:val="24"/>
                <w:szCs w:val="24"/>
                <w:lang w:val="uk-UA"/>
              </w:rPr>
            </w:pPr>
            <w:r w:rsidRPr="00C50292">
              <w:rPr>
                <w:sz w:val="24"/>
                <w:szCs w:val="24"/>
                <w:lang w:val="uk-UA"/>
              </w:rPr>
              <w:t>Показники</w:t>
            </w:r>
          </w:p>
        </w:tc>
        <w:tc>
          <w:tcPr>
            <w:tcW w:w="3251" w:type="dxa"/>
            <w:tcBorders>
              <w:top w:val="single" w:sz="4" w:space="0" w:color="auto"/>
              <w:left w:val="single" w:sz="4" w:space="0" w:color="auto"/>
              <w:bottom w:val="single" w:sz="4" w:space="0" w:color="auto"/>
              <w:right w:val="single" w:sz="4" w:space="0" w:color="auto"/>
            </w:tcBorders>
            <w:vAlign w:val="center"/>
            <w:hideMark/>
          </w:tcPr>
          <w:p w:rsidR="001C108C" w:rsidRPr="00C50292" w:rsidRDefault="001C108C" w:rsidP="00A6623A">
            <w:pPr>
              <w:jc w:val="center"/>
              <w:rPr>
                <w:sz w:val="24"/>
                <w:szCs w:val="24"/>
                <w:lang w:val="uk-UA"/>
              </w:rPr>
            </w:pPr>
            <w:r w:rsidRPr="00C50292">
              <w:rPr>
                <w:sz w:val="24"/>
                <w:szCs w:val="24"/>
                <w:lang w:val="uk-UA"/>
              </w:rPr>
              <w:t>ф.</w:t>
            </w:r>
            <w:r w:rsidR="0096619F" w:rsidRPr="00C50292">
              <w:rPr>
                <w:sz w:val="24"/>
                <w:szCs w:val="24"/>
                <w:lang w:val="uk-UA"/>
              </w:rPr>
              <w:t xml:space="preserve"> </w:t>
            </w:r>
            <w:r w:rsidRPr="00C50292">
              <w:rPr>
                <w:sz w:val="24"/>
                <w:szCs w:val="24"/>
                <w:lang w:val="uk-UA"/>
              </w:rPr>
              <w:t>№ 1-підприємництво (річна)</w:t>
            </w:r>
          </w:p>
        </w:tc>
        <w:tc>
          <w:tcPr>
            <w:tcW w:w="3683" w:type="dxa"/>
            <w:tcBorders>
              <w:top w:val="single" w:sz="4" w:space="0" w:color="auto"/>
              <w:left w:val="single" w:sz="4" w:space="0" w:color="auto"/>
              <w:bottom w:val="single" w:sz="4" w:space="0" w:color="auto"/>
              <w:right w:val="single" w:sz="4" w:space="0" w:color="auto"/>
            </w:tcBorders>
            <w:vAlign w:val="center"/>
            <w:hideMark/>
          </w:tcPr>
          <w:p w:rsidR="001C108C" w:rsidRPr="00C50292" w:rsidRDefault="001C108C" w:rsidP="00A6623A">
            <w:pPr>
              <w:jc w:val="center"/>
              <w:rPr>
                <w:sz w:val="24"/>
                <w:szCs w:val="24"/>
                <w:lang w:val="uk-UA"/>
              </w:rPr>
            </w:pPr>
            <w:r w:rsidRPr="00C50292">
              <w:rPr>
                <w:sz w:val="24"/>
                <w:szCs w:val="24"/>
                <w:lang w:val="uk-UA"/>
              </w:rPr>
              <w:t>Фінансова та</w:t>
            </w:r>
          </w:p>
          <w:p w:rsidR="001C108C" w:rsidRPr="00C50292" w:rsidRDefault="001C108C" w:rsidP="00A6623A">
            <w:pPr>
              <w:jc w:val="center"/>
              <w:rPr>
                <w:sz w:val="24"/>
                <w:szCs w:val="24"/>
                <w:lang w:val="uk-UA"/>
              </w:rPr>
            </w:pPr>
            <w:r w:rsidRPr="00C50292">
              <w:rPr>
                <w:sz w:val="24"/>
                <w:szCs w:val="24"/>
                <w:lang w:val="uk-UA"/>
              </w:rPr>
              <w:t>інша статистична звітність</w:t>
            </w:r>
          </w:p>
        </w:tc>
      </w:tr>
      <w:tr w:rsidR="004300FC" w:rsidRPr="00C50292" w:rsidTr="00150F4D">
        <w:trPr>
          <w:gridBefore w:val="1"/>
          <w:wBefore w:w="11" w:type="dxa"/>
          <w:trHeight w:val="455"/>
        </w:trPr>
        <w:tc>
          <w:tcPr>
            <w:tcW w:w="9883" w:type="dxa"/>
            <w:gridSpan w:val="3"/>
            <w:tcBorders>
              <w:top w:val="single" w:sz="4" w:space="0" w:color="auto"/>
              <w:left w:val="single" w:sz="4" w:space="0" w:color="auto"/>
              <w:bottom w:val="single" w:sz="4" w:space="0" w:color="auto"/>
              <w:right w:val="single" w:sz="4" w:space="0" w:color="auto"/>
            </w:tcBorders>
            <w:vAlign w:val="center"/>
          </w:tcPr>
          <w:p w:rsidR="004300FC" w:rsidRPr="00C50292" w:rsidRDefault="00961CB7" w:rsidP="00961CB7">
            <w:pPr>
              <w:jc w:val="center"/>
              <w:rPr>
                <w:sz w:val="24"/>
                <w:szCs w:val="24"/>
                <w:lang w:val="uk-UA"/>
              </w:rPr>
            </w:pPr>
            <w:r w:rsidRPr="00C50292">
              <w:rPr>
                <w:sz w:val="24"/>
                <w:szCs w:val="24"/>
                <w:lang w:val="uk-UA"/>
              </w:rPr>
              <w:t>Порівняння з показниками фінансової звітності</w:t>
            </w:r>
          </w:p>
        </w:tc>
      </w:tr>
      <w:tr w:rsidR="001C108C" w:rsidRPr="00C50292" w:rsidTr="00150F4D">
        <w:trPr>
          <w:gridBefore w:val="1"/>
          <w:wBefore w:w="11" w:type="dxa"/>
        </w:trPr>
        <w:tc>
          <w:tcPr>
            <w:tcW w:w="2949" w:type="dxa"/>
            <w:tcBorders>
              <w:top w:val="single" w:sz="4" w:space="0" w:color="auto"/>
              <w:left w:val="single" w:sz="6" w:space="0" w:color="auto"/>
              <w:bottom w:val="single" w:sz="4" w:space="0" w:color="auto"/>
              <w:right w:val="nil"/>
            </w:tcBorders>
            <w:vAlign w:val="bottom"/>
          </w:tcPr>
          <w:p w:rsidR="001C108C" w:rsidRPr="00C50292" w:rsidRDefault="001C108C" w:rsidP="00DA7AD0">
            <w:pPr>
              <w:spacing w:before="80"/>
              <w:ind w:right="-108"/>
              <w:rPr>
                <w:sz w:val="24"/>
                <w:szCs w:val="24"/>
                <w:lang w:val="uk-UA"/>
              </w:rPr>
            </w:pPr>
            <w:r w:rsidRPr="00C50292">
              <w:rPr>
                <w:sz w:val="24"/>
                <w:szCs w:val="24"/>
                <w:lang w:val="uk-UA"/>
              </w:rPr>
              <w:t xml:space="preserve">Середня кількість працівників, осіб </w:t>
            </w:r>
          </w:p>
        </w:tc>
        <w:tc>
          <w:tcPr>
            <w:tcW w:w="3251" w:type="dxa"/>
            <w:tcBorders>
              <w:top w:val="single" w:sz="4" w:space="0" w:color="auto"/>
              <w:left w:val="single" w:sz="6" w:space="0" w:color="auto"/>
              <w:bottom w:val="single" w:sz="4" w:space="0" w:color="auto"/>
              <w:right w:val="single" w:sz="6" w:space="0" w:color="auto"/>
            </w:tcBorders>
          </w:tcPr>
          <w:p w:rsidR="001C108C" w:rsidRPr="00C50292" w:rsidRDefault="001C108C" w:rsidP="0068464D">
            <w:pPr>
              <w:spacing w:before="80"/>
              <w:jc w:val="both"/>
              <w:rPr>
                <w:sz w:val="24"/>
                <w:szCs w:val="24"/>
                <w:lang w:val="uk-UA"/>
              </w:rPr>
            </w:pPr>
            <w:proofErr w:type="spellStart"/>
            <w:r w:rsidRPr="00C50292">
              <w:rPr>
                <w:bCs/>
                <w:sz w:val="24"/>
                <w:szCs w:val="24"/>
                <w:lang w:val="uk-UA"/>
              </w:rPr>
              <w:t>розд</w:t>
            </w:r>
            <w:proofErr w:type="spellEnd"/>
            <w:r w:rsidRPr="00C50292">
              <w:rPr>
                <w:bCs/>
                <w:sz w:val="24"/>
                <w:szCs w:val="24"/>
                <w:lang w:val="uk-UA"/>
              </w:rPr>
              <w:t>.</w:t>
            </w:r>
            <w:r w:rsidR="00BA774D" w:rsidRPr="00C50292">
              <w:rPr>
                <w:bCs/>
                <w:sz w:val="24"/>
                <w:szCs w:val="24"/>
                <w:lang w:val="uk-UA"/>
              </w:rPr>
              <w:t xml:space="preserve"> </w:t>
            </w:r>
            <w:r w:rsidRPr="00C50292">
              <w:rPr>
                <w:bCs/>
                <w:sz w:val="24"/>
                <w:szCs w:val="24"/>
                <w:lang w:val="uk-UA"/>
              </w:rPr>
              <w:t>3 гр.</w:t>
            </w:r>
            <w:r w:rsidR="00A832B5" w:rsidRPr="00C50292">
              <w:rPr>
                <w:bCs/>
                <w:sz w:val="24"/>
                <w:szCs w:val="24"/>
                <w:lang w:val="uk-UA"/>
              </w:rPr>
              <w:t xml:space="preserve"> </w:t>
            </w:r>
            <w:r w:rsidRPr="00C50292">
              <w:rPr>
                <w:bCs/>
                <w:sz w:val="24"/>
                <w:szCs w:val="24"/>
                <w:lang w:val="uk-UA"/>
              </w:rPr>
              <w:t>1 ряд.</w:t>
            </w:r>
            <w:r w:rsidR="00BA774D" w:rsidRPr="00C50292">
              <w:rPr>
                <w:bCs/>
                <w:sz w:val="24"/>
                <w:szCs w:val="24"/>
                <w:lang w:val="uk-UA"/>
              </w:rPr>
              <w:t xml:space="preserve"> </w:t>
            </w:r>
            <w:r w:rsidRPr="00C50292">
              <w:rPr>
                <w:bCs/>
                <w:sz w:val="24"/>
                <w:szCs w:val="24"/>
                <w:lang w:val="uk-UA"/>
              </w:rPr>
              <w:t xml:space="preserve">300    </w:t>
            </w:r>
            <w:r w:rsidR="00F15E1D" w:rsidRPr="00C50292">
              <w:rPr>
                <w:bCs/>
                <w:sz w:val="24"/>
                <w:szCs w:val="24"/>
                <w:lang w:val="uk-UA"/>
              </w:rPr>
              <w:t xml:space="preserve">       </w:t>
            </w:r>
            <w:r w:rsidRPr="00C50292">
              <w:rPr>
                <w:bCs/>
                <w:sz w:val="24"/>
                <w:szCs w:val="24"/>
                <w:lang w:val="uk-UA"/>
              </w:rPr>
              <w:t xml:space="preserve">= </w:t>
            </w:r>
          </w:p>
        </w:tc>
        <w:tc>
          <w:tcPr>
            <w:tcW w:w="3683" w:type="dxa"/>
            <w:tcBorders>
              <w:top w:val="single" w:sz="4" w:space="0" w:color="auto"/>
              <w:left w:val="nil"/>
              <w:bottom w:val="single" w:sz="4" w:space="0" w:color="auto"/>
              <w:right w:val="single" w:sz="6" w:space="0" w:color="auto"/>
            </w:tcBorders>
          </w:tcPr>
          <w:p w:rsidR="00F15E1D" w:rsidRPr="00C50292" w:rsidRDefault="001C108C" w:rsidP="00F15E1D">
            <w:pPr>
              <w:spacing w:before="80"/>
              <w:rPr>
                <w:bCs/>
                <w:sz w:val="24"/>
                <w:szCs w:val="24"/>
                <w:lang w:val="uk-UA"/>
              </w:rPr>
            </w:pPr>
            <w:r w:rsidRPr="00C50292">
              <w:rPr>
                <w:bCs/>
                <w:sz w:val="24"/>
                <w:szCs w:val="24"/>
                <w:lang w:val="uk-UA"/>
              </w:rPr>
              <w:t>ф.</w:t>
            </w:r>
            <w:r w:rsidR="001F4F3F" w:rsidRPr="00C50292">
              <w:rPr>
                <w:bCs/>
                <w:sz w:val="24"/>
                <w:szCs w:val="24"/>
                <w:lang w:val="uk-UA"/>
              </w:rPr>
              <w:t xml:space="preserve"> </w:t>
            </w:r>
            <w:r w:rsidRPr="00C50292">
              <w:rPr>
                <w:bCs/>
                <w:sz w:val="24"/>
                <w:szCs w:val="24"/>
                <w:lang w:val="uk-UA"/>
              </w:rPr>
              <w:t>№ 1</w:t>
            </w:r>
            <w:r w:rsidR="001A5456">
              <w:rPr>
                <w:bCs/>
                <w:sz w:val="24"/>
                <w:szCs w:val="24"/>
                <w:lang w:val="uk-UA"/>
              </w:rPr>
              <w:t>,</w:t>
            </w:r>
            <w:r w:rsidRPr="00C50292">
              <w:rPr>
                <w:bCs/>
                <w:sz w:val="24"/>
                <w:szCs w:val="24"/>
                <w:lang w:val="uk-UA"/>
              </w:rPr>
              <w:t xml:space="preserve"> </w:t>
            </w:r>
            <w:r w:rsidR="001A5456" w:rsidRPr="00C50292">
              <w:rPr>
                <w:bCs/>
                <w:sz w:val="24"/>
                <w:szCs w:val="24"/>
                <w:lang w:val="uk-UA"/>
              </w:rPr>
              <w:t xml:space="preserve">1-м </w:t>
            </w:r>
            <w:r w:rsidRPr="00C50292">
              <w:rPr>
                <w:bCs/>
                <w:sz w:val="24"/>
                <w:szCs w:val="24"/>
                <w:lang w:val="uk-UA"/>
              </w:rPr>
              <w:t xml:space="preserve">ряд. 001 </w:t>
            </w:r>
          </w:p>
          <w:p w:rsidR="001C108C" w:rsidRPr="00C50292" w:rsidRDefault="001C108C" w:rsidP="001A5456">
            <w:pPr>
              <w:rPr>
                <w:bCs/>
                <w:sz w:val="24"/>
                <w:szCs w:val="24"/>
                <w:lang w:val="uk-UA"/>
              </w:rPr>
            </w:pPr>
          </w:p>
        </w:tc>
      </w:tr>
      <w:tr w:rsidR="001C108C" w:rsidRPr="00C50292" w:rsidTr="00150F4D">
        <w:trPr>
          <w:gridBefore w:val="1"/>
          <w:wBefore w:w="11" w:type="dxa"/>
        </w:trPr>
        <w:tc>
          <w:tcPr>
            <w:tcW w:w="2949" w:type="dxa"/>
            <w:tcBorders>
              <w:top w:val="single" w:sz="4" w:space="0" w:color="auto"/>
              <w:left w:val="single" w:sz="6" w:space="0" w:color="auto"/>
              <w:bottom w:val="single" w:sz="4" w:space="0" w:color="auto"/>
              <w:right w:val="nil"/>
            </w:tcBorders>
          </w:tcPr>
          <w:p w:rsidR="001C108C" w:rsidRPr="00C50292" w:rsidRDefault="001C108C" w:rsidP="00DA7AD0">
            <w:pPr>
              <w:spacing w:before="80"/>
              <w:ind w:right="-108"/>
              <w:rPr>
                <w:sz w:val="24"/>
                <w:szCs w:val="24"/>
                <w:lang w:val="uk-UA"/>
              </w:rPr>
            </w:pPr>
            <w:r w:rsidRPr="00C50292">
              <w:rPr>
                <w:sz w:val="24"/>
                <w:szCs w:val="24"/>
                <w:lang w:val="uk-UA"/>
              </w:rPr>
              <w:t>Матеріальні витрати та витрати на оплату послуг, використані у виробництві, тис.грн</w:t>
            </w:r>
          </w:p>
        </w:tc>
        <w:tc>
          <w:tcPr>
            <w:tcW w:w="3251" w:type="dxa"/>
            <w:tcBorders>
              <w:top w:val="single" w:sz="4" w:space="0" w:color="auto"/>
              <w:left w:val="single" w:sz="6" w:space="0" w:color="auto"/>
              <w:bottom w:val="single" w:sz="4" w:space="0" w:color="auto"/>
              <w:right w:val="single" w:sz="6" w:space="0" w:color="auto"/>
            </w:tcBorders>
          </w:tcPr>
          <w:p w:rsidR="001C108C" w:rsidRPr="00C50292" w:rsidRDefault="001C108C" w:rsidP="0068464D">
            <w:pPr>
              <w:spacing w:before="80"/>
              <w:jc w:val="both"/>
              <w:rPr>
                <w:sz w:val="24"/>
                <w:szCs w:val="24"/>
                <w:lang w:val="uk-UA"/>
              </w:rPr>
            </w:pPr>
            <w:proofErr w:type="spellStart"/>
            <w:r w:rsidRPr="00C50292">
              <w:rPr>
                <w:bCs/>
                <w:sz w:val="24"/>
                <w:szCs w:val="24"/>
                <w:lang w:val="uk-UA"/>
              </w:rPr>
              <w:t>розд</w:t>
            </w:r>
            <w:proofErr w:type="spellEnd"/>
            <w:r w:rsidRPr="00C50292">
              <w:rPr>
                <w:bCs/>
                <w:sz w:val="24"/>
                <w:szCs w:val="24"/>
                <w:lang w:val="uk-UA"/>
              </w:rPr>
              <w:t>.</w:t>
            </w:r>
            <w:r w:rsidR="00BA774D" w:rsidRPr="00C50292">
              <w:rPr>
                <w:bCs/>
                <w:sz w:val="24"/>
                <w:szCs w:val="24"/>
                <w:lang w:val="uk-UA"/>
              </w:rPr>
              <w:t xml:space="preserve"> </w:t>
            </w:r>
            <w:r w:rsidRPr="00C50292">
              <w:rPr>
                <w:bCs/>
                <w:sz w:val="24"/>
                <w:szCs w:val="24"/>
                <w:lang w:val="uk-UA"/>
              </w:rPr>
              <w:t>3 гр.</w:t>
            </w:r>
            <w:r w:rsidR="00BA774D" w:rsidRPr="00C50292">
              <w:rPr>
                <w:bCs/>
                <w:sz w:val="24"/>
                <w:szCs w:val="24"/>
                <w:lang w:val="uk-UA"/>
              </w:rPr>
              <w:t xml:space="preserve"> </w:t>
            </w:r>
            <w:r w:rsidRPr="00C50292">
              <w:rPr>
                <w:bCs/>
                <w:sz w:val="24"/>
                <w:szCs w:val="24"/>
                <w:lang w:val="uk-UA"/>
              </w:rPr>
              <w:t>7 ряд.</w:t>
            </w:r>
            <w:r w:rsidR="00A832B5" w:rsidRPr="00C50292">
              <w:rPr>
                <w:bCs/>
                <w:sz w:val="24"/>
                <w:szCs w:val="24"/>
                <w:lang w:val="uk-UA"/>
              </w:rPr>
              <w:t xml:space="preserve"> </w:t>
            </w:r>
            <w:r w:rsidRPr="00C50292">
              <w:rPr>
                <w:bCs/>
                <w:sz w:val="24"/>
                <w:szCs w:val="24"/>
                <w:lang w:val="uk-UA"/>
              </w:rPr>
              <w:t xml:space="preserve">300  </w:t>
            </w:r>
            <w:r w:rsidR="00F15E1D" w:rsidRPr="00C50292">
              <w:rPr>
                <w:bCs/>
                <w:sz w:val="24"/>
                <w:szCs w:val="24"/>
                <w:lang w:val="uk-UA"/>
              </w:rPr>
              <w:t xml:space="preserve">       </w:t>
            </w:r>
            <w:r w:rsidRPr="00C50292">
              <w:rPr>
                <w:bCs/>
                <w:sz w:val="24"/>
                <w:szCs w:val="24"/>
              </w:rPr>
              <w:t xml:space="preserve">  </w:t>
            </w:r>
            <w:r w:rsidRPr="00C50292">
              <w:rPr>
                <w:bCs/>
                <w:sz w:val="24"/>
                <w:szCs w:val="24"/>
                <w:lang w:val="uk-UA"/>
              </w:rPr>
              <w:sym w:font="Symbol" w:char="F0A3"/>
            </w:r>
            <w:r w:rsidRPr="00C50292">
              <w:rPr>
                <w:bCs/>
                <w:sz w:val="24"/>
                <w:szCs w:val="24"/>
                <w:lang w:val="uk-UA"/>
              </w:rPr>
              <w:t xml:space="preserve"> </w:t>
            </w:r>
          </w:p>
        </w:tc>
        <w:tc>
          <w:tcPr>
            <w:tcW w:w="3683" w:type="dxa"/>
            <w:tcBorders>
              <w:top w:val="single" w:sz="4" w:space="0" w:color="auto"/>
              <w:left w:val="nil"/>
              <w:bottom w:val="single" w:sz="4" w:space="0" w:color="auto"/>
              <w:right w:val="single" w:sz="6" w:space="0" w:color="auto"/>
            </w:tcBorders>
          </w:tcPr>
          <w:p w:rsidR="001C108C" w:rsidRPr="00C50292" w:rsidRDefault="001C108C" w:rsidP="00DA7AD0">
            <w:pPr>
              <w:spacing w:before="80"/>
              <w:ind w:right="-108"/>
              <w:rPr>
                <w:sz w:val="24"/>
                <w:szCs w:val="24"/>
                <w:lang w:val="uk-UA"/>
              </w:rPr>
            </w:pPr>
            <w:r w:rsidRPr="00C50292">
              <w:rPr>
                <w:bCs/>
                <w:sz w:val="24"/>
                <w:szCs w:val="24"/>
                <w:lang w:val="uk-UA"/>
              </w:rPr>
              <w:t>ф.</w:t>
            </w:r>
            <w:r w:rsidR="001F4F3F" w:rsidRPr="00C50292">
              <w:rPr>
                <w:bCs/>
                <w:sz w:val="24"/>
                <w:szCs w:val="24"/>
                <w:lang w:val="uk-UA"/>
              </w:rPr>
              <w:t xml:space="preserve"> </w:t>
            </w:r>
            <w:r w:rsidRPr="00C50292">
              <w:rPr>
                <w:bCs/>
                <w:sz w:val="24"/>
                <w:szCs w:val="24"/>
                <w:lang w:val="uk-UA"/>
              </w:rPr>
              <w:t>№ 2 гр.</w:t>
            </w:r>
            <w:r w:rsidR="001F4F3F" w:rsidRPr="00C50292">
              <w:rPr>
                <w:bCs/>
                <w:sz w:val="24"/>
                <w:szCs w:val="24"/>
                <w:lang w:val="uk-UA"/>
              </w:rPr>
              <w:t xml:space="preserve"> </w:t>
            </w:r>
            <w:r w:rsidRPr="00C50292">
              <w:rPr>
                <w:bCs/>
                <w:sz w:val="24"/>
                <w:szCs w:val="24"/>
                <w:lang w:val="uk-UA"/>
              </w:rPr>
              <w:t>3 рядки (2500 + 2520)</w:t>
            </w:r>
          </w:p>
        </w:tc>
      </w:tr>
      <w:tr w:rsidR="00487E61" w:rsidRPr="00C50292" w:rsidTr="00150F4D">
        <w:trPr>
          <w:gridBefore w:val="1"/>
          <w:wBefore w:w="11" w:type="dxa"/>
        </w:trPr>
        <w:tc>
          <w:tcPr>
            <w:tcW w:w="2949" w:type="dxa"/>
            <w:tcBorders>
              <w:top w:val="single" w:sz="4" w:space="0" w:color="auto"/>
              <w:left w:val="single" w:sz="6" w:space="0" w:color="auto"/>
              <w:bottom w:val="single" w:sz="4" w:space="0" w:color="auto"/>
              <w:right w:val="nil"/>
            </w:tcBorders>
          </w:tcPr>
          <w:p w:rsidR="00487E61" w:rsidRPr="00C50292" w:rsidRDefault="00487E61" w:rsidP="00487E61">
            <w:pPr>
              <w:spacing w:before="120"/>
              <w:ind w:right="-108"/>
              <w:rPr>
                <w:sz w:val="24"/>
                <w:szCs w:val="24"/>
                <w:lang w:val="uk-UA"/>
              </w:rPr>
            </w:pPr>
            <w:r w:rsidRPr="00C50292">
              <w:rPr>
                <w:sz w:val="24"/>
                <w:szCs w:val="24"/>
                <w:lang w:val="uk-UA"/>
              </w:rPr>
              <w:t>Амортизація, тис.грн</w:t>
            </w:r>
          </w:p>
        </w:tc>
        <w:tc>
          <w:tcPr>
            <w:tcW w:w="3251" w:type="dxa"/>
            <w:tcBorders>
              <w:top w:val="single" w:sz="4" w:space="0" w:color="auto"/>
              <w:left w:val="single" w:sz="6" w:space="0" w:color="auto"/>
              <w:bottom w:val="single" w:sz="4" w:space="0" w:color="auto"/>
              <w:right w:val="single" w:sz="6" w:space="0" w:color="auto"/>
            </w:tcBorders>
          </w:tcPr>
          <w:p w:rsidR="00487E61" w:rsidRPr="00C50292" w:rsidRDefault="00487E61" w:rsidP="007C7F17">
            <w:pPr>
              <w:spacing w:before="120"/>
              <w:jc w:val="both"/>
              <w:rPr>
                <w:sz w:val="24"/>
                <w:szCs w:val="24"/>
                <w:lang w:val="uk-UA"/>
              </w:rPr>
            </w:pPr>
            <w:proofErr w:type="spellStart"/>
            <w:r w:rsidRPr="00C50292">
              <w:rPr>
                <w:bCs/>
                <w:sz w:val="24"/>
                <w:szCs w:val="24"/>
                <w:lang w:val="uk-UA"/>
              </w:rPr>
              <w:t>розд</w:t>
            </w:r>
            <w:proofErr w:type="spellEnd"/>
            <w:r w:rsidRPr="00C50292">
              <w:rPr>
                <w:bCs/>
                <w:sz w:val="24"/>
                <w:szCs w:val="24"/>
                <w:lang w:val="uk-UA"/>
              </w:rPr>
              <w:t xml:space="preserve">. 3 гр. 9 ряд. 300    </w:t>
            </w:r>
            <w:r w:rsidR="00F15E1D" w:rsidRPr="00C50292">
              <w:rPr>
                <w:bCs/>
                <w:sz w:val="24"/>
                <w:szCs w:val="24"/>
                <w:lang w:val="uk-UA"/>
              </w:rPr>
              <w:t xml:space="preserve">       </w:t>
            </w:r>
            <w:r w:rsidRPr="00C50292">
              <w:rPr>
                <w:bCs/>
                <w:sz w:val="24"/>
                <w:szCs w:val="24"/>
                <w:lang w:val="uk-UA"/>
              </w:rPr>
              <w:t xml:space="preserve">= </w:t>
            </w:r>
          </w:p>
        </w:tc>
        <w:tc>
          <w:tcPr>
            <w:tcW w:w="3683" w:type="dxa"/>
            <w:tcBorders>
              <w:top w:val="single" w:sz="4" w:space="0" w:color="auto"/>
              <w:left w:val="nil"/>
              <w:bottom w:val="single" w:sz="4" w:space="0" w:color="auto"/>
              <w:right w:val="single" w:sz="6" w:space="0" w:color="auto"/>
            </w:tcBorders>
          </w:tcPr>
          <w:p w:rsidR="00487E61" w:rsidRPr="00C50292" w:rsidRDefault="00487E61" w:rsidP="00487E61">
            <w:pPr>
              <w:spacing w:before="120"/>
              <w:rPr>
                <w:sz w:val="24"/>
                <w:szCs w:val="24"/>
                <w:lang w:val="uk-UA"/>
              </w:rPr>
            </w:pPr>
            <w:r w:rsidRPr="00C50292">
              <w:rPr>
                <w:bCs/>
                <w:sz w:val="24"/>
                <w:szCs w:val="24"/>
                <w:lang w:val="uk-UA"/>
              </w:rPr>
              <w:t>ф. № 2 гр. 3 ряд. 2515</w:t>
            </w:r>
          </w:p>
        </w:tc>
      </w:tr>
      <w:tr w:rsidR="009D72FC" w:rsidRPr="00C50292" w:rsidTr="00150F4D">
        <w:trPr>
          <w:gridBefore w:val="1"/>
          <w:wBefore w:w="11" w:type="dxa"/>
          <w:trHeight w:val="629"/>
        </w:trPr>
        <w:tc>
          <w:tcPr>
            <w:tcW w:w="2949" w:type="dxa"/>
            <w:tcBorders>
              <w:top w:val="single" w:sz="4" w:space="0" w:color="auto"/>
              <w:left w:val="single" w:sz="6" w:space="0" w:color="auto"/>
              <w:bottom w:val="single" w:sz="4" w:space="0" w:color="auto"/>
              <w:right w:val="nil"/>
            </w:tcBorders>
          </w:tcPr>
          <w:p w:rsidR="009D72FC" w:rsidRPr="00C50292" w:rsidRDefault="009D72FC" w:rsidP="009D72FC">
            <w:pPr>
              <w:spacing w:before="80"/>
              <w:ind w:right="-108"/>
              <w:rPr>
                <w:sz w:val="24"/>
                <w:szCs w:val="24"/>
                <w:lang w:val="uk-UA"/>
              </w:rPr>
            </w:pPr>
            <w:r w:rsidRPr="00C50292">
              <w:rPr>
                <w:sz w:val="24"/>
                <w:szCs w:val="24"/>
                <w:lang w:val="uk-UA"/>
              </w:rPr>
              <w:t xml:space="preserve">Витрати на оплату праці, тис.грн </w:t>
            </w:r>
          </w:p>
        </w:tc>
        <w:tc>
          <w:tcPr>
            <w:tcW w:w="3251" w:type="dxa"/>
            <w:tcBorders>
              <w:top w:val="single" w:sz="4" w:space="0" w:color="auto"/>
              <w:left w:val="single" w:sz="6" w:space="0" w:color="auto"/>
              <w:bottom w:val="single" w:sz="4" w:space="0" w:color="auto"/>
              <w:right w:val="single" w:sz="6" w:space="0" w:color="auto"/>
            </w:tcBorders>
          </w:tcPr>
          <w:p w:rsidR="009D72FC" w:rsidRPr="00C50292" w:rsidRDefault="009D72FC" w:rsidP="0068464D">
            <w:pPr>
              <w:spacing w:before="80"/>
              <w:jc w:val="both"/>
              <w:rPr>
                <w:sz w:val="24"/>
                <w:szCs w:val="24"/>
                <w:lang w:val="uk-UA"/>
              </w:rPr>
            </w:pPr>
            <w:proofErr w:type="spellStart"/>
            <w:r w:rsidRPr="00C50292">
              <w:rPr>
                <w:bCs/>
                <w:sz w:val="24"/>
                <w:szCs w:val="24"/>
                <w:lang w:val="uk-UA"/>
              </w:rPr>
              <w:t>розд</w:t>
            </w:r>
            <w:proofErr w:type="spellEnd"/>
            <w:r w:rsidRPr="00C50292">
              <w:rPr>
                <w:bCs/>
                <w:sz w:val="24"/>
                <w:szCs w:val="24"/>
                <w:lang w:val="uk-UA"/>
              </w:rPr>
              <w:t>. 3 гр. 10 ряд. 300</w:t>
            </w:r>
            <w:r w:rsidRPr="00C50292">
              <w:rPr>
                <w:bCs/>
                <w:sz w:val="24"/>
                <w:szCs w:val="24"/>
                <w:lang w:val="en-US"/>
              </w:rPr>
              <w:t xml:space="preserve"> </w:t>
            </w:r>
            <w:r w:rsidRPr="00C50292">
              <w:rPr>
                <w:bCs/>
                <w:sz w:val="24"/>
                <w:szCs w:val="24"/>
                <w:lang w:val="uk-UA"/>
              </w:rPr>
              <w:t xml:space="preserve"> </w:t>
            </w:r>
            <w:r w:rsidR="00F15E1D" w:rsidRPr="00C50292">
              <w:rPr>
                <w:bCs/>
                <w:sz w:val="24"/>
                <w:szCs w:val="24"/>
                <w:lang w:val="uk-UA"/>
              </w:rPr>
              <w:t xml:space="preserve">       </w:t>
            </w:r>
            <w:r w:rsidRPr="00C50292">
              <w:rPr>
                <w:bCs/>
                <w:sz w:val="24"/>
                <w:szCs w:val="24"/>
                <w:lang w:val="uk-UA"/>
              </w:rPr>
              <w:t>=</w:t>
            </w:r>
          </w:p>
        </w:tc>
        <w:tc>
          <w:tcPr>
            <w:tcW w:w="3683" w:type="dxa"/>
            <w:tcBorders>
              <w:top w:val="single" w:sz="4" w:space="0" w:color="auto"/>
              <w:left w:val="nil"/>
              <w:bottom w:val="single" w:sz="4" w:space="0" w:color="auto"/>
              <w:right w:val="single" w:sz="6" w:space="0" w:color="auto"/>
            </w:tcBorders>
          </w:tcPr>
          <w:p w:rsidR="009D72FC" w:rsidRPr="00C50292" w:rsidRDefault="009D72FC" w:rsidP="009D72FC">
            <w:pPr>
              <w:spacing w:before="80"/>
              <w:rPr>
                <w:sz w:val="24"/>
                <w:szCs w:val="24"/>
                <w:lang w:val="uk-UA"/>
              </w:rPr>
            </w:pPr>
            <w:r w:rsidRPr="00C50292">
              <w:rPr>
                <w:bCs/>
                <w:sz w:val="24"/>
                <w:szCs w:val="24"/>
                <w:lang w:val="uk-UA"/>
              </w:rPr>
              <w:t>ф. № 2 гр. 3 ряд. 2505</w:t>
            </w:r>
          </w:p>
        </w:tc>
      </w:tr>
      <w:tr w:rsidR="009D72FC" w:rsidRPr="00C50292" w:rsidTr="00150F4D">
        <w:trPr>
          <w:gridBefore w:val="1"/>
          <w:wBefore w:w="11" w:type="dxa"/>
        </w:trPr>
        <w:tc>
          <w:tcPr>
            <w:tcW w:w="2949" w:type="dxa"/>
            <w:tcBorders>
              <w:top w:val="single" w:sz="4" w:space="0" w:color="auto"/>
              <w:left w:val="single" w:sz="6" w:space="0" w:color="auto"/>
              <w:bottom w:val="single" w:sz="4" w:space="0" w:color="auto"/>
              <w:right w:val="nil"/>
            </w:tcBorders>
          </w:tcPr>
          <w:p w:rsidR="009D72FC" w:rsidRPr="00C50292" w:rsidRDefault="009D72FC" w:rsidP="009D72FC">
            <w:pPr>
              <w:spacing w:before="80"/>
              <w:ind w:right="-250"/>
              <w:rPr>
                <w:sz w:val="24"/>
                <w:szCs w:val="24"/>
                <w:lang w:val="uk-UA"/>
              </w:rPr>
            </w:pPr>
            <w:r w:rsidRPr="00C50292">
              <w:rPr>
                <w:sz w:val="24"/>
                <w:szCs w:val="24"/>
                <w:lang w:val="uk-UA"/>
              </w:rPr>
              <w:t>Відрахування на соціальні заходи, тис.грн</w:t>
            </w:r>
          </w:p>
        </w:tc>
        <w:tc>
          <w:tcPr>
            <w:tcW w:w="3251" w:type="dxa"/>
            <w:tcBorders>
              <w:top w:val="single" w:sz="4" w:space="0" w:color="auto"/>
              <w:left w:val="single" w:sz="6" w:space="0" w:color="auto"/>
              <w:bottom w:val="single" w:sz="4" w:space="0" w:color="auto"/>
              <w:right w:val="single" w:sz="6" w:space="0" w:color="auto"/>
            </w:tcBorders>
          </w:tcPr>
          <w:p w:rsidR="009D72FC" w:rsidRPr="00C50292" w:rsidRDefault="009D72FC" w:rsidP="0068464D">
            <w:pPr>
              <w:spacing w:before="80"/>
              <w:jc w:val="both"/>
              <w:rPr>
                <w:sz w:val="24"/>
                <w:szCs w:val="24"/>
                <w:lang w:val="uk-UA"/>
              </w:rPr>
            </w:pPr>
            <w:proofErr w:type="spellStart"/>
            <w:r w:rsidRPr="00C50292">
              <w:rPr>
                <w:bCs/>
                <w:sz w:val="24"/>
                <w:szCs w:val="24"/>
                <w:lang w:val="uk-UA"/>
              </w:rPr>
              <w:t>розд</w:t>
            </w:r>
            <w:proofErr w:type="spellEnd"/>
            <w:r w:rsidRPr="00C50292">
              <w:rPr>
                <w:bCs/>
                <w:sz w:val="24"/>
                <w:szCs w:val="24"/>
                <w:lang w:val="uk-UA"/>
              </w:rPr>
              <w:t>. 3 гр. 11 ряд. 300</w:t>
            </w:r>
            <w:r w:rsidRPr="00C50292">
              <w:rPr>
                <w:bCs/>
                <w:sz w:val="24"/>
                <w:szCs w:val="24"/>
                <w:lang w:val="en-US"/>
              </w:rPr>
              <w:t xml:space="preserve"> </w:t>
            </w:r>
            <w:r w:rsidR="00F15E1D" w:rsidRPr="00C50292">
              <w:rPr>
                <w:bCs/>
                <w:sz w:val="24"/>
                <w:szCs w:val="24"/>
                <w:lang w:val="uk-UA"/>
              </w:rPr>
              <w:t xml:space="preserve">     </w:t>
            </w:r>
            <w:r w:rsidRPr="00C50292">
              <w:rPr>
                <w:bCs/>
                <w:sz w:val="24"/>
                <w:szCs w:val="24"/>
                <w:lang w:val="uk-UA"/>
              </w:rPr>
              <w:t xml:space="preserve"> </w:t>
            </w:r>
            <w:r w:rsidR="00F15E1D" w:rsidRPr="00C50292">
              <w:rPr>
                <w:bCs/>
                <w:sz w:val="24"/>
                <w:szCs w:val="24"/>
                <w:lang w:val="uk-UA"/>
              </w:rPr>
              <w:t xml:space="preserve">  </w:t>
            </w:r>
            <w:r w:rsidRPr="00C50292">
              <w:rPr>
                <w:bCs/>
                <w:sz w:val="24"/>
                <w:szCs w:val="24"/>
                <w:lang w:val="uk-UA"/>
              </w:rPr>
              <w:t>=</w:t>
            </w:r>
          </w:p>
        </w:tc>
        <w:tc>
          <w:tcPr>
            <w:tcW w:w="3683" w:type="dxa"/>
            <w:tcBorders>
              <w:top w:val="single" w:sz="4" w:space="0" w:color="auto"/>
              <w:left w:val="nil"/>
              <w:bottom w:val="single" w:sz="4" w:space="0" w:color="auto"/>
              <w:right w:val="single" w:sz="6" w:space="0" w:color="auto"/>
            </w:tcBorders>
          </w:tcPr>
          <w:p w:rsidR="009D72FC" w:rsidRPr="00C50292" w:rsidRDefault="009D72FC" w:rsidP="009D72FC">
            <w:pPr>
              <w:spacing w:before="80"/>
              <w:rPr>
                <w:sz w:val="24"/>
                <w:szCs w:val="24"/>
                <w:lang w:val="uk-UA"/>
              </w:rPr>
            </w:pPr>
            <w:r w:rsidRPr="00C50292">
              <w:rPr>
                <w:bCs/>
                <w:sz w:val="24"/>
                <w:szCs w:val="24"/>
                <w:lang w:val="uk-UA"/>
              </w:rPr>
              <w:t>ф. № 2 гр. 3 ряд. 2510</w:t>
            </w:r>
          </w:p>
        </w:tc>
      </w:tr>
      <w:tr w:rsidR="009C4BAA" w:rsidRPr="00C50292" w:rsidTr="00150F4D">
        <w:trPr>
          <w:gridBefore w:val="1"/>
          <w:wBefore w:w="11" w:type="dxa"/>
          <w:trHeight w:val="657"/>
        </w:trPr>
        <w:tc>
          <w:tcPr>
            <w:tcW w:w="2949" w:type="dxa"/>
            <w:tcBorders>
              <w:top w:val="single" w:sz="4" w:space="0" w:color="auto"/>
              <w:left w:val="single" w:sz="6" w:space="0" w:color="auto"/>
              <w:bottom w:val="single" w:sz="4" w:space="0" w:color="auto"/>
              <w:right w:val="nil"/>
            </w:tcBorders>
          </w:tcPr>
          <w:p w:rsidR="009C4BAA" w:rsidRPr="00C50292" w:rsidRDefault="009C4BAA" w:rsidP="009D72FC">
            <w:pPr>
              <w:spacing w:before="80"/>
              <w:ind w:right="-108"/>
              <w:rPr>
                <w:sz w:val="24"/>
                <w:szCs w:val="24"/>
                <w:lang w:val="uk-UA"/>
              </w:rPr>
            </w:pPr>
            <w:r w:rsidRPr="00C50292">
              <w:rPr>
                <w:sz w:val="24"/>
                <w:szCs w:val="24"/>
                <w:lang w:val="uk-UA"/>
              </w:rPr>
              <w:t>Запаси незавершеного виробництва, тис.грн</w:t>
            </w:r>
          </w:p>
        </w:tc>
        <w:tc>
          <w:tcPr>
            <w:tcW w:w="3251" w:type="dxa"/>
            <w:tcBorders>
              <w:top w:val="single" w:sz="4" w:space="0" w:color="auto"/>
              <w:left w:val="single" w:sz="6" w:space="0" w:color="auto"/>
              <w:bottom w:val="single" w:sz="4" w:space="0" w:color="auto"/>
              <w:right w:val="single" w:sz="6" w:space="0" w:color="auto"/>
            </w:tcBorders>
          </w:tcPr>
          <w:p w:rsidR="009C4BAA" w:rsidRPr="00C50292" w:rsidRDefault="009C4BAA" w:rsidP="00C8148A">
            <w:pPr>
              <w:spacing w:before="80"/>
              <w:ind w:left="1735" w:hanging="1735"/>
              <w:rPr>
                <w:bCs/>
                <w:sz w:val="24"/>
                <w:szCs w:val="24"/>
                <w:lang w:val="uk-UA"/>
              </w:rPr>
            </w:pPr>
            <w:proofErr w:type="spellStart"/>
            <w:r w:rsidRPr="00C50292">
              <w:rPr>
                <w:bCs/>
                <w:sz w:val="24"/>
                <w:szCs w:val="24"/>
                <w:lang w:val="uk-UA"/>
              </w:rPr>
              <w:t>розд</w:t>
            </w:r>
            <w:proofErr w:type="spellEnd"/>
            <w:r w:rsidRPr="00C50292">
              <w:rPr>
                <w:bCs/>
                <w:sz w:val="24"/>
                <w:szCs w:val="24"/>
                <w:lang w:val="uk-UA"/>
              </w:rPr>
              <w:t>. 3 гр. 12, 13 ряд. 300   =</w:t>
            </w:r>
          </w:p>
        </w:tc>
        <w:tc>
          <w:tcPr>
            <w:tcW w:w="3683" w:type="dxa"/>
            <w:tcBorders>
              <w:top w:val="single" w:sz="4" w:space="0" w:color="auto"/>
              <w:left w:val="nil"/>
              <w:bottom w:val="single" w:sz="4" w:space="0" w:color="auto"/>
              <w:right w:val="single" w:sz="6" w:space="0" w:color="auto"/>
            </w:tcBorders>
          </w:tcPr>
          <w:p w:rsidR="009C4BAA" w:rsidRPr="00C50292" w:rsidRDefault="009C4BAA" w:rsidP="00F15E1D">
            <w:pPr>
              <w:spacing w:before="80"/>
              <w:rPr>
                <w:bCs/>
                <w:sz w:val="24"/>
                <w:szCs w:val="24"/>
                <w:lang w:val="uk-UA"/>
              </w:rPr>
            </w:pPr>
            <w:r w:rsidRPr="00C50292">
              <w:rPr>
                <w:bCs/>
                <w:sz w:val="24"/>
                <w:szCs w:val="24"/>
                <w:lang w:val="uk-UA"/>
              </w:rPr>
              <w:t xml:space="preserve">ф. № 1 ряд. 1102 гр. 3, 4 </w:t>
            </w:r>
          </w:p>
          <w:p w:rsidR="009C4BAA" w:rsidRPr="00C50292" w:rsidRDefault="009C4BAA" w:rsidP="009C4BAA">
            <w:pPr>
              <w:rPr>
                <w:bCs/>
                <w:sz w:val="24"/>
                <w:szCs w:val="24"/>
                <w:lang w:val="uk-UA"/>
              </w:rPr>
            </w:pPr>
            <w:r w:rsidRPr="00C50292">
              <w:rPr>
                <w:bCs/>
                <w:sz w:val="24"/>
                <w:szCs w:val="24"/>
                <w:lang w:val="uk-UA"/>
              </w:rPr>
              <w:t>(у разі заповнення ряд. 1102)</w:t>
            </w:r>
          </w:p>
        </w:tc>
      </w:tr>
      <w:tr w:rsidR="00D75D73" w:rsidRPr="00C50292" w:rsidTr="00150F4D">
        <w:trPr>
          <w:gridBefore w:val="1"/>
          <w:wBefore w:w="11" w:type="dxa"/>
        </w:trPr>
        <w:tc>
          <w:tcPr>
            <w:tcW w:w="2949" w:type="dxa"/>
            <w:tcBorders>
              <w:top w:val="single" w:sz="4" w:space="0" w:color="auto"/>
              <w:left w:val="single" w:sz="6" w:space="0" w:color="auto"/>
              <w:bottom w:val="single" w:sz="4" w:space="0" w:color="auto"/>
              <w:right w:val="nil"/>
            </w:tcBorders>
          </w:tcPr>
          <w:p w:rsidR="00D75D73" w:rsidRPr="00C50292" w:rsidRDefault="00D75D73" w:rsidP="00D75D73">
            <w:pPr>
              <w:spacing w:before="80"/>
              <w:ind w:right="-108"/>
              <w:rPr>
                <w:sz w:val="24"/>
                <w:szCs w:val="24"/>
                <w:lang w:val="uk-UA"/>
              </w:rPr>
            </w:pPr>
            <w:r w:rsidRPr="00C50292">
              <w:rPr>
                <w:sz w:val="24"/>
                <w:szCs w:val="24"/>
                <w:lang w:val="uk-UA"/>
              </w:rPr>
              <w:t>Запаси незавершеного виробництва, тис.грн</w:t>
            </w:r>
          </w:p>
        </w:tc>
        <w:tc>
          <w:tcPr>
            <w:tcW w:w="3251" w:type="dxa"/>
            <w:tcBorders>
              <w:top w:val="single" w:sz="4" w:space="0" w:color="auto"/>
              <w:left w:val="single" w:sz="6" w:space="0" w:color="auto"/>
              <w:bottom w:val="single" w:sz="4" w:space="0" w:color="auto"/>
              <w:right w:val="single" w:sz="6" w:space="0" w:color="auto"/>
            </w:tcBorders>
          </w:tcPr>
          <w:p w:rsidR="00D75D73" w:rsidRPr="00C50292" w:rsidRDefault="00D75D73" w:rsidP="00D75D73">
            <w:pPr>
              <w:spacing w:before="80"/>
              <w:rPr>
                <w:bCs/>
                <w:sz w:val="24"/>
                <w:szCs w:val="24"/>
                <w:lang w:val="uk-UA"/>
              </w:rPr>
            </w:pPr>
            <w:proofErr w:type="spellStart"/>
            <w:r w:rsidRPr="00C50292">
              <w:rPr>
                <w:bCs/>
                <w:sz w:val="24"/>
                <w:szCs w:val="24"/>
                <w:lang w:val="uk-UA"/>
              </w:rPr>
              <w:t>розд</w:t>
            </w:r>
            <w:proofErr w:type="spellEnd"/>
            <w:r w:rsidRPr="00C50292">
              <w:rPr>
                <w:bCs/>
                <w:sz w:val="24"/>
                <w:szCs w:val="24"/>
                <w:lang w:val="uk-UA"/>
              </w:rPr>
              <w:t>. 3 гр. 12, 13 ряд. 300</w:t>
            </w:r>
            <w:r w:rsidRPr="00C50292">
              <w:rPr>
                <w:bCs/>
                <w:sz w:val="24"/>
                <w:szCs w:val="24"/>
                <w:lang w:val="en-US"/>
              </w:rPr>
              <w:t xml:space="preserve"> </w:t>
            </w:r>
            <w:r w:rsidRPr="00C50292">
              <w:rPr>
                <w:bCs/>
                <w:sz w:val="24"/>
                <w:szCs w:val="24"/>
                <w:lang w:val="uk-UA"/>
              </w:rPr>
              <w:t xml:space="preserve">  </w:t>
            </w:r>
            <w:r w:rsidRPr="00C50292">
              <w:rPr>
                <w:bCs/>
                <w:sz w:val="24"/>
                <w:szCs w:val="24"/>
                <w:lang w:val="uk-UA"/>
              </w:rPr>
              <w:sym w:font="Symbol" w:char="F0A3"/>
            </w:r>
          </w:p>
        </w:tc>
        <w:tc>
          <w:tcPr>
            <w:tcW w:w="3683" w:type="dxa"/>
            <w:tcBorders>
              <w:top w:val="single" w:sz="4" w:space="0" w:color="auto"/>
              <w:left w:val="nil"/>
              <w:bottom w:val="single" w:sz="4" w:space="0" w:color="auto"/>
              <w:right w:val="single" w:sz="6" w:space="0" w:color="auto"/>
            </w:tcBorders>
          </w:tcPr>
          <w:p w:rsidR="00D75D73" w:rsidRPr="00C50292" w:rsidRDefault="00D75D73" w:rsidP="00D75D73">
            <w:pPr>
              <w:spacing w:before="80"/>
              <w:ind w:right="-176"/>
              <w:rPr>
                <w:bCs/>
                <w:sz w:val="24"/>
                <w:szCs w:val="24"/>
                <w:lang w:val="uk-UA"/>
              </w:rPr>
            </w:pPr>
            <w:r w:rsidRPr="00C50292">
              <w:rPr>
                <w:bCs/>
                <w:sz w:val="24"/>
                <w:szCs w:val="24"/>
                <w:lang w:val="uk-UA"/>
              </w:rPr>
              <w:t>ф.</w:t>
            </w:r>
            <w:r w:rsidRPr="00C50292">
              <w:rPr>
                <w:bCs/>
                <w:sz w:val="24"/>
                <w:szCs w:val="24"/>
                <w:lang w:val="en-US"/>
              </w:rPr>
              <w:t> </w:t>
            </w:r>
            <w:r w:rsidRPr="00C50292">
              <w:rPr>
                <w:bCs/>
                <w:sz w:val="24"/>
                <w:szCs w:val="24"/>
                <w:lang w:val="uk-UA"/>
              </w:rPr>
              <w:t>№ 1</w:t>
            </w:r>
            <w:r>
              <w:rPr>
                <w:bCs/>
                <w:sz w:val="24"/>
                <w:szCs w:val="24"/>
                <w:lang w:val="uk-UA"/>
              </w:rPr>
              <w:t>,1-м,</w:t>
            </w:r>
            <w:r w:rsidRPr="00C50292">
              <w:rPr>
                <w:bCs/>
                <w:sz w:val="24"/>
                <w:szCs w:val="24"/>
                <w:lang w:val="uk-UA"/>
              </w:rPr>
              <w:t xml:space="preserve"> ряд. 1100 гр. 3, 4</w:t>
            </w:r>
          </w:p>
        </w:tc>
      </w:tr>
      <w:tr w:rsidR="00D75D73" w:rsidRPr="00C50292" w:rsidTr="00150F4D">
        <w:trPr>
          <w:gridBefore w:val="1"/>
          <w:wBefore w:w="11" w:type="dxa"/>
        </w:trPr>
        <w:tc>
          <w:tcPr>
            <w:tcW w:w="2949" w:type="dxa"/>
            <w:tcBorders>
              <w:top w:val="single" w:sz="4" w:space="0" w:color="auto"/>
              <w:left w:val="single" w:sz="4" w:space="0" w:color="auto"/>
              <w:bottom w:val="single" w:sz="4" w:space="0" w:color="auto"/>
              <w:right w:val="single" w:sz="4" w:space="0" w:color="auto"/>
            </w:tcBorders>
          </w:tcPr>
          <w:p w:rsidR="00D75D73" w:rsidRPr="00C50292" w:rsidRDefault="00D75D73" w:rsidP="00D75D73">
            <w:pPr>
              <w:spacing w:before="80"/>
              <w:ind w:right="-108"/>
              <w:rPr>
                <w:sz w:val="24"/>
                <w:szCs w:val="24"/>
                <w:lang w:val="uk-UA"/>
              </w:rPr>
            </w:pPr>
            <w:r w:rsidRPr="00C50292">
              <w:rPr>
                <w:sz w:val="24"/>
                <w:szCs w:val="24"/>
                <w:lang w:val="uk-UA"/>
              </w:rPr>
              <w:t>Запаси готової продукції, тис.грн</w:t>
            </w:r>
          </w:p>
        </w:tc>
        <w:tc>
          <w:tcPr>
            <w:tcW w:w="3251" w:type="dxa"/>
            <w:tcBorders>
              <w:top w:val="single" w:sz="4" w:space="0" w:color="auto"/>
              <w:left w:val="single" w:sz="4" w:space="0" w:color="auto"/>
              <w:bottom w:val="single" w:sz="4" w:space="0" w:color="auto"/>
              <w:right w:val="single" w:sz="4" w:space="0" w:color="auto"/>
            </w:tcBorders>
          </w:tcPr>
          <w:p w:rsidR="00D75D73" w:rsidRPr="00C50292" w:rsidRDefault="00D75D73" w:rsidP="00D75D73">
            <w:pPr>
              <w:spacing w:before="80"/>
              <w:rPr>
                <w:bCs/>
                <w:sz w:val="24"/>
                <w:szCs w:val="24"/>
                <w:lang w:val="uk-UA"/>
              </w:rPr>
            </w:pPr>
            <w:proofErr w:type="spellStart"/>
            <w:r w:rsidRPr="00C50292">
              <w:rPr>
                <w:bCs/>
                <w:sz w:val="24"/>
                <w:szCs w:val="24"/>
                <w:lang w:val="uk-UA"/>
              </w:rPr>
              <w:t>розд</w:t>
            </w:r>
            <w:proofErr w:type="spellEnd"/>
            <w:r w:rsidRPr="00C50292">
              <w:rPr>
                <w:bCs/>
                <w:sz w:val="24"/>
                <w:szCs w:val="24"/>
                <w:lang w:val="uk-UA"/>
              </w:rPr>
              <w:t>. 3гр. 14, 15 ряд. 300    =</w:t>
            </w:r>
          </w:p>
        </w:tc>
        <w:tc>
          <w:tcPr>
            <w:tcW w:w="3683" w:type="dxa"/>
            <w:tcBorders>
              <w:top w:val="single" w:sz="4" w:space="0" w:color="auto"/>
              <w:left w:val="single" w:sz="4" w:space="0" w:color="auto"/>
              <w:bottom w:val="single" w:sz="4" w:space="0" w:color="auto"/>
              <w:right w:val="single" w:sz="4" w:space="0" w:color="auto"/>
            </w:tcBorders>
          </w:tcPr>
          <w:p w:rsidR="00D75D73" w:rsidRPr="00C50292" w:rsidRDefault="00D75D73" w:rsidP="00D75D73">
            <w:pPr>
              <w:spacing w:before="120"/>
              <w:rPr>
                <w:bCs/>
                <w:sz w:val="24"/>
                <w:szCs w:val="24"/>
                <w:lang w:val="uk-UA"/>
              </w:rPr>
            </w:pPr>
            <w:r w:rsidRPr="00C50292">
              <w:rPr>
                <w:bCs/>
                <w:sz w:val="24"/>
                <w:szCs w:val="24"/>
                <w:lang w:val="uk-UA"/>
              </w:rPr>
              <w:t>ф. № 1</w:t>
            </w:r>
            <w:r>
              <w:rPr>
                <w:bCs/>
                <w:sz w:val="24"/>
                <w:szCs w:val="24"/>
                <w:lang w:val="uk-UA"/>
              </w:rPr>
              <w:t>, 1-м</w:t>
            </w:r>
            <w:r w:rsidRPr="00C50292">
              <w:rPr>
                <w:bCs/>
                <w:sz w:val="24"/>
                <w:szCs w:val="24"/>
                <w:lang w:val="uk-UA"/>
              </w:rPr>
              <w:t xml:space="preserve"> ряд. 1103 гр. 3, 4 </w:t>
            </w:r>
          </w:p>
          <w:p w:rsidR="00D75D73" w:rsidRPr="00C50292" w:rsidRDefault="00D75D73" w:rsidP="00D75D73">
            <w:pPr>
              <w:rPr>
                <w:sz w:val="24"/>
                <w:szCs w:val="24"/>
                <w:lang w:val="uk-UA"/>
              </w:rPr>
            </w:pPr>
            <w:r w:rsidRPr="00C50292">
              <w:rPr>
                <w:bCs/>
                <w:sz w:val="24"/>
                <w:szCs w:val="24"/>
                <w:lang w:val="uk-UA"/>
              </w:rPr>
              <w:t>(у разі заповнення ряд. 1103)</w:t>
            </w:r>
          </w:p>
        </w:tc>
      </w:tr>
      <w:tr w:rsidR="006577DE" w:rsidRPr="00C50292" w:rsidTr="004B7FD7">
        <w:trPr>
          <w:gridBefore w:val="1"/>
          <w:wBefore w:w="11" w:type="dxa"/>
        </w:trPr>
        <w:tc>
          <w:tcPr>
            <w:tcW w:w="2949" w:type="dxa"/>
            <w:tcBorders>
              <w:top w:val="single" w:sz="4" w:space="0" w:color="auto"/>
              <w:left w:val="single" w:sz="4" w:space="0" w:color="auto"/>
              <w:bottom w:val="single" w:sz="4" w:space="0" w:color="auto"/>
              <w:right w:val="single" w:sz="4" w:space="0" w:color="auto"/>
            </w:tcBorders>
          </w:tcPr>
          <w:p w:rsidR="006577DE" w:rsidRPr="00C50292" w:rsidRDefault="006577DE" w:rsidP="006577DE">
            <w:pPr>
              <w:spacing w:before="80"/>
              <w:ind w:right="-108"/>
              <w:rPr>
                <w:sz w:val="24"/>
                <w:szCs w:val="24"/>
                <w:lang w:val="uk-UA"/>
              </w:rPr>
            </w:pPr>
            <w:r w:rsidRPr="00C50292">
              <w:rPr>
                <w:sz w:val="24"/>
                <w:szCs w:val="24"/>
                <w:lang w:val="uk-UA"/>
              </w:rPr>
              <w:t>Запаси готової продукції, тис.грн</w:t>
            </w:r>
          </w:p>
        </w:tc>
        <w:tc>
          <w:tcPr>
            <w:tcW w:w="3251" w:type="dxa"/>
            <w:tcBorders>
              <w:top w:val="single" w:sz="4" w:space="0" w:color="auto"/>
              <w:left w:val="single" w:sz="4" w:space="0" w:color="auto"/>
              <w:bottom w:val="single" w:sz="4" w:space="0" w:color="auto"/>
              <w:right w:val="single" w:sz="4" w:space="0" w:color="auto"/>
            </w:tcBorders>
          </w:tcPr>
          <w:p w:rsidR="006577DE" w:rsidRPr="00C50292" w:rsidRDefault="006577DE" w:rsidP="006577DE">
            <w:pPr>
              <w:spacing w:before="80"/>
              <w:rPr>
                <w:bCs/>
                <w:sz w:val="24"/>
                <w:szCs w:val="24"/>
                <w:lang w:val="uk-UA"/>
              </w:rPr>
            </w:pPr>
            <w:proofErr w:type="spellStart"/>
            <w:r w:rsidRPr="00C50292">
              <w:rPr>
                <w:bCs/>
                <w:sz w:val="24"/>
                <w:szCs w:val="24"/>
                <w:lang w:val="uk-UA"/>
              </w:rPr>
              <w:t>розд</w:t>
            </w:r>
            <w:proofErr w:type="spellEnd"/>
            <w:r w:rsidRPr="00C50292">
              <w:rPr>
                <w:bCs/>
                <w:sz w:val="24"/>
                <w:szCs w:val="24"/>
                <w:lang w:val="uk-UA"/>
              </w:rPr>
              <w:t xml:space="preserve">. 3 гр. 14, 15 ряд. 300 </w:t>
            </w:r>
            <w:r w:rsidRPr="00C50292">
              <w:rPr>
                <w:bCs/>
                <w:sz w:val="24"/>
                <w:szCs w:val="24"/>
                <w:lang w:val="en-US"/>
              </w:rPr>
              <w:t xml:space="preserve"> </w:t>
            </w:r>
            <w:r w:rsidRPr="00C50292">
              <w:rPr>
                <w:bCs/>
                <w:sz w:val="24"/>
                <w:szCs w:val="24"/>
                <w:lang w:val="uk-UA"/>
              </w:rPr>
              <w:t xml:space="preserve"> </w:t>
            </w:r>
            <w:r w:rsidRPr="00C50292">
              <w:rPr>
                <w:bCs/>
                <w:sz w:val="24"/>
                <w:szCs w:val="24"/>
                <w:lang w:val="uk-UA"/>
              </w:rPr>
              <w:sym w:font="Symbol" w:char="F0A3"/>
            </w:r>
          </w:p>
        </w:tc>
        <w:tc>
          <w:tcPr>
            <w:tcW w:w="3683" w:type="dxa"/>
            <w:tcBorders>
              <w:top w:val="single" w:sz="4" w:space="0" w:color="auto"/>
              <w:left w:val="single" w:sz="4" w:space="0" w:color="auto"/>
              <w:bottom w:val="single" w:sz="4" w:space="0" w:color="auto"/>
              <w:right w:val="single" w:sz="4" w:space="0" w:color="auto"/>
            </w:tcBorders>
          </w:tcPr>
          <w:p w:rsidR="006577DE" w:rsidRPr="00C50292" w:rsidRDefault="006577DE" w:rsidP="006577DE">
            <w:pPr>
              <w:spacing w:before="80"/>
              <w:rPr>
                <w:sz w:val="24"/>
                <w:szCs w:val="24"/>
                <w:lang w:val="uk-UA"/>
              </w:rPr>
            </w:pPr>
            <w:r w:rsidRPr="00C50292">
              <w:rPr>
                <w:bCs/>
                <w:sz w:val="24"/>
                <w:szCs w:val="24"/>
                <w:lang w:val="uk-UA"/>
              </w:rPr>
              <w:t xml:space="preserve">ф. № </w:t>
            </w:r>
            <w:r>
              <w:rPr>
                <w:bCs/>
                <w:sz w:val="24"/>
                <w:szCs w:val="24"/>
                <w:lang w:val="uk-UA"/>
              </w:rPr>
              <w:t xml:space="preserve">1, </w:t>
            </w:r>
            <w:r w:rsidRPr="00C50292">
              <w:rPr>
                <w:bCs/>
                <w:sz w:val="24"/>
                <w:szCs w:val="24"/>
                <w:lang w:val="uk-UA"/>
              </w:rPr>
              <w:t>1-м  ряд. 1100 гр. 3, 4</w:t>
            </w:r>
          </w:p>
        </w:tc>
      </w:tr>
      <w:tr w:rsidR="00146A39" w:rsidRPr="00C50292" w:rsidTr="004B7FD7">
        <w:trPr>
          <w:gridBefore w:val="1"/>
          <w:wBefore w:w="11" w:type="dxa"/>
        </w:trPr>
        <w:tc>
          <w:tcPr>
            <w:tcW w:w="2949" w:type="dxa"/>
            <w:tcBorders>
              <w:top w:val="single" w:sz="4" w:space="0" w:color="auto"/>
            </w:tcBorders>
          </w:tcPr>
          <w:p w:rsidR="00146A39" w:rsidRPr="00C50292" w:rsidRDefault="00146A39" w:rsidP="006577DE">
            <w:pPr>
              <w:spacing w:before="80"/>
              <w:ind w:right="-108"/>
              <w:rPr>
                <w:sz w:val="24"/>
                <w:szCs w:val="24"/>
                <w:lang w:val="uk-UA"/>
              </w:rPr>
            </w:pPr>
          </w:p>
        </w:tc>
        <w:tc>
          <w:tcPr>
            <w:tcW w:w="3251" w:type="dxa"/>
            <w:tcBorders>
              <w:top w:val="single" w:sz="4" w:space="0" w:color="auto"/>
            </w:tcBorders>
          </w:tcPr>
          <w:p w:rsidR="00146A39" w:rsidRPr="00C50292" w:rsidRDefault="00146A39" w:rsidP="006577DE">
            <w:pPr>
              <w:spacing w:before="80"/>
              <w:rPr>
                <w:bCs/>
                <w:sz w:val="24"/>
                <w:szCs w:val="24"/>
                <w:lang w:val="uk-UA"/>
              </w:rPr>
            </w:pPr>
          </w:p>
        </w:tc>
        <w:tc>
          <w:tcPr>
            <w:tcW w:w="3683" w:type="dxa"/>
            <w:tcBorders>
              <w:top w:val="single" w:sz="4" w:space="0" w:color="auto"/>
            </w:tcBorders>
          </w:tcPr>
          <w:p w:rsidR="00146A39" w:rsidRPr="00C50292" w:rsidRDefault="00146A39" w:rsidP="006577DE">
            <w:pPr>
              <w:spacing w:before="80"/>
              <w:rPr>
                <w:bCs/>
                <w:sz w:val="24"/>
                <w:szCs w:val="24"/>
                <w:lang w:val="uk-UA"/>
              </w:rPr>
            </w:pPr>
          </w:p>
        </w:tc>
      </w:tr>
      <w:tr w:rsidR="00146A39" w:rsidRPr="00C50292" w:rsidTr="004B7FD7">
        <w:trPr>
          <w:gridBefore w:val="1"/>
          <w:wBefore w:w="11" w:type="dxa"/>
          <w:trHeight w:val="428"/>
        </w:trPr>
        <w:tc>
          <w:tcPr>
            <w:tcW w:w="2949" w:type="dxa"/>
            <w:tcBorders>
              <w:bottom w:val="single" w:sz="4" w:space="0" w:color="auto"/>
            </w:tcBorders>
          </w:tcPr>
          <w:p w:rsidR="00146A39" w:rsidRPr="00C50292" w:rsidRDefault="00146A39" w:rsidP="006577DE">
            <w:pPr>
              <w:spacing w:before="80"/>
              <w:ind w:right="-108"/>
              <w:rPr>
                <w:sz w:val="24"/>
                <w:szCs w:val="24"/>
                <w:lang w:val="uk-UA"/>
              </w:rPr>
            </w:pPr>
          </w:p>
        </w:tc>
        <w:tc>
          <w:tcPr>
            <w:tcW w:w="3251" w:type="dxa"/>
            <w:tcBorders>
              <w:bottom w:val="single" w:sz="4" w:space="0" w:color="auto"/>
            </w:tcBorders>
          </w:tcPr>
          <w:p w:rsidR="00146A39" w:rsidRPr="00C50292" w:rsidRDefault="00146A39" w:rsidP="006577DE">
            <w:pPr>
              <w:spacing w:before="80"/>
              <w:rPr>
                <w:bCs/>
                <w:sz w:val="24"/>
                <w:szCs w:val="24"/>
                <w:lang w:val="uk-UA"/>
              </w:rPr>
            </w:pPr>
          </w:p>
        </w:tc>
        <w:tc>
          <w:tcPr>
            <w:tcW w:w="3683" w:type="dxa"/>
            <w:tcBorders>
              <w:bottom w:val="single" w:sz="4" w:space="0" w:color="auto"/>
            </w:tcBorders>
          </w:tcPr>
          <w:p w:rsidR="00146A39" w:rsidRPr="00C50292" w:rsidRDefault="004B7FD7" w:rsidP="004B7FD7">
            <w:pPr>
              <w:spacing w:before="80"/>
              <w:jc w:val="right"/>
              <w:rPr>
                <w:bCs/>
                <w:sz w:val="24"/>
                <w:szCs w:val="24"/>
                <w:lang w:val="uk-UA"/>
              </w:rPr>
            </w:pPr>
            <w:r>
              <w:rPr>
                <w:bCs/>
                <w:sz w:val="24"/>
                <w:szCs w:val="24"/>
                <w:lang w:val="uk-UA"/>
              </w:rPr>
              <w:t>Продовження таблиці</w:t>
            </w:r>
          </w:p>
        </w:tc>
      </w:tr>
      <w:tr w:rsidR="00146A39" w:rsidRPr="00C50292" w:rsidTr="00146A39">
        <w:trPr>
          <w:gridBefore w:val="1"/>
          <w:wBefore w:w="11" w:type="dxa"/>
          <w:trHeight w:val="915"/>
        </w:trPr>
        <w:tc>
          <w:tcPr>
            <w:tcW w:w="2949" w:type="dxa"/>
            <w:tcBorders>
              <w:top w:val="single" w:sz="4" w:space="0" w:color="auto"/>
              <w:left w:val="single" w:sz="4" w:space="0" w:color="auto"/>
              <w:bottom w:val="single" w:sz="4" w:space="0" w:color="auto"/>
              <w:right w:val="single" w:sz="4" w:space="0" w:color="auto"/>
            </w:tcBorders>
            <w:vAlign w:val="center"/>
          </w:tcPr>
          <w:p w:rsidR="00146A39" w:rsidRPr="00C50292" w:rsidRDefault="00146A39" w:rsidP="00146A39">
            <w:pPr>
              <w:jc w:val="center"/>
              <w:rPr>
                <w:sz w:val="24"/>
                <w:szCs w:val="24"/>
                <w:lang w:val="uk-UA"/>
              </w:rPr>
            </w:pPr>
            <w:r w:rsidRPr="00C50292">
              <w:rPr>
                <w:sz w:val="24"/>
                <w:szCs w:val="24"/>
                <w:lang w:val="uk-UA"/>
              </w:rPr>
              <w:t>Показники</w:t>
            </w:r>
          </w:p>
        </w:tc>
        <w:tc>
          <w:tcPr>
            <w:tcW w:w="3251" w:type="dxa"/>
            <w:tcBorders>
              <w:top w:val="single" w:sz="4" w:space="0" w:color="auto"/>
              <w:left w:val="single" w:sz="4" w:space="0" w:color="auto"/>
              <w:bottom w:val="single" w:sz="4" w:space="0" w:color="auto"/>
              <w:right w:val="single" w:sz="4" w:space="0" w:color="auto"/>
            </w:tcBorders>
            <w:vAlign w:val="center"/>
          </w:tcPr>
          <w:p w:rsidR="00146A39" w:rsidRPr="00C50292" w:rsidRDefault="00146A39" w:rsidP="00146A39">
            <w:pPr>
              <w:jc w:val="center"/>
              <w:rPr>
                <w:sz w:val="24"/>
                <w:szCs w:val="24"/>
                <w:lang w:val="uk-UA"/>
              </w:rPr>
            </w:pPr>
            <w:r w:rsidRPr="00C50292">
              <w:rPr>
                <w:sz w:val="24"/>
                <w:szCs w:val="24"/>
                <w:lang w:val="uk-UA"/>
              </w:rPr>
              <w:t>ф. № 1-підприємництво (річна)</w:t>
            </w:r>
          </w:p>
        </w:tc>
        <w:tc>
          <w:tcPr>
            <w:tcW w:w="3683" w:type="dxa"/>
            <w:tcBorders>
              <w:top w:val="single" w:sz="4" w:space="0" w:color="auto"/>
              <w:left w:val="single" w:sz="4" w:space="0" w:color="auto"/>
              <w:bottom w:val="single" w:sz="4" w:space="0" w:color="auto"/>
              <w:right w:val="single" w:sz="4" w:space="0" w:color="auto"/>
            </w:tcBorders>
            <w:vAlign w:val="center"/>
          </w:tcPr>
          <w:p w:rsidR="00146A39" w:rsidRPr="00C50292" w:rsidRDefault="00146A39" w:rsidP="00146A39">
            <w:pPr>
              <w:jc w:val="center"/>
              <w:rPr>
                <w:sz w:val="24"/>
                <w:szCs w:val="24"/>
                <w:lang w:val="uk-UA"/>
              </w:rPr>
            </w:pPr>
            <w:r w:rsidRPr="00C50292">
              <w:rPr>
                <w:sz w:val="24"/>
                <w:szCs w:val="24"/>
                <w:lang w:val="uk-UA"/>
              </w:rPr>
              <w:t>Фінансова та</w:t>
            </w:r>
          </w:p>
          <w:p w:rsidR="00146A39" w:rsidRPr="00C50292" w:rsidRDefault="00146A39" w:rsidP="00146A39">
            <w:pPr>
              <w:jc w:val="center"/>
              <w:rPr>
                <w:sz w:val="24"/>
                <w:szCs w:val="24"/>
                <w:lang w:val="uk-UA"/>
              </w:rPr>
            </w:pPr>
            <w:r w:rsidRPr="00C50292">
              <w:rPr>
                <w:sz w:val="24"/>
                <w:szCs w:val="24"/>
                <w:lang w:val="uk-UA"/>
              </w:rPr>
              <w:t>інша статистична звітність</w:t>
            </w:r>
          </w:p>
        </w:tc>
      </w:tr>
      <w:tr w:rsidR="00146A39" w:rsidRPr="00C50292" w:rsidTr="00150F4D">
        <w:trPr>
          <w:gridBefore w:val="1"/>
          <w:wBefore w:w="11" w:type="dxa"/>
        </w:trPr>
        <w:tc>
          <w:tcPr>
            <w:tcW w:w="2949"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80"/>
              <w:ind w:right="-108"/>
              <w:rPr>
                <w:sz w:val="24"/>
                <w:szCs w:val="24"/>
                <w:lang w:val="uk-UA"/>
              </w:rPr>
            </w:pPr>
            <w:r w:rsidRPr="00C50292">
              <w:rPr>
                <w:sz w:val="24"/>
                <w:szCs w:val="24"/>
                <w:lang w:val="uk-UA"/>
              </w:rPr>
              <w:t>Запаси товарів та послуг для перепродажу, тис.грн</w:t>
            </w: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80"/>
              <w:rPr>
                <w:bCs/>
                <w:sz w:val="24"/>
                <w:szCs w:val="24"/>
                <w:lang w:val="uk-UA"/>
              </w:rPr>
            </w:pPr>
            <w:proofErr w:type="spellStart"/>
            <w:r w:rsidRPr="00C50292">
              <w:rPr>
                <w:bCs/>
                <w:sz w:val="24"/>
                <w:szCs w:val="24"/>
                <w:lang w:val="uk-UA"/>
              </w:rPr>
              <w:t>розд</w:t>
            </w:r>
            <w:proofErr w:type="spellEnd"/>
            <w:r w:rsidRPr="00C50292">
              <w:rPr>
                <w:bCs/>
                <w:sz w:val="24"/>
                <w:szCs w:val="24"/>
                <w:lang w:val="uk-UA"/>
              </w:rPr>
              <w:t>. 3 гр. 16, 17 ряд. 300</w:t>
            </w:r>
            <w:r w:rsidRPr="00C50292">
              <w:rPr>
                <w:bCs/>
                <w:sz w:val="24"/>
                <w:szCs w:val="24"/>
                <w:lang w:val="en-US"/>
              </w:rPr>
              <w:t xml:space="preserve"> </w:t>
            </w:r>
            <w:r w:rsidRPr="00C50292">
              <w:rPr>
                <w:bCs/>
                <w:sz w:val="24"/>
                <w:szCs w:val="24"/>
                <w:lang w:val="uk-UA"/>
              </w:rPr>
              <w:t xml:space="preserve">  =</w:t>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80"/>
              <w:rPr>
                <w:bCs/>
                <w:sz w:val="24"/>
                <w:szCs w:val="24"/>
                <w:lang w:val="uk-UA"/>
              </w:rPr>
            </w:pPr>
            <w:r w:rsidRPr="00C50292">
              <w:rPr>
                <w:bCs/>
                <w:sz w:val="24"/>
                <w:szCs w:val="24"/>
                <w:lang w:val="uk-UA"/>
              </w:rPr>
              <w:t xml:space="preserve">ф. № 1 ряд. 1104 гр. 3, 4 </w:t>
            </w:r>
          </w:p>
          <w:p w:rsidR="00146A39" w:rsidRPr="00C50292" w:rsidRDefault="00146A39" w:rsidP="00146A39">
            <w:pPr>
              <w:rPr>
                <w:bCs/>
                <w:sz w:val="24"/>
                <w:szCs w:val="24"/>
                <w:lang w:val="uk-UA"/>
              </w:rPr>
            </w:pPr>
            <w:r w:rsidRPr="00C50292">
              <w:rPr>
                <w:bCs/>
                <w:sz w:val="24"/>
                <w:szCs w:val="24"/>
                <w:lang w:val="uk-UA"/>
              </w:rPr>
              <w:t>(у разі заповнення ряд. 1104)</w:t>
            </w:r>
          </w:p>
        </w:tc>
      </w:tr>
      <w:tr w:rsidR="00146A39" w:rsidRPr="00C50292" w:rsidTr="00150F4D">
        <w:trPr>
          <w:gridBefore w:val="1"/>
          <w:wBefore w:w="11" w:type="dxa"/>
        </w:trPr>
        <w:tc>
          <w:tcPr>
            <w:tcW w:w="2949"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80"/>
              <w:rPr>
                <w:sz w:val="24"/>
                <w:szCs w:val="24"/>
                <w:lang w:val="uk-UA"/>
              </w:rPr>
            </w:pPr>
            <w:r w:rsidRPr="00C50292">
              <w:rPr>
                <w:sz w:val="24"/>
                <w:szCs w:val="24"/>
                <w:lang w:val="uk-UA"/>
              </w:rPr>
              <w:t>Запаси товарів та послуг для перепродажу, тис.грн</w:t>
            </w: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80"/>
              <w:rPr>
                <w:bCs/>
                <w:sz w:val="24"/>
                <w:szCs w:val="24"/>
                <w:lang w:val="uk-UA"/>
              </w:rPr>
            </w:pPr>
            <w:proofErr w:type="spellStart"/>
            <w:r w:rsidRPr="00C50292">
              <w:rPr>
                <w:bCs/>
                <w:sz w:val="24"/>
                <w:szCs w:val="24"/>
                <w:lang w:val="uk-UA"/>
              </w:rPr>
              <w:t>розд</w:t>
            </w:r>
            <w:proofErr w:type="spellEnd"/>
            <w:r w:rsidRPr="00C50292">
              <w:rPr>
                <w:bCs/>
                <w:sz w:val="24"/>
                <w:szCs w:val="24"/>
                <w:lang w:val="uk-UA"/>
              </w:rPr>
              <w:t xml:space="preserve">. 3 гр. 16, 17 ряд. 300  </w:t>
            </w:r>
            <w:r w:rsidRPr="00C50292">
              <w:rPr>
                <w:bCs/>
                <w:sz w:val="24"/>
                <w:szCs w:val="24"/>
                <w:lang w:val="uk-UA"/>
              </w:rPr>
              <w:sym w:font="Symbol" w:char="F0A3"/>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rPr>
                <w:bCs/>
                <w:sz w:val="24"/>
                <w:szCs w:val="24"/>
                <w:lang w:val="uk-UA"/>
              </w:rPr>
            </w:pPr>
            <w:r w:rsidRPr="00C50292">
              <w:rPr>
                <w:bCs/>
                <w:sz w:val="24"/>
                <w:szCs w:val="24"/>
                <w:lang w:val="uk-UA"/>
              </w:rPr>
              <w:t xml:space="preserve">ф. № 1-м ряд. 1103 гр. 3, 4 (або  </w:t>
            </w:r>
          </w:p>
          <w:p w:rsidR="00146A39" w:rsidRPr="00C50292" w:rsidRDefault="00146A39" w:rsidP="00146A39">
            <w:pPr>
              <w:rPr>
                <w:sz w:val="24"/>
                <w:szCs w:val="24"/>
                <w:lang w:val="uk-UA"/>
              </w:rPr>
            </w:pPr>
            <w:r w:rsidRPr="00C50292">
              <w:rPr>
                <w:bCs/>
                <w:sz w:val="24"/>
                <w:szCs w:val="24"/>
                <w:lang w:val="uk-UA"/>
              </w:rPr>
              <w:t xml:space="preserve">ф. № 1, ряд. 1100 гр. 3, 4) </w:t>
            </w:r>
          </w:p>
        </w:tc>
      </w:tr>
      <w:tr w:rsidR="00146A39" w:rsidRPr="00C50292" w:rsidTr="00150F4D">
        <w:trPr>
          <w:gridBefore w:val="1"/>
          <w:wBefore w:w="11" w:type="dxa"/>
        </w:trPr>
        <w:tc>
          <w:tcPr>
            <w:tcW w:w="2949" w:type="dxa"/>
            <w:tcBorders>
              <w:top w:val="single" w:sz="4" w:space="0" w:color="auto"/>
              <w:left w:val="single" w:sz="6" w:space="0" w:color="auto"/>
              <w:bottom w:val="single" w:sz="4" w:space="0" w:color="auto"/>
              <w:right w:val="nil"/>
            </w:tcBorders>
          </w:tcPr>
          <w:p w:rsidR="00146A39" w:rsidRPr="00C50292" w:rsidRDefault="00146A39" w:rsidP="00146A39">
            <w:pPr>
              <w:spacing w:before="80"/>
              <w:rPr>
                <w:sz w:val="24"/>
                <w:szCs w:val="24"/>
                <w:lang w:val="uk-UA"/>
              </w:rPr>
            </w:pPr>
            <w:r w:rsidRPr="00C50292">
              <w:rPr>
                <w:sz w:val="24"/>
                <w:szCs w:val="24"/>
                <w:lang w:val="uk-UA"/>
              </w:rPr>
              <w:t>Виробничі запаси, тис.грн</w:t>
            </w:r>
          </w:p>
        </w:tc>
        <w:tc>
          <w:tcPr>
            <w:tcW w:w="3251" w:type="dxa"/>
            <w:tcBorders>
              <w:top w:val="single" w:sz="4" w:space="0" w:color="auto"/>
              <w:left w:val="single" w:sz="6" w:space="0" w:color="auto"/>
              <w:bottom w:val="single" w:sz="4" w:space="0" w:color="auto"/>
              <w:right w:val="single" w:sz="6" w:space="0" w:color="auto"/>
            </w:tcBorders>
          </w:tcPr>
          <w:p w:rsidR="00146A39" w:rsidRPr="00C50292" w:rsidRDefault="00146A39" w:rsidP="00146A39">
            <w:pPr>
              <w:spacing w:before="80"/>
              <w:rPr>
                <w:bCs/>
                <w:sz w:val="24"/>
                <w:szCs w:val="24"/>
                <w:lang w:val="uk-UA"/>
              </w:rPr>
            </w:pPr>
            <w:proofErr w:type="spellStart"/>
            <w:r w:rsidRPr="00C50292">
              <w:rPr>
                <w:bCs/>
                <w:sz w:val="24"/>
                <w:szCs w:val="24"/>
                <w:lang w:val="uk-UA"/>
              </w:rPr>
              <w:t>розд</w:t>
            </w:r>
            <w:proofErr w:type="spellEnd"/>
            <w:r w:rsidRPr="00C50292">
              <w:rPr>
                <w:bCs/>
                <w:sz w:val="24"/>
                <w:szCs w:val="24"/>
                <w:lang w:val="uk-UA"/>
              </w:rPr>
              <w:t xml:space="preserve">. 7 гр. 1, 2 ряд. 700 </w:t>
            </w:r>
            <w:r w:rsidRPr="00C50292">
              <w:rPr>
                <w:bCs/>
                <w:sz w:val="24"/>
                <w:szCs w:val="24"/>
                <w:lang w:val="en-US"/>
              </w:rPr>
              <w:t xml:space="preserve">   </w:t>
            </w:r>
            <w:r w:rsidRPr="00C50292">
              <w:rPr>
                <w:bCs/>
                <w:sz w:val="24"/>
                <w:szCs w:val="24"/>
                <w:lang w:val="uk-UA"/>
              </w:rPr>
              <w:t xml:space="preserve">  =</w:t>
            </w:r>
          </w:p>
        </w:tc>
        <w:tc>
          <w:tcPr>
            <w:tcW w:w="3683" w:type="dxa"/>
            <w:tcBorders>
              <w:top w:val="single" w:sz="4" w:space="0" w:color="auto"/>
              <w:left w:val="nil"/>
              <w:bottom w:val="single" w:sz="4" w:space="0" w:color="auto"/>
              <w:right w:val="single" w:sz="6" w:space="0" w:color="auto"/>
            </w:tcBorders>
          </w:tcPr>
          <w:p w:rsidR="00146A39" w:rsidRPr="00C50292" w:rsidRDefault="00146A39" w:rsidP="00146A39">
            <w:pPr>
              <w:spacing w:before="120"/>
              <w:rPr>
                <w:bCs/>
                <w:sz w:val="24"/>
                <w:szCs w:val="24"/>
                <w:lang w:val="uk-UA"/>
              </w:rPr>
            </w:pPr>
            <w:r w:rsidRPr="00C50292">
              <w:rPr>
                <w:bCs/>
                <w:sz w:val="24"/>
                <w:szCs w:val="24"/>
                <w:lang w:val="uk-UA"/>
              </w:rPr>
              <w:t xml:space="preserve">ф. № 1 ряд. 1101 гр. 3, 4 </w:t>
            </w:r>
          </w:p>
          <w:p w:rsidR="00146A39" w:rsidRPr="00C50292" w:rsidRDefault="00146A39" w:rsidP="00146A39">
            <w:pPr>
              <w:rPr>
                <w:sz w:val="24"/>
                <w:szCs w:val="24"/>
                <w:lang w:val="uk-UA"/>
              </w:rPr>
            </w:pPr>
            <w:r w:rsidRPr="00C50292">
              <w:rPr>
                <w:bCs/>
                <w:sz w:val="24"/>
                <w:szCs w:val="24"/>
                <w:lang w:val="uk-UA"/>
              </w:rPr>
              <w:t>(у разі заповнення ряд. 1101)</w:t>
            </w:r>
          </w:p>
        </w:tc>
      </w:tr>
      <w:tr w:rsidR="00146A39" w:rsidRPr="00C50292" w:rsidTr="00150F4D">
        <w:trPr>
          <w:gridBefore w:val="1"/>
          <w:wBefore w:w="11" w:type="dxa"/>
        </w:trPr>
        <w:tc>
          <w:tcPr>
            <w:tcW w:w="2949"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80"/>
              <w:rPr>
                <w:sz w:val="24"/>
                <w:szCs w:val="24"/>
                <w:lang w:val="uk-UA"/>
              </w:rPr>
            </w:pPr>
            <w:r w:rsidRPr="00C50292">
              <w:rPr>
                <w:sz w:val="24"/>
                <w:szCs w:val="24"/>
                <w:lang w:val="uk-UA"/>
              </w:rPr>
              <w:t>Виробничі запаси, тис.грн</w:t>
            </w: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80"/>
              <w:rPr>
                <w:bCs/>
                <w:sz w:val="24"/>
                <w:szCs w:val="24"/>
                <w:lang w:val="uk-UA"/>
              </w:rPr>
            </w:pPr>
            <w:proofErr w:type="spellStart"/>
            <w:r w:rsidRPr="00C50292">
              <w:rPr>
                <w:bCs/>
                <w:sz w:val="24"/>
                <w:szCs w:val="24"/>
                <w:lang w:val="uk-UA"/>
              </w:rPr>
              <w:t>розд</w:t>
            </w:r>
            <w:proofErr w:type="spellEnd"/>
            <w:r w:rsidRPr="00C50292">
              <w:rPr>
                <w:bCs/>
                <w:sz w:val="24"/>
                <w:szCs w:val="24"/>
                <w:lang w:val="uk-UA"/>
              </w:rPr>
              <w:t xml:space="preserve">. 7 гр. 1, 2 ряд. 700  </w:t>
            </w:r>
            <w:r w:rsidRPr="00C50292">
              <w:rPr>
                <w:bCs/>
                <w:sz w:val="24"/>
                <w:szCs w:val="24"/>
                <w:lang w:val="en-US"/>
              </w:rPr>
              <w:t xml:space="preserve">  </w:t>
            </w:r>
            <w:r w:rsidRPr="00C50292">
              <w:rPr>
                <w:bCs/>
                <w:sz w:val="24"/>
                <w:szCs w:val="24"/>
                <w:lang w:val="uk-UA"/>
              </w:rPr>
              <w:t xml:space="preserve">    </w:t>
            </w:r>
            <w:r w:rsidRPr="00C50292">
              <w:rPr>
                <w:bCs/>
                <w:sz w:val="24"/>
                <w:szCs w:val="24"/>
                <w:lang w:val="uk-UA"/>
              </w:rPr>
              <w:sym w:font="Symbol" w:char="F0A3"/>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ind w:right="-108"/>
              <w:rPr>
                <w:bCs/>
                <w:sz w:val="24"/>
                <w:szCs w:val="24"/>
                <w:lang w:val="uk-UA"/>
              </w:rPr>
            </w:pPr>
            <w:r w:rsidRPr="00C50292">
              <w:rPr>
                <w:bCs/>
                <w:sz w:val="24"/>
                <w:szCs w:val="24"/>
                <w:lang w:val="uk-UA"/>
              </w:rPr>
              <w:t>ф.</w:t>
            </w:r>
            <w:r w:rsidRPr="00C50292">
              <w:rPr>
                <w:bCs/>
                <w:sz w:val="24"/>
                <w:szCs w:val="24"/>
                <w:lang w:val="en-US"/>
              </w:rPr>
              <w:t> </w:t>
            </w:r>
            <w:r w:rsidRPr="00C50292">
              <w:rPr>
                <w:bCs/>
                <w:sz w:val="24"/>
                <w:szCs w:val="24"/>
                <w:lang w:val="uk-UA"/>
              </w:rPr>
              <w:t>№ 1</w:t>
            </w:r>
            <w:r>
              <w:rPr>
                <w:bCs/>
                <w:sz w:val="24"/>
                <w:szCs w:val="24"/>
                <w:lang w:val="uk-UA"/>
              </w:rPr>
              <w:t>, 1-м,</w:t>
            </w:r>
            <w:r w:rsidRPr="00C50292">
              <w:rPr>
                <w:bCs/>
                <w:sz w:val="24"/>
                <w:szCs w:val="24"/>
                <w:lang w:val="uk-UA"/>
              </w:rPr>
              <w:t xml:space="preserve"> ряд. 1100 гр. 3, 4  </w:t>
            </w:r>
          </w:p>
        </w:tc>
      </w:tr>
      <w:tr w:rsidR="00146A39" w:rsidRPr="00C50292" w:rsidTr="00150F4D">
        <w:trPr>
          <w:gridBefore w:val="1"/>
          <w:wBefore w:w="11" w:type="dxa"/>
        </w:trPr>
        <w:tc>
          <w:tcPr>
            <w:tcW w:w="2949"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ind w:right="-73" w:firstLine="23"/>
              <w:rPr>
                <w:sz w:val="24"/>
                <w:szCs w:val="24"/>
                <w:lang w:val="uk-UA"/>
              </w:rPr>
            </w:pPr>
            <w:r w:rsidRPr="00C50292">
              <w:rPr>
                <w:sz w:val="24"/>
                <w:szCs w:val="24"/>
                <w:lang w:val="uk-UA"/>
              </w:rPr>
              <w:t>Матеріальні витрати, використані у виробництві, за продуктами, тис.грн</w:t>
            </w: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rPr>
                <w:bCs/>
                <w:sz w:val="24"/>
                <w:szCs w:val="24"/>
                <w:lang w:val="uk-UA"/>
              </w:rPr>
            </w:pPr>
            <w:proofErr w:type="spellStart"/>
            <w:r w:rsidRPr="00C50292">
              <w:rPr>
                <w:bCs/>
                <w:sz w:val="24"/>
                <w:szCs w:val="24"/>
                <w:lang w:val="uk-UA"/>
              </w:rPr>
              <w:t>розд</w:t>
            </w:r>
            <w:proofErr w:type="spellEnd"/>
            <w:r w:rsidRPr="00C50292">
              <w:rPr>
                <w:bCs/>
                <w:sz w:val="24"/>
                <w:szCs w:val="24"/>
                <w:lang w:val="uk-UA"/>
              </w:rPr>
              <w:t>. 4 ∑ рядків (401÷ 441) =</w:t>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rPr>
                <w:bCs/>
                <w:sz w:val="24"/>
                <w:szCs w:val="24"/>
                <w:lang w:val="uk-UA"/>
              </w:rPr>
            </w:pPr>
            <w:r w:rsidRPr="00C50292">
              <w:rPr>
                <w:bCs/>
                <w:sz w:val="24"/>
                <w:szCs w:val="24"/>
                <w:lang w:val="uk-UA"/>
              </w:rPr>
              <w:t>ф. № 2 гр. 3 ряд. 2500</w:t>
            </w:r>
          </w:p>
        </w:tc>
      </w:tr>
      <w:tr w:rsidR="00146A39" w:rsidRPr="00C50292" w:rsidTr="00150F4D">
        <w:tc>
          <w:tcPr>
            <w:tcW w:w="2960" w:type="dxa"/>
            <w:gridSpan w:val="2"/>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rPr>
                <w:sz w:val="24"/>
                <w:szCs w:val="24"/>
                <w:lang w:val="uk-UA"/>
              </w:rPr>
            </w:pPr>
            <w:r w:rsidRPr="00C50292">
              <w:rPr>
                <w:sz w:val="24"/>
                <w:szCs w:val="24"/>
                <w:lang w:val="uk-UA"/>
              </w:rPr>
              <w:t>Витрати на оплату послуг, використаних у виробництві, за послугами, тис.грн</w:t>
            </w: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rPr>
                <w:bCs/>
                <w:sz w:val="24"/>
                <w:szCs w:val="24"/>
                <w:lang w:val="uk-UA"/>
              </w:rPr>
            </w:pPr>
            <w:proofErr w:type="spellStart"/>
            <w:r w:rsidRPr="00C50292">
              <w:rPr>
                <w:bCs/>
                <w:sz w:val="24"/>
                <w:szCs w:val="24"/>
                <w:lang w:val="uk-UA"/>
              </w:rPr>
              <w:t>розд</w:t>
            </w:r>
            <w:proofErr w:type="spellEnd"/>
            <w:r w:rsidRPr="00C50292">
              <w:rPr>
                <w:bCs/>
                <w:sz w:val="24"/>
                <w:szCs w:val="24"/>
                <w:lang w:val="uk-UA"/>
              </w:rPr>
              <w:t>. 4 ∑ рядків ( 44</w:t>
            </w:r>
            <w:r>
              <w:rPr>
                <w:bCs/>
                <w:sz w:val="24"/>
                <w:szCs w:val="24"/>
                <w:lang w:val="uk-UA"/>
              </w:rPr>
              <w:t>2</w:t>
            </w:r>
            <w:r w:rsidRPr="00C50292">
              <w:rPr>
                <w:bCs/>
                <w:sz w:val="24"/>
                <w:szCs w:val="24"/>
                <w:lang w:val="uk-UA"/>
              </w:rPr>
              <w:t xml:space="preserve">÷ 473) </w:t>
            </w:r>
            <w:r w:rsidRPr="00C50292">
              <w:rPr>
                <w:bCs/>
                <w:sz w:val="24"/>
                <w:szCs w:val="24"/>
                <w:lang w:val="uk-UA"/>
              </w:rPr>
              <w:sym w:font="Symbol" w:char="F0A3"/>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rPr>
                <w:bCs/>
                <w:sz w:val="24"/>
                <w:szCs w:val="24"/>
                <w:lang w:val="uk-UA"/>
              </w:rPr>
            </w:pPr>
            <w:r w:rsidRPr="00C50292">
              <w:rPr>
                <w:bCs/>
                <w:sz w:val="24"/>
                <w:szCs w:val="24"/>
                <w:lang w:val="uk-UA"/>
              </w:rPr>
              <w:t>ф. № 2 гр. 3 ряд. 2520</w:t>
            </w:r>
          </w:p>
        </w:tc>
      </w:tr>
      <w:tr w:rsidR="00146A39" w:rsidRPr="00C50292" w:rsidTr="00150F4D">
        <w:trPr>
          <w:trHeight w:val="416"/>
        </w:trPr>
        <w:tc>
          <w:tcPr>
            <w:tcW w:w="2960" w:type="dxa"/>
            <w:gridSpan w:val="2"/>
            <w:vMerge w:val="restart"/>
            <w:tcBorders>
              <w:top w:val="single" w:sz="4" w:space="0" w:color="auto"/>
              <w:left w:val="single" w:sz="4" w:space="0" w:color="auto"/>
              <w:right w:val="single" w:sz="4" w:space="0" w:color="auto"/>
            </w:tcBorders>
          </w:tcPr>
          <w:p w:rsidR="00146A39" w:rsidRPr="00C50292" w:rsidRDefault="00146A39" w:rsidP="00146A39">
            <w:pPr>
              <w:spacing w:before="80"/>
              <w:ind w:right="-108"/>
              <w:rPr>
                <w:sz w:val="24"/>
                <w:szCs w:val="24"/>
                <w:lang w:val="uk-UA"/>
              </w:rPr>
            </w:pPr>
            <w:r w:rsidRPr="00C50292">
              <w:rPr>
                <w:sz w:val="24"/>
                <w:szCs w:val="24"/>
                <w:lang w:val="uk-UA"/>
              </w:rPr>
              <w:t>Запаси незавершеного</w:t>
            </w:r>
          </w:p>
          <w:p w:rsidR="00146A39" w:rsidRPr="00C50292" w:rsidRDefault="00146A39" w:rsidP="00146A39">
            <w:pPr>
              <w:pStyle w:val="a6"/>
              <w:jc w:val="left"/>
              <w:rPr>
                <w:sz w:val="24"/>
                <w:szCs w:val="24"/>
              </w:rPr>
            </w:pPr>
            <w:r w:rsidRPr="00C50292">
              <w:rPr>
                <w:sz w:val="24"/>
                <w:szCs w:val="24"/>
              </w:rPr>
              <w:t>виробництва, готової продукції, товарів та</w:t>
            </w:r>
            <w:r w:rsidRPr="00C50292">
              <w:rPr>
                <w:sz w:val="24"/>
                <w:szCs w:val="24"/>
                <w:lang w:val="ru-RU"/>
              </w:rPr>
              <w:t xml:space="preserve"> </w:t>
            </w:r>
            <w:r w:rsidRPr="00C50292">
              <w:rPr>
                <w:sz w:val="24"/>
                <w:szCs w:val="24"/>
              </w:rPr>
              <w:t xml:space="preserve">послуг для </w:t>
            </w:r>
            <w:r w:rsidRPr="00C50292">
              <w:rPr>
                <w:spacing w:val="-6"/>
                <w:sz w:val="24"/>
                <w:szCs w:val="24"/>
              </w:rPr>
              <w:t>перепродажу, виробничі запаси, тис.грн</w:t>
            </w: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pStyle w:val="a6"/>
              <w:spacing w:before="80"/>
              <w:jc w:val="left"/>
              <w:rPr>
                <w:sz w:val="24"/>
                <w:szCs w:val="24"/>
              </w:rPr>
            </w:pPr>
            <w:proofErr w:type="spellStart"/>
            <w:r w:rsidRPr="00C50292">
              <w:rPr>
                <w:sz w:val="24"/>
                <w:szCs w:val="24"/>
              </w:rPr>
              <w:t>розд</w:t>
            </w:r>
            <w:proofErr w:type="spellEnd"/>
            <w:r w:rsidRPr="00C50292">
              <w:rPr>
                <w:sz w:val="24"/>
                <w:szCs w:val="24"/>
              </w:rPr>
              <w:t xml:space="preserve">. 3 ряд. 300 </w:t>
            </w:r>
          </w:p>
          <w:p w:rsidR="00146A39" w:rsidRPr="00C50292" w:rsidRDefault="00146A39" w:rsidP="00146A39">
            <w:pPr>
              <w:pStyle w:val="a6"/>
              <w:spacing w:before="80"/>
              <w:jc w:val="left"/>
              <w:rPr>
                <w:sz w:val="24"/>
                <w:szCs w:val="24"/>
              </w:rPr>
            </w:pPr>
            <w:r w:rsidRPr="00C50292">
              <w:rPr>
                <w:sz w:val="24"/>
                <w:szCs w:val="24"/>
              </w:rPr>
              <w:t xml:space="preserve">гр. (12+14+16) + </w:t>
            </w:r>
            <w:proofErr w:type="spellStart"/>
            <w:r w:rsidRPr="00C50292">
              <w:rPr>
                <w:sz w:val="24"/>
                <w:szCs w:val="24"/>
              </w:rPr>
              <w:t>розд</w:t>
            </w:r>
            <w:proofErr w:type="spellEnd"/>
            <w:r w:rsidRPr="00C50292">
              <w:rPr>
                <w:sz w:val="24"/>
                <w:szCs w:val="24"/>
              </w:rPr>
              <w:t xml:space="preserve">. 7  </w:t>
            </w:r>
          </w:p>
          <w:p w:rsidR="00146A39" w:rsidRPr="00C50292" w:rsidRDefault="00146A39" w:rsidP="00146A39">
            <w:pPr>
              <w:pStyle w:val="a6"/>
              <w:spacing w:before="80"/>
              <w:jc w:val="left"/>
              <w:rPr>
                <w:sz w:val="24"/>
                <w:szCs w:val="24"/>
              </w:rPr>
            </w:pPr>
            <w:r w:rsidRPr="00C50292">
              <w:rPr>
                <w:sz w:val="24"/>
                <w:szCs w:val="24"/>
              </w:rPr>
              <w:t xml:space="preserve">ряд. 700 гр. 1                         </w:t>
            </w:r>
            <w:r w:rsidRPr="00C50292">
              <w:rPr>
                <w:b/>
                <w:bCs/>
                <w:sz w:val="24"/>
                <w:szCs w:val="24"/>
              </w:rPr>
              <w:t>=</w:t>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pStyle w:val="a6"/>
              <w:spacing w:before="120"/>
              <w:jc w:val="left"/>
              <w:rPr>
                <w:sz w:val="24"/>
                <w:szCs w:val="24"/>
              </w:rPr>
            </w:pPr>
          </w:p>
          <w:p w:rsidR="00146A39" w:rsidRPr="00C50292" w:rsidRDefault="00146A39" w:rsidP="00146A39">
            <w:pPr>
              <w:pStyle w:val="a6"/>
              <w:spacing w:before="120"/>
              <w:jc w:val="left"/>
              <w:rPr>
                <w:sz w:val="24"/>
                <w:szCs w:val="24"/>
              </w:rPr>
            </w:pPr>
          </w:p>
          <w:p w:rsidR="00146A39" w:rsidRPr="00C50292" w:rsidRDefault="00146A39" w:rsidP="00146A39">
            <w:pPr>
              <w:pStyle w:val="a6"/>
              <w:jc w:val="left"/>
              <w:rPr>
                <w:sz w:val="24"/>
                <w:szCs w:val="24"/>
              </w:rPr>
            </w:pPr>
            <w:r w:rsidRPr="00C50292">
              <w:rPr>
                <w:sz w:val="24"/>
                <w:szCs w:val="24"/>
              </w:rPr>
              <w:t>ф. № 1</w:t>
            </w:r>
            <w:r>
              <w:rPr>
                <w:sz w:val="24"/>
                <w:szCs w:val="24"/>
              </w:rPr>
              <w:t>, 1-м</w:t>
            </w:r>
            <w:r w:rsidRPr="00C50292">
              <w:rPr>
                <w:sz w:val="24"/>
                <w:szCs w:val="24"/>
              </w:rPr>
              <w:t xml:space="preserve"> ряд. 1100 гр. 3 </w:t>
            </w:r>
          </w:p>
        </w:tc>
      </w:tr>
      <w:tr w:rsidR="00146A39" w:rsidRPr="00C50292" w:rsidTr="00150F4D">
        <w:trPr>
          <w:trHeight w:val="416"/>
        </w:trPr>
        <w:tc>
          <w:tcPr>
            <w:tcW w:w="2960" w:type="dxa"/>
            <w:gridSpan w:val="2"/>
            <w:vMerge/>
            <w:tcBorders>
              <w:left w:val="single" w:sz="4" w:space="0" w:color="auto"/>
              <w:bottom w:val="single" w:sz="4" w:space="0" w:color="auto"/>
              <w:right w:val="single" w:sz="4" w:space="0" w:color="auto"/>
            </w:tcBorders>
          </w:tcPr>
          <w:p w:rsidR="00146A39" w:rsidRPr="00C50292" w:rsidRDefault="00146A39" w:rsidP="00146A39">
            <w:pPr>
              <w:spacing w:before="80"/>
              <w:ind w:right="-108"/>
              <w:rPr>
                <w:sz w:val="24"/>
                <w:szCs w:val="24"/>
                <w:lang w:val="uk-UA"/>
              </w:rPr>
            </w:pP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pStyle w:val="a6"/>
              <w:spacing w:before="80"/>
              <w:jc w:val="left"/>
              <w:rPr>
                <w:sz w:val="24"/>
                <w:szCs w:val="24"/>
              </w:rPr>
            </w:pPr>
            <w:proofErr w:type="spellStart"/>
            <w:r w:rsidRPr="00C50292">
              <w:rPr>
                <w:sz w:val="24"/>
                <w:szCs w:val="24"/>
              </w:rPr>
              <w:t>розд</w:t>
            </w:r>
            <w:proofErr w:type="spellEnd"/>
            <w:r w:rsidRPr="00C50292">
              <w:rPr>
                <w:sz w:val="24"/>
                <w:szCs w:val="24"/>
              </w:rPr>
              <w:t xml:space="preserve">. 3 ряд. 300          </w:t>
            </w:r>
          </w:p>
          <w:p w:rsidR="00146A39" w:rsidRPr="00C50292" w:rsidRDefault="00146A39" w:rsidP="00146A39">
            <w:pPr>
              <w:pStyle w:val="a6"/>
              <w:spacing w:before="80"/>
              <w:jc w:val="left"/>
              <w:rPr>
                <w:sz w:val="24"/>
                <w:szCs w:val="24"/>
              </w:rPr>
            </w:pPr>
            <w:r w:rsidRPr="00C50292">
              <w:rPr>
                <w:sz w:val="24"/>
                <w:szCs w:val="24"/>
              </w:rPr>
              <w:t xml:space="preserve">гр. (13+15+17) + </w:t>
            </w:r>
            <w:proofErr w:type="spellStart"/>
            <w:r w:rsidRPr="00C50292">
              <w:rPr>
                <w:sz w:val="24"/>
                <w:szCs w:val="24"/>
              </w:rPr>
              <w:t>розд</w:t>
            </w:r>
            <w:proofErr w:type="spellEnd"/>
            <w:r w:rsidRPr="00C50292">
              <w:rPr>
                <w:sz w:val="24"/>
                <w:szCs w:val="24"/>
              </w:rPr>
              <w:t xml:space="preserve">. 7    ряд. 700 гр. 2                         = </w:t>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pStyle w:val="a6"/>
              <w:spacing w:before="80"/>
              <w:jc w:val="left"/>
              <w:rPr>
                <w:sz w:val="24"/>
                <w:szCs w:val="24"/>
              </w:rPr>
            </w:pPr>
          </w:p>
          <w:p w:rsidR="00146A39" w:rsidRPr="00C50292" w:rsidRDefault="00146A39" w:rsidP="00146A39">
            <w:pPr>
              <w:pStyle w:val="a6"/>
              <w:spacing w:before="80"/>
              <w:jc w:val="left"/>
              <w:rPr>
                <w:sz w:val="24"/>
                <w:szCs w:val="24"/>
              </w:rPr>
            </w:pPr>
          </w:p>
          <w:p w:rsidR="00146A39" w:rsidRPr="00C50292" w:rsidRDefault="00146A39" w:rsidP="004B7FD7">
            <w:pPr>
              <w:pStyle w:val="a6"/>
              <w:jc w:val="left"/>
              <w:rPr>
                <w:sz w:val="24"/>
                <w:szCs w:val="24"/>
              </w:rPr>
            </w:pPr>
            <w:r w:rsidRPr="00C50292">
              <w:rPr>
                <w:sz w:val="24"/>
                <w:szCs w:val="24"/>
              </w:rPr>
              <w:t>ф. № 1</w:t>
            </w:r>
            <w:r>
              <w:rPr>
                <w:sz w:val="24"/>
                <w:szCs w:val="24"/>
              </w:rPr>
              <w:t>, 1-м</w:t>
            </w:r>
            <w:r w:rsidRPr="00C50292">
              <w:rPr>
                <w:sz w:val="24"/>
                <w:szCs w:val="24"/>
              </w:rPr>
              <w:t xml:space="preserve"> ряд. 1100 гр. 4 </w:t>
            </w:r>
          </w:p>
        </w:tc>
      </w:tr>
      <w:tr w:rsidR="00146A39" w:rsidRPr="00C50292" w:rsidTr="00150F4D">
        <w:trPr>
          <w:trHeight w:val="712"/>
        </w:trPr>
        <w:tc>
          <w:tcPr>
            <w:tcW w:w="2960" w:type="dxa"/>
            <w:gridSpan w:val="2"/>
            <w:tcBorders>
              <w:left w:val="single" w:sz="6" w:space="0" w:color="auto"/>
              <w:bottom w:val="single" w:sz="4" w:space="0" w:color="auto"/>
              <w:right w:val="single" w:sz="6" w:space="0" w:color="auto"/>
            </w:tcBorders>
          </w:tcPr>
          <w:p w:rsidR="00146A39" w:rsidRPr="00C50292" w:rsidRDefault="00146A39" w:rsidP="00146A39">
            <w:pPr>
              <w:spacing w:before="80"/>
              <w:rPr>
                <w:b/>
                <w:sz w:val="24"/>
                <w:szCs w:val="24"/>
                <w:lang w:val="uk-UA"/>
              </w:rPr>
            </w:pPr>
            <w:r w:rsidRPr="00C50292">
              <w:rPr>
                <w:sz w:val="24"/>
                <w:szCs w:val="24"/>
                <w:lang w:val="uk-UA"/>
              </w:rPr>
              <w:t>Дохід від продажу основних засобів (без ПДВ), тис.грн</w:t>
            </w:r>
          </w:p>
        </w:tc>
        <w:tc>
          <w:tcPr>
            <w:tcW w:w="3251" w:type="dxa"/>
            <w:tcBorders>
              <w:left w:val="single" w:sz="6" w:space="0" w:color="auto"/>
              <w:bottom w:val="single" w:sz="4" w:space="0" w:color="auto"/>
              <w:right w:val="single" w:sz="6" w:space="0" w:color="auto"/>
            </w:tcBorders>
          </w:tcPr>
          <w:p w:rsidR="00146A39" w:rsidRPr="00C50292" w:rsidRDefault="00146A39" w:rsidP="00146A39">
            <w:pPr>
              <w:spacing w:before="80"/>
              <w:rPr>
                <w:sz w:val="24"/>
                <w:szCs w:val="24"/>
                <w:lang w:val="uk-UA"/>
              </w:rPr>
            </w:pPr>
            <w:proofErr w:type="spellStart"/>
            <w:r w:rsidRPr="00C50292">
              <w:rPr>
                <w:bCs/>
                <w:sz w:val="24"/>
                <w:szCs w:val="24"/>
                <w:lang w:val="uk-UA"/>
              </w:rPr>
              <w:t>розд</w:t>
            </w:r>
            <w:proofErr w:type="spellEnd"/>
            <w:r w:rsidRPr="00C50292">
              <w:rPr>
                <w:bCs/>
                <w:sz w:val="24"/>
                <w:szCs w:val="24"/>
                <w:lang w:val="uk-UA"/>
              </w:rPr>
              <w:t xml:space="preserve">. 5 ряд. 500 гр. 1            </w:t>
            </w:r>
            <w:r w:rsidRPr="00C50292">
              <w:rPr>
                <w:bCs/>
                <w:sz w:val="24"/>
                <w:szCs w:val="24"/>
                <w:lang w:val="uk-UA"/>
              </w:rPr>
              <w:sym w:font="Symbol" w:char="F0A3"/>
            </w:r>
          </w:p>
        </w:tc>
        <w:tc>
          <w:tcPr>
            <w:tcW w:w="3683" w:type="dxa"/>
            <w:tcBorders>
              <w:left w:val="single" w:sz="6" w:space="0" w:color="auto"/>
              <w:bottom w:val="single" w:sz="4" w:space="0" w:color="auto"/>
              <w:right w:val="single" w:sz="6" w:space="0" w:color="auto"/>
            </w:tcBorders>
          </w:tcPr>
          <w:p w:rsidR="00146A39" w:rsidRPr="00C50292" w:rsidRDefault="00146A39" w:rsidP="00146A39">
            <w:pPr>
              <w:spacing w:before="80"/>
              <w:rPr>
                <w:sz w:val="24"/>
                <w:szCs w:val="24"/>
                <w:lang w:val="uk-UA"/>
              </w:rPr>
            </w:pPr>
            <w:r w:rsidRPr="00C50292">
              <w:rPr>
                <w:bCs/>
                <w:sz w:val="24"/>
                <w:szCs w:val="24"/>
                <w:lang w:val="uk-UA"/>
              </w:rPr>
              <w:t xml:space="preserve">ф. № 2, 2-м ряд. 2120 гр. 3 </w:t>
            </w:r>
          </w:p>
        </w:tc>
      </w:tr>
      <w:tr w:rsidR="00146A39" w:rsidRPr="00C50292" w:rsidTr="00150F4D">
        <w:trPr>
          <w:trHeight w:val="599"/>
        </w:trPr>
        <w:tc>
          <w:tcPr>
            <w:tcW w:w="2960" w:type="dxa"/>
            <w:gridSpan w:val="2"/>
            <w:tcBorders>
              <w:left w:val="single" w:sz="6" w:space="0" w:color="auto"/>
              <w:bottom w:val="single" w:sz="4" w:space="0" w:color="auto"/>
              <w:right w:val="single" w:sz="6" w:space="0" w:color="auto"/>
            </w:tcBorders>
          </w:tcPr>
          <w:p w:rsidR="00146A39" w:rsidRPr="00C50292" w:rsidRDefault="00146A39" w:rsidP="00146A39">
            <w:pPr>
              <w:spacing w:before="80"/>
              <w:rPr>
                <w:b/>
                <w:sz w:val="24"/>
                <w:szCs w:val="24"/>
                <w:lang w:val="uk-UA"/>
              </w:rPr>
            </w:pPr>
            <w:r w:rsidRPr="00C50292">
              <w:rPr>
                <w:sz w:val="24"/>
                <w:szCs w:val="24"/>
                <w:lang w:val="uk-UA"/>
              </w:rPr>
              <w:t>Субсидії та дотації на виробництво, тис.грн</w:t>
            </w:r>
          </w:p>
        </w:tc>
        <w:tc>
          <w:tcPr>
            <w:tcW w:w="3251" w:type="dxa"/>
            <w:tcBorders>
              <w:left w:val="single" w:sz="6" w:space="0" w:color="auto"/>
              <w:bottom w:val="single" w:sz="4" w:space="0" w:color="auto"/>
              <w:right w:val="single" w:sz="6" w:space="0" w:color="auto"/>
            </w:tcBorders>
          </w:tcPr>
          <w:p w:rsidR="00146A39" w:rsidRPr="00C50292" w:rsidRDefault="00146A39" w:rsidP="00146A39">
            <w:pPr>
              <w:spacing w:before="80"/>
              <w:rPr>
                <w:sz w:val="24"/>
                <w:szCs w:val="24"/>
              </w:rPr>
            </w:pPr>
            <w:proofErr w:type="spellStart"/>
            <w:r w:rsidRPr="00C50292">
              <w:rPr>
                <w:bCs/>
                <w:sz w:val="24"/>
                <w:szCs w:val="24"/>
                <w:lang w:val="uk-UA"/>
              </w:rPr>
              <w:t>розд</w:t>
            </w:r>
            <w:proofErr w:type="spellEnd"/>
            <w:r w:rsidRPr="00C50292">
              <w:rPr>
                <w:bCs/>
                <w:sz w:val="24"/>
                <w:szCs w:val="24"/>
                <w:lang w:val="uk-UA"/>
              </w:rPr>
              <w:t xml:space="preserve">. 5 ряд. 502 гр. 1            </w:t>
            </w:r>
            <w:r w:rsidRPr="00C50292">
              <w:rPr>
                <w:bCs/>
                <w:sz w:val="24"/>
                <w:szCs w:val="24"/>
                <w:lang w:val="uk-UA"/>
              </w:rPr>
              <w:sym w:font="Symbol" w:char="F0A3"/>
            </w:r>
          </w:p>
        </w:tc>
        <w:tc>
          <w:tcPr>
            <w:tcW w:w="3683" w:type="dxa"/>
            <w:tcBorders>
              <w:left w:val="single" w:sz="6" w:space="0" w:color="auto"/>
              <w:bottom w:val="single" w:sz="4" w:space="0" w:color="auto"/>
              <w:right w:val="single" w:sz="6" w:space="0" w:color="auto"/>
            </w:tcBorders>
          </w:tcPr>
          <w:p w:rsidR="00146A39" w:rsidRPr="00C50292" w:rsidRDefault="00146A39" w:rsidP="00146A39">
            <w:pPr>
              <w:spacing w:before="80"/>
              <w:rPr>
                <w:sz w:val="24"/>
                <w:szCs w:val="24"/>
              </w:rPr>
            </w:pPr>
            <w:r w:rsidRPr="00C50292">
              <w:rPr>
                <w:bCs/>
                <w:sz w:val="24"/>
                <w:szCs w:val="24"/>
                <w:lang w:val="uk-UA"/>
              </w:rPr>
              <w:t xml:space="preserve">ф. № 2, 2-м ряд. 2120 гр. 3  </w:t>
            </w:r>
          </w:p>
        </w:tc>
      </w:tr>
      <w:tr w:rsidR="00146A39" w:rsidRPr="00C50292" w:rsidTr="00146A39">
        <w:trPr>
          <w:trHeight w:hRule="exact" w:val="340"/>
        </w:trPr>
        <w:tc>
          <w:tcPr>
            <w:tcW w:w="2960" w:type="dxa"/>
            <w:gridSpan w:val="2"/>
            <w:tcBorders>
              <w:top w:val="single" w:sz="4" w:space="0" w:color="auto"/>
            </w:tcBorders>
          </w:tcPr>
          <w:p w:rsidR="00146A39" w:rsidRPr="00C50292" w:rsidRDefault="00146A39" w:rsidP="00146A39">
            <w:pPr>
              <w:spacing w:before="80"/>
              <w:rPr>
                <w:sz w:val="24"/>
                <w:szCs w:val="24"/>
                <w:lang w:val="uk-UA"/>
              </w:rPr>
            </w:pPr>
          </w:p>
        </w:tc>
        <w:tc>
          <w:tcPr>
            <w:tcW w:w="3251" w:type="dxa"/>
            <w:tcBorders>
              <w:top w:val="single" w:sz="4" w:space="0" w:color="auto"/>
            </w:tcBorders>
          </w:tcPr>
          <w:p w:rsidR="00146A39" w:rsidRPr="00C50292" w:rsidRDefault="00146A39" w:rsidP="00146A39">
            <w:pPr>
              <w:spacing w:before="80"/>
              <w:rPr>
                <w:bCs/>
                <w:sz w:val="24"/>
                <w:szCs w:val="24"/>
                <w:lang w:val="uk-UA"/>
              </w:rPr>
            </w:pPr>
          </w:p>
        </w:tc>
        <w:tc>
          <w:tcPr>
            <w:tcW w:w="3683" w:type="dxa"/>
            <w:tcBorders>
              <w:top w:val="single" w:sz="4" w:space="0" w:color="auto"/>
            </w:tcBorders>
          </w:tcPr>
          <w:p w:rsidR="00146A39" w:rsidRPr="00C50292" w:rsidRDefault="00146A39" w:rsidP="00146A39">
            <w:pPr>
              <w:spacing w:before="80"/>
              <w:rPr>
                <w:bCs/>
                <w:sz w:val="24"/>
                <w:szCs w:val="24"/>
                <w:lang w:val="uk-UA"/>
              </w:rPr>
            </w:pPr>
          </w:p>
        </w:tc>
      </w:tr>
      <w:tr w:rsidR="00146A39" w:rsidRPr="00C50292" w:rsidTr="00150F4D">
        <w:trPr>
          <w:trHeight w:val="330"/>
        </w:trPr>
        <w:tc>
          <w:tcPr>
            <w:tcW w:w="9894" w:type="dxa"/>
            <w:gridSpan w:val="4"/>
            <w:vAlign w:val="center"/>
          </w:tcPr>
          <w:p w:rsidR="00146A39" w:rsidRPr="00C50292" w:rsidRDefault="00146A39" w:rsidP="00146A39">
            <w:pPr>
              <w:spacing w:before="80"/>
              <w:jc w:val="center"/>
              <w:rPr>
                <w:bCs/>
                <w:sz w:val="24"/>
                <w:szCs w:val="24"/>
                <w:lang w:val="uk-UA"/>
              </w:rPr>
            </w:pPr>
            <w:r w:rsidRPr="00C50292">
              <w:rPr>
                <w:sz w:val="24"/>
                <w:szCs w:val="24"/>
                <w:lang w:val="uk-UA"/>
              </w:rPr>
              <w:t>Порівняння з показниками і</w:t>
            </w:r>
            <w:r w:rsidRPr="00C50292">
              <w:rPr>
                <w:bCs/>
                <w:sz w:val="24"/>
                <w:szCs w:val="24"/>
                <w:lang w:val="uk-UA"/>
              </w:rPr>
              <w:t>ншої статистичної звітності</w:t>
            </w:r>
          </w:p>
        </w:tc>
      </w:tr>
      <w:tr w:rsidR="00146A39" w:rsidRPr="00C50292" w:rsidTr="00146A39">
        <w:trPr>
          <w:trHeight w:hRule="exact" w:val="340"/>
        </w:trPr>
        <w:tc>
          <w:tcPr>
            <w:tcW w:w="2960" w:type="dxa"/>
            <w:gridSpan w:val="2"/>
            <w:tcBorders>
              <w:bottom w:val="single" w:sz="4" w:space="0" w:color="auto"/>
            </w:tcBorders>
          </w:tcPr>
          <w:p w:rsidR="00146A39" w:rsidRPr="00C50292" w:rsidRDefault="00146A39" w:rsidP="00146A39">
            <w:pPr>
              <w:spacing w:before="80"/>
              <w:ind w:right="-108"/>
              <w:rPr>
                <w:sz w:val="24"/>
                <w:szCs w:val="24"/>
                <w:lang w:val="uk-UA"/>
              </w:rPr>
            </w:pPr>
          </w:p>
        </w:tc>
        <w:tc>
          <w:tcPr>
            <w:tcW w:w="3251" w:type="dxa"/>
            <w:tcBorders>
              <w:bottom w:val="single" w:sz="4" w:space="0" w:color="auto"/>
            </w:tcBorders>
          </w:tcPr>
          <w:p w:rsidR="00146A39" w:rsidRPr="00C50292" w:rsidRDefault="00146A39" w:rsidP="00146A39">
            <w:pPr>
              <w:spacing w:before="80"/>
              <w:rPr>
                <w:bCs/>
                <w:sz w:val="24"/>
                <w:szCs w:val="24"/>
                <w:lang w:val="uk-UA"/>
              </w:rPr>
            </w:pPr>
          </w:p>
        </w:tc>
        <w:tc>
          <w:tcPr>
            <w:tcW w:w="3683" w:type="dxa"/>
            <w:tcBorders>
              <w:bottom w:val="single" w:sz="4" w:space="0" w:color="auto"/>
            </w:tcBorders>
          </w:tcPr>
          <w:p w:rsidR="00146A39" w:rsidRPr="00C50292" w:rsidRDefault="00146A39" w:rsidP="00146A39">
            <w:pPr>
              <w:spacing w:before="80"/>
              <w:jc w:val="right"/>
              <w:rPr>
                <w:bCs/>
                <w:sz w:val="24"/>
                <w:szCs w:val="24"/>
                <w:lang w:val="uk-UA"/>
              </w:rPr>
            </w:pPr>
          </w:p>
        </w:tc>
      </w:tr>
      <w:tr w:rsidR="00146A39" w:rsidRPr="00C50292" w:rsidTr="00150F4D">
        <w:trPr>
          <w:trHeight w:val="555"/>
        </w:trPr>
        <w:tc>
          <w:tcPr>
            <w:tcW w:w="2960" w:type="dxa"/>
            <w:gridSpan w:val="2"/>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rPr>
                <w:sz w:val="24"/>
                <w:szCs w:val="24"/>
                <w:lang w:val="uk-UA"/>
              </w:rPr>
            </w:pPr>
            <w:r w:rsidRPr="00C50292">
              <w:rPr>
                <w:sz w:val="24"/>
                <w:szCs w:val="24"/>
                <w:lang w:val="uk-UA"/>
              </w:rPr>
              <w:t>Капітальні інвестиції у матеріальні активи (без ПДВ), тис.грн</w:t>
            </w: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pStyle w:val="a6"/>
              <w:spacing w:before="120"/>
              <w:ind w:right="-250"/>
              <w:jc w:val="left"/>
              <w:rPr>
                <w:kern w:val="28"/>
                <w:sz w:val="24"/>
                <w:szCs w:val="24"/>
              </w:rPr>
            </w:pPr>
            <w:proofErr w:type="spellStart"/>
            <w:r w:rsidRPr="00C50292">
              <w:rPr>
                <w:kern w:val="28"/>
                <w:sz w:val="24"/>
                <w:szCs w:val="24"/>
              </w:rPr>
              <w:t>розд</w:t>
            </w:r>
            <w:proofErr w:type="spellEnd"/>
            <w:r w:rsidRPr="00C50292">
              <w:rPr>
                <w:kern w:val="28"/>
                <w:sz w:val="24"/>
                <w:szCs w:val="24"/>
              </w:rPr>
              <w:t xml:space="preserve">. 3 гр. 6  ряд. 300          </w:t>
            </w:r>
            <w:r w:rsidRPr="00C50292">
              <w:rPr>
                <w:kern w:val="28"/>
                <w:sz w:val="24"/>
                <w:szCs w:val="24"/>
                <w:lang w:val="en-US"/>
              </w:rPr>
              <w:t xml:space="preserve"> </w:t>
            </w:r>
            <w:r w:rsidRPr="00C50292">
              <w:rPr>
                <w:kern w:val="28"/>
                <w:sz w:val="24"/>
                <w:szCs w:val="24"/>
              </w:rPr>
              <w:t>=</w:t>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pStyle w:val="a6"/>
              <w:shd w:val="clear" w:color="auto" w:fill="FFFFFF"/>
              <w:spacing w:before="120"/>
              <w:jc w:val="left"/>
              <w:rPr>
                <w:sz w:val="24"/>
                <w:szCs w:val="24"/>
              </w:rPr>
            </w:pPr>
            <w:r w:rsidRPr="00C50292">
              <w:rPr>
                <w:kern w:val="28"/>
                <w:sz w:val="24"/>
                <w:szCs w:val="24"/>
              </w:rPr>
              <w:t xml:space="preserve">ряд. 2100 гр. 1 </w:t>
            </w:r>
            <w:proofErr w:type="spellStart"/>
            <w:r w:rsidRPr="00C50292">
              <w:rPr>
                <w:kern w:val="28"/>
                <w:sz w:val="24"/>
                <w:szCs w:val="24"/>
              </w:rPr>
              <w:t>розд</w:t>
            </w:r>
            <w:proofErr w:type="spellEnd"/>
            <w:r w:rsidRPr="00C50292">
              <w:rPr>
                <w:kern w:val="28"/>
                <w:sz w:val="24"/>
                <w:szCs w:val="24"/>
              </w:rPr>
              <w:t xml:space="preserve">. 2 – ряд. 2111 гр. 1 </w:t>
            </w:r>
            <w:proofErr w:type="spellStart"/>
            <w:r w:rsidRPr="00C50292">
              <w:rPr>
                <w:kern w:val="28"/>
                <w:sz w:val="24"/>
                <w:szCs w:val="24"/>
              </w:rPr>
              <w:t>розд</w:t>
            </w:r>
            <w:proofErr w:type="spellEnd"/>
            <w:r w:rsidRPr="00C50292">
              <w:rPr>
                <w:kern w:val="28"/>
                <w:sz w:val="24"/>
                <w:szCs w:val="24"/>
              </w:rPr>
              <w:t>. 2 ф. № 2 - ОЗ ІНВ (річна)</w:t>
            </w:r>
          </w:p>
        </w:tc>
      </w:tr>
      <w:tr w:rsidR="00146A39" w:rsidRPr="00C50292" w:rsidTr="00150F4D">
        <w:trPr>
          <w:trHeight w:val="759"/>
        </w:trPr>
        <w:tc>
          <w:tcPr>
            <w:tcW w:w="2960" w:type="dxa"/>
            <w:gridSpan w:val="2"/>
            <w:tcBorders>
              <w:top w:val="single" w:sz="4" w:space="0" w:color="auto"/>
              <w:left w:val="single" w:sz="6" w:space="0" w:color="auto"/>
              <w:bottom w:val="single" w:sz="4" w:space="0" w:color="auto"/>
              <w:right w:val="nil"/>
            </w:tcBorders>
          </w:tcPr>
          <w:p w:rsidR="00146A39" w:rsidRPr="00C50292" w:rsidRDefault="00146A39" w:rsidP="00146A39">
            <w:pPr>
              <w:spacing w:before="120"/>
              <w:rPr>
                <w:sz w:val="24"/>
                <w:szCs w:val="24"/>
                <w:lang w:val="uk-UA"/>
              </w:rPr>
            </w:pPr>
            <w:r w:rsidRPr="00C50292">
              <w:rPr>
                <w:sz w:val="24"/>
                <w:szCs w:val="24"/>
                <w:lang w:val="uk-UA"/>
              </w:rPr>
              <w:t>Витрати на оплату праці, тис.грн</w:t>
            </w:r>
          </w:p>
        </w:tc>
        <w:tc>
          <w:tcPr>
            <w:tcW w:w="3251" w:type="dxa"/>
            <w:tcBorders>
              <w:top w:val="single" w:sz="4" w:space="0" w:color="auto"/>
              <w:left w:val="single" w:sz="6" w:space="0" w:color="auto"/>
              <w:bottom w:val="single" w:sz="4" w:space="0" w:color="auto"/>
              <w:right w:val="single" w:sz="6" w:space="0" w:color="auto"/>
            </w:tcBorders>
          </w:tcPr>
          <w:p w:rsidR="00146A39" w:rsidRPr="00C50292" w:rsidRDefault="00146A39" w:rsidP="00146A39">
            <w:pPr>
              <w:pStyle w:val="a6"/>
              <w:spacing w:before="120"/>
              <w:jc w:val="left"/>
              <w:rPr>
                <w:sz w:val="24"/>
                <w:szCs w:val="24"/>
              </w:rPr>
            </w:pPr>
            <w:proofErr w:type="spellStart"/>
            <w:r w:rsidRPr="00C50292">
              <w:rPr>
                <w:sz w:val="24"/>
                <w:szCs w:val="24"/>
              </w:rPr>
              <w:t>розд</w:t>
            </w:r>
            <w:proofErr w:type="spellEnd"/>
            <w:r w:rsidRPr="00C50292">
              <w:rPr>
                <w:sz w:val="24"/>
                <w:szCs w:val="24"/>
              </w:rPr>
              <w:t xml:space="preserve">. 3 гр. 10 ряд. 300          </w:t>
            </w:r>
            <w:r w:rsidRPr="00C50292">
              <w:rPr>
                <w:kern w:val="28"/>
                <w:sz w:val="24"/>
                <w:szCs w:val="24"/>
              </w:rPr>
              <w:t>≥</w:t>
            </w:r>
          </w:p>
        </w:tc>
        <w:tc>
          <w:tcPr>
            <w:tcW w:w="3683" w:type="dxa"/>
            <w:tcBorders>
              <w:top w:val="single" w:sz="4" w:space="0" w:color="auto"/>
              <w:left w:val="nil"/>
              <w:bottom w:val="single" w:sz="4" w:space="0" w:color="auto"/>
              <w:right w:val="single" w:sz="6" w:space="0" w:color="auto"/>
            </w:tcBorders>
          </w:tcPr>
          <w:p w:rsidR="00146A39" w:rsidRPr="00C50292" w:rsidRDefault="00146A39" w:rsidP="00146A39">
            <w:pPr>
              <w:pStyle w:val="a6"/>
              <w:spacing w:before="120"/>
              <w:ind w:right="-765"/>
              <w:jc w:val="left"/>
              <w:rPr>
                <w:kern w:val="28"/>
                <w:sz w:val="24"/>
                <w:szCs w:val="24"/>
              </w:rPr>
            </w:pPr>
            <w:r w:rsidRPr="00C50292">
              <w:rPr>
                <w:sz w:val="24"/>
                <w:szCs w:val="24"/>
              </w:rPr>
              <w:t xml:space="preserve">∑ </w:t>
            </w:r>
            <w:r w:rsidRPr="00C50292">
              <w:rPr>
                <w:kern w:val="28"/>
                <w:sz w:val="24"/>
                <w:szCs w:val="24"/>
              </w:rPr>
              <w:t xml:space="preserve">ряд. 1020 гр. 1 ф. № 1-ПВ </w:t>
            </w:r>
          </w:p>
          <w:p w:rsidR="00146A39" w:rsidRPr="00C50292" w:rsidRDefault="00146A39" w:rsidP="00146A39">
            <w:pPr>
              <w:pStyle w:val="a6"/>
              <w:ind w:right="-765"/>
              <w:jc w:val="left"/>
              <w:rPr>
                <w:kern w:val="28"/>
                <w:sz w:val="24"/>
                <w:szCs w:val="24"/>
              </w:rPr>
            </w:pPr>
            <w:r w:rsidRPr="00C50292">
              <w:rPr>
                <w:kern w:val="28"/>
                <w:sz w:val="24"/>
                <w:szCs w:val="24"/>
              </w:rPr>
              <w:t>(місячна) за 12 міс.</w:t>
            </w:r>
          </w:p>
        </w:tc>
      </w:tr>
      <w:tr w:rsidR="00146A39" w:rsidRPr="00C50292" w:rsidTr="00DE6711">
        <w:tc>
          <w:tcPr>
            <w:tcW w:w="2960" w:type="dxa"/>
            <w:gridSpan w:val="2"/>
            <w:tcBorders>
              <w:top w:val="single" w:sz="4" w:space="0" w:color="auto"/>
              <w:left w:val="single" w:sz="6" w:space="0" w:color="auto"/>
              <w:bottom w:val="single" w:sz="4" w:space="0" w:color="auto"/>
              <w:right w:val="nil"/>
            </w:tcBorders>
          </w:tcPr>
          <w:p w:rsidR="00146A39" w:rsidRPr="00C50292" w:rsidRDefault="00146A39" w:rsidP="00146A39">
            <w:pPr>
              <w:spacing w:before="120"/>
              <w:rPr>
                <w:sz w:val="24"/>
                <w:szCs w:val="24"/>
                <w:lang w:val="uk-UA"/>
              </w:rPr>
            </w:pPr>
            <w:r w:rsidRPr="00C50292">
              <w:rPr>
                <w:sz w:val="24"/>
                <w:szCs w:val="24"/>
                <w:lang w:val="uk-UA"/>
              </w:rPr>
              <w:t xml:space="preserve">Кількість відпрацьованих годин працівниками, </w:t>
            </w:r>
          </w:p>
          <w:p w:rsidR="00146A39" w:rsidRPr="00C50292" w:rsidRDefault="00146A39" w:rsidP="00146A39">
            <w:pPr>
              <w:rPr>
                <w:sz w:val="24"/>
                <w:szCs w:val="24"/>
                <w:lang w:val="uk-UA"/>
              </w:rPr>
            </w:pPr>
            <w:r w:rsidRPr="00C50292">
              <w:rPr>
                <w:sz w:val="24"/>
                <w:szCs w:val="24"/>
                <w:lang w:val="uk-UA"/>
              </w:rPr>
              <w:t>людино-годин</w:t>
            </w:r>
          </w:p>
        </w:tc>
        <w:tc>
          <w:tcPr>
            <w:tcW w:w="3251" w:type="dxa"/>
            <w:tcBorders>
              <w:top w:val="single" w:sz="4" w:space="0" w:color="auto"/>
              <w:left w:val="single" w:sz="6" w:space="0" w:color="auto"/>
              <w:bottom w:val="single" w:sz="4" w:space="0" w:color="auto"/>
              <w:right w:val="single" w:sz="6" w:space="0" w:color="auto"/>
            </w:tcBorders>
          </w:tcPr>
          <w:p w:rsidR="00146A39" w:rsidRPr="00C50292" w:rsidRDefault="00146A39" w:rsidP="00146A39">
            <w:pPr>
              <w:pStyle w:val="a6"/>
              <w:spacing w:before="120"/>
              <w:jc w:val="left"/>
              <w:rPr>
                <w:sz w:val="24"/>
                <w:szCs w:val="24"/>
              </w:rPr>
            </w:pPr>
            <w:proofErr w:type="spellStart"/>
            <w:r w:rsidRPr="00C50292">
              <w:rPr>
                <w:sz w:val="24"/>
                <w:szCs w:val="24"/>
              </w:rPr>
              <w:t>розд</w:t>
            </w:r>
            <w:proofErr w:type="spellEnd"/>
            <w:r w:rsidRPr="00C50292">
              <w:rPr>
                <w:sz w:val="24"/>
                <w:szCs w:val="24"/>
              </w:rPr>
              <w:t xml:space="preserve">. 6 ряд. 601      </w:t>
            </w:r>
            <w:r w:rsidRPr="00C50292">
              <w:rPr>
                <w:sz w:val="24"/>
                <w:szCs w:val="24"/>
                <w:lang w:val="en-US"/>
              </w:rPr>
              <w:t xml:space="preserve"> </w:t>
            </w:r>
            <w:r w:rsidRPr="00C50292">
              <w:rPr>
                <w:sz w:val="24"/>
                <w:szCs w:val="24"/>
              </w:rPr>
              <w:t xml:space="preserve">              </w:t>
            </w:r>
            <w:r w:rsidRPr="00C50292">
              <w:rPr>
                <w:kern w:val="28"/>
                <w:sz w:val="24"/>
                <w:szCs w:val="24"/>
              </w:rPr>
              <w:t>≥</w:t>
            </w:r>
          </w:p>
          <w:p w:rsidR="00146A39" w:rsidRPr="00C50292" w:rsidRDefault="00146A39" w:rsidP="00146A39">
            <w:pPr>
              <w:pStyle w:val="a6"/>
              <w:spacing w:before="120"/>
              <w:jc w:val="left"/>
              <w:rPr>
                <w:sz w:val="24"/>
                <w:szCs w:val="24"/>
              </w:rPr>
            </w:pPr>
          </w:p>
        </w:tc>
        <w:tc>
          <w:tcPr>
            <w:tcW w:w="3683" w:type="dxa"/>
            <w:tcBorders>
              <w:top w:val="single" w:sz="4" w:space="0" w:color="auto"/>
              <w:left w:val="nil"/>
              <w:bottom w:val="single" w:sz="4" w:space="0" w:color="auto"/>
              <w:right w:val="single" w:sz="6" w:space="0" w:color="auto"/>
            </w:tcBorders>
          </w:tcPr>
          <w:p w:rsidR="00146A39" w:rsidRPr="00C50292" w:rsidRDefault="00146A39" w:rsidP="00146A39">
            <w:pPr>
              <w:pStyle w:val="a6"/>
              <w:spacing w:before="120"/>
              <w:ind w:right="-765"/>
              <w:jc w:val="left"/>
              <w:rPr>
                <w:sz w:val="24"/>
                <w:szCs w:val="24"/>
              </w:rPr>
            </w:pPr>
            <w:r w:rsidRPr="00C50292">
              <w:rPr>
                <w:sz w:val="24"/>
                <w:szCs w:val="24"/>
              </w:rPr>
              <w:t xml:space="preserve">∑ ряд.1060 гр. 1  ф. № 1-ПВ </w:t>
            </w:r>
          </w:p>
          <w:p w:rsidR="00146A39" w:rsidRPr="00C50292" w:rsidRDefault="00146A39" w:rsidP="00146A39">
            <w:pPr>
              <w:pStyle w:val="a6"/>
              <w:ind w:right="-765"/>
              <w:jc w:val="left"/>
              <w:rPr>
                <w:kern w:val="28"/>
                <w:sz w:val="24"/>
                <w:szCs w:val="24"/>
              </w:rPr>
            </w:pPr>
            <w:r w:rsidRPr="00C50292">
              <w:rPr>
                <w:sz w:val="24"/>
                <w:szCs w:val="24"/>
              </w:rPr>
              <w:t>(місячна) за 12 міс.</w:t>
            </w:r>
          </w:p>
        </w:tc>
      </w:tr>
      <w:tr w:rsidR="00146A39" w:rsidRPr="00C50292" w:rsidTr="00DE6711">
        <w:tc>
          <w:tcPr>
            <w:tcW w:w="2960" w:type="dxa"/>
            <w:gridSpan w:val="2"/>
            <w:tcBorders>
              <w:top w:val="single" w:sz="4" w:space="0" w:color="auto"/>
            </w:tcBorders>
          </w:tcPr>
          <w:p w:rsidR="00146A39" w:rsidRPr="00C50292" w:rsidRDefault="00146A39" w:rsidP="00146A39">
            <w:pPr>
              <w:spacing w:before="120"/>
              <w:rPr>
                <w:sz w:val="24"/>
                <w:szCs w:val="24"/>
                <w:lang w:val="uk-UA"/>
              </w:rPr>
            </w:pPr>
          </w:p>
        </w:tc>
        <w:tc>
          <w:tcPr>
            <w:tcW w:w="3251" w:type="dxa"/>
            <w:tcBorders>
              <w:top w:val="single" w:sz="4" w:space="0" w:color="auto"/>
            </w:tcBorders>
          </w:tcPr>
          <w:p w:rsidR="00146A39" w:rsidRPr="00C50292" w:rsidRDefault="00146A39" w:rsidP="00146A39">
            <w:pPr>
              <w:pStyle w:val="a6"/>
              <w:spacing w:before="120"/>
              <w:jc w:val="left"/>
              <w:rPr>
                <w:sz w:val="24"/>
                <w:szCs w:val="24"/>
              </w:rPr>
            </w:pPr>
          </w:p>
        </w:tc>
        <w:tc>
          <w:tcPr>
            <w:tcW w:w="3683" w:type="dxa"/>
            <w:tcBorders>
              <w:top w:val="single" w:sz="4" w:space="0" w:color="auto"/>
            </w:tcBorders>
          </w:tcPr>
          <w:p w:rsidR="00146A39" w:rsidRPr="00C50292" w:rsidRDefault="00146A39" w:rsidP="00146A39">
            <w:pPr>
              <w:pStyle w:val="a6"/>
              <w:spacing w:before="120"/>
              <w:ind w:right="-765"/>
              <w:jc w:val="left"/>
              <w:rPr>
                <w:sz w:val="24"/>
                <w:szCs w:val="24"/>
              </w:rPr>
            </w:pPr>
          </w:p>
        </w:tc>
      </w:tr>
      <w:tr w:rsidR="004B7FD7" w:rsidRPr="00C50292" w:rsidTr="00DE6711">
        <w:tc>
          <w:tcPr>
            <w:tcW w:w="2960" w:type="dxa"/>
            <w:gridSpan w:val="2"/>
          </w:tcPr>
          <w:p w:rsidR="004B7FD7" w:rsidRPr="00C50292" w:rsidRDefault="004B7FD7" w:rsidP="00146A39">
            <w:pPr>
              <w:spacing w:before="120"/>
              <w:rPr>
                <w:sz w:val="24"/>
                <w:szCs w:val="24"/>
                <w:lang w:val="uk-UA"/>
              </w:rPr>
            </w:pPr>
          </w:p>
        </w:tc>
        <w:tc>
          <w:tcPr>
            <w:tcW w:w="3251" w:type="dxa"/>
          </w:tcPr>
          <w:p w:rsidR="004B7FD7" w:rsidRPr="00C50292" w:rsidRDefault="004B7FD7" w:rsidP="00146A39">
            <w:pPr>
              <w:pStyle w:val="a6"/>
              <w:spacing w:before="120"/>
              <w:jc w:val="left"/>
              <w:rPr>
                <w:sz w:val="24"/>
                <w:szCs w:val="24"/>
              </w:rPr>
            </w:pPr>
          </w:p>
        </w:tc>
        <w:tc>
          <w:tcPr>
            <w:tcW w:w="3683" w:type="dxa"/>
          </w:tcPr>
          <w:p w:rsidR="004B7FD7" w:rsidRPr="00C50292" w:rsidRDefault="004B7FD7" w:rsidP="00146A39">
            <w:pPr>
              <w:pStyle w:val="a6"/>
              <w:spacing w:before="120"/>
              <w:ind w:right="-765"/>
              <w:jc w:val="left"/>
              <w:rPr>
                <w:sz w:val="24"/>
                <w:szCs w:val="24"/>
              </w:rPr>
            </w:pPr>
          </w:p>
        </w:tc>
      </w:tr>
      <w:tr w:rsidR="00146A39" w:rsidRPr="00C50292" w:rsidTr="004B7FD7">
        <w:tc>
          <w:tcPr>
            <w:tcW w:w="2960" w:type="dxa"/>
            <w:gridSpan w:val="2"/>
            <w:tcBorders>
              <w:bottom w:val="single" w:sz="4" w:space="0" w:color="auto"/>
            </w:tcBorders>
          </w:tcPr>
          <w:p w:rsidR="00146A39" w:rsidRPr="00C50292" w:rsidRDefault="00146A39" w:rsidP="00146A39">
            <w:pPr>
              <w:spacing w:before="80"/>
              <w:ind w:right="-108"/>
              <w:rPr>
                <w:sz w:val="24"/>
                <w:szCs w:val="24"/>
                <w:lang w:val="uk-UA"/>
              </w:rPr>
            </w:pPr>
          </w:p>
        </w:tc>
        <w:tc>
          <w:tcPr>
            <w:tcW w:w="3251" w:type="dxa"/>
            <w:tcBorders>
              <w:bottom w:val="single" w:sz="4" w:space="0" w:color="auto"/>
            </w:tcBorders>
          </w:tcPr>
          <w:p w:rsidR="00146A39" w:rsidRPr="00C50292" w:rsidRDefault="00146A39" w:rsidP="00146A39">
            <w:pPr>
              <w:spacing w:before="80"/>
              <w:rPr>
                <w:bCs/>
                <w:sz w:val="24"/>
                <w:szCs w:val="24"/>
                <w:lang w:val="uk-UA"/>
              </w:rPr>
            </w:pPr>
          </w:p>
        </w:tc>
        <w:tc>
          <w:tcPr>
            <w:tcW w:w="3683" w:type="dxa"/>
            <w:tcBorders>
              <w:bottom w:val="single" w:sz="4" w:space="0" w:color="auto"/>
            </w:tcBorders>
          </w:tcPr>
          <w:p w:rsidR="00146A39" w:rsidRPr="00C50292" w:rsidRDefault="00146A39" w:rsidP="00146A39">
            <w:pPr>
              <w:spacing w:before="80"/>
              <w:jc w:val="right"/>
              <w:rPr>
                <w:bCs/>
                <w:sz w:val="24"/>
                <w:szCs w:val="24"/>
                <w:lang w:val="uk-UA"/>
              </w:rPr>
            </w:pPr>
            <w:r w:rsidRPr="00920489">
              <w:rPr>
                <w:bCs/>
                <w:sz w:val="24"/>
                <w:szCs w:val="24"/>
                <w:lang w:val="uk-UA"/>
              </w:rPr>
              <w:t>Продовження таблиці</w:t>
            </w:r>
          </w:p>
        </w:tc>
      </w:tr>
      <w:tr w:rsidR="00146A39" w:rsidRPr="00C50292" w:rsidTr="00146A39">
        <w:trPr>
          <w:trHeight w:val="774"/>
        </w:trPr>
        <w:tc>
          <w:tcPr>
            <w:tcW w:w="2960" w:type="dxa"/>
            <w:gridSpan w:val="2"/>
            <w:tcBorders>
              <w:top w:val="single" w:sz="4" w:space="0" w:color="auto"/>
              <w:left w:val="single" w:sz="6" w:space="0" w:color="auto"/>
              <w:bottom w:val="single" w:sz="4" w:space="0" w:color="auto"/>
              <w:right w:val="nil"/>
            </w:tcBorders>
            <w:vAlign w:val="center"/>
          </w:tcPr>
          <w:p w:rsidR="00146A39" w:rsidRPr="00C50292" w:rsidRDefault="00146A39" w:rsidP="00146A39">
            <w:pPr>
              <w:jc w:val="center"/>
              <w:rPr>
                <w:sz w:val="24"/>
                <w:szCs w:val="24"/>
                <w:lang w:val="uk-UA"/>
              </w:rPr>
            </w:pPr>
            <w:r w:rsidRPr="00C50292">
              <w:rPr>
                <w:sz w:val="24"/>
                <w:szCs w:val="24"/>
                <w:lang w:val="uk-UA"/>
              </w:rPr>
              <w:t>Показники</w:t>
            </w:r>
          </w:p>
        </w:tc>
        <w:tc>
          <w:tcPr>
            <w:tcW w:w="3251" w:type="dxa"/>
            <w:tcBorders>
              <w:top w:val="single" w:sz="4" w:space="0" w:color="auto"/>
              <w:left w:val="single" w:sz="6" w:space="0" w:color="auto"/>
              <w:bottom w:val="single" w:sz="4" w:space="0" w:color="auto"/>
              <w:right w:val="single" w:sz="6" w:space="0" w:color="auto"/>
            </w:tcBorders>
            <w:vAlign w:val="center"/>
          </w:tcPr>
          <w:p w:rsidR="00146A39" w:rsidRPr="00C50292" w:rsidRDefault="00146A39" w:rsidP="00146A39">
            <w:pPr>
              <w:jc w:val="center"/>
              <w:rPr>
                <w:sz w:val="24"/>
                <w:szCs w:val="24"/>
                <w:lang w:val="uk-UA"/>
              </w:rPr>
            </w:pPr>
            <w:r w:rsidRPr="00C50292">
              <w:rPr>
                <w:sz w:val="24"/>
                <w:szCs w:val="24"/>
                <w:lang w:val="uk-UA"/>
              </w:rPr>
              <w:t>ф. № 1-підприємництво (річна)</w:t>
            </w:r>
          </w:p>
        </w:tc>
        <w:tc>
          <w:tcPr>
            <w:tcW w:w="3683" w:type="dxa"/>
            <w:tcBorders>
              <w:top w:val="single" w:sz="4" w:space="0" w:color="auto"/>
              <w:left w:val="nil"/>
              <w:bottom w:val="single" w:sz="4" w:space="0" w:color="auto"/>
              <w:right w:val="single" w:sz="6" w:space="0" w:color="auto"/>
            </w:tcBorders>
            <w:vAlign w:val="center"/>
          </w:tcPr>
          <w:p w:rsidR="00146A39" w:rsidRPr="00C50292" w:rsidRDefault="00146A39" w:rsidP="00146A39">
            <w:pPr>
              <w:jc w:val="center"/>
              <w:rPr>
                <w:sz w:val="24"/>
                <w:szCs w:val="24"/>
                <w:lang w:val="uk-UA"/>
              </w:rPr>
            </w:pPr>
            <w:r w:rsidRPr="00C50292">
              <w:rPr>
                <w:sz w:val="24"/>
                <w:szCs w:val="24"/>
                <w:lang w:val="uk-UA"/>
              </w:rPr>
              <w:t>Фінансова та</w:t>
            </w:r>
          </w:p>
          <w:p w:rsidR="00146A39" w:rsidRPr="00C50292" w:rsidRDefault="00146A39" w:rsidP="00146A39">
            <w:pPr>
              <w:jc w:val="center"/>
              <w:rPr>
                <w:sz w:val="24"/>
                <w:szCs w:val="24"/>
                <w:lang w:val="uk-UA"/>
              </w:rPr>
            </w:pPr>
            <w:r w:rsidRPr="00C50292">
              <w:rPr>
                <w:sz w:val="24"/>
                <w:szCs w:val="24"/>
                <w:lang w:val="uk-UA"/>
              </w:rPr>
              <w:t>інша статистична звітність</w:t>
            </w:r>
          </w:p>
        </w:tc>
      </w:tr>
      <w:tr w:rsidR="00146A39" w:rsidRPr="00C50292" w:rsidTr="00146A39">
        <w:trPr>
          <w:trHeight w:val="428"/>
        </w:trPr>
        <w:tc>
          <w:tcPr>
            <w:tcW w:w="2960" w:type="dxa"/>
            <w:gridSpan w:val="2"/>
            <w:tcBorders>
              <w:top w:val="single" w:sz="4" w:space="0" w:color="auto"/>
              <w:left w:val="single" w:sz="4" w:space="0" w:color="auto"/>
              <w:bottom w:val="single" w:sz="4" w:space="0" w:color="auto"/>
              <w:right w:val="single" w:sz="4" w:space="0" w:color="auto"/>
            </w:tcBorders>
          </w:tcPr>
          <w:p w:rsidR="00146A39" w:rsidRPr="00C50292" w:rsidRDefault="00146A39" w:rsidP="00146A39">
            <w:pPr>
              <w:spacing w:before="120"/>
              <w:rPr>
                <w:sz w:val="24"/>
                <w:szCs w:val="24"/>
                <w:lang w:val="uk-UA"/>
              </w:rPr>
            </w:pPr>
            <w:r w:rsidRPr="00C50292">
              <w:rPr>
                <w:sz w:val="24"/>
                <w:szCs w:val="24"/>
                <w:lang w:val="uk-UA"/>
              </w:rPr>
              <w:t xml:space="preserve">Середня кількість працівників, </w:t>
            </w:r>
          </w:p>
          <w:p w:rsidR="00146A39" w:rsidRPr="00C50292" w:rsidRDefault="00146A39" w:rsidP="00146A39">
            <w:pPr>
              <w:rPr>
                <w:sz w:val="24"/>
                <w:szCs w:val="24"/>
                <w:lang w:val="uk-UA"/>
              </w:rPr>
            </w:pPr>
            <w:r w:rsidRPr="00C50292">
              <w:rPr>
                <w:sz w:val="24"/>
                <w:szCs w:val="24"/>
                <w:lang w:val="uk-UA"/>
              </w:rPr>
              <w:t>осіб</w:t>
            </w:r>
          </w:p>
        </w:tc>
        <w:tc>
          <w:tcPr>
            <w:tcW w:w="3251"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pStyle w:val="a6"/>
              <w:spacing w:before="120"/>
              <w:jc w:val="left"/>
              <w:rPr>
                <w:sz w:val="24"/>
                <w:szCs w:val="24"/>
              </w:rPr>
            </w:pPr>
            <w:proofErr w:type="spellStart"/>
            <w:r w:rsidRPr="00C50292">
              <w:rPr>
                <w:sz w:val="24"/>
                <w:szCs w:val="24"/>
              </w:rPr>
              <w:t>розд</w:t>
            </w:r>
            <w:proofErr w:type="spellEnd"/>
            <w:r w:rsidRPr="00C50292">
              <w:rPr>
                <w:sz w:val="24"/>
                <w:szCs w:val="24"/>
              </w:rPr>
              <w:t xml:space="preserve">. 3 гр. 1 ряд. 300     </w:t>
            </w:r>
            <w:r w:rsidRPr="00C50292">
              <w:rPr>
                <w:sz w:val="24"/>
                <w:szCs w:val="24"/>
                <w:lang w:val="en-US"/>
              </w:rPr>
              <w:t xml:space="preserve">      </w:t>
            </w:r>
            <w:r w:rsidRPr="00C50292">
              <w:rPr>
                <w:kern w:val="28"/>
                <w:sz w:val="24"/>
                <w:szCs w:val="24"/>
              </w:rPr>
              <w:t>≥</w:t>
            </w:r>
          </w:p>
          <w:p w:rsidR="00146A39" w:rsidRPr="00C50292" w:rsidRDefault="00146A39" w:rsidP="00146A39">
            <w:pPr>
              <w:pStyle w:val="a6"/>
              <w:rPr>
                <w:sz w:val="24"/>
                <w:szCs w:val="24"/>
              </w:rPr>
            </w:pPr>
            <w:r w:rsidRPr="00C50292">
              <w:rPr>
                <w:sz w:val="24"/>
                <w:szCs w:val="24"/>
              </w:rPr>
              <w:t xml:space="preserve">                                  </w:t>
            </w:r>
          </w:p>
        </w:tc>
        <w:tc>
          <w:tcPr>
            <w:tcW w:w="3683" w:type="dxa"/>
            <w:tcBorders>
              <w:top w:val="single" w:sz="4" w:space="0" w:color="auto"/>
              <w:left w:val="single" w:sz="4" w:space="0" w:color="auto"/>
              <w:bottom w:val="single" w:sz="4" w:space="0" w:color="auto"/>
              <w:right w:val="single" w:sz="4" w:space="0" w:color="auto"/>
            </w:tcBorders>
          </w:tcPr>
          <w:p w:rsidR="00146A39" w:rsidRPr="00C50292" w:rsidRDefault="00146A39" w:rsidP="00146A39">
            <w:pPr>
              <w:pStyle w:val="a6"/>
              <w:shd w:val="clear" w:color="auto" w:fill="FFFFFF"/>
              <w:spacing w:before="120"/>
              <w:jc w:val="left"/>
              <w:rPr>
                <w:kern w:val="28"/>
                <w:sz w:val="24"/>
                <w:szCs w:val="24"/>
              </w:rPr>
            </w:pPr>
            <w:r w:rsidRPr="00C50292">
              <w:rPr>
                <w:sz w:val="24"/>
                <w:szCs w:val="24"/>
              </w:rPr>
              <w:t>(∑</w:t>
            </w:r>
            <w:r w:rsidRPr="00C50292">
              <w:rPr>
                <w:kern w:val="28"/>
                <w:sz w:val="24"/>
                <w:szCs w:val="24"/>
              </w:rPr>
              <w:t>ряд.1040 гр.</w:t>
            </w:r>
            <w:r w:rsidRPr="00C50292">
              <w:rPr>
                <w:kern w:val="28"/>
                <w:sz w:val="24"/>
                <w:szCs w:val="24"/>
                <w:lang w:val="ru-RU"/>
              </w:rPr>
              <w:t>1</w:t>
            </w:r>
            <w:r w:rsidRPr="00C50292">
              <w:rPr>
                <w:kern w:val="28"/>
                <w:sz w:val="24"/>
                <w:szCs w:val="24"/>
              </w:rPr>
              <w:t xml:space="preserve"> ф. №1-ПВ (місячна) за 12 міс.) </w:t>
            </w:r>
            <w:r w:rsidRPr="00C50292">
              <w:rPr>
                <w:b/>
                <w:kern w:val="28"/>
                <w:sz w:val="24"/>
                <w:szCs w:val="24"/>
              </w:rPr>
              <w:t>/</w:t>
            </w:r>
            <w:r w:rsidRPr="00C50292">
              <w:rPr>
                <w:kern w:val="28"/>
                <w:sz w:val="24"/>
                <w:szCs w:val="24"/>
              </w:rPr>
              <w:t xml:space="preserve"> 12 + </w:t>
            </w:r>
            <w:r w:rsidRPr="00C50292">
              <w:rPr>
                <w:kern w:val="28"/>
                <w:sz w:val="24"/>
                <w:szCs w:val="24"/>
              </w:rPr>
              <w:br/>
              <w:t>+</w:t>
            </w:r>
            <w:r w:rsidRPr="00C50292">
              <w:rPr>
                <w:sz w:val="24"/>
                <w:szCs w:val="24"/>
              </w:rPr>
              <w:t xml:space="preserve"> (∑</w:t>
            </w:r>
            <w:r w:rsidRPr="00C50292">
              <w:rPr>
                <w:kern w:val="28"/>
                <w:sz w:val="24"/>
                <w:szCs w:val="24"/>
              </w:rPr>
              <w:t xml:space="preserve"> ряд. 7030 гр.1 + ряд. 7040 гр.1) ф. №1-ПВ (квартальна))</w:t>
            </w:r>
            <w:r w:rsidRPr="00C50292">
              <w:rPr>
                <w:b/>
                <w:kern w:val="28"/>
                <w:sz w:val="24"/>
                <w:szCs w:val="24"/>
              </w:rPr>
              <w:t xml:space="preserve"> /</w:t>
            </w:r>
            <w:r w:rsidRPr="00C50292">
              <w:rPr>
                <w:kern w:val="28"/>
                <w:sz w:val="24"/>
                <w:szCs w:val="24"/>
              </w:rPr>
              <w:t>4</w:t>
            </w:r>
          </w:p>
        </w:tc>
      </w:tr>
    </w:tbl>
    <w:p w:rsidR="004141F6" w:rsidRPr="00C50292" w:rsidRDefault="004141F6" w:rsidP="004B2374">
      <w:pPr>
        <w:pStyle w:val="8"/>
        <w:ind w:firstLine="567"/>
        <w:jc w:val="both"/>
        <w:rPr>
          <w:sz w:val="28"/>
          <w:szCs w:val="28"/>
        </w:rPr>
      </w:pPr>
    </w:p>
    <w:p w:rsidR="00833970" w:rsidRDefault="00833970" w:rsidP="00D05EC9">
      <w:pPr>
        <w:widowControl w:val="0"/>
        <w:tabs>
          <w:tab w:val="left" w:pos="567"/>
          <w:tab w:val="left" w:pos="7088"/>
        </w:tabs>
        <w:ind w:firstLine="567"/>
        <w:jc w:val="both"/>
        <w:rPr>
          <w:b/>
          <w:sz w:val="28"/>
          <w:szCs w:val="28"/>
          <w:lang w:val="uk-UA"/>
        </w:rPr>
      </w:pPr>
    </w:p>
    <w:p w:rsidR="00D05EC9" w:rsidRPr="00C50292" w:rsidRDefault="00D05EC9" w:rsidP="00D05EC9">
      <w:pPr>
        <w:widowControl w:val="0"/>
        <w:tabs>
          <w:tab w:val="left" w:pos="567"/>
          <w:tab w:val="left" w:pos="7088"/>
        </w:tabs>
        <w:ind w:firstLine="567"/>
        <w:jc w:val="both"/>
        <w:rPr>
          <w:b/>
          <w:sz w:val="28"/>
          <w:szCs w:val="28"/>
          <w:lang w:val="uk-UA"/>
        </w:rPr>
      </w:pPr>
      <w:r w:rsidRPr="00C50292">
        <w:rPr>
          <w:b/>
          <w:sz w:val="28"/>
          <w:szCs w:val="28"/>
          <w:lang w:val="uk-UA"/>
        </w:rPr>
        <w:t>Роз’яснення  щодо заповнення форми державного статистичного спостереження № 1-підприємництво (річна) "Структурне обстеження підприємства" від 06 липня 2018 року № 17.4-12/12 є недійсними з 01 січня 2021 року.</w:t>
      </w:r>
    </w:p>
    <w:p w:rsidR="00D05EC9" w:rsidRPr="00C50292" w:rsidRDefault="00D05EC9" w:rsidP="00D05EC9">
      <w:pPr>
        <w:widowControl w:val="0"/>
        <w:tabs>
          <w:tab w:val="left" w:pos="567"/>
        </w:tabs>
        <w:ind w:firstLine="567"/>
        <w:jc w:val="both"/>
        <w:rPr>
          <w:sz w:val="28"/>
          <w:szCs w:val="28"/>
          <w:lang w:val="uk-UA"/>
        </w:rPr>
      </w:pPr>
    </w:p>
    <w:p w:rsidR="00D05EC9" w:rsidRPr="00C50292" w:rsidRDefault="00D05EC9" w:rsidP="00D05EC9">
      <w:pPr>
        <w:widowControl w:val="0"/>
        <w:tabs>
          <w:tab w:val="left" w:pos="567"/>
        </w:tabs>
        <w:ind w:firstLine="567"/>
        <w:jc w:val="both"/>
        <w:rPr>
          <w:sz w:val="28"/>
          <w:szCs w:val="28"/>
          <w:lang w:val="uk-UA"/>
        </w:rPr>
      </w:pPr>
    </w:p>
    <w:p w:rsidR="00D05EC9" w:rsidRPr="00C50292" w:rsidRDefault="00D05EC9" w:rsidP="00D05EC9">
      <w:pPr>
        <w:widowControl w:val="0"/>
        <w:tabs>
          <w:tab w:val="left" w:pos="567"/>
        </w:tabs>
        <w:jc w:val="both"/>
        <w:rPr>
          <w:sz w:val="28"/>
          <w:szCs w:val="28"/>
          <w:lang w:val="uk-UA"/>
        </w:rPr>
      </w:pPr>
    </w:p>
    <w:p w:rsidR="00D05EC9" w:rsidRPr="00C50292" w:rsidRDefault="00D05EC9" w:rsidP="00D05EC9">
      <w:pPr>
        <w:widowControl w:val="0"/>
        <w:rPr>
          <w:sz w:val="28"/>
          <w:lang w:val="uk-UA"/>
        </w:rPr>
      </w:pPr>
      <w:r w:rsidRPr="00C50292">
        <w:rPr>
          <w:sz w:val="28"/>
          <w:lang w:val="uk-UA"/>
        </w:rPr>
        <w:t>Директор департаменту</w:t>
      </w:r>
    </w:p>
    <w:p w:rsidR="00D05EC9" w:rsidRPr="00C50292" w:rsidRDefault="00D05EC9" w:rsidP="00D05EC9">
      <w:pPr>
        <w:rPr>
          <w:sz w:val="28"/>
          <w:lang w:val="uk-UA"/>
        </w:rPr>
      </w:pPr>
      <w:r w:rsidRPr="00C50292">
        <w:rPr>
          <w:sz w:val="28"/>
          <w:lang w:val="uk-UA"/>
        </w:rPr>
        <w:t>структурної статистики</w:t>
      </w:r>
      <w:r w:rsidRPr="00C50292">
        <w:rPr>
          <w:sz w:val="28"/>
          <w:lang w:val="uk-UA"/>
        </w:rPr>
        <w:tab/>
      </w:r>
      <w:r w:rsidR="0068464D" w:rsidRPr="00C50292">
        <w:rPr>
          <w:sz w:val="28"/>
          <w:lang w:val="uk-UA"/>
        </w:rPr>
        <w:t xml:space="preserve"> Держстату</w:t>
      </w:r>
      <w:r w:rsidRPr="00C50292">
        <w:rPr>
          <w:sz w:val="28"/>
          <w:lang w:val="uk-UA"/>
        </w:rPr>
        <w:tab/>
      </w:r>
      <w:r w:rsidRPr="00C50292">
        <w:rPr>
          <w:sz w:val="28"/>
          <w:lang w:val="uk-UA"/>
        </w:rPr>
        <w:tab/>
      </w:r>
      <w:r w:rsidRPr="00C50292">
        <w:rPr>
          <w:sz w:val="28"/>
          <w:lang w:val="uk-UA"/>
        </w:rPr>
        <w:tab/>
      </w:r>
      <w:r w:rsidRPr="00C50292">
        <w:rPr>
          <w:sz w:val="28"/>
          <w:lang w:val="uk-UA"/>
        </w:rPr>
        <w:tab/>
      </w:r>
      <w:r w:rsidR="0068464D" w:rsidRPr="00C50292">
        <w:rPr>
          <w:sz w:val="28"/>
          <w:lang w:val="uk-UA"/>
        </w:rPr>
        <w:t xml:space="preserve"> </w:t>
      </w:r>
      <w:r w:rsidRPr="00C50292">
        <w:rPr>
          <w:sz w:val="28"/>
          <w:lang w:val="uk-UA"/>
        </w:rPr>
        <w:t>Маргарита  КУЗНЄЦОВА</w:t>
      </w:r>
    </w:p>
    <w:p w:rsidR="00D05EC9" w:rsidRPr="00C50292" w:rsidRDefault="00D05EC9" w:rsidP="00D05EC9">
      <w:pPr>
        <w:widowControl w:val="0"/>
        <w:ind w:firstLine="567"/>
        <w:rPr>
          <w:sz w:val="28"/>
          <w:lang w:val="uk-UA"/>
        </w:rPr>
      </w:pPr>
    </w:p>
    <w:p w:rsidR="00F56ED6" w:rsidRPr="00C50292" w:rsidRDefault="00F56ED6" w:rsidP="00D05EC9">
      <w:pPr>
        <w:widowControl w:val="0"/>
        <w:ind w:firstLine="567"/>
        <w:rPr>
          <w:sz w:val="28"/>
          <w:lang w:val="uk-UA"/>
        </w:rPr>
      </w:pPr>
    </w:p>
    <w:p w:rsidR="00D05EC9" w:rsidRPr="00C50292" w:rsidRDefault="00D05EC9" w:rsidP="00D05EC9">
      <w:pPr>
        <w:widowControl w:val="0"/>
        <w:ind w:firstLine="567"/>
        <w:rPr>
          <w:sz w:val="28"/>
          <w:lang w:val="uk-UA"/>
        </w:rPr>
      </w:pPr>
    </w:p>
    <w:p w:rsidR="00D05EC9" w:rsidRPr="00D05EC9" w:rsidRDefault="00D05EC9" w:rsidP="00D05EC9">
      <w:pPr>
        <w:jc w:val="both"/>
        <w:rPr>
          <w:sz w:val="28"/>
          <w:szCs w:val="28"/>
          <w:lang w:val="uk-UA"/>
        </w:rPr>
      </w:pPr>
      <w:r w:rsidRPr="00C50292">
        <w:rPr>
          <w:sz w:val="28"/>
          <w:szCs w:val="28"/>
          <w:lang w:val="uk-UA"/>
        </w:rPr>
        <w:t xml:space="preserve">від </w:t>
      </w:r>
      <w:r w:rsidR="007F4E2C" w:rsidRPr="007F4E2C">
        <w:rPr>
          <w:sz w:val="28"/>
          <w:szCs w:val="28"/>
          <w:u w:val="single"/>
          <w:lang w:val="uk-UA"/>
        </w:rPr>
        <w:t>10 серпня</w:t>
      </w:r>
      <w:r w:rsidRPr="007F4E2C">
        <w:rPr>
          <w:sz w:val="28"/>
          <w:szCs w:val="28"/>
          <w:u w:val="single"/>
          <w:lang w:val="uk-UA"/>
        </w:rPr>
        <w:t xml:space="preserve"> 2020 року</w:t>
      </w:r>
      <w:r w:rsidRPr="00C50292">
        <w:rPr>
          <w:sz w:val="28"/>
          <w:szCs w:val="28"/>
          <w:lang w:val="uk-UA"/>
        </w:rPr>
        <w:t xml:space="preserve"> № </w:t>
      </w:r>
      <w:r w:rsidR="007F4E2C" w:rsidRPr="007F4E2C">
        <w:rPr>
          <w:sz w:val="28"/>
          <w:szCs w:val="28"/>
          <w:u w:val="single"/>
          <w:lang w:val="uk-UA"/>
        </w:rPr>
        <w:t>19.1.2-12/22-20</w:t>
      </w:r>
    </w:p>
    <w:p w:rsidR="00830E45" w:rsidRDefault="0068464D" w:rsidP="00DE6A3E">
      <w:pPr>
        <w:rPr>
          <w:lang w:val="uk-UA"/>
        </w:rPr>
      </w:pPr>
      <w:r>
        <w:rPr>
          <w:lang w:val="uk-UA"/>
        </w:rPr>
        <w:t xml:space="preserve">  </w:t>
      </w:r>
    </w:p>
    <w:p w:rsidR="00271C61" w:rsidRDefault="00271C61" w:rsidP="00DE6A3E">
      <w:pPr>
        <w:rPr>
          <w:lang w:val="uk-UA"/>
        </w:rPr>
      </w:pPr>
    </w:p>
    <w:p w:rsidR="0037759D" w:rsidRDefault="0037759D" w:rsidP="00DE6A3E">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bookmarkStart w:id="3" w:name="_GoBack"/>
      <w:bookmarkEnd w:id="3"/>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Default="0037759D" w:rsidP="0037759D">
      <w:pPr>
        <w:rPr>
          <w:lang w:val="uk-UA"/>
        </w:rPr>
      </w:pPr>
    </w:p>
    <w:p w:rsidR="006A1D4A" w:rsidRDefault="006A1D4A" w:rsidP="0037759D">
      <w:pPr>
        <w:rPr>
          <w:lang w:val="uk-UA"/>
        </w:rPr>
      </w:pPr>
    </w:p>
    <w:p w:rsidR="006A1D4A" w:rsidRDefault="006A1D4A" w:rsidP="0037759D">
      <w:pPr>
        <w:rPr>
          <w:lang w:val="uk-UA"/>
        </w:rPr>
      </w:pPr>
    </w:p>
    <w:p w:rsidR="006A1D4A" w:rsidRDefault="006A1D4A" w:rsidP="0037759D">
      <w:pPr>
        <w:rPr>
          <w:lang w:val="uk-UA"/>
        </w:rPr>
      </w:pPr>
    </w:p>
    <w:p w:rsidR="006A1D4A" w:rsidRDefault="006A1D4A" w:rsidP="0037759D">
      <w:pPr>
        <w:rPr>
          <w:lang w:val="uk-UA"/>
        </w:rPr>
      </w:pPr>
    </w:p>
    <w:p w:rsidR="006A1D4A" w:rsidRDefault="006A1D4A" w:rsidP="0037759D">
      <w:pPr>
        <w:rPr>
          <w:lang w:val="uk-UA"/>
        </w:rPr>
      </w:pPr>
    </w:p>
    <w:p w:rsidR="006A1D4A" w:rsidRPr="0037759D" w:rsidRDefault="006A1D4A"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Pr="0037759D" w:rsidRDefault="0037759D" w:rsidP="0037759D">
      <w:pPr>
        <w:rPr>
          <w:lang w:val="uk-UA"/>
        </w:rPr>
      </w:pPr>
    </w:p>
    <w:p w:rsidR="0037759D" w:rsidRDefault="0037759D" w:rsidP="0037759D">
      <w:pPr>
        <w:rPr>
          <w:lang w:val="uk-UA"/>
        </w:rPr>
      </w:pPr>
    </w:p>
    <w:sectPr w:rsidR="0037759D" w:rsidSect="00EF534E">
      <w:headerReference w:type="even" r:id="rId11"/>
      <w:headerReference w:type="default" r:id="rId12"/>
      <w:footerReference w:type="even" r:id="rId13"/>
      <w:footerReference w:type="default" r:id="rId14"/>
      <w:pgSz w:w="11907" w:h="16840" w:code="9"/>
      <w:pgMar w:top="1134" w:right="567" w:bottom="1134" w:left="1701" w:header="709"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05" w:rsidRDefault="005C3605">
      <w:r>
        <w:separator/>
      </w:r>
    </w:p>
  </w:endnote>
  <w:endnote w:type="continuationSeparator" w:id="0">
    <w:p w:rsidR="005C3605" w:rsidRDefault="005C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UkrainianBaltica">
    <w:altName w:val="Courier New"/>
    <w:charset w:val="00"/>
    <w:family w:val="swiss"/>
    <w:pitch w:val="variable"/>
    <w:sig w:usb0="00000003" w:usb1="00000000" w:usb2="00000000" w:usb3="00000000" w:csb0="00000001" w:csb1="00000000"/>
  </w:font>
  <w:font w:name="UkrainianPeterburg">
    <w:altName w:val="Courier New"/>
    <w:charset w:val="00"/>
    <w:family w:val="roman"/>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TC Officina Sans">
    <w:altName w:val="Arial"/>
    <w:panose1 w:val="00000000000000000000"/>
    <w:charset w:val="00"/>
    <w:family w:val="swiss"/>
    <w:notTrueType/>
    <w:pitch w:val="default"/>
    <w:sig w:usb0="00000003" w:usb1="00000000" w:usb2="00000000" w:usb3="00000000" w:csb0="00000001" w:csb1="00000000"/>
  </w:font>
  <w:font w:name="EU Albertina">
    <w:altName w:val="Times New Roman"/>
    <w:panose1 w:val="00000000000000000000"/>
    <w:charset w:val="00"/>
    <w:family w:val="auto"/>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1B" w:rsidRDefault="000D4B1B" w:rsidP="00F47008">
    <w:pPr>
      <w:pStyle w:val="a9"/>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66</w:t>
    </w:r>
    <w:r>
      <w:rPr>
        <w:rStyle w:val="a8"/>
      </w:rPr>
      <w:fldChar w:fldCharType="end"/>
    </w:r>
  </w:p>
  <w:p w:rsidR="000D4B1B" w:rsidRDefault="000D4B1B" w:rsidP="00802595">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1B" w:rsidRPr="00AF4E01" w:rsidRDefault="000D4B1B" w:rsidP="00802595">
    <w:pPr>
      <w:pStyle w:val="a9"/>
      <w:ind w:right="360" w:firstLine="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05" w:rsidRDefault="005C3605">
      <w:r>
        <w:separator/>
      </w:r>
    </w:p>
  </w:footnote>
  <w:footnote w:type="continuationSeparator" w:id="0">
    <w:p w:rsidR="005C3605" w:rsidRDefault="005C3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1B" w:rsidRDefault="000D4B1B" w:rsidP="001D56E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D4B1B" w:rsidRDefault="000D4B1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1B" w:rsidRPr="00E87B1F" w:rsidRDefault="000D4B1B" w:rsidP="001D56EE">
    <w:pPr>
      <w:pStyle w:val="a7"/>
      <w:framePr w:wrap="around" w:vAnchor="text" w:hAnchor="margin" w:xAlign="center" w:y="1"/>
      <w:rPr>
        <w:rStyle w:val="a8"/>
        <w:rFonts w:ascii="Times New Roman" w:hAnsi="Times New Roman"/>
        <w:color w:val="FFFFFF" w:themeColor="background1"/>
        <w:sz w:val="24"/>
        <w:szCs w:val="24"/>
      </w:rPr>
    </w:pPr>
    <w:r w:rsidRPr="00E87B1F">
      <w:rPr>
        <w:rStyle w:val="a8"/>
        <w:rFonts w:ascii="Times New Roman" w:hAnsi="Times New Roman"/>
        <w:sz w:val="24"/>
        <w:szCs w:val="24"/>
      </w:rPr>
      <w:fldChar w:fldCharType="begin"/>
    </w:r>
    <w:r w:rsidRPr="00E87B1F">
      <w:rPr>
        <w:rStyle w:val="a8"/>
        <w:rFonts w:ascii="Times New Roman" w:hAnsi="Times New Roman"/>
        <w:sz w:val="24"/>
        <w:szCs w:val="24"/>
      </w:rPr>
      <w:instrText xml:space="preserve">PAGE  </w:instrText>
    </w:r>
    <w:r w:rsidRPr="00E87B1F">
      <w:rPr>
        <w:rStyle w:val="a8"/>
        <w:rFonts w:ascii="Times New Roman" w:hAnsi="Times New Roman"/>
        <w:sz w:val="24"/>
        <w:szCs w:val="24"/>
      </w:rPr>
      <w:fldChar w:fldCharType="separate"/>
    </w:r>
    <w:r w:rsidR="007F4E2C">
      <w:rPr>
        <w:rStyle w:val="a8"/>
        <w:rFonts w:ascii="Times New Roman" w:hAnsi="Times New Roman"/>
        <w:noProof/>
        <w:sz w:val="24"/>
        <w:szCs w:val="24"/>
      </w:rPr>
      <w:t>41</w:t>
    </w:r>
    <w:r w:rsidRPr="00E87B1F">
      <w:rPr>
        <w:rStyle w:val="a8"/>
        <w:rFonts w:ascii="Times New Roman" w:hAnsi="Times New Roman"/>
        <w:sz w:val="24"/>
        <w:szCs w:val="24"/>
      </w:rPr>
      <w:fldChar w:fldCharType="end"/>
    </w:r>
  </w:p>
  <w:p w:rsidR="000D4B1B" w:rsidRPr="004D38FB" w:rsidRDefault="000D4B1B">
    <w:pPr>
      <w:pStyle w:val="a7"/>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F0A77"/>
    <w:multiLevelType w:val="hybridMultilevel"/>
    <w:tmpl w:val="45A40FD4"/>
    <w:lvl w:ilvl="0" w:tplc="16EA6AB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3FA8611C"/>
    <w:multiLevelType w:val="singleLevel"/>
    <w:tmpl w:val="638A1244"/>
    <w:lvl w:ilvl="0">
      <w:numFmt w:val="bullet"/>
      <w:lvlText w:val="-"/>
      <w:lvlJc w:val="left"/>
      <w:pPr>
        <w:tabs>
          <w:tab w:val="num" w:pos="1080"/>
        </w:tabs>
        <w:ind w:left="1080" w:hanging="360"/>
      </w:pPr>
      <w:rPr>
        <w:rFonts w:hint="default"/>
      </w:rPr>
    </w:lvl>
  </w:abstractNum>
  <w:abstractNum w:abstractNumId="2">
    <w:nsid w:val="4CD004AF"/>
    <w:multiLevelType w:val="hybridMultilevel"/>
    <w:tmpl w:val="26D885DC"/>
    <w:lvl w:ilvl="0" w:tplc="C52EFD8A">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71035E1F"/>
    <w:multiLevelType w:val="hybridMultilevel"/>
    <w:tmpl w:val="4DB6C71C"/>
    <w:lvl w:ilvl="0" w:tplc="C2362866">
      <w:numFmt w:val="bullet"/>
      <w:lvlText w:val="–"/>
      <w:lvlJc w:val="left"/>
      <w:pPr>
        <w:tabs>
          <w:tab w:val="num" w:pos="1200"/>
        </w:tabs>
        <w:ind w:left="1200" w:hanging="480"/>
      </w:pPr>
      <w:rPr>
        <w:rFonts w:ascii="Times New Roman" w:eastAsia="Times New Roman" w:hAnsi="Times New Roman" w:cs="Times New Roman" w:hint="default"/>
        <w:i w:val="0"/>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73433029"/>
    <w:multiLevelType w:val="hybridMultilevel"/>
    <w:tmpl w:val="B516B866"/>
    <w:lvl w:ilvl="0" w:tplc="16EA6A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89"/>
    <w:rsid w:val="000003ED"/>
    <w:rsid w:val="00000618"/>
    <w:rsid w:val="00000898"/>
    <w:rsid w:val="00000957"/>
    <w:rsid w:val="00000BF9"/>
    <w:rsid w:val="00000E33"/>
    <w:rsid w:val="00000EF7"/>
    <w:rsid w:val="0000123A"/>
    <w:rsid w:val="00001ABD"/>
    <w:rsid w:val="00001F95"/>
    <w:rsid w:val="00002060"/>
    <w:rsid w:val="000021E6"/>
    <w:rsid w:val="000026A7"/>
    <w:rsid w:val="00002732"/>
    <w:rsid w:val="0000293D"/>
    <w:rsid w:val="0000301B"/>
    <w:rsid w:val="00003295"/>
    <w:rsid w:val="000034EE"/>
    <w:rsid w:val="000035E1"/>
    <w:rsid w:val="000038B1"/>
    <w:rsid w:val="00003D06"/>
    <w:rsid w:val="00003ED2"/>
    <w:rsid w:val="0000426F"/>
    <w:rsid w:val="00004440"/>
    <w:rsid w:val="00004D70"/>
    <w:rsid w:val="000051DE"/>
    <w:rsid w:val="00005C2D"/>
    <w:rsid w:val="00005C89"/>
    <w:rsid w:val="00005E83"/>
    <w:rsid w:val="00006397"/>
    <w:rsid w:val="0000680C"/>
    <w:rsid w:val="000071B6"/>
    <w:rsid w:val="00007431"/>
    <w:rsid w:val="00007509"/>
    <w:rsid w:val="000075A0"/>
    <w:rsid w:val="000076D9"/>
    <w:rsid w:val="000079C1"/>
    <w:rsid w:val="00007E87"/>
    <w:rsid w:val="00010489"/>
    <w:rsid w:val="00010962"/>
    <w:rsid w:val="00010C0B"/>
    <w:rsid w:val="00010CB9"/>
    <w:rsid w:val="00010FA7"/>
    <w:rsid w:val="00011267"/>
    <w:rsid w:val="00011672"/>
    <w:rsid w:val="000116FF"/>
    <w:rsid w:val="0001189A"/>
    <w:rsid w:val="000119B6"/>
    <w:rsid w:val="00011A28"/>
    <w:rsid w:val="00011C02"/>
    <w:rsid w:val="00011E2F"/>
    <w:rsid w:val="00011E4C"/>
    <w:rsid w:val="00011F43"/>
    <w:rsid w:val="000123C7"/>
    <w:rsid w:val="0001298E"/>
    <w:rsid w:val="0001356F"/>
    <w:rsid w:val="00013ACC"/>
    <w:rsid w:val="00013B1D"/>
    <w:rsid w:val="00013B63"/>
    <w:rsid w:val="00013D14"/>
    <w:rsid w:val="00014146"/>
    <w:rsid w:val="000145BC"/>
    <w:rsid w:val="00014C0D"/>
    <w:rsid w:val="00014F59"/>
    <w:rsid w:val="000158E3"/>
    <w:rsid w:val="00015995"/>
    <w:rsid w:val="00015D3E"/>
    <w:rsid w:val="000164C6"/>
    <w:rsid w:val="000167E2"/>
    <w:rsid w:val="0001694C"/>
    <w:rsid w:val="00016C97"/>
    <w:rsid w:val="00016CCC"/>
    <w:rsid w:val="00017190"/>
    <w:rsid w:val="000175B6"/>
    <w:rsid w:val="000175C5"/>
    <w:rsid w:val="00017630"/>
    <w:rsid w:val="000178CD"/>
    <w:rsid w:val="000179CD"/>
    <w:rsid w:val="00017CFC"/>
    <w:rsid w:val="00017E01"/>
    <w:rsid w:val="0002037C"/>
    <w:rsid w:val="00020629"/>
    <w:rsid w:val="00021D28"/>
    <w:rsid w:val="000221C0"/>
    <w:rsid w:val="000224C7"/>
    <w:rsid w:val="00022841"/>
    <w:rsid w:val="00022B18"/>
    <w:rsid w:val="00022B73"/>
    <w:rsid w:val="00022DE9"/>
    <w:rsid w:val="00023105"/>
    <w:rsid w:val="00023117"/>
    <w:rsid w:val="00023236"/>
    <w:rsid w:val="0002378E"/>
    <w:rsid w:val="00023F4E"/>
    <w:rsid w:val="00023F83"/>
    <w:rsid w:val="00023FFD"/>
    <w:rsid w:val="000243BD"/>
    <w:rsid w:val="0002454C"/>
    <w:rsid w:val="00024820"/>
    <w:rsid w:val="00024CA7"/>
    <w:rsid w:val="00024DAB"/>
    <w:rsid w:val="00025000"/>
    <w:rsid w:val="000251A9"/>
    <w:rsid w:val="000253A8"/>
    <w:rsid w:val="00025C95"/>
    <w:rsid w:val="00025ED8"/>
    <w:rsid w:val="0002654E"/>
    <w:rsid w:val="00026587"/>
    <w:rsid w:val="000269F4"/>
    <w:rsid w:val="00026B7C"/>
    <w:rsid w:val="00026DB6"/>
    <w:rsid w:val="00027272"/>
    <w:rsid w:val="0002768B"/>
    <w:rsid w:val="000277B4"/>
    <w:rsid w:val="00027BDD"/>
    <w:rsid w:val="000303D0"/>
    <w:rsid w:val="00030490"/>
    <w:rsid w:val="00030526"/>
    <w:rsid w:val="00030678"/>
    <w:rsid w:val="00030B60"/>
    <w:rsid w:val="00030D1E"/>
    <w:rsid w:val="00030D4A"/>
    <w:rsid w:val="00030D5E"/>
    <w:rsid w:val="00030FDD"/>
    <w:rsid w:val="00030FDE"/>
    <w:rsid w:val="0003147E"/>
    <w:rsid w:val="0003156E"/>
    <w:rsid w:val="00031F2F"/>
    <w:rsid w:val="00031F3D"/>
    <w:rsid w:val="00032124"/>
    <w:rsid w:val="00032314"/>
    <w:rsid w:val="00032409"/>
    <w:rsid w:val="00032489"/>
    <w:rsid w:val="000324EA"/>
    <w:rsid w:val="00032690"/>
    <w:rsid w:val="00032947"/>
    <w:rsid w:val="00032C26"/>
    <w:rsid w:val="00033D59"/>
    <w:rsid w:val="00033E2E"/>
    <w:rsid w:val="00033E7E"/>
    <w:rsid w:val="00033EA5"/>
    <w:rsid w:val="000340B1"/>
    <w:rsid w:val="000349C7"/>
    <w:rsid w:val="000357A1"/>
    <w:rsid w:val="0003597A"/>
    <w:rsid w:val="00036091"/>
    <w:rsid w:val="00036468"/>
    <w:rsid w:val="0003667D"/>
    <w:rsid w:val="0003679C"/>
    <w:rsid w:val="000367D2"/>
    <w:rsid w:val="0003696C"/>
    <w:rsid w:val="00036A9D"/>
    <w:rsid w:val="00036DAB"/>
    <w:rsid w:val="000375FC"/>
    <w:rsid w:val="00037B2F"/>
    <w:rsid w:val="00037B52"/>
    <w:rsid w:val="00037BCF"/>
    <w:rsid w:val="00040651"/>
    <w:rsid w:val="0004073B"/>
    <w:rsid w:val="00040916"/>
    <w:rsid w:val="00040B75"/>
    <w:rsid w:val="00040CF7"/>
    <w:rsid w:val="000410A6"/>
    <w:rsid w:val="0004119A"/>
    <w:rsid w:val="000414FA"/>
    <w:rsid w:val="000415B5"/>
    <w:rsid w:val="000416AC"/>
    <w:rsid w:val="00041875"/>
    <w:rsid w:val="000419DF"/>
    <w:rsid w:val="00041D26"/>
    <w:rsid w:val="00041D89"/>
    <w:rsid w:val="00042122"/>
    <w:rsid w:val="000423BE"/>
    <w:rsid w:val="000424F5"/>
    <w:rsid w:val="0004253F"/>
    <w:rsid w:val="000429EE"/>
    <w:rsid w:val="00042ABE"/>
    <w:rsid w:val="00042D08"/>
    <w:rsid w:val="000431BB"/>
    <w:rsid w:val="000432A9"/>
    <w:rsid w:val="000432DE"/>
    <w:rsid w:val="000436E5"/>
    <w:rsid w:val="0004404E"/>
    <w:rsid w:val="000444F4"/>
    <w:rsid w:val="0004493A"/>
    <w:rsid w:val="00044BBA"/>
    <w:rsid w:val="0004515C"/>
    <w:rsid w:val="00045511"/>
    <w:rsid w:val="00045F06"/>
    <w:rsid w:val="00046111"/>
    <w:rsid w:val="0004640A"/>
    <w:rsid w:val="00046561"/>
    <w:rsid w:val="00046611"/>
    <w:rsid w:val="00046662"/>
    <w:rsid w:val="000466D5"/>
    <w:rsid w:val="00046D80"/>
    <w:rsid w:val="00046DA9"/>
    <w:rsid w:val="00046ECF"/>
    <w:rsid w:val="0004710F"/>
    <w:rsid w:val="000473B9"/>
    <w:rsid w:val="000474BE"/>
    <w:rsid w:val="00047704"/>
    <w:rsid w:val="00047C64"/>
    <w:rsid w:val="00050D60"/>
    <w:rsid w:val="00050E75"/>
    <w:rsid w:val="00050F72"/>
    <w:rsid w:val="000515C8"/>
    <w:rsid w:val="0005177D"/>
    <w:rsid w:val="0005183D"/>
    <w:rsid w:val="00051A65"/>
    <w:rsid w:val="0005222E"/>
    <w:rsid w:val="00053423"/>
    <w:rsid w:val="0005354D"/>
    <w:rsid w:val="00053FA4"/>
    <w:rsid w:val="000545CB"/>
    <w:rsid w:val="000545F0"/>
    <w:rsid w:val="0005493F"/>
    <w:rsid w:val="00054C67"/>
    <w:rsid w:val="00054F70"/>
    <w:rsid w:val="00055396"/>
    <w:rsid w:val="0005549E"/>
    <w:rsid w:val="00055A99"/>
    <w:rsid w:val="000565D7"/>
    <w:rsid w:val="000567B1"/>
    <w:rsid w:val="00056F72"/>
    <w:rsid w:val="000570B4"/>
    <w:rsid w:val="000572C6"/>
    <w:rsid w:val="000573DC"/>
    <w:rsid w:val="000574C3"/>
    <w:rsid w:val="00057507"/>
    <w:rsid w:val="00057DAD"/>
    <w:rsid w:val="00060009"/>
    <w:rsid w:val="00060080"/>
    <w:rsid w:val="00060436"/>
    <w:rsid w:val="000605FD"/>
    <w:rsid w:val="00060F6F"/>
    <w:rsid w:val="00061580"/>
    <w:rsid w:val="00061AE9"/>
    <w:rsid w:val="00061B4D"/>
    <w:rsid w:val="000624BF"/>
    <w:rsid w:val="00062729"/>
    <w:rsid w:val="00062799"/>
    <w:rsid w:val="0006314D"/>
    <w:rsid w:val="0006324A"/>
    <w:rsid w:val="0006348B"/>
    <w:rsid w:val="0006363C"/>
    <w:rsid w:val="00063ECC"/>
    <w:rsid w:val="00064339"/>
    <w:rsid w:val="000644EF"/>
    <w:rsid w:val="0006460A"/>
    <w:rsid w:val="000646A6"/>
    <w:rsid w:val="0006478F"/>
    <w:rsid w:val="00064A49"/>
    <w:rsid w:val="00064FC7"/>
    <w:rsid w:val="000652A7"/>
    <w:rsid w:val="0006537E"/>
    <w:rsid w:val="00065596"/>
    <w:rsid w:val="0006566D"/>
    <w:rsid w:val="00065FCB"/>
    <w:rsid w:val="00066D44"/>
    <w:rsid w:val="00066DC1"/>
    <w:rsid w:val="00067AB2"/>
    <w:rsid w:val="00067FCE"/>
    <w:rsid w:val="00070305"/>
    <w:rsid w:val="000703BC"/>
    <w:rsid w:val="0007042C"/>
    <w:rsid w:val="000705EE"/>
    <w:rsid w:val="000707BA"/>
    <w:rsid w:val="00070A4B"/>
    <w:rsid w:val="000710AC"/>
    <w:rsid w:val="0007125E"/>
    <w:rsid w:val="00071326"/>
    <w:rsid w:val="000714EC"/>
    <w:rsid w:val="000716EC"/>
    <w:rsid w:val="000717AF"/>
    <w:rsid w:val="00071E84"/>
    <w:rsid w:val="00071FA8"/>
    <w:rsid w:val="000720D5"/>
    <w:rsid w:val="0007284D"/>
    <w:rsid w:val="00072A8A"/>
    <w:rsid w:val="00073075"/>
    <w:rsid w:val="00073156"/>
    <w:rsid w:val="00073293"/>
    <w:rsid w:val="00073741"/>
    <w:rsid w:val="000738A7"/>
    <w:rsid w:val="000738FC"/>
    <w:rsid w:val="00073D92"/>
    <w:rsid w:val="00073DF6"/>
    <w:rsid w:val="00073FC9"/>
    <w:rsid w:val="00074531"/>
    <w:rsid w:val="00074659"/>
    <w:rsid w:val="00074878"/>
    <w:rsid w:val="000749C0"/>
    <w:rsid w:val="00074DB2"/>
    <w:rsid w:val="000754F4"/>
    <w:rsid w:val="000759E4"/>
    <w:rsid w:val="00075C45"/>
    <w:rsid w:val="00075EA2"/>
    <w:rsid w:val="00075F29"/>
    <w:rsid w:val="00075F92"/>
    <w:rsid w:val="0007653C"/>
    <w:rsid w:val="00076721"/>
    <w:rsid w:val="00076890"/>
    <w:rsid w:val="000774AC"/>
    <w:rsid w:val="00077699"/>
    <w:rsid w:val="00077AE0"/>
    <w:rsid w:val="0008011A"/>
    <w:rsid w:val="000806AA"/>
    <w:rsid w:val="00080F1C"/>
    <w:rsid w:val="0008103F"/>
    <w:rsid w:val="000813F6"/>
    <w:rsid w:val="000817E5"/>
    <w:rsid w:val="0008187E"/>
    <w:rsid w:val="00081A94"/>
    <w:rsid w:val="00081F23"/>
    <w:rsid w:val="0008207F"/>
    <w:rsid w:val="00082601"/>
    <w:rsid w:val="00082722"/>
    <w:rsid w:val="00082740"/>
    <w:rsid w:val="00082A6E"/>
    <w:rsid w:val="00082BA5"/>
    <w:rsid w:val="00082E09"/>
    <w:rsid w:val="0008301F"/>
    <w:rsid w:val="000839CD"/>
    <w:rsid w:val="00083E7D"/>
    <w:rsid w:val="00083EEF"/>
    <w:rsid w:val="00083FF7"/>
    <w:rsid w:val="000841EC"/>
    <w:rsid w:val="000843E7"/>
    <w:rsid w:val="000844E0"/>
    <w:rsid w:val="000846DF"/>
    <w:rsid w:val="00084780"/>
    <w:rsid w:val="00084B25"/>
    <w:rsid w:val="00084B57"/>
    <w:rsid w:val="00084C43"/>
    <w:rsid w:val="00084C88"/>
    <w:rsid w:val="00084E79"/>
    <w:rsid w:val="00084E88"/>
    <w:rsid w:val="00085488"/>
    <w:rsid w:val="00085D85"/>
    <w:rsid w:val="00085F37"/>
    <w:rsid w:val="000862BC"/>
    <w:rsid w:val="00086A1B"/>
    <w:rsid w:val="00086E03"/>
    <w:rsid w:val="00086FAE"/>
    <w:rsid w:val="00086FC1"/>
    <w:rsid w:val="0008717F"/>
    <w:rsid w:val="000871CF"/>
    <w:rsid w:val="000871D0"/>
    <w:rsid w:val="00087577"/>
    <w:rsid w:val="000900AA"/>
    <w:rsid w:val="00090331"/>
    <w:rsid w:val="00091194"/>
    <w:rsid w:val="000913F2"/>
    <w:rsid w:val="00091A11"/>
    <w:rsid w:val="00091DAA"/>
    <w:rsid w:val="000923F4"/>
    <w:rsid w:val="000927A5"/>
    <w:rsid w:val="000929ED"/>
    <w:rsid w:val="000937C9"/>
    <w:rsid w:val="000939B7"/>
    <w:rsid w:val="000939D0"/>
    <w:rsid w:val="00093AAA"/>
    <w:rsid w:val="00093EED"/>
    <w:rsid w:val="00094548"/>
    <w:rsid w:val="000949CF"/>
    <w:rsid w:val="00094B74"/>
    <w:rsid w:val="00094C8D"/>
    <w:rsid w:val="0009505B"/>
    <w:rsid w:val="00095324"/>
    <w:rsid w:val="00095E4D"/>
    <w:rsid w:val="00095F62"/>
    <w:rsid w:val="00095FFE"/>
    <w:rsid w:val="00096350"/>
    <w:rsid w:val="000968D7"/>
    <w:rsid w:val="0009730D"/>
    <w:rsid w:val="0009769C"/>
    <w:rsid w:val="00097710"/>
    <w:rsid w:val="00097ACB"/>
    <w:rsid w:val="00097DC5"/>
    <w:rsid w:val="00097E37"/>
    <w:rsid w:val="000A0262"/>
    <w:rsid w:val="000A030A"/>
    <w:rsid w:val="000A0314"/>
    <w:rsid w:val="000A0359"/>
    <w:rsid w:val="000A0431"/>
    <w:rsid w:val="000A0634"/>
    <w:rsid w:val="000A0854"/>
    <w:rsid w:val="000A13D2"/>
    <w:rsid w:val="000A1512"/>
    <w:rsid w:val="000A1596"/>
    <w:rsid w:val="000A17A7"/>
    <w:rsid w:val="000A199D"/>
    <w:rsid w:val="000A1F99"/>
    <w:rsid w:val="000A2988"/>
    <w:rsid w:val="000A2A7E"/>
    <w:rsid w:val="000A2B1C"/>
    <w:rsid w:val="000A2E1B"/>
    <w:rsid w:val="000A31F9"/>
    <w:rsid w:val="000A3221"/>
    <w:rsid w:val="000A35EF"/>
    <w:rsid w:val="000A3AEF"/>
    <w:rsid w:val="000A3C25"/>
    <w:rsid w:val="000A3EB2"/>
    <w:rsid w:val="000A40DB"/>
    <w:rsid w:val="000A4366"/>
    <w:rsid w:val="000A43D1"/>
    <w:rsid w:val="000A449C"/>
    <w:rsid w:val="000A4B3F"/>
    <w:rsid w:val="000A4DE2"/>
    <w:rsid w:val="000A4ED9"/>
    <w:rsid w:val="000A51A6"/>
    <w:rsid w:val="000A51CD"/>
    <w:rsid w:val="000A53F1"/>
    <w:rsid w:val="000A542D"/>
    <w:rsid w:val="000A54B9"/>
    <w:rsid w:val="000A54C5"/>
    <w:rsid w:val="000A59D3"/>
    <w:rsid w:val="000A604F"/>
    <w:rsid w:val="000A6219"/>
    <w:rsid w:val="000A63B0"/>
    <w:rsid w:val="000A63B7"/>
    <w:rsid w:val="000A6A3F"/>
    <w:rsid w:val="000A6BC8"/>
    <w:rsid w:val="000A727F"/>
    <w:rsid w:val="000A75A7"/>
    <w:rsid w:val="000A7725"/>
    <w:rsid w:val="000B00BD"/>
    <w:rsid w:val="000B08BE"/>
    <w:rsid w:val="000B0EC2"/>
    <w:rsid w:val="000B139B"/>
    <w:rsid w:val="000B13B7"/>
    <w:rsid w:val="000B150F"/>
    <w:rsid w:val="000B1C80"/>
    <w:rsid w:val="000B1CE1"/>
    <w:rsid w:val="000B20E5"/>
    <w:rsid w:val="000B210D"/>
    <w:rsid w:val="000B2CD5"/>
    <w:rsid w:val="000B3C84"/>
    <w:rsid w:val="000B407E"/>
    <w:rsid w:val="000B425B"/>
    <w:rsid w:val="000B4540"/>
    <w:rsid w:val="000B479E"/>
    <w:rsid w:val="000B4907"/>
    <w:rsid w:val="000B49CA"/>
    <w:rsid w:val="000B4AFD"/>
    <w:rsid w:val="000B4B8C"/>
    <w:rsid w:val="000B4F59"/>
    <w:rsid w:val="000B5933"/>
    <w:rsid w:val="000B5C55"/>
    <w:rsid w:val="000B5FFB"/>
    <w:rsid w:val="000B6505"/>
    <w:rsid w:val="000B6891"/>
    <w:rsid w:val="000B6994"/>
    <w:rsid w:val="000B6AFC"/>
    <w:rsid w:val="000B6BA1"/>
    <w:rsid w:val="000B6C3E"/>
    <w:rsid w:val="000B6E2B"/>
    <w:rsid w:val="000B6E86"/>
    <w:rsid w:val="000B6FE8"/>
    <w:rsid w:val="000B73CB"/>
    <w:rsid w:val="000B7850"/>
    <w:rsid w:val="000B7AA6"/>
    <w:rsid w:val="000C05A2"/>
    <w:rsid w:val="000C07F8"/>
    <w:rsid w:val="000C0DE6"/>
    <w:rsid w:val="000C0F98"/>
    <w:rsid w:val="000C0FC2"/>
    <w:rsid w:val="000C1C85"/>
    <w:rsid w:val="000C1CCF"/>
    <w:rsid w:val="000C1D2F"/>
    <w:rsid w:val="000C24AB"/>
    <w:rsid w:val="000C298F"/>
    <w:rsid w:val="000C315C"/>
    <w:rsid w:val="000C326A"/>
    <w:rsid w:val="000C3FAA"/>
    <w:rsid w:val="000C4823"/>
    <w:rsid w:val="000C4EE9"/>
    <w:rsid w:val="000C6214"/>
    <w:rsid w:val="000C64F5"/>
    <w:rsid w:val="000C6904"/>
    <w:rsid w:val="000C6C0F"/>
    <w:rsid w:val="000C6C29"/>
    <w:rsid w:val="000C6DD3"/>
    <w:rsid w:val="000C700B"/>
    <w:rsid w:val="000C745B"/>
    <w:rsid w:val="000C7ECD"/>
    <w:rsid w:val="000D0120"/>
    <w:rsid w:val="000D0204"/>
    <w:rsid w:val="000D031C"/>
    <w:rsid w:val="000D05D4"/>
    <w:rsid w:val="000D0608"/>
    <w:rsid w:val="000D096B"/>
    <w:rsid w:val="000D114A"/>
    <w:rsid w:val="000D14A0"/>
    <w:rsid w:val="000D183C"/>
    <w:rsid w:val="000D2055"/>
    <w:rsid w:val="000D2266"/>
    <w:rsid w:val="000D2447"/>
    <w:rsid w:val="000D295E"/>
    <w:rsid w:val="000D2F62"/>
    <w:rsid w:val="000D333B"/>
    <w:rsid w:val="000D35D5"/>
    <w:rsid w:val="000D37C0"/>
    <w:rsid w:val="000D3D22"/>
    <w:rsid w:val="000D3DDA"/>
    <w:rsid w:val="000D4B1B"/>
    <w:rsid w:val="000D4B6B"/>
    <w:rsid w:val="000D5FD0"/>
    <w:rsid w:val="000D6613"/>
    <w:rsid w:val="000D6AA3"/>
    <w:rsid w:val="000D6DB2"/>
    <w:rsid w:val="000D6FCF"/>
    <w:rsid w:val="000D7020"/>
    <w:rsid w:val="000D703E"/>
    <w:rsid w:val="000D7221"/>
    <w:rsid w:val="000D723C"/>
    <w:rsid w:val="000D7677"/>
    <w:rsid w:val="000D78B0"/>
    <w:rsid w:val="000D7BB9"/>
    <w:rsid w:val="000D7C33"/>
    <w:rsid w:val="000E0299"/>
    <w:rsid w:val="000E0766"/>
    <w:rsid w:val="000E08AD"/>
    <w:rsid w:val="000E12F9"/>
    <w:rsid w:val="000E14AF"/>
    <w:rsid w:val="000E1761"/>
    <w:rsid w:val="000E1938"/>
    <w:rsid w:val="000E1E8D"/>
    <w:rsid w:val="000E1F8D"/>
    <w:rsid w:val="000E21F3"/>
    <w:rsid w:val="000E24D1"/>
    <w:rsid w:val="000E2571"/>
    <w:rsid w:val="000E29C8"/>
    <w:rsid w:val="000E2CDC"/>
    <w:rsid w:val="000E307D"/>
    <w:rsid w:val="000E31DB"/>
    <w:rsid w:val="000E35F9"/>
    <w:rsid w:val="000E3C57"/>
    <w:rsid w:val="000E3D30"/>
    <w:rsid w:val="000E4448"/>
    <w:rsid w:val="000E457D"/>
    <w:rsid w:val="000E48B9"/>
    <w:rsid w:val="000E503B"/>
    <w:rsid w:val="000E54F6"/>
    <w:rsid w:val="000E56EE"/>
    <w:rsid w:val="000E5C24"/>
    <w:rsid w:val="000E5DB1"/>
    <w:rsid w:val="000E5E51"/>
    <w:rsid w:val="000E5EC6"/>
    <w:rsid w:val="000E5F4A"/>
    <w:rsid w:val="000E6065"/>
    <w:rsid w:val="000E6145"/>
    <w:rsid w:val="000E616E"/>
    <w:rsid w:val="000E638C"/>
    <w:rsid w:val="000E64BA"/>
    <w:rsid w:val="000E682B"/>
    <w:rsid w:val="000E6C47"/>
    <w:rsid w:val="000E6C99"/>
    <w:rsid w:val="000E6E72"/>
    <w:rsid w:val="000E7134"/>
    <w:rsid w:val="000F07E8"/>
    <w:rsid w:val="000F0AD0"/>
    <w:rsid w:val="000F0EF1"/>
    <w:rsid w:val="000F0F0A"/>
    <w:rsid w:val="000F0F49"/>
    <w:rsid w:val="000F10BA"/>
    <w:rsid w:val="000F1161"/>
    <w:rsid w:val="000F1AEE"/>
    <w:rsid w:val="000F1F84"/>
    <w:rsid w:val="000F227E"/>
    <w:rsid w:val="000F2347"/>
    <w:rsid w:val="000F2721"/>
    <w:rsid w:val="000F28C6"/>
    <w:rsid w:val="000F2A0E"/>
    <w:rsid w:val="000F2FCB"/>
    <w:rsid w:val="000F3205"/>
    <w:rsid w:val="000F3829"/>
    <w:rsid w:val="000F38AA"/>
    <w:rsid w:val="000F38C3"/>
    <w:rsid w:val="000F3A0F"/>
    <w:rsid w:val="000F3BB7"/>
    <w:rsid w:val="000F402A"/>
    <w:rsid w:val="000F438F"/>
    <w:rsid w:val="000F4AA5"/>
    <w:rsid w:val="000F4B71"/>
    <w:rsid w:val="000F5526"/>
    <w:rsid w:val="000F565A"/>
    <w:rsid w:val="000F5942"/>
    <w:rsid w:val="000F59A6"/>
    <w:rsid w:val="000F5A43"/>
    <w:rsid w:val="000F5FC6"/>
    <w:rsid w:val="000F61F3"/>
    <w:rsid w:val="000F6A39"/>
    <w:rsid w:val="000F6B6E"/>
    <w:rsid w:val="000F6CF8"/>
    <w:rsid w:val="000F78D2"/>
    <w:rsid w:val="00100150"/>
    <w:rsid w:val="0010020C"/>
    <w:rsid w:val="00100714"/>
    <w:rsid w:val="00100B0C"/>
    <w:rsid w:val="00100F8C"/>
    <w:rsid w:val="00101522"/>
    <w:rsid w:val="00101AF0"/>
    <w:rsid w:val="00101CAA"/>
    <w:rsid w:val="00102607"/>
    <w:rsid w:val="0010263A"/>
    <w:rsid w:val="00102B35"/>
    <w:rsid w:val="00102B3C"/>
    <w:rsid w:val="00102C99"/>
    <w:rsid w:val="001036B2"/>
    <w:rsid w:val="00103ADA"/>
    <w:rsid w:val="00104441"/>
    <w:rsid w:val="00104BF2"/>
    <w:rsid w:val="00104DA1"/>
    <w:rsid w:val="00104DC2"/>
    <w:rsid w:val="00105592"/>
    <w:rsid w:val="001057C1"/>
    <w:rsid w:val="00105A2E"/>
    <w:rsid w:val="00105AD6"/>
    <w:rsid w:val="00105B8E"/>
    <w:rsid w:val="00105C93"/>
    <w:rsid w:val="001060B4"/>
    <w:rsid w:val="0010719F"/>
    <w:rsid w:val="001071D2"/>
    <w:rsid w:val="00107451"/>
    <w:rsid w:val="0010767E"/>
    <w:rsid w:val="00107819"/>
    <w:rsid w:val="00107DF9"/>
    <w:rsid w:val="00107FB9"/>
    <w:rsid w:val="0011002F"/>
    <w:rsid w:val="00110E8E"/>
    <w:rsid w:val="00110FC6"/>
    <w:rsid w:val="0011110A"/>
    <w:rsid w:val="00111121"/>
    <w:rsid w:val="001117A3"/>
    <w:rsid w:val="00111FE3"/>
    <w:rsid w:val="0011231D"/>
    <w:rsid w:val="0011247A"/>
    <w:rsid w:val="001124C9"/>
    <w:rsid w:val="001127FF"/>
    <w:rsid w:val="00112C30"/>
    <w:rsid w:val="00112C31"/>
    <w:rsid w:val="00112F40"/>
    <w:rsid w:val="00112FF1"/>
    <w:rsid w:val="001133B7"/>
    <w:rsid w:val="001137AB"/>
    <w:rsid w:val="001137B7"/>
    <w:rsid w:val="00113A82"/>
    <w:rsid w:val="00113E1C"/>
    <w:rsid w:val="00114082"/>
    <w:rsid w:val="00114484"/>
    <w:rsid w:val="0011450C"/>
    <w:rsid w:val="00114BAD"/>
    <w:rsid w:val="00114DC5"/>
    <w:rsid w:val="0011518E"/>
    <w:rsid w:val="00115575"/>
    <w:rsid w:val="00115EE4"/>
    <w:rsid w:val="00115EFF"/>
    <w:rsid w:val="001163A1"/>
    <w:rsid w:val="00116547"/>
    <w:rsid w:val="001166ED"/>
    <w:rsid w:val="0011677D"/>
    <w:rsid w:val="00116E93"/>
    <w:rsid w:val="00116F12"/>
    <w:rsid w:val="001170BC"/>
    <w:rsid w:val="0011740A"/>
    <w:rsid w:val="001174B7"/>
    <w:rsid w:val="0011762E"/>
    <w:rsid w:val="001176AC"/>
    <w:rsid w:val="00117899"/>
    <w:rsid w:val="00117C6F"/>
    <w:rsid w:val="0012051C"/>
    <w:rsid w:val="001205E4"/>
    <w:rsid w:val="00120B6A"/>
    <w:rsid w:val="00121056"/>
    <w:rsid w:val="001216A7"/>
    <w:rsid w:val="00121F22"/>
    <w:rsid w:val="001220C8"/>
    <w:rsid w:val="0012237C"/>
    <w:rsid w:val="00122424"/>
    <w:rsid w:val="00122A8A"/>
    <w:rsid w:val="00122CE5"/>
    <w:rsid w:val="00122D66"/>
    <w:rsid w:val="00122E3D"/>
    <w:rsid w:val="00123957"/>
    <w:rsid w:val="00123CB5"/>
    <w:rsid w:val="0012424B"/>
    <w:rsid w:val="001244E5"/>
    <w:rsid w:val="00124932"/>
    <w:rsid w:val="00124A05"/>
    <w:rsid w:val="00124B21"/>
    <w:rsid w:val="001250CB"/>
    <w:rsid w:val="00125102"/>
    <w:rsid w:val="0012554C"/>
    <w:rsid w:val="00125BF0"/>
    <w:rsid w:val="00126B4D"/>
    <w:rsid w:val="00126B98"/>
    <w:rsid w:val="00126D03"/>
    <w:rsid w:val="00126D2D"/>
    <w:rsid w:val="00126ED2"/>
    <w:rsid w:val="0012700B"/>
    <w:rsid w:val="001273D6"/>
    <w:rsid w:val="00127BE0"/>
    <w:rsid w:val="00127D54"/>
    <w:rsid w:val="00127D83"/>
    <w:rsid w:val="00127DB5"/>
    <w:rsid w:val="001300D4"/>
    <w:rsid w:val="0013017D"/>
    <w:rsid w:val="00130FAC"/>
    <w:rsid w:val="001310DC"/>
    <w:rsid w:val="00131440"/>
    <w:rsid w:val="0013145F"/>
    <w:rsid w:val="0013159F"/>
    <w:rsid w:val="00132180"/>
    <w:rsid w:val="00132317"/>
    <w:rsid w:val="001327CE"/>
    <w:rsid w:val="00132C17"/>
    <w:rsid w:val="00132CD8"/>
    <w:rsid w:val="00132DF3"/>
    <w:rsid w:val="0013301B"/>
    <w:rsid w:val="001335A1"/>
    <w:rsid w:val="00133661"/>
    <w:rsid w:val="00133DF0"/>
    <w:rsid w:val="00133FF0"/>
    <w:rsid w:val="0013407F"/>
    <w:rsid w:val="00134C95"/>
    <w:rsid w:val="00134D54"/>
    <w:rsid w:val="00134ED8"/>
    <w:rsid w:val="001354F1"/>
    <w:rsid w:val="001358EC"/>
    <w:rsid w:val="00135A8D"/>
    <w:rsid w:val="00135AFE"/>
    <w:rsid w:val="00135C4F"/>
    <w:rsid w:val="00135D0B"/>
    <w:rsid w:val="00136F10"/>
    <w:rsid w:val="00137417"/>
    <w:rsid w:val="001374B1"/>
    <w:rsid w:val="001378A0"/>
    <w:rsid w:val="0013795F"/>
    <w:rsid w:val="00137C6A"/>
    <w:rsid w:val="00140197"/>
    <w:rsid w:val="001403FF"/>
    <w:rsid w:val="00140471"/>
    <w:rsid w:val="001412FD"/>
    <w:rsid w:val="0014146C"/>
    <w:rsid w:val="00141829"/>
    <w:rsid w:val="001418C4"/>
    <w:rsid w:val="00141DF9"/>
    <w:rsid w:val="00141EB1"/>
    <w:rsid w:val="00141F36"/>
    <w:rsid w:val="00141F6F"/>
    <w:rsid w:val="00142067"/>
    <w:rsid w:val="001421C0"/>
    <w:rsid w:val="0014269E"/>
    <w:rsid w:val="00142AB4"/>
    <w:rsid w:val="00143F0A"/>
    <w:rsid w:val="00144542"/>
    <w:rsid w:val="00144D70"/>
    <w:rsid w:val="00144FEA"/>
    <w:rsid w:val="00145033"/>
    <w:rsid w:val="00145519"/>
    <w:rsid w:val="00145958"/>
    <w:rsid w:val="00145FB2"/>
    <w:rsid w:val="0014604C"/>
    <w:rsid w:val="00146A39"/>
    <w:rsid w:val="00146B9B"/>
    <w:rsid w:val="00146C30"/>
    <w:rsid w:val="00146D50"/>
    <w:rsid w:val="00146E4A"/>
    <w:rsid w:val="0014730B"/>
    <w:rsid w:val="001474DB"/>
    <w:rsid w:val="001477A6"/>
    <w:rsid w:val="00147A6C"/>
    <w:rsid w:val="00147E5C"/>
    <w:rsid w:val="001504EE"/>
    <w:rsid w:val="00150B2B"/>
    <w:rsid w:val="00150E00"/>
    <w:rsid w:val="00150EE8"/>
    <w:rsid w:val="00150F4D"/>
    <w:rsid w:val="00151A9F"/>
    <w:rsid w:val="001523D2"/>
    <w:rsid w:val="00152811"/>
    <w:rsid w:val="0015282D"/>
    <w:rsid w:val="0015283C"/>
    <w:rsid w:val="001528A9"/>
    <w:rsid w:val="00152AD0"/>
    <w:rsid w:val="00152B0D"/>
    <w:rsid w:val="001530A6"/>
    <w:rsid w:val="00153236"/>
    <w:rsid w:val="00153243"/>
    <w:rsid w:val="001532B3"/>
    <w:rsid w:val="001536C4"/>
    <w:rsid w:val="0015392F"/>
    <w:rsid w:val="00153DA7"/>
    <w:rsid w:val="00154EB1"/>
    <w:rsid w:val="00154ED8"/>
    <w:rsid w:val="0015539D"/>
    <w:rsid w:val="00155932"/>
    <w:rsid w:val="00155C7D"/>
    <w:rsid w:val="00155E33"/>
    <w:rsid w:val="001560D6"/>
    <w:rsid w:val="00156444"/>
    <w:rsid w:val="001564B8"/>
    <w:rsid w:val="00156795"/>
    <w:rsid w:val="00156C06"/>
    <w:rsid w:val="00156FA6"/>
    <w:rsid w:val="0015720F"/>
    <w:rsid w:val="001573D3"/>
    <w:rsid w:val="00157AC0"/>
    <w:rsid w:val="00160734"/>
    <w:rsid w:val="001607BB"/>
    <w:rsid w:val="00160901"/>
    <w:rsid w:val="00160996"/>
    <w:rsid w:val="00160CC8"/>
    <w:rsid w:val="00160CC9"/>
    <w:rsid w:val="00160D14"/>
    <w:rsid w:val="00161059"/>
    <w:rsid w:val="00161AC3"/>
    <w:rsid w:val="00162564"/>
    <w:rsid w:val="001629EA"/>
    <w:rsid w:val="00162B2B"/>
    <w:rsid w:val="00162C38"/>
    <w:rsid w:val="00162D9B"/>
    <w:rsid w:val="00162E62"/>
    <w:rsid w:val="001630F3"/>
    <w:rsid w:val="001631D1"/>
    <w:rsid w:val="0016328A"/>
    <w:rsid w:val="00163618"/>
    <w:rsid w:val="0016375E"/>
    <w:rsid w:val="00163B4C"/>
    <w:rsid w:val="00163DCA"/>
    <w:rsid w:val="00163F0F"/>
    <w:rsid w:val="001640C4"/>
    <w:rsid w:val="00164176"/>
    <w:rsid w:val="001645CE"/>
    <w:rsid w:val="00164C55"/>
    <w:rsid w:val="00164EC7"/>
    <w:rsid w:val="001652D9"/>
    <w:rsid w:val="00165302"/>
    <w:rsid w:val="00165484"/>
    <w:rsid w:val="00165A04"/>
    <w:rsid w:val="00165E7B"/>
    <w:rsid w:val="0016620B"/>
    <w:rsid w:val="00166435"/>
    <w:rsid w:val="0016715C"/>
    <w:rsid w:val="001677DC"/>
    <w:rsid w:val="001678F1"/>
    <w:rsid w:val="00167A29"/>
    <w:rsid w:val="00167F82"/>
    <w:rsid w:val="0017006D"/>
    <w:rsid w:val="00170205"/>
    <w:rsid w:val="00170D20"/>
    <w:rsid w:val="0017138C"/>
    <w:rsid w:val="001715AB"/>
    <w:rsid w:val="0017186C"/>
    <w:rsid w:val="00171A25"/>
    <w:rsid w:val="00171B9A"/>
    <w:rsid w:val="00171C26"/>
    <w:rsid w:val="00171D2B"/>
    <w:rsid w:val="00171D81"/>
    <w:rsid w:val="00171D9F"/>
    <w:rsid w:val="001723D6"/>
    <w:rsid w:val="001724C2"/>
    <w:rsid w:val="001724D8"/>
    <w:rsid w:val="0017285D"/>
    <w:rsid w:val="00172A6E"/>
    <w:rsid w:val="001733CE"/>
    <w:rsid w:val="0017363F"/>
    <w:rsid w:val="001736EC"/>
    <w:rsid w:val="00173DB7"/>
    <w:rsid w:val="0017407A"/>
    <w:rsid w:val="00174429"/>
    <w:rsid w:val="0017456E"/>
    <w:rsid w:val="0017460A"/>
    <w:rsid w:val="001746B1"/>
    <w:rsid w:val="00174735"/>
    <w:rsid w:val="00174DAB"/>
    <w:rsid w:val="001753C1"/>
    <w:rsid w:val="00175670"/>
    <w:rsid w:val="00175CB0"/>
    <w:rsid w:val="00176144"/>
    <w:rsid w:val="001766E6"/>
    <w:rsid w:val="00176D70"/>
    <w:rsid w:val="001770B9"/>
    <w:rsid w:val="00177463"/>
    <w:rsid w:val="001779DB"/>
    <w:rsid w:val="00177B21"/>
    <w:rsid w:val="00177BDC"/>
    <w:rsid w:val="00177D38"/>
    <w:rsid w:val="001800ED"/>
    <w:rsid w:val="00180313"/>
    <w:rsid w:val="00180B0F"/>
    <w:rsid w:val="00180BFA"/>
    <w:rsid w:val="00180CB8"/>
    <w:rsid w:val="001812EE"/>
    <w:rsid w:val="00181572"/>
    <w:rsid w:val="00181A09"/>
    <w:rsid w:val="00181A42"/>
    <w:rsid w:val="001822C0"/>
    <w:rsid w:val="001825D6"/>
    <w:rsid w:val="001827F1"/>
    <w:rsid w:val="00182C5C"/>
    <w:rsid w:val="00182FF6"/>
    <w:rsid w:val="001830DE"/>
    <w:rsid w:val="0018315C"/>
    <w:rsid w:val="001836A8"/>
    <w:rsid w:val="0018375D"/>
    <w:rsid w:val="00183B7A"/>
    <w:rsid w:val="00184049"/>
    <w:rsid w:val="001841F7"/>
    <w:rsid w:val="001845D2"/>
    <w:rsid w:val="001848B0"/>
    <w:rsid w:val="00184B0A"/>
    <w:rsid w:val="00184B93"/>
    <w:rsid w:val="00184C55"/>
    <w:rsid w:val="00184C77"/>
    <w:rsid w:val="00185094"/>
    <w:rsid w:val="001850A3"/>
    <w:rsid w:val="001851AF"/>
    <w:rsid w:val="001853EC"/>
    <w:rsid w:val="00185570"/>
    <w:rsid w:val="0018632E"/>
    <w:rsid w:val="00186758"/>
    <w:rsid w:val="0018695C"/>
    <w:rsid w:val="00186B9A"/>
    <w:rsid w:val="0018753E"/>
    <w:rsid w:val="00187B15"/>
    <w:rsid w:val="00187D98"/>
    <w:rsid w:val="00187DB4"/>
    <w:rsid w:val="00190042"/>
    <w:rsid w:val="0019081E"/>
    <w:rsid w:val="00190D39"/>
    <w:rsid w:val="00190DEA"/>
    <w:rsid w:val="001913C4"/>
    <w:rsid w:val="0019147C"/>
    <w:rsid w:val="00191626"/>
    <w:rsid w:val="00191D56"/>
    <w:rsid w:val="00191ECF"/>
    <w:rsid w:val="00191F3A"/>
    <w:rsid w:val="00192745"/>
    <w:rsid w:val="00192E29"/>
    <w:rsid w:val="00192ED4"/>
    <w:rsid w:val="00193155"/>
    <w:rsid w:val="00193453"/>
    <w:rsid w:val="00193525"/>
    <w:rsid w:val="001937FC"/>
    <w:rsid w:val="00193942"/>
    <w:rsid w:val="00193AEE"/>
    <w:rsid w:val="001940F8"/>
    <w:rsid w:val="001943FD"/>
    <w:rsid w:val="00194622"/>
    <w:rsid w:val="00194B74"/>
    <w:rsid w:val="00194DFB"/>
    <w:rsid w:val="0019523F"/>
    <w:rsid w:val="00195358"/>
    <w:rsid w:val="001957F3"/>
    <w:rsid w:val="00195862"/>
    <w:rsid w:val="00195A1A"/>
    <w:rsid w:val="00195E0D"/>
    <w:rsid w:val="00195FD1"/>
    <w:rsid w:val="0019622C"/>
    <w:rsid w:val="0019690E"/>
    <w:rsid w:val="00196D2A"/>
    <w:rsid w:val="00196D2B"/>
    <w:rsid w:val="0019705F"/>
    <w:rsid w:val="0019711E"/>
    <w:rsid w:val="00197495"/>
    <w:rsid w:val="00197681"/>
    <w:rsid w:val="00197780"/>
    <w:rsid w:val="00197B00"/>
    <w:rsid w:val="001A011E"/>
    <w:rsid w:val="001A07C7"/>
    <w:rsid w:val="001A092B"/>
    <w:rsid w:val="001A0B39"/>
    <w:rsid w:val="001A0E22"/>
    <w:rsid w:val="001A12DB"/>
    <w:rsid w:val="001A1A0E"/>
    <w:rsid w:val="001A1C9C"/>
    <w:rsid w:val="001A1D6D"/>
    <w:rsid w:val="001A2179"/>
    <w:rsid w:val="001A219C"/>
    <w:rsid w:val="001A2200"/>
    <w:rsid w:val="001A235D"/>
    <w:rsid w:val="001A25C2"/>
    <w:rsid w:val="001A26A3"/>
    <w:rsid w:val="001A28AA"/>
    <w:rsid w:val="001A2BA1"/>
    <w:rsid w:val="001A2C75"/>
    <w:rsid w:val="001A301C"/>
    <w:rsid w:val="001A320F"/>
    <w:rsid w:val="001A3ECD"/>
    <w:rsid w:val="001A4700"/>
    <w:rsid w:val="001A4784"/>
    <w:rsid w:val="001A4A32"/>
    <w:rsid w:val="001A51D6"/>
    <w:rsid w:val="001A528E"/>
    <w:rsid w:val="001A5456"/>
    <w:rsid w:val="001A58C8"/>
    <w:rsid w:val="001A5FBB"/>
    <w:rsid w:val="001A60A1"/>
    <w:rsid w:val="001A6130"/>
    <w:rsid w:val="001A621E"/>
    <w:rsid w:val="001A642E"/>
    <w:rsid w:val="001A6F08"/>
    <w:rsid w:val="001A6FFC"/>
    <w:rsid w:val="001A723F"/>
    <w:rsid w:val="001A7419"/>
    <w:rsid w:val="001A741C"/>
    <w:rsid w:val="001A7968"/>
    <w:rsid w:val="001A7A8C"/>
    <w:rsid w:val="001A7DD0"/>
    <w:rsid w:val="001B065B"/>
    <w:rsid w:val="001B08A5"/>
    <w:rsid w:val="001B08D4"/>
    <w:rsid w:val="001B0D44"/>
    <w:rsid w:val="001B0E4C"/>
    <w:rsid w:val="001B0F99"/>
    <w:rsid w:val="001B108B"/>
    <w:rsid w:val="001B1810"/>
    <w:rsid w:val="001B196E"/>
    <w:rsid w:val="001B1A7D"/>
    <w:rsid w:val="001B1AF9"/>
    <w:rsid w:val="001B1DF3"/>
    <w:rsid w:val="001B1F37"/>
    <w:rsid w:val="001B239E"/>
    <w:rsid w:val="001B2AE4"/>
    <w:rsid w:val="001B2D36"/>
    <w:rsid w:val="001B2F0A"/>
    <w:rsid w:val="001B2F10"/>
    <w:rsid w:val="001B2F39"/>
    <w:rsid w:val="001B37D4"/>
    <w:rsid w:val="001B3A4E"/>
    <w:rsid w:val="001B3DBF"/>
    <w:rsid w:val="001B4069"/>
    <w:rsid w:val="001B40C3"/>
    <w:rsid w:val="001B5738"/>
    <w:rsid w:val="001B5869"/>
    <w:rsid w:val="001B6715"/>
    <w:rsid w:val="001B6817"/>
    <w:rsid w:val="001B6DEB"/>
    <w:rsid w:val="001B73DA"/>
    <w:rsid w:val="001B7D13"/>
    <w:rsid w:val="001B7D93"/>
    <w:rsid w:val="001B7E8E"/>
    <w:rsid w:val="001C0531"/>
    <w:rsid w:val="001C0975"/>
    <w:rsid w:val="001C0F84"/>
    <w:rsid w:val="001C108C"/>
    <w:rsid w:val="001C1485"/>
    <w:rsid w:val="001C151B"/>
    <w:rsid w:val="001C157B"/>
    <w:rsid w:val="001C16A4"/>
    <w:rsid w:val="001C1BC9"/>
    <w:rsid w:val="001C1DBA"/>
    <w:rsid w:val="001C257F"/>
    <w:rsid w:val="001C268D"/>
    <w:rsid w:val="001C2A29"/>
    <w:rsid w:val="001C2BA9"/>
    <w:rsid w:val="001C2E97"/>
    <w:rsid w:val="001C3101"/>
    <w:rsid w:val="001C314C"/>
    <w:rsid w:val="001C3380"/>
    <w:rsid w:val="001C3A5D"/>
    <w:rsid w:val="001C3B6D"/>
    <w:rsid w:val="001C3CC6"/>
    <w:rsid w:val="001C490B"/>
    <w:rsid w:val="001C6144"/>
    <w:rsid w:val="001C648B"/>
    <w:rsid w:val="001C70EC"/>
    <w:rsid w:val="001C73FB"/>
    <w:rsid w:val="001C7BB8"/>
    <w:rsid w:val="001C7C6D"/>
    <w:rsid w:val="001D0157"/>
    <w:rsid w:val="001D05FC"/>
    <w:rsid w:val="001D07A5"/>
    <w:rsid w:val="001D0EBE"/>
    <w:rsid w:val="001D127A"/>
    <w:rsid w:val="001D15E8"/>
    <w:rsid w:val="001D16A7"/>
    <w:rsid w:val="001D179B"/>
    <w:rsid w:val="001D1D0B"/>
    <w:rsid w:val="001D21D4"/>
    <w:rsid w:val="001D2B93"/>
    <w:rsid w:val="001D3578"/>
    <w:rsid w:val="001D3589"/>
    <w:rsid w:val="001D3783"/>
    <w:rsid w:val="001D3CAB"/>
    <w:rsid w:val="001D3D1A"/>
    <w:rsid w:val="001D3F61"/>
    <w:rsid w:val="001D42FC"/>
    <w:rsid w:val="001D4431"/>
    <w:rsid w:val="001D52FF"/>
    <w:rsid w:val="001D56EE"/>
    <w:rsid w:val="001D5993"/>
    <w:rsid w:val="001D6499"/>
    <w:rsid w:val="001D68E6"/>
    <w:rsid w:val="001D69E9"/>
    <w:rsid w:val="001D6D64"/>
    <w:rsid w:val="001D6F55"/>
    <w:rsid w:val="001D70A7"/>
    <w:rsid w:val="001D733F"/>
    <w:rsid w:val="001D7529"/>
    <w:rsid w:val="001D791B"/>
    <w:rsid w:val="001D7EBC"/>
    <w:rsid w:val="001D7EEA"/>
    <w:rsid w:val="001E01FC"/>
    <w:rsid w:val="001E0471"/>
    <w:rsid w:val="001E0587"/>
    <w:rsid w:val="001E05CF"/>
    <w:rsid w:val="001E0756"/>
    <w:rsid w:val="001E09DD"/>
    <w:rsid w:val="001E0BE6"/>
    <w:rsid w:val="001E1118"/>
    <w:rsid w:val="001E14E9"/>
    <w:rsid w:val="001E16A6"/>
    <w:rsid w:val="001E171A"/>
    <w:rsid w:val="001E185F"/>
    <w:rsid w:val="001E2163"/>
    <w:rsid w:val="001E278B"/>
    <w:rsid w:val="001E2C96"/>
    <w:rsid w:val="001E326C"/>
    <w:rsid w:val="001E381A"/>
    <w:rsid w:val="001E386C"/>
    <w:rsid w:val="001E398A"/>
    <w:rsid w:val="001E3DB2"/>
    <w:rsid w:val="001E41DB"/>
    <w:rsid w:val="001E45CB"/>
    <w:rsid w:val="001E45F4"/>
    <w:rsid w:val="001E46CC"/>
    <w:rsid w:val="001E4889"/>
    <w:rsid w:val="001E489E"/>
    <w:rsid w:val="001E4BF2"/>
    <w:rsid w:val="001E4F19"/>
    <w:rsid w:val="001E50F8"/>
    <w:rsid w:val="001E5266"/>
    <w:rsid w:val="001E53B4"/>
    <w:rsid w:val="001E592E"/>
    <w:rsid w:val="001E630C"/>
    <w:rsid w:val="001E65FB"/>
    <w:rsid w:val="001E6657"/>
    <w:rsid w:val="001E66AC"/>
    <w:rsid w:val="001E66AE"/>
    <w:rsid w:val="001E6A30"/>
    <w:rsid w:val="001E6FD4"/>
    <w:rsid w:val="001E7273"/>
    <w:rsid w:val="001E7403"/>
    <w:rsid w:val="001E74A1"/>
    <w:rsid w:val="001E7551"/>
    <w:rsid w:val="001E78F2"/>
    <w:rsid w:val="001E79C4"/>
    <w:rsid w:val="001F00B7"/>
    <w:rsid w:val="001F025C"/>
    <w:rsid w:val="001F03A6"/>
    <w:rsid w:val="001F056E"/>
    <w:rsid w:val="001F085B"/>
    <w:rsid w:val="001F0ACB"/>
    <w:rsid w:val="001F0D2D"/>
    <w:rsid w:val="001F0DC8"/>
    <w:rsid w:val="001F150F"/>
    <w:rsid w:val="001F16D4"/>
    <w:rsid w:val="001F1A2B"/>
    <w:rsid w:val="001F1AA9"/>
    <w:rsid w:val="001F1D93"/>
    <w:rsid w:val="001F1FD0"/>
    <w:rsid w:val="001F2022"/>
    <w:rsid w:val="001F26B2"/>
    <w:rsid w:val="001F26BC"/>
    <w:rsid w:val="001F26C2"/>
    <w:rsid w:val="001F2702"/>
    <w:rsid w:val="001F29A6"/>
    <w:rsid w:val="001F2AB9"/>
    <w:rsid w:val="001F2B00"/>
    <w:rsid w:val="001F2DDB"/>
    <w:rsid w:val="001F3B3D"/>
    <w:rsid w:val="001F3BD9"/>
    <w:rsid w:val="001F3DE0"/>
    <w:rsid w:val="001F3DEC"/>
    <w:rsid w:val="001F40AA"/>
    <w:rsid w:val="001F4D72"/>
    <w:rsid w:val="001F4E05"/>
    <w:rsid w:val="001F4F3F"/>
    <w:rsid w:val="001F530D"/>
    <w:rsid w:val="001F55C6"/>
    <w:rsid w:val="001F560A"/>
    <w:rsid w:val="001F5934"/>
    <w:rsid w:val="001F5AFC"/>
    <w:rsid w:val="001F6071"/>
    <w:rsid w:val="001F658C"/>
    <w:rsid w:val="001F6ECB"/>
    <w:rsid w:val="001F72C9"/>
    <w:rsid w:val="001F7ADE"/>
    <w:rsid w:val="001F7E07"/>
    <w:rsid w:val="002002E9"/>
    <w:rsid w:val="002003AB"/>
    <w:rsid w:val="0020048A"/>
    <w:rsid w:val="00200D7F"/>
    <w:rsid w:val="002012A7"/>
    <w:rsid w:val="002014FD"/>
    <w:rsid w:val="0020161B"/>
    <w:rsid w:val="002016C3"/>
    <w:rsid w:val="0020173A"/>
    <w:rsid w:val="00201A0D"/>
    <w:rsid w:val="00201AEC"/>
    <w:rsid w:val="0020222E"/>
    <w:rsid w:val="002023D2"/>
    <w:rsid w:val="002024AB"/>
    <w:rsid w:val="0020260E"/>
    <w:rsid w:val="002028AA"/>
    <w:rsid w:val="00202BD3"/>
    <w:rsid w:val="00203461"/>
    <w:rsid w:val="00203478"/>
    <w:rsid w:val="002036F2"/>
    <w:rsid w:val="00203992"/>
    <w:rsid w:val="00203A39"/>
    <w:rsid w:val="0020431F"/>
    <w:rsid w:val="00204719"/>
    <w:rsid w:val="00204998"/>
    <w:rsid w:val="002049C5"/>
    <w:rsid w:val="00204B7C"/>
    <w:rsid w:val="002050A0"/>
    <w:rsid w:val="002050B5"/>
    <w:rsid w:val="00205258"/>
    <w:rsid w:val="002052A5"/>
    <w:rsid w:val="002054F5"/>
    <w:rsid w:val="00205676"/>
    <w:rsid w:val="002057D0"/>
    <w:rsid w:val="00205E1D"/>
    <w:rsid w:val="0020714F"/>
    <w:rsid w:val="002071BB"/>
    <w:rsid w:val="002078AC"/>
    <w:rsid w:val="00207E32"/>
    <w:rsid w:val="002102D1"/>
    <w:rsid w:val="0021031D"/>
    <w:rsid w:val="002108AA"/>
    <w:rsid w:val="00210EED"/>
    <w:rsid w:val="002110A2"/>
    <w:rsid w:val="00211123"/>
    <w:rsid w:val="002116E4"/>
    <w:rsid w:val="002119DD"/>
    <w:rsid w:val="00211AE0"/>
    <w:rsid w:val="00211AE4"/>
    <w:rsid w:val="00211DAF"/>
    <w:rsid w:val="002120E4"/>
    <w:rsid w:val="00212395"/>
    <w:rsid w:val="00212481"/>
    <w:rsid w:val="00212C30"/>
    <w:rsid w:val="00212D52"/>
    <w:rsid w:val="0021311C"/>
    <w:rsid w:val="002132F5"/>
    <w:rsid w:val="0021363D"/>
    <w:rsid w:val="00213F6D"/>
    <w:rsid w:val="0021427E"/>
    <w:rsid w:val="002147D8"/>
    <w:rsid w:val="00214A10"/>
    <w:rsid w:val="00214BAD"/>
    <w:rsid w:val="00214D01"/>
    <w:rsid w:val="00215519"/>
    <w:rsid w:val="00215C67"/>
    <w:rsid w:val="002160CD"/>
    <w:rsid w:val="002169D1"/>
    <w:rsid w:val="00216CE0"/>
    <w:rsid w:val="002170E0"/>
    <w:rsid w:val="002172C7"/>
    <w:rsid w:val="002174E3"/>
    <w:rsid w:val="00217CCA"/>
    <w:rsid w:val="00217F6C"/>
    <w:rsid w:val="00220211"/>
    <w:rsid w:val="002208F8"/>
    <w:rsid w:val="002209BD"/>
    <w:rsid w:val="00220B1D"/>
    <w:rsid w:val="00221104"/>
    <w:rsid w:val="00221258"/>
    <w:rsid w:val="002214B1"/>
    <w:rsid w:val="0022184C"/>
    <w:rsid w:val="002218E1"/>
    <w:rsid w:val="00221D28"/>
    <w:rsid w:val="002221CD"/>
    <w:rsid w:val="00222493"/>
    <w:rsid w:val="00222578"/>
    <w:rsid w:val="00222A65"/>
    <w:rsid w:val="00223091"/>
    <w:rsid w:val="00223944"/>
    <w:rsid w:val="00223B61"/>
    <w:rsid w:val="0022415E"/>
    <w:rsid w:val="002243B7"/>
    <w:rsid w:val="00224857"/>
    <w:rsid w:val="0022515E"/>
    <w:rsid w:val="002251E1"/>
    <w:rsid w:val="00225291"/>
    <w:rsid w:val="002254E8"/>
    <w:rsid w:val="00225690"/>
    <w:rsid w:val="00226144"/>
    <w:rsid w:val="002264BD"/>
    <w:rsid w:val="00226671"/>
    <w:rsid w:val="00226693"/>
    <w:rsid w:val="00227399"/>
    <w:rsid w:val="00227441"/>
    <w:rsid w:val="00227592"/>
    <w:rsid w:val="00227A0B"/>
    <w:rsid w:val="00227F08"/>
    <w:rsid w:val="0023023E"/>
    <w:rsid w:val="00230248"/>
    <w:rsid w:val="0023038D"/>
    <w:rsid w:val="002306DD"/>
    <w:rsid w:val="00230DE3"/>
    <w:rsid w:val="00230E37"/>
    <w:rsid w:val="002311B5"/>
    <w:rsid w:val="00231370"/>
    <w:rsid w:val="00231AB5"/>
    <w:rsid w:val="00231BE8"/>
    <w:rsid w:val="00231E16"/>
    <w:rsid w:val="002321EA"/>
    <w:rsid w:val="0023235E"/>
    <w:rsid w:val="0023262D"/>
    <w:rsid w:val="00232D4A"/>
    <w:rsid w:val="00233C9C"/>
    <w:rsid w:val="00234027"/>
    <w:rsid w:val="002340DE"/>
    <w:rsid w:val="0023453D"/>
    <w:rsid w:val="002348EA"/>
    <w:rsid w:val="00234AAD"/>
    <w:rsid w:val="00234AB3"/>
    <w:rsid w:val="00234E72"/>
    <w:rsid w:val="0023510B"/>
    <w:rsid w:val="0023590C"/>
    <w:rsid w:val="002359A4"/>
    <w:rsid w:val="00235AAF"/>
    <w:rsid w:val="00235B89"/>
    <w:rsid w:val="00235BF7"/>
    <w:rsid w:val="00236125"/>
    <w:rsid w:val="0023646E"/>
    <w:rsid w:val="0023691B"/>
    <w:rsid w:val="00236E85"/>
    <w:rsid w:val="002374CD"/>
    <w:rsid w:val="00237839"/>
    <w:rsid w:val="002379A3"/>
    <w:rsid w:val="00237EE8"/>
    <w:rsid w:val="00240069"/>
    <w:rsid w:val="00240B1A"/>
    <w:rsid w:val="00240F50"/>
    <w:rsid w:val="0024126D"/>
    <w:rsid w:val="0024153F"/>
    <w:rsid w:val="00241571"/>
    <w:rsid w:val="00241A18"/>
    <w:rsid w:val="00241DA2"/>
    <w:rsid w:val="00241E41"/>
    <w:rsid w:val="00242344"/>
    <w:rsid w:val="00242A1D"/>
    <w:rsid w:val="00242BD4"/>
    <w:rsid w:val="0024369C"/>
    <w:rsid w:val="0024392E"/>
    <w:rsid w:val="00243A09"/>
    <w:rsid w:val="00243C34"/>
    <w:rsid w:val="00244DCA"/>
    <w:rsid w:val="00244E52"/>
    <w:rsid w:val="00244F41"/>
    <w:rsid w:val="00244F95"/>
    <w:rsid w:val="0024516D"/>
    <w:rsid w:val="00245A34"/>
    <w:rsid w:val="00245F03"/>
    <w:rsid w:val="0024617D"/>
    <w:rsid w:val="002461CB"/>
    <w:rsid w:val="002464C6"/>
    <w:rsid w:val="00246E56"/>
    <w:rsid w:val="00246E68"/>
    <w:rsid w:val="00247753"/>
    <w:rsid w:val="0024780A"/>
    <w:rsid w:val="00247B88"/>
    <w:rsid w:val="00247F6A"/>
    <w:rsid w:val="002502B5"/>
    <w:rsid w:val="002503F3"/>
    <w:rsid w:val="00250767"/>
    <w:rsid w:val="002509E2"/>
    <w:rsid w:val="00250B1C"/>
    <w:rsid w:val="00250E37"/>
    <w:rsid w:val="00251281"/>
    <w:rsid w:val="00251293"/>
    <w:rsid w:val="002519B1"/>
    <w:rsid w:val="00251EC0"/>
    <w:rsid w:val="002523A4"/>
    <w:rsid w:val="002525BF"/>
    <w:rsid w:val="002529E4"/>
    <w:rsid w:val="00252C95"/>
    <w:rsid w:val="00252FC6"/>
    <w:rsid w:val="0025314A"/>
    <w:rsid w:val="00253700"/>
    <w:rsid w:val="00253729"/>
    <w:rsid w:val="0025397E"/>
    <w:rsid w:val="00253EAE"/>
    <w:rsid w:val="002547AF"/>
    <w:rsid w:val="00254AA9"/>
    <w:rsid w:val="00254B48"/>
    <w:rsid w:val="00254EB2"/>
    <w:rsid w:val="002554D7"/>
    <w:rsid w:val="002555BE"/>
    <w:rsid w:val="0025562C"/>
    <w:rsid w:val="002557D5"/>
    <w:rsid w:val="00255B43"/>
    <w:rsid w:val="00255CE5"/>
    <w:rsid w:val="00255D17"/>
    <w:rsid w:val="00255D8E"/>
    <w:rsid w:val="00256019"/>
    <w:rsid w:val="0025605A"/>
    <w:rsid w:val="002560B5"/>
    <w:rsid w:val="002567BF"/>
    <w:rsid w:val="00256B6B"/>
    <w:rsid w:val="00257554"/>
    <w:rsid w:val="002578FF"/>
    <w:rsid w:val="00257D58"/>
    <w:rsid w:val="00257D94"/>
    <w:rsid w:val="00257D99"/>
    <w:rsid w:val="0026009F"/>
    <w:rsid w:val="00260359"/>
    <w:rsid w:val="00260A85"/>
    <w:rsid w:val="00260B58"/>
    <w:rsid w:val="00260D14"/>
    <w:rsid w:val="00260DB4"/>
    <w:rsid w:val="002612C1"/>
    <w:rsid w:val="00261334"/>
    <w:rsid w:val="00261575"/>
    <w:rsid w:val="00261D76"/>
    <w:rsid w:val="00261DC8"/>
    <w:rsid w:val="0026224D"/>
    <w:rsid w:val="0026227E"/>
    <w:rsid w:val="002622CD"/>
    <w:rsid w:val="00262DB2"/>
    <w:rsid w:val="00263156"/>
    <w:rsid w:val="00263A6A"/>
    <w:rsid w:val="00263BAC"/>
    <w:rsid w:val="0026484A"/>
    <w:rsid w:val="0026527C"/>
    <w:rsid w:val="00265412"/>
    <w:rsid w:val="002655B5"/>
    <w:rsid w:val="00265C19"/>
    <w:rsid w:val="00265DFF"/>
    <w:rsid w:val="00266BBB"/>
    <w:rsid w:val="00266FD2"/>
    <w:rsid w:val="0026701E"/>
    <w:rsid w:val="00267192"/>
    <w:rsid w:val="00267633"/>
    <w:rsid w:val="002678AF"/>
    <w:rsid w:val="00267B6B"/>
    <w:rsid w:val="00267B80"/>
    <w:rsid w:val="00267FB9"/>
    <w:rsid w:val="002700C9"/>
    <w:rsid w:val="0027022F"/>
    <w:rsid w:val="00270583"/>
    <w:rsid w:val="00270917"/>
    <w:rsid w:val="002709E9"/>
    <w:rsid w:val="00270A26"/>
    <w:rsid w:val="00270D7B"/>
    <w:rsid w:val="00270F81"/>
    <w:rsid w:val="00271250"/>
    <w:rsid w:val="00271260"/>
    <w:rsid w:val="0027138A"/>
    <w:rsid w:val="002713B6"/>
    <w:rsid w:val="002713F8"/>
    <w:rsid w:val="002717EA"/>
    <w:rsid w:val="00271B3F"/>
    <w:rsid w:val="00271C61"/>
    <w:rsid w:val="00271D60"/>
    <w:rsid w:val="00271DFE"/>
    <w:rsid w:val="00271FEA"/>
    <w:rsid w:val="002720AA"/>
    <w:rsid w:val="0027228C"/>
    <w:rsid w:val="002722D9"/>
    <w:rsid w:val="00272AD5"/>
    <w:rsid w:val="00272CD2"/>
    <w:rsid w:val="00272E3F"/>
    <w:rsid w:val="00273983"/>
    <w:rsid w:val="00273C38"/>
    <w:rsid w:val="00273CAA"/>
    <w:rsid w:val="00273EC0"/>
    <w:rsid w:val="002744D5"/>
    <w:rsid w:val="002745A7"/>
    <w:rsid w:val="00274609"/>
    <w:rsid w:val="00274856"/>
    <w:rsid w:val="00274D5E"/>
    <w:rsid w:val="00274E06"/>
    <w:rsid w:val="0027529C"/>
    <w:rsid w:val="00275342"/>
    <w:rsid w:val="002754AA"/>
    <w:rsid w:val="0027555F"/>
    <w:rsid w:val="0027556D"/>
    <w:rsid w:val="00275942"/>
    <w:rsid w:val="002759E1"/>
    <w:rsid w:val="002762E7"/>
    <w:rsid w:val="00276420"/>
    <w:rsid w:val="00276668"/>
    <w:rsid w:val="00276B35"/>
    <w:rsid w:val="00276D15"/>
    <w:rsid w:val="00276D6C"/>
    <w:rsid w:val="00277335"/>
    <w:rsid w:val="00277953"/>
    <w:rsid w:val="00277E02"/>
    <w:rsid w:val="00280202"/>
    <w:rsid w:val="00280551"/>
    <w:rsid w:val="002806D9"/>
    <w:rsid w:val="00280783"/>
    <w:rsid w:val="00280798"/>
    <w:rsid w:val="00280B9C"/>
    <w:rsid w:val="00280CA2"/>
    <w:rsid w:val="00280D17"/>
    <w:rsid w:val="0028165C"/>
    <w:rsid w:val="00281687"/>
    <w:rsid w:val="002818D3"/>
    <w:rsid w:val="00281A87"/>
    <w:rsid w:val="00281B44"/>
    <w:rsid w:val="00281EB7"/>
    <w:rsid w:val="0028214B"/>
    <w:rsid w:val="002821A2"/>
    <w:rsid w:val="0028275A"/>
    <w:rsid w:val="002828DB"/>
    <w:rsid w:val="00282AFD"/>
    <w:rsid w:val="00282E29"/>
    <w:rsid w:val="00283C46"/>
    <w:rsid w:val="00284726"/>
    <w:rsid w:val="00284C06"/>
    <w:rsid w:val="00284FB0"/>
    <w:rsid w:val="002851AE"/>
    <w:rsid w:val="0028537A"/>
    <w:rsid w:val="002855EF"/>
    <w:rsid w:val="00285AE1"/>
    <w:rsid w:val="00285CE3"/>
    <w:rsid w:val="00285E15"/>
    <w:rsid w:val="002860A1"/>
    <w:rsid w:val="002861A5"/>
    <w:rsid w:val="002862E9"/>
    <w:rsid w:val="00286388"/>
    <w:rsid w:val="00286EA7"/>
    <w:rsid w:val="00287291"/>
    <w:rsid w:val="00287603"/>
    <w:rsid w:val="002879F3"/>
    <w:rsid w:val="00287A84"/>
    <w:rsid w:val="002903B2"/>
    <w:rsid w:val="00290681"/>
    <w:rsid w:val="00290AF2"/>
    <w:rsid w:val="00290B9C"/>
    <w:rsid w:val="00290BA3"/>
    <w:rsid w:val="00291067"/>
    <w:rsid w:val="002911AE"/>
    <w:rsid w:val="0029133C"/>
    <w:rsid w:val="002913C0"/>
    <w:rsid w:val="002916F3"/>
    <w:rsid w:val="00291764"/>
    <w:rsid w:val="002918C7"/>
    <w:rsid w:val="00291B17"/>
    <w:rsid w:val="00291D09"/>
    <w:rsid w:val="00291D4F"/>
    <w:rsid w:val="00291D7B"/>
    <w:rsid w:val="00291EF2"/>
    <w:rsid w:val="0029229E"/>
    <w:rsid w:val="00292409"/>
    <w:rsid w:val="00292422"/>
    <w:rsid w:val="00292518"/>
    <w:rsid w:val="0029284B"/>
    <w:rsid w:val="00292D96"/>
    <w:rsid w:val="00292EE9"/>
    <w:rsid w:val="00293006"/>
    <w:rsid w:val="0029338D"/>
    <w:rsid w:val="0029386F"/>
    <w:rsid w:val="002938A3"/>
    <w:rsid w:val="00293E7C"/>
    <w:rsid w:val="00293F6A"/>
    <w:rsid w:val="00294853"/>
    <w:rsid w:val="002948F4"/>
    <w:rsid w:val="0029500C"/>
    <w:rsid w:val="00295545"/>
    <w:rsid w:val="0029564E"/>
    <w:rsid w:val="00295DB4"/>
    <w:rsid w:val="0029655A"/>
    <w:rsid w:val="00296634"/>
    <w:rsid w:val="00296931"/>
    <w:rsid w:val="00296BC0"/>
    <w:rsid w:val="00296CED"/>
    <w:rsid w:val="00297017"/>
    <w:rsid w:val="002971F0"/>
    <w:rsid w:val="00297380"/>
    <w:rsid w:val="00297B98"/>
    <w:rsid w:val="00297C3C"/>
    <w:rsid w:val="00297EE8"/>
    <w:rsid w:val="002A0696"/>
    <w:rsid w:val="002A0CE9"/>
    <w:rsid w:val="002A0EE0"/>
    <w:rsid w:val="002A0FA8"/>
    <w:rsid w:val="002A1658"/>
    <w:rsid w:val="002A17D1"/>
    <w:rsid w:val="002A1B16"/>
    <w:rsid w:val="002A2378"/>
    <w:rsid w:val="002A271A"/>
    <w:rsid w:val="002A3068"/>
    <w:rsid w:val="002A3263"/>
    <w:rsid w:val="002A33DF"/>
    <w:rsid w:val="002A3715"/>
    <w:rsid w:val="002A3BE4"/>
    <w:rsid w:val="002A3C4D"/>
    <w:rsid w:val="002A4018"/>
    <w:rsid w:val="002A4207"/>
    <w:rsid w:val="002A440F"/>
    <w:rsid w:val="002A449E"/>
    <w:rsid w:val="002A48FE"/>
    <w:rsid w:val="002A490B"/>
    <w:rsid w:val="002A4997"/>
    <w:rsid w:val="002A4EA8"/>
    <w:rsid w:val="002A5223"/>
    <w:rsid w:val="002A5326"/>
    <w:rsid w:val="002A65FB"/>
    <w:rsid w:val="002A65FD"/>
    <w:rsid w:val="002A66BB"/>
    <w:rsid w:val="002A66DD"/>
    <w:rsid w:val="002A6997"/>
    <w:rsid w:val="002A768A"/>
    <w:rsid w:val="002A7A8F"/>
    <w:rsid w:val="002B0202"/>
    <w:rsid w:val="002B04E7"/>
    <w:rsid w:val="002B0B27"/>
    <w:rsid w:val="002B0B73"/>
    <w:rsid w:val="002B0D4F"/>
    <w:rsid w:val="002B161F"/>
    <w:rsid w:val="002B18DD"/>
    <w:rsid w:val="002B1954"/>
    <w:rsid w:val="002B1CD1"/>
    <w:rsid w:val="002B1E52"/>
    <w:rsid w:val="002B2044"/>
    <w:rsid w:val="002B2961"/>
    <w:rsid w:val="002B31F1"/>
    <w:rsid w:val="002B3533"/>
    <w:rsid w:val="002B41A2"/>
    <w:rsid w:val="002B41C3"/>
    <w:rsid w:val="002B4229"/>
    <w:rsid w:val="002B4284"/>
    <w:rsid w:val="002B45FE"/>
    <w:rsid w:val="002B47B1"/>
    <w:rsid w:val="002B4B80"/>
    <w:rsid w:val="002B54B6"/>
    <w:rsid w:val="002B55E7"/>
    <w:rsid w:val="002B5F72"/>
    <w:rsid w:val="002B606B"/>
    <w:rsid w:val="002B628E"/>
    <w:rsid w:val="002B62FA"/>
    <w:rsid w:val="002B6790"/>
    <w:rsid w:val="002B681A"/>
    <w:rsid w:val="002B6A33"/>
    <w:rsid w:val="002B6F55"/>
    <w:rsid w:val="002B7674"/>
    <w:rsid w:val="002B7702"/>
    <w:rsid w:val="002C0287"/>
    <w:rsid w:val="002C03B3"/>
    <w:rsid w:val="002C0724"/>
    <w:rsid w:val="002C0C1E"/>
    <w:rsid w:val="002C0F73"/>
    <w:rsid w:val="002C0FB0"/>
    <w:rsid w:val="002C1264"/>
    <w:rsid w:val="002C1D03"/>
    <w:rsid w:val="002C20D1"/>
    <w:rsid w:val="002C2457"/>
    <w:rsid w:val="002C25DA"/>
    <w:rsid w:val="002C2CC2"/>
    <w:rsid w:val="002C2D97"/>
    <w:rsid w:val="002C33CA"/>
    <w:rsid w:val="002C3738"/>
    <w:rsid w:val="002C3B87"/>
    <w:rsid w:val="002C3BE8"/>
    <w:rsid w:val="002C3C31"/>
    <w:rsid w:val="002C4208"/>
    <w:rsid w:val="002C4388"/>
    <w:rsid w:val="002C45DC"/>
    <w:rsid w:val="002C4A6E"/>
    <w:rsid w:val="002C4BE1"/>
    <w:rsid w:val="002C4CF3"/>
    <w:rsid w:val="002C4FF7"/>
    <w:rsid w:val="002C50D2"/>
    <w:rsid w:val="002C53CE"/>
    <w:rsid w:val="002C5511"/>
    <w:rsid w:val="002C5609"/>
    <w:rsid w:val="002C58E0"/>
    <w:rsid w:val="002C5BD8"/>
    <w:rsid w:val="002C5C03"/>
    <w:rsid w:val="002C615F"/>
    <w:rsid w:val="002C6185"/>
    <w:rsid w:val="002C655E"/>
    <w:rsid w:val="002C6ADA"/>
    <w:rsid w:val="002C6C17"/>
    <w:rsid w:val="002C6E31"/>
    <w:rsid w:val="002C6F15"/>
    <w:rsid w:val="002C70CA"/>
    <w:rsid w:val="002C77D2"/>
    <w:rsid w:val="002C787F"/>
    <w:rsid w:val="002C79BB"/>
    <w:rsid w:val="002C7B73"/>
    <w:rsid w:val="002C7D8A"/>
    <w:rsid w:val="002C7DD0"/>
    <w:rsid w:val="002D0044"/>
    <w:rsid w:val="002D0058"/>
    <w:rsid w:val="002D0BFF"/>
    <w:rsid w:val="002D0D06"/>
    <w:rsid w:val="002D0E3D"/>
    <w:rsid w:val="002D100D"/>
    <w:rsid w:val="002D110F"/>
    <w:rsid w:val="002D13EA"/>
    <w:rsid w:val="002D1A54"/>
    <w:rsid w:val="002D1BB1"/>
    <w:rsid w:val="002D2061"/>
    <w:rsid w:val="002D2379"/>
    <w:rsid w:val="002D29B1"/>
    <w:rsid w:val="002D2DD2"/>
    <w:rsid w:val="002D361C"/>
    <w:rsid w:val="002D37D8"/>
    <w:rsid w:val="002D3F56"/>
    <w:rsid w:val="002D4286"/>
    <w:rsid w:val="002D47A2"/>
    <w:rsid w:val="002D4AED"/>
    <w:rsid w:val="002D4BE4"/>
    <w:rsid w:val="002D5251"/>
    <w:rsid w:val="002D5892"/>
    <w:rsid w:val="002D5C2A"/>
    <w:rsid w:val="002D5C6B"/>
    <w:rsid w:val="002D5D19"/>
    <w:rsid w:val="002D6166"/>
    <w:rsid w:val="002D68C0"/>
    <w:rsid w:val="002D75DB"/>
    <w:rsid w:val="002D7AC3"/>
    <w:rsid w:val="002D7AEB"/>
    <w:rsid w:val="002D7AFA"/>
    <w:rsid w:val="002D7B44"/>
    <w:rsid w:val="002D7BC3"/>
    <w:rsid w:val="002D7FC3"/>
    <w:rsid w:val="002E0019"/>
    <w:rsid w:val="002E0FCE"/>
    <w:rsid w:val="002E17B0"/>
    <w:rsid w:val="002E1835"/>
    <w:rsid w:val="002E1BB6"/>
    <w:rsid w:val="002E203B"/>
    <w:rsid w:val="002E232B"/>
    <w:rsid w:val="002E23FE"/>
    <w:rsid w:val="002E2631"/>
    <w:rsid w:val="002E2738"/>
    <w:rsid w:val="002E33E0"/>
    <w:rsid w:val="002E3B79"/>
    <w:rsid w:val="002E4062"/>
    <w:rsid w:val="002E40B5"/>
    <w:rsid w:val="002E4157"/>
    <w:rsid w:val="002E469A"/>
    <w:rsid w:val="002E5490"/>
    <w:rsid w:val="002E5DD8"/>
    <w:rsid w:val="002E608F"/>
    <w:rsid w:val="002E65AF"/>
    <w:rsid w:val="002E6A2E"/>
    <w:rsid w:val="002E6AA2"/>
    <w:rsid w:val="002E7669"/>
    <w:rsid w:val="002E7ABA"/>
    <w:rsid w:val="002E7D30"/>
    <w:rsid w:val="002F00A7"/>
    <w:rsid w:val="002F02CB"/>
    <w:rsid w:val="002F0544"/>
    <w:rsid w:val="002F05DA"/>
    <w:rsid w:val="002F0989"/>
    <w:rsid w:val="002F09FE"/>
    <w:rsid w:val="002F100B"/>
    <w:rsid w:val="002F122F"/>
    <w:rsid w:val="002F172A"/>
    <w:rsid w:val="002F1DDD"/>
    <w:rsid w:val="002F2984"/>
    <w:rsid w:val="002F29F3"/>
    <w:rsid w:val="002F2C21"/>
    <w:rsid w:val="002F2C69"/>
    <w:rsid w:val="002F2E3A"/>
    <w:rsid w:val="002F3470"/>
    <w:rsid w:val="002F3511"/>
    <w:rsid w:val="002F3B15"/>
    <w:rsid w:val="002F3C1B"/>
    <w:rsid w:val="002F3FA9"/>
    <w:rsid w:val="002F42C0"/>
    <w:rsid w:val="002F44CF"/>
    <w:rsid w:val="002F4AA8"/>
    <w:rsid w:val="002F4B2F"/>
    <w:rsid w:val="002F595C"/>
    <w:rsid w:val="002F5A95"/>
    <w:rsid w:val="002F5E68"/>
    <w:rsid w:val="002F5F95"/>
    <w:rsid w:val="002F612F"/>
    <w:rsid w:val="002F6147"/>
    <w:rsid w:val="002F62AF"/>
    <w:rsid w:val="002F69AB"/>
    <w:rsid w:val="002F6A43"/>
    <w:rsid w:val="002F6EFA"/>
    <w:rsid w:val="002F6FF1"/>
    <w:rsid w:val="002F72E6"/>
    <w:rsid w:val="002F7EC3"/>
    <w:rsid w:val="003007B0"/>
    <w:rsid w:val="003007F5"/>
    <w:rsid w:val="003009A6"/>
    <w:rsid w:val="00300E1C"/>
    <w:rsid w:val="00302358"/>
    <w:rsid w:val="003027CB"/>
    <w:rsid w:val="00302CD0"/>
    <w:rsid w:val="00302E24"/>
    <w:rsid w:val="003033DC"/>
    <w:rsid w:val="0030341F"/>
    <w:rsid w:val="003039BA"/>
    <w:rsid w:val="003039C5"/>
    <w:rsid w:val="003039FB"/>
    <w:rsid w:val="00303B51"/>
    <w:rsid w:val="00303F98"/>
    <w:rsid w:val="0030404F"/>
    <w:rsid w:val="00304C1E"/>
    <w:rsid w:val="00304CC8"/>
    <w:rsid w:val="0030576C"/>
    <w:rsid w:val="003059A4"/>
    <w:rsid w:val="00306520"/>
    <w:rsid w:val="00306A2D"/>
    <w:rsid w:val="00306C8D"/>
    <w:rsid w:val="00306CF4"/>
    <w:rsid w:val="003073A9"/>
    <w:rsid w:val="00307653"/>
    <w:rsid w:val="003078B8"/>
    <w:rsid w:val="003079E6"/>
    <w:rsid w:val="00307C8A"/>
    <w:rsid w:val="00307FB2"/>
    <w:rsid w:val="00310064"/>
    <w:rsid w:val="003100B3"/>
    <w:rsid w:val="0031028C"/>
    <w:rsid w:val="003102FF"/>
    <w:rsid w:val="00310313"/>
    <w:rsid w:val="0031035A"/>
    <w:rsid w:val="00310A10"/>
    <w:rsid w:val="0031143D"/>
    <w:rsid w:val="00311F29"/>
    <w:rsid w:val="00311F58"/>
    <w:rsid w:val="00312583"/>
    <w:rsid w:val="00312707"/>
    <w:rsid w:val="00312831"/>
    <w:rsid w:val="00312A9F"/>
    <w:rsid w:val="00312C2D"/>
    <w:rsid w:val="00312F2B"/>
    <w:rsid w:val="00312F59"/>
    <w:rsid w:val="00313167"/>
    <w:rsid w:val="003136D8"/>
    <w:rsid w:val="00313906"/>
    <w:rsid w:val="00313CDF"/>
    <w:rsid w:val="003149D5"/>
    <w:rsid w:val="00314A80"/>
    <w:rsid w:val="00315008"/>
    <w:rsid w:val="00315336"/>
    <w:rsid w:val="003157FC"/>
    <w:rsid w:val="003159C2"/>
    <w:rsid w:val="00316104"/>
    <w:rsid w:val="003161CF"/>
    <w:rsid w:val="00316896"/>
    <w:rsid w:val="00316A75"/>
    <w:rsid w:val="00316ACA"/>
    <w:rsid w:val="00316CDF"/>
    <w:rsid w:val="00316E49"/>
    <w:rsid w:val="00317352"/>
    <w:rsid w:val="00317A2F"/>
    <w:rsid w:val="00317C1C"/>
    <w:rsid w:val="00317DF8"/>
    <w:rsid w:val="0032045B"/>
    <w:rsid w:val="00320589"/>
    <w:rsid w:val="00320832"/>
    <w:rsid w:val="00320A15"/>
    <w:rsid w:val="00320F3B"/>
    <w:rsid w:val="00320FA4"/>
    <w:rsid w:val="003216EC"/>
    <w:rsid w:val="00321C56"/>
    <w:rsid w:val="0032206D"/>
    <w:rsid w:val="00322131"/>
    <w:rsid w:val="00322300"/>
    <w:rsid w:val="0032252F"/>
    <w:rsid w:val="0032256F"/>
    <w:rsid w:val="003225CA"/>
    <w:rsid w:val="003229FA"/>
    <w:rsid w:val="00322B09"/>
    <w:rsid w:val="00322C42"/>
    <w:rsid w:val="003231B2"/>
    <w:rsid w:val="00323319"/>
    <w:rsid w:val="0032339A"/>
    <w:rsid w:val="00323470"/>
    <w:rsid w:val="00323599"/>
    <w:rsid w:val="003238B5"/>
    <w:rsid w:val="00323D1D"/>
    <w:rsid w:val="00323FD6"/>
    <w:rsid w:val="00324772"/>
    <w:rsid w:val="00324A6A"/>
    <w:rsid w:val="003252B9"/>
    <w:rsid w:val="003252C6"/>
    <w:rsid w:val="0032544D"/>
    <w:rsid w:val="00325853"/>
    <w:rsid w:val="00325C6E"/>
    <w:rsid w:val="00325E02"/>
    <w:rsid w:val="00325EFB"/>
    <w:rsid w:val="00325F34"/>
    <w:rsid w:val="0032627E"/>
    <w:rsid w:val="0032645C"/>
    <w:rsid w:val="00326671"/>
    <w:rsid w:val="00326ED5"/>
    <w:rsid w:val="00327425"/>
    <w:rsid w:val="00327685"/>
    <w:rsid w:val="0032768E"/>
    <w:rsid w:val="003277CA"/>
    <w:rsid w:val="00327874"/>
    <w:rsid w:val="00327A0F"/>
    <w:rsid w:val="00327D5A"/>
    <w:rsid w:val="00330034"/>
    <w:rsid w:val="00331519"/>
    <w:rsid w:val="00331829"/>
    <w:rsid w:val="003319C0"/>
    <w:rsid w:val="00331A2F"/>
    <w:rsid w:val="00331D69"/>
    <w:rsid w:val="00331E3D"/>
    <w:rsid w:val="0033221D"/>
    <w:rsid w:val="00332261"/>
    <w:rsid w:val="003327E3"/>
    <w:rsid w:val="00333A5C"/>
    <w:rsid w:val="00333B20"/>
    <w:rsid w:val="003344B0"/>
    <w:rsid w:val="00334AF3"/>
    <w:rsid w:val="00334C64"/>
    <w:rsid w:val="00335433"/>
    <w:rsid w:val="0033555A"/>
    <w:rsid w:val="0033564E"/>
    <w:rsid w:val="0033565A"/>
    <w:rsid w:val="0033674C"/>
    <w:rsid w:val="00336E4F"/>
    <w:rsid w:val="00337B0F"/>
    <w:rsid w:val="00337C33"/>
    <w:rsid w:val="00337D61"/>
    <w:rsid w:val="00337D90"/>
    <w:rsid w:val="0034045D"/>
    <w:rsid w:val="00340950"/>
    <w:rsid w:val="00340C4B"/>
    <w:rsid w:val="00340ED3"/>
    <w:rsid w:val="00340ED8"/>
    <w:rsid w:val="003418EA"/>
    <w:rsid w:val="00341D1E"/>
    <w:rsid w:val="00341D68"/>
    <w:rsid w:val="00341E67"/>
    <w:rsid w:val="0034202B"/>
    <w:rsid w:val="0034236C"/>
    <w:rsid w:val="00342699"/>
    <w:rsid w:val="0034288F"/>
    <w:rsid w:val="00342A09"/>
    <w:rsid w:val="00342F0B"/>
    <w:rsid w:val="00342F5E"/>
    <w:rsid w:val="00343123"/>
    <w:rsid w:val="0034354F"/>
    <w:rsid w:val="003435D7"/>
    <w:rsid w:val="0034391E"/>
    <w:rsid w:val="00343B7A"/>
    <w:rsid w:val="00343E43"/>
    <w:rsid w:val="003446A2"/>
    <w:rsid w:val="003446B0"/>
    <w:rsid w:val="00344715"/>
    <w:rsid w:val="0034475F"/>
    <w:rsid w:val="0034494A"/>
    <w:rsid w:val="00345857"/>
    <w:rsid w:val="00345E59"/>
    <w:rsid w:val="00346122"/>
    <w:rsid w:val="00346234"/>
    <w:rsid w:val="00346246"/>
    <w:rsid w:val="00346493"/>
    <w:rsid w:val="00346588"/>
    <w:rsid w:val="00346614"/>
    <w:rsid w:val="0034723A"/>
    <w:rsid w:val="003473ED"/>
    <w:rsid w:val="00347461"/>
    <w:rsid w:val="003474F1"/>
    <w:rsid w:val="00347959"/>
    <w:rsid w:val="0035021A"/>
    <w:rsid w:val="00350664"/>
    <w:rsid w:val="00350745"/>
    <w:rsid w:val="003509C6"/>
    <w:rsid w:val="00350B64"/>
    <w:rsid w:val="00350F88"/>
    <w:rsid w:val="0035100E"/>
    <w:rsid w:val="003512A1"/>
    <w:rsid w:val="00351FCF"/>
    <w:rsid w:val="00352091"/>
    <w:rsid w:val="00352BC2"/>
    <w:rsid w:val="00352CF4"/>
    <w:rsid w:val="00353092"/>
    <w:rsid w:val="00353140"/>
    <w:rsid w:val="0035339E"/>
    <w:rsid w:val="00353723"/>
    <w:rsid w:val="0035392B"/>
    <w:rsid w:val="00353A2A"/>
    <w:rsid w:val="00353FDC"/>
    <w:rsid w:val="00354891"/>
    <w:rsid w:val="00354B3C"/>
    <w:rsid w:val="0035500E"/>
    <w:rsid w:val="00355462"/>
    <w:rsid w:val="00355565"/>
    <w:rsid w:val="0035587B"/>
    <w:rsid w:val="003558DC"/>
    <w:rsid w:val="0035595F"/>
    <w:rsid w:val="003563C8"/>
    <w:rsid w:val="00356B59"/>
    <w:rsid w:val="00356BA0"/>
    <w:rsid w:val="00356F9B"/>
    <w:rsid w:val="00356FCB"/>
    <w:rsid w:val="00357202"/>
    <w:rsid w:val="003573E8"/>
    <w:rsid w:val="00357570"/>
    <w:rsid w:val="0035789A"/>
    <w:rsid w:val="00357C8F"/>
    <w:rsid w:val="003601C8"/>
    <w:rsid w:val="00360344"/>
    <w:rsid w:val="00360D90"/>
    <w:rsid w:val="00361155"/>
    <w:rsid w:val="003617F8"/>
    <w:rsid w:val="003618B0"/>
    <w:rsid w:val="003618FF"/>
    <w:rsid w:val="003619B1"/>
    <w:rsid w:val="00361A41"/>
    <w:rsid w:val="0036220B"/>
    <w:rsid w:val="0036229E"/>
    <w:rsid w:val="003626AC"/>
    <w:rsid w:val="00362A1C"/>
    <w:rsid w:val="00362CB3"/>
    <w:rsid w:val="00363368"/>
    <w:rsid w:val="00363D48"/>
    <w:rsid w:val="00364010"/>
    <w:rsid w:val="00364013"/>
    <w:rsid w:val="00364260"/>
    <w:rsid w:val="003642B8"/>
    <w:rsid w:val="003644B6"/>
    <w:rsid w:val="00364696"/>
    <w:rsid w:val="0036481E"/>
    <w:rsid w:val="0036484C"/>
    <w:rsid w:val="00364850"/>
    <w:rsid w:val="00364EDA"/>
    <w:rsid w:val="003652A1"/>
    <w:rsid w:val="003653DF"/>
    <w:rsid w:val="00365412"/>
    <w:rsid w:val="0036566C"/>
    <w:rsid w:val="00365AF4"/>
    <w:rsid w:val="0036623B"/>
    <w:rsid w:val="0036632D"/>
    <w:rsid w:val="00366F37"/>
    <w:rsid w:val="0036705E"/>
    <w:rsid w:val="003670F0"/>
    <w:rsid w:val="003671BF"/>
    <w:rsid w:val="003679B0"/>
    <w:rsid w:val="00367E54"/>
    <w:rsid w:val="003705AF"/>
    <w:rsid w:val="003708C7"/>
    <w:rsid w:val="00370E54"/>
    <w:rsid w:val="00371749"/>
    <w:rsid w:val="00371A18"/>
    <w:rsid w:val="00371C1E"/>
    <w:rsid w:val="00371F7B"/>
    <w:rsid w:val="00372739"/>
    <w:rsid w:val="00372AF3"/>
    <w:rsid w:val="00372D5F"/>
    <w:rsid w:val="00372D94"/>
    <w:rsid w:val="00373295"/>
    <w:rsid w:val="003732B1"/>
    <w:rsid w:val="0037330C"/>
    <w:rsid w:val="00373746"/>
    <w:rsid w:val="0037383F"/>
    <w:rsid w:val="003738AF"/>
    <w:rsid w:val="00373C3F"/>
    <w:rsid w:val="00373F61"/>
    <w:rsid w:val="00374327"/>
    <w:rsid w:val="003743B5"/>
    <w:rsid w:val="0037463C"/>
    <w:rsid w:val="00374876"/>
    <w:rsid w:val="003749D5"/>
    <w:rsid w:val="00374AA0"/>
    <w:rsid w:val="00374AE5"/>
    <w:rsid w:val="00374B81"/>
    <w:rsid w:val="00374F0F"/>
    <w:rsid w:val="003751D9"/>
    <w:rsid w:val="00376AAF"/>
    <w:rsid w:val="00376AB5"/>
    <w:rsid w:val="00376CB0"/>
    <w:rsid w:val="00376F1D"/>
    <w:rsid w:val="003770C8"/>
    <w:rsid w:val="0037759D"/>
    <w:rsid w:val="003778AC"/>
    <w:rsid w:val="00377931"/>
    <w:rsid w:val="00377A08"/>
    <w:rsid w:val="00377E00"/>
    <w:rsid w:val="00380059"/>
    <w:rsid w:val="003803F9"/>
    <w:rsid w:val="003804E0"/>
    <w:rsid w:val="003805F7"/>
    <w:rsid w:val="00380AE1"/>
    <w:rsid w:val="003811B8"/>
    <w:rsid w:val="00381522"/>
    <w:rsid w:val="0038167C"/>
    <w:rsid w:val="003818C6"/>
    <w:rsid w:val="00381E63"/>
    <w:rsid w:val="0038229D"/>
    <w:rsid w:val="0038248F"/>
    <w:rsid w:val="00382E6C"/>
    <w:rsid w:val="003831A4"/>
    <w:rsid w:val="003831BD"/>
    <w:rsid w:val="003832D1"/>
    <w:rsid w:val="00383684"/>
    <w:rsid w:val="003837C0"/>
    <w:rsid w:val="00383AC8"/>
    <w:rsid w:val="00383B2F"/>
    <w:rsid w:val="00383BB7"/>
    <w:rsid w:val="00383CFD"/>
    <w:rsid w:val="00383F13"/>
    <w:rsid w:val="003841F1"/>
    <w:rsid w:val="00384346"/>
    <w:rsid w:val="00384519"/>
    <w:rsid w:val="00384578"/>
    <w:rsid w:val="00384782"/>
    <w:rsid w:val="0038494F"/>
    <w:rsid w:val="003849A2"/>
    <w:rsid w:val="00384D99"/>
    <w:rsid w:val="00384E68"/>
    <w:rsid w:val="003852AF"/>
    <w:rsid w:val="00385479"/>
    <w:rsid w:val="0038551C"/>
    <w:rsid w:val="003855C9"/>
    <w:rsid w:val="00385876"/>
    <w:rsid w:val="00385CBD"/>
    <w:rsid w:val="00386B38"/>
    <w:rsid w:val="00386E72"/>
    <w:rsid w:val="0038781A"/>
    <w:rsid w:val="0038794E"/>
    <w:rsid w:val="00387F39"/>
    <w:rsid w:val="003906DF"/>
    <w:rsid w:val="00390F4A"/>
    <w:rsid w:val="0039100B"/>
    <w:rsid w:val="00391787"/>
    <w:rsid w:val="003917E3"/>
    <w:rsid w:val="003919E8"/>
    <w:rsid w:val="0039297E"/>
    <w:rsid w:val="00392D13"/>
    <w:rsid w:val="00392D2C"/>
    <w:rsid w:val="0039346D"/>
    <w:rsid w:val="00393522"/>
    <w:rsid w:val="00393DEC"/>
    <w:rsid w:val="00393F6D"/>
    <w:rsid w:val="00393F7C"/>
    <w:rsid w:val="00393FC2"/>
    <w:rsid w:val="0039421A"/>
    <w:rsid w:val="00394C12"/>
    <w:rsid w:val="00394DF1"/>
    <w:rsid w:val="00394E74"/>
    <w:rsid w:val="00394EF7"/>
    <w:rsid w:val="00394F88"/>
    <w:rsid w:val="00395577"/>
    <w:rsid w:val="0039561B"/>
    <w:rsid w:val="003956B2"/>
    <w:rsid w:val="00395A5D"/>
    <w:rsid w:val="00395E14"/>
    <w:rsid w:val="00395E2D"/>
    <w:rsid w:val="00395F00"/>
    <w:rsid w:val="0039623E"/>
    <w:rsid w:val="0039655E"/>
    <w:rsid w:val="00396A6C"/>
    <w:rsid w:val="00396C64"/>
    <w:rsid w:val="00396F01"/>
    <w:rsid w:val="0039797D"/>
    <w:rsid w:val="003979F6"/>
    <w:rsid w:val="003A00E5"/>
    <w:rsid w:val="003A011C"/>
    <w:rsid w:val="003A01A0"/>
    <w:rsid w:val="003A01B7"/>
    <w:rsid w:val="003A070B"/>
    <w:rsid w:val="003A0909"/>
    <w:rsid w:val="003A0C2E"/>
    <w:rsid w:val="003A1B37"/>
    <w:rsid w:val="003A1F3B"/>
    <w:rsid w:val="003A20AC"/>
    <w:rsid w:val="003A24E6"/>
    <w:rsid w:val="003A2665"/>
    <w:rsid w:val="003A26BA"/>
    <w:rsid w:val="003A2AF6"/>
    <w:rsid w:val="003A30F5"/>
    <w:rsid w:val="003A3642"/>
    <w:rsid w:val="003A39C9"/>
    <w:rsid w:val="003A3A0A"/>
    <w:rsid w:val="003A3A39"/>
    <w:rsid w:val="003A3D47"/>
    <w:rsid w:val="003A4279"/>
    <w:rsid w:val="003A4DE8"/>
    <w:rsid w:val="003A4F6A"/>
    <w:rsid w:val="003A5013"/>
    <w:rsid w:val="003A5062"/>
    <w:rsid w:val="003A5253"/>
    <w:rsid w:val="003A5912"/>
    <w:rsid w:val="003A5C5F"/>
    <w:rsid w:val="003A5EA0"/>
    <w:rsid w:val="003A5EF3"/>
    <w:rsid w:val="003A5F5D"/>
    <w:rsid w:val="003A63E6"/>
    <w:rsid w:val="003A644C"/>
    <w:rsid w:val="003A66D6"/>
    <w:rsid w:val="003A6A0E"/>
    <w:rsid w:val="003A6DEA"/>
    <w:rsid w:val="003A6E3A"/>
    <w:rsid w:val="003A702D"/>
    <w:rsid w:val="003A755E"/>
    <w:rsid w:val="003A785B"/>
    <w:rsid w:val="003A78CD"/>
    <w:rsid w:val="003A79D4"/>
    <w:rsid w:val="003A7A8E"/>
    <w:rsid w:val="003A7C0B"/>
    <w:rsid w:val="003A7C43"/>
    <w:rsid w:val="003B00CC"/>
    <w:rsid w:val="003B0327"/>
    <w:rsid w:val="003B05A3"/>
    <w:rsid w:val="003B088D"/>
    <w:rsid w:val="003B0CB8"/>
    <w:rsid w:val="003B0D5E"/>
    <w:rsid w:val="003B1193"/>
    <w:rsid w:val="003B168C"/>
    <w:rsid w:val="003B1DB9"/>
    <w:rsid w:val="003B2977"/>
    <w:rsid w:val="003B2CA9"/>
    <w:rsid w:val="003B2CFC"/>
    <w:rsid w:val="003B2D77"/>
    <w:rsid w:val="003B38C3"/>
    <w:rsid w:val="003B3D4A"/>
    <w:rsid w:val="003B418B"/>
    <w:rsid w:val="003B41D3"/>
    <w:rsid w:val="003B432F"/>
    <w:rsid w:val="003B4B2D"/>
    <w:rsid w:val="003B5069"/>
    <w:rsid w:val="003B512E"/>
    <w:rsid w:val="003B5543"/>
    <w:rsid w:val="003B577A"/>
    <w:rsid w:val="003B5813"/>
    <w:rsid w:val="003B5C2A"/>
    <w:rsid w:val="003B5E39"/>
    <w:rsid w:val="003B5F95"/>
    <w:rsid w:val="003B60E7"/>
    <w:rsid w:val="003B64B2"/>
    <w:rsid w:val="003B6508"/>
    <w:rsid w:val="003B652F"/>
    <w:rsid w:val="003B69B6"/>
    <w:rsid w:val="003B6B23"/>
    <w:rsid w:val="003B7562"/>
    <w:rsid w:val="003B76C5"/>
    <w:rsid w:val="003C0016"/>
    <w:rsid w:val="003C07F9"/>
    <w:rsid w:val="003C0A29"/>
    <w:rsid w:val="003C0AD2"/>
    <w:rsid w:val="003C0BF0"/>
    <w:rsid w:val="003C0E80"/>
    <w:rsid w:val="003C0E9C"/>
    <w:rsid w:val="003C1129"/>
    <w:rsid w:val="003C113C"/>
    <w:rsid w:val="003C145B"/>
    <w:rsid w:val="003C177C"/>
    <w:rsid w:val="003C214E"/>
    <w:rsid w:val="003C2AE3"/>
    <w:rsid w:val="003C2B0A"/>
    <w:rsid w:val="003C2E83"/>
    <w:rsid w:val="003C314A"/>
    <w:rsid w:val="003C3216"/>
    <w:rsid w:val="003C373F"/>
    <w:rsid w:val="003C3B20"/>
    <w:rsid w:val="003C3EE6"/>
    <w:rsid w:val="003C3F97"/>
    <w:rsid w:val="003C45C2"/>
    <w:rsid w:val="003C4709"/>
    <w:rsid w:val="003C498D"/>
    <w:rsid w:val="003C4E32"/>
    <w:rsid w:val="003C56CC"/>
    <w:rsid w:val="003C5752"/>
    <w:rsid w:val="003C57A9"/>
    <w:rsid w:val="003C5EE6"/>
    <w:rsid w:val="003C6A1F"/>
    <w:rsid w:val="003D00BF"/>
    <w:rsid w:val="003D0BE1"/>
    <w:rsid w:val="003D107C"/>
    <w:rsid w:val="003D131E"/>
    <w:rsid w:val="003D1A00"/>
    <w:rsid w:val="003D2602"/>
    <w:rsid w:val="003D2784"/>
    <w:rsid w:val="003D29E7"/>
    <w:rsid w:val="003D308B"/>
    <w:rsid w:val="003D3366"/>
    <w:rsid w:val="003D339B"/>
    <w:rsid w:val="003D380F"/>
    <w:rsid w:val="003D39BA"/>
    <w:rsid w:val="003D4000"/>
    <w:rsid w:val="003D401F"/>
    <w:rsid w:val="003D45EC"/>
    <w:rsid w:val="003D46D3"/>
    <w:rsid w:val="003D4BE2"/>
    <w:rsid w:val="003D4EDF"/>
    <w:rsid w:val="003D51F5"/>
    <w:rsid w:val="003D521D"/>
    <w:rsid w:val="003D5CBD"/>
    <w:rsid w:val="003D5E6E"/>
    <w:rsid w:val="003D5EF0"/>
    <w:rsid w:val="003D62D3"/>
    <w:rsid w:val="003D6B78"/>
    <w:rsid w:val="003D6EA3"/>
    <w:rsid w:val="003D7027"/>
    <w:rsid w:val="003D7254"/>
    <w:rsid w:val="003D786D"/>
    <w:rsid w:val="003D7EF3"/>
    <w:rsid w:val="003E0330"/>
    <w:rsid w:val="003E0607"/>
    <w:rsid w:val="003E065A"/>
    <w:rsid w:val="003E06EF"/>
    <w:rsid w:val="003E095B"/>
    <w:rsid w:val="003E17AC"/>
    <w:rsid w:val="003E189D"/>
    <w:rsid w:val="003E1F7C"/>
    <w:rsid w:val="003E226F"/>
    <w:rsid w:val="003E2B78"/>
    <w:rsid w:val="003E3036"/>
    <w:rsid w:val="003E3576"/>
    <w:rsid w:val="003E36CB"/>
    <w:rsid w:val="003E3AAD"/>
    <w:rsid w:val="003E4306"/>
    <w:rsid w:val="003E449B"/>
    <w:rsid w:val="003E45A8"/>
    <w:rsid w:val="003E4631"/>
    <w:rsid w:val="003E4993"/>
    <w:rsid w:val="003E49B2"/>
    <w:rsid w:val="003E4E84"/>
    <w:rsid w:val="003E502F"/>
    <w:rsid w:val="003E50D5"/>
    <w:rsid w:val="003E5154"/>
    <w:rsid w:val="003E5500"/>
    <w:rsid w:val="003E5A08"/>
    <w:rsid w:val="003E5E24"/>
    <w:rsid w:val="003E5F85"/>
    <w:rsid w:val="003E5FD1"/>
    <w:rsid w:val="003E6001"/>
    <w:rsid w:val="003E616A"/>
    <w:rsid w:val="003E61AA"/>
    <w:rsid w:val="003E6655"/>
    <w:rsid w:val="003E66EF"/>
    <w:rsid w:val="003E68D7"/>
    <w:rsid w:val="003E6994"/>
    <w:rsid w:val="003E6AE3"/>
    <w:rsid w:val="003E6F5C"/>
    <w:rsid w:val="003E7046"/>
    <w:rsid w:val="003E722D"/>
    <w:rsid w:val="003E72D7"/>
    <w:rsid w:val="003E7484"/>
    <w:rsid w:val="003E76F8"/>
    <w:rsid w:val="003E7AC7"/>
    <w:rsid w:val="003E7FF7"/>
    <w:rsid w:val="003F019A"/>
    <w:rsid w:val="003F04AC"/>
    <w:rsid w:val="003F0BD0"/>
    <w:rsid w:val="003F0C4C"/>
    <w:rsid w:val="003F0FF3"/>
    <w:rsid w:val="003F18B9"/>
    <w:rsid w:val="003F1A20"/>
    <w:rsid w:val="003F2586"/>
    <w:rsid w:val="003F2725"/>
    <w:rsid w:val="003F27E8"/>
    <w:rsid w:val="003F2924"/>
    <w:rsid w:val="003F2E4A"/>
    <w:rsid w:val="003F30A3"/>
    <w:rsid w:val="003F33C1"/>
    <w:rsid w:val="003F35A6"/>
    <w:rsid w:val="003F38A1"/>
    <w:rsid w:val="003F3AD5"/>
    <w:rsid w:val="003F43FC"/>
    <w:rsid w:val="003F4982"/>
    <w:rsid w:val="003F4AFD"/>
    <w:rsid w:val="003F4BB8"/>
    <w:rsid w:val="003F5063"/>
    <w:rsid w:val="003F5079"/>
    <w:rsid w:val="003F5573"/>
    <w:rsid w:val="003F5A20"/>
    <w:rsid w:val="003F5A67"/>
    <w:rsid w:val="003F6138"/>
    <w:rsid w:val="003F6275"/>
    <w:rsid w:val="003F638B"/>
    <w:rsid w:val="003F64C8"/>
    <w:rsid w:val="003F67FD"/>
    <w:rsid w:val="003F682A"/>
    <w:rsid w:val="003F7AFC"/>
    <w:rsid w:val="003F7BBA"/>
    <w:rsid w:val="003F7BC5"/>
    <w:rsid w:val="00400089"/>
    <w:rsid w:val="004003F6"/>
    <w:rsid w:val="00400681"/>
    <w:rsid w:val="004007B7"/>
    <w:rsid w:val="00400900"/>
    <w:rsid w:val="004017FE"/>
    <w:rsid w:val="00401C56"/>
    <w:rsid w:val="00401F7E"/>
    <w:rsid w:val="004023C2"/>
    <w:rsid w:val="004023D3"/>
    <w:rsid w:val="00402875"/>
    <w:rsid w:val="00402A80"/>
    <w:rsid w:val="00402CB6"/>
    <w:rsid w:val="00403244"/>
    <w:rsid w:val="004036B0"/>
    <w:rsid w:val="004037E3"/>
    <w:rsid w:val="00403830"/>
    <w:rsid w:val="0040383A"/>
    <w:rsid w:val="00403D93"/>
    <w:rsid w:val="00404F92"/>
    <w:rsid w:val="004051D3"/>
    <w:rsid w:val="00405EDD"/>
    <w:rsid w:val="00405F57"/>
    <w:rsid w:val="004060B1"/>
    <w:rsid w:val="004061A3"/>
    <w:rsid w:val="004069DA"/>
    <w:rsid w:val="00406DC9"/>
    <w:rsid w:val="004076E4"/>
    <w:rsid w:val="0040778C"/>
    <w:rsid w:val="004077E0"/>
    <w:rsid w:val="00407973"/>
    <w:rsid w:val="00407B4B"/>
    <w:rsid w:val="0041033D"/>
    <w:rsid w:val="0041076D"/>
    <w:rsid w:val="004108E3"/>
    <w:rsid w:val="00410C39"/>
    <w:rsid w:val="00410C84"/>
    <w:rsid w:val="00410D6F"/>
    <w:rsid w:val="00410D98"/>
    <w:rsid w:val="00411152"/>
    <w:rsid w:val="00411577"/>
    <w:rsid w:val="004115E7"/>
    <w:rsid w:val="0041161D"/>
    <w:rsid w:val="00411A77"/>
    <w:rsid w:val="00411DE3"/>
    <w:rsid w:val="00412437"/>
    <w:rsid w:val="00412584"/>
    <w:rsid w:val="0041295D"/>
    <w:rsid w:val="0041298D"/>
    <w:rsid w:val="00413125"/>
    <w:rsid w:val="0041320F"/>
    <w:rsid w:val="00413727"/>
    <w:rsid w:val="004139B4"/>
    <w:rsid w:val="004139CC"/>
    <w:rsid w:val="00413B28"/>
    <w:rsid w:val="00413F01"/>
    <w:rsid w:val="0041400C"/>
    <w:rsid w:val="00414152"/>
    <w:rsid w:val="004141F6"/>
    <w:rsid w:val="00414882"/>
    <w:rsid w:val="00414AA3"/>
    <w:rsid w:val="00414C27"/>
    <w:rsid w:val="00415433"/>
    <w:rsid w:val="00415B94"/>
    <w:rsid w:val="00416005"/>
    <w:rsid w:val="004161BF"/>
    <w:rsid w:val="004172FF"/>
    <w:rsid w:val="00417A12"/>
    <w:rsid w:val="004200F8"/>
    <w:rsid w:val="00420383"/>
    <w:rsid w:val="00420661"/>
    <w:rsid w:val="00420BA3"/>
    <w:rsid w:val="0042111C"/>
    <w:rsid w:val="0042159B"/>
    <w:rsid w:val="00421722"/>
    <w:rsid w:val="0042187D"/>
    <w:rsid w:val="004218B1"/>
    <w:rsid w:val="004224AB"/>
    <w:rsid w:val="00422534"/>
    <w:rsid w:val="00422741"/>
    <w:rsid w:val="00422C2A"/>
    <w:rsid w:val="00422D2A"/>
    <w:rsid w:val="00423496"/>
    <w:rsid w:val="00423EC6"/>
    <w:rsid w:val="00423F35"/>
    <w:rsid w:val="00424051"/>
    <w:rsid w:val="004240FC"/>
    <w:rsid w:val="004242D7"/>
    <w:rsid w:val="00424529"/>
    <w:rsid w:val="00424660"/>
    <w:rsid w:val="00424A0E"/>
    <w:rsid w:val="00424E42"/>
    <w:rsid w:val="00424EAA"/>
    <w:rsid w:val="00425277"/>
    <w:rsid w:val="0042536E"/>
    <w:rsid w:val="00425511"/>
    <w:rsid w:val="004257EC"/>
    <w:rsid w:val="00425AEA"/>
    <w:rsid w:val="00426176"/>
    <w:rsid w:val="00426188"/>
    <w:rsid w:val="0042666B"/>
    <w:rsid w:val="0042678B"/>
    <w:rsid w:val="00426B77"/>
    <w:rsid w:val="00426CE4"/>
    <w:rsid w:val="0042718A"/>
    <w:rsid w:val="004271BE"/>
    <w:rsid w:val="004272B9"/>
    <w:rsid w:val="0042746A"/>
    <w:rsid w:val="004274DC"/>
    <w:rsid w:val="00427D21"/>
    <w:rsid w:val="00427D78"/>
    <w:rsid w:val="00430085"/>
    <w:rsid w:val="0043008E"/>
    <w:rsid w:val="004300FC"/>
    <w:rsid w:val="0043024F"/>
    <w:rsid w:val="0043037E"/>
    <w:rsid w:val="0043081E"/>
    <w:rsid w:val="00430939"/>
    <w:rsid w:val="00430BB4"/>
    <w:rsid w:val="004317D5"/>
    <w:rsid w:val="00432264"/>
    <w:rsid w:val="0043248C"/>
    <w:rsid w:val="00432768"/>
    <w:rsid w:val="00432800"/>
    <w:rsid w:val="00432BEE"/>
    <w:rsid w:val="00432C53"/>
    <w:rsid w:val="00432D39"/>
    <w:rsid w:val="00433507"/>
    <w:rsid w:val="00433888"/>
    <w:rsid w:val="00433A7E"/>
    <w:rsid w:val="00433CF5"/>
    <w:rsid w:val="00434080"/>
    <w:rsid w:val="00434653"/>
    <w:rsid w:val="0043483A"/>
    <w:rsid w:val="00434890"/>
    <w:rsid w:val="00434909"/>
    <w:rsid w:val="00435169"/>
    <w:rsid w:val="00435503"/>
    <w:rsid w:val="004357B3"/>
    <w:rsid w:val="004357CC"/>
    <w:rsid w:val="00435F9E"/>
    <w:rsid w:val="00436108"/>
    <w:rsid w:val="0043618C"/>
    <w:rsid w:val="0043664E"/>
    <w:rsid w:val="004367E5"/>
    <w:rsid w:val="00436B99"/>
    <w:rsid w:val="00436CA1"/>
    <w:rsid w:val="0043721E"/>
    <w:rsid w:val="004375EA"/>
    <w:rsid w:val="00437730"/>
    <w:rsid w:val="00437A78"/>
    <w:rsid w:val="00437B9E"/>
    <w:rsid w:val="0044010C"/>
    <w:rsid w:val="0044015C"/>
    <w:rsid w:val="00440256"/>
    <w:rsid w:val="00440BE8"/>
    <w:rsid w:val="00440F9A"/>
    <w:rsid w:val="00441654"/>
    <w:rsid w:val="004416F7"/>
    <w:rsid w:val="00441A16"/>
    <w:rsid w:val="00441C98"/>
    <w:rsid w:val="00442632"/>
    <w:rsid w:val="00442B83"/>
    <w:rsid w:val="00442BBB"/>
    <w:rsid w:val="00442E5C"/>
    <w:rsid w:val="0044350F"/>
    <w:rsid w:val="00443C13"/>
    <w:rsid w:val="00444094"/>
    <w:rsid w:val="004441AD"/>
    <w:rsid w:val="00444568"/>
    <w:rsid w:val="00444A6D"/>
    <w:rsid w:val="004452A6"/>
    <w:rsid w:val="00445402"/>
    <w:rsid w:val="0044557E"/>
    <w:rsid w:val="004455A2"/>
    <w:rsid w:val="00445BA3"/>
    <w:rsid w:val="00445C79"/>
    <w:rsid w:val="00445DEE"/>
    <w:rsid w:val="00446320"/>
    <w:rsid w:val="004467C9"/>
    <w:rsid w:val="00446A09"/>
    <w:rsid w:val="00447035"/>
    <w:rsid w:val="0044707E"/>
    <w:rsid w:val="00447660"/>
    <w:rsid w:val="0044780D"/>
    <w:rsid w:val="00447AB8"/>
    <w:rsid w:val="00447AC1"/>
    <w:rsid w:val="00447E71"/>
    <w:rsid w:val="00447F7C"/>
    <w:rsid w:val="004500C4"/>
    <w:rsid w:val="004500C5"/>
    <w:rsid w:val="004508C3"/>
    <w:rsid w:val="00450C50"/>
    <w:rsid w:val="00450CA1"/>
    <w:rsid w:val="00450F8C"/>
    <w:rsid w:val="00451218"/>
    <w:rsid w:val="004512B7"/>
    <w:rsid w:val="00451B15"/>
    <w:rsid w:val="00451C66"/>
    <w:rsid w:val="00452289"/>
    <w:rsid w:val="00452689"/>
    <w:rsid w:val="0045280B"/>
    <w:rsid w:val="00452B9D"/>
    <w:rsid w:val="00452DE6"/>
    <w:rsid w:val="00452E4C"/>
    <w:rsid w:val="00453081"/>
    <w:rsid w:val="004537C4"/>
    <w:rsid w:val="00453DF0"/>
    <w:rsid w:val="00454066"/>
    <w:rsid w:val="004543DE"/>
    <w:rsid w:val="004543E8"/>
    <w:rsid w:val="004544A0"/>
    <w:rsid w:val="0045493E"/>
    <w:rsid w:val="00454BC0"/>
    <w:rsid w:val="00454DDE"/>
    <w:rsid w:val="00454F5F"/>
    <w:rsid w:val="00455048"/>
    <w:rsid w:val="0045532F"/>
    <w:rsid w:val="00455AB1"/>
    <w:rsid w:val="00455DA9"/>
    <w:rsid w:val="00456268"/>
    <w:rsid w:val="00456B40"/>
    <w:rsid w:val="004570CA"/>
    <w:rsid w:val="004570E7"/>
    <w:rsid w:val="00457254"/>
    <w:rsid w:val="004578B7"/>
    <w:rsid w:val="00457919"/>
    <w:rsid w:val="00457BF0"/>
    <w:rsid w:val="00457D53"/>
    <w:rsid w:val="0046012D"/>
    <w:rsid w:val="0046030E"/>
    <w:rsid w:val="00460345"/>
    <w:rsid w:val="00460EA9"/>
    <w:rsid w:val="00460F10"/>
    <w:rsid w:val="00460F8F"/>
    <w:rsid w:val="00461537"/>
    <w:rsid w:val="00461841"/>
    <w:rsid w:val="00461B2D"/>
    <w:rsid w:val="00461D06"/>
    <w:rsid w:val="00461FF9"/>
    <w:rsid w:val="00462442"/>
    <w:rsid w:val="004628B6"/>
    <w:rsid w:val="00462AD2"/>
    <w:rsid w:val="00462B4D"/>
    <w:rsid w:val="00462FDA"/>
    <w:rsid w:val="00463163"/>
    <w:rsid w:val="0046322C"/>
    <w:rsid w:val="004637EF"/>
    <w:rsid w:val="0046385E"/>
    <w:rsid w:val="004638D5"/>
    <w:rsid w:val="00463BB0"/>
    <w:rsid w:val="00464608"/>
    <w:rsid w:val="00464844"/>
    <w:rsid w:val="00464A7C"/>
    <w:rsid w:val="00464A8F"/>
    <w:rsid w:val="004651A8"/>
    <w:rsid w:val="0046547B"/>
    <w:rsid w:val="00465525"/>
    <w:rsid w:val="00465EAE"/>
    <w:rsid w:val="00466092"/>
    <w:rsid w:val="004660BE"/>
    <w:rsid w:val="004667E9"/>
    <w:rsid w:val="00467115"/>
    <w:rsid w:val="00467439"/>
    <w:rsid w:val="00467A69"/>
    <w:rsid w:val="00467AD8"/>
    <w:rsid w:val="00470048"/>
    <w:rsid w:val="00470552"/>
    <w:rsid w:val="0047078D"/>
    <w:rsid w:val="00470A13"/>
    <w:rsid w:val="00470BD2"/>
    <w:rsid w:val="00471213"/>
    <w:rsid w:val="00471276"/>
    <w:rsid w:val="004712F1"/>
    <w:rsid w:val="004714B6"/>
    <w:rsid w:val="00471959"/>
    <w:rsid w:val="00471A46"/>
    <w:rsid w:val="00471EC1"/>
    <w:rsid w:val="00471F76"/>
    <w:rsid w:val="00472114"/>
    <w:rsid w:val="0047211B"/>
    <w:rsid w:val="004728EB"/>
    <w:rsid w:val="00472A4F"/>
    <w:rsid w:val="00472DEA"/>
    <w:rsid w:val="00473112"/>
    <w:rsid w:val="00473125"/>
    <w:rsid w:val="004731C0"/>
    <w:rsid w:val="00473450"/>
    <w:rsid w:val="004738CE"/>
    <w:rsid w:val="00473950"/>
    <w:rsid w:val="00473B7C"/>
    <w:rsid w:val="00473E83"/>
    <w:rsid w:val="0047422D"/>
    <w:rsid w:val="004742F7"/>
    <w:rsid w:val="004748C0"/>
    <w:rsid w:val="004749A1"/>
    <w:rsid w:val="00474F2E"/>
    <w:rsid w:val="004755ED"/>
    <w:rsid w:val="0047618C"/>
    <w:rsid w:val="00476568"/>
    <w:rsid w:val="00476BA9"/>
    <w:rsid w:val="0047712E"/>
    <w:rsid w:val="00477949"/>
    <w:rsid w:val="00477BEB"/>
    <w:rsid w:val="004803AB"/>
    <w:rsid w:val="004805F5"/>
    <w:rsid w:val="0048073B"/>
    <w:rsid w:val="004807A4"/>
    <w:rsid w:val="00480A05"/>
    <w:rsid w:val="00480CAC"/>
    <w:rsid w:val="00480CBE"/>
    <w:rsid w:val="00480E9B"/>
    <w:rsid w:val="00481052"/>
    <w:rsid w:val="00481194"/>
    <w:rsid w:val="0048161B"/>
    <w:rsid w:val="00481AE9"/>
    <w:rsid w:val="00481D25"/>
    <w:rsid w:val="00481FBC"/>
    <w:rsid w:val="0048215F"/>
    <w:rsid w:val="004822DC"/>
    <w:rsid w:val="0048246C"/>
    <w:rsid w:val="00482C74"/>
    <w:rsid w:val="00482DA2"/>
    <w:rsid w:val="00483824"/>
    <w:rsid w:val="004838F2"/>
    <w:rsid w:val="004839B1"/>
    <w:rsid w:val="00483C64"/>
    <w:rsid w:val="00483F1B"/>
    <w:rsid w:val="00484071"/>
    <w:rsid w:val="004840AB"/>
    <w:rsid w:val="004844C3"/>
    <w:rsid w:val="004844CF"/>
    <w:rsid w:val="0048482F"/>
    <w:rsid w:val="00485DB0"/>
    <w:rsid w:val="00486188"/>
    <w:rsid w:val="004862B7"/>
    <w:rsid w:val="0048641A"/>
    <w:rsid w:val="00486E31"/>
    <w:rsid w:val="00486F83"/>
    <w:rsid w:val="00487021"/>
    <w:rsid w:val="00487306"/>
    <w:rsid w:val="00487944"/>
    <w:rsid w:val="00487975"/>
    <w:rsid w:val="00487C4C"/>
    <w:rsid w:val="00487D2A"/>
    <w:rsid w:val="00487E61"/>
    <w:rsid w:val="00487E69"/>
    <w:rsid w:val="0049044C"/>
    <w:rsid w:val="0049047B"/>
    <w:rsid w:val="004904A3"/>
    <w:rsid w:val="0049087A"/>
    <w:rsid w:val="00490A17"/>
    <w:rsid w:val="00490AF5"/>
    <w:rsid w:val="00490B01"/>
    <w:rsid w:val="00490E10"/>
    <w:rsid w:val="00490F29"/>
    <w:rsid w:val="00491002"/>
    <w:rsid w:val="004911B9"/>
    <w:rsid w:val="004913A1"/>
    <w:rsid w:val="00491C99"/>
    <w:rsid w:val="00491EF1"/>
    <w:rsid w:val="00492559"/>
    <w:rsid w:val="004926A2"/>
    <w:rsid w:val="004929C3"/>
    <w:rsid w:val="00492EE8"/>
    <w:rsid w:val="00493120"/>
    <w:rsid w:val="0049312C"/>
    <w:rsid w:val="00493749"/>
    <w:rsid w:val="0049378E"/>
    <w:rsid w:val="00493D01"/>
    <w:rsid w:val="00493D07"/>
    <w:rsid w:val="00493FAC"/>
    <w:rsid w:val="00494B30"/>
    <w:rsid w:val="0049515C"/>
    <w:rsid w:val="004959F0"/>
    <w:rsid w:val="00495B01"/>
    <w:rsid w:val="00495B3D"/>
    <w:rsid w:val="00495CF5"/>
    <w:rsid w:val="00495D2D"/>
    <w:rsid w:val="00495E67"/>
    <w:rsid w:val="0049634D"/>
    <w:rsid w:val="004963AB"/>
    <w:rsid w:val="0049655E"/>
    <w:rsid w:val="00496ACC"/>
    <w:rsid w:val="00496DD4"/>
    <w:rsid w:val="00496E42"/>
    <w:rsid w:val="00496EA4"/>
    <w:rsid w:val="00496F8A"/>
    <w:rsid w:val="004972D5"/>
    <w:rsid w:val="00497FC8"/>
    <w:rsid w:val="004A0047"/>
    <w:rsid w:val="004A00E2"/>
    <w:rsid w:val="004A00FC"/>
    <w:rsid w:val="004A063B"/>
    <w:rsid w:val="004A0E9D"/>
    <w:rsid w:val="004A0F86"/>
    <w:rsid w:val="004A0FBE"/>
    <w:rsid w:val="004A10FC"/>
    <w:rsid w:val="004A18D1"/>
    <w:rsid w:val="004A1902"/>
    <w:rsid w:val="004A1BE5"/>
    <w:rsid w:val="004A21A4"/>
    <w:rsid w:val="004A2376"/>
    <w:rsid w:val="004A2414"/>
    <w:rsid w:val="004A28C0"/>
    <w:rsid w:val="004A2EA1"/>
    <w:rsid w:val="004A312A"/>
    <w:rsid w:val="004A3262"/>
    <w:rsid w:val="004A3437"/>
    <w:rsid w:val="004A3706"/>
    <w:rsid w:val="004A3C0A"/>
    <w:rsid w:val="004A4781"/>
    <w:rsid w:val="004A49CD"/>
    <w:rsid w:val="004A4A6A"/>
    <w:rsid w:val="004A4A81"/>
    <w:rsid w:val="004A4AC9"/>
    <w:rsid w:val="004A5223"/>
    <w:rsid w:val="004A537F"/>
    <w:rsid w:val="004A5830"/>
    <w:rsid w:val="004A5C15"/>
    <w:rsid w:val="004A600E"/>
    <w:rsid w:val="004A6AF3"/>
    <w:rsid w:val="004A6B3E"/>
    <w:rsid w:val="004A6D87"/>
    <w:rsid w:val="004A7247"/>
    <w:rsid w:val="004A7451"/>
    <w:rsid w:val="004A79A6"/>
    <w:rsid w:val="004A7AAC"/>
    <w:rsid w:val="004A7B61"/>
    <w:rsid w:val="004A7D3B"/>
    <w:rsid w:val="004A7E0E"/>
    <w:rsid w:val="004A7E65"/>
    <w:rsid w:val="004A7F41"/>
    <w:rsid w:val="004B005B"/>
    <w:rsid w:val="004B03FA"/>
    <w:rsid w:val="004B0667"/>
    <w:rsid w:val="004B09E9"/>
    <w:rsid w:val="004B0B63"/>
    <w:rsid w:val="004B0DF0"/>
    <w:rsid w:val="004B11F6"/>
    <w:rsid w:val="004B1476"/>
    <w:rsid w:val="004B14BD"/>
    <w:rsid w:val="004B1512"/>
    <w:rsid w:val="004B1538"/>
    <w:rsid w:val="004B1605"/>
    <w:rsid w:val="004B1646"/>
    <w:rsid w:val="004B1873"/>
    <w:rsid w:val="004B19BB"/>
    <w:rsid w:val="004B1CDA"/>
    <w:rsid w:val="004B1FA8"/>
    <w:rsid w:val="004B2125"/>
    <w:rsid w:val="004B2177"/>
    <w:rsid w:val="004B2374"/>
    <w:rsid w:val="004B2A48"/>
    <w:rsid w:val="004B343A"/>
    <w:rsid w:val="004B3BEF"/>
    <w:rsid w:val="004B3EF2"/>
    <w:rsid w:val="004B4065"/>
    <w:rsid w:val="004B40B7"/>
    <w:rsid w:val="004B421D"/>
    <w:rsid w:val="004B4A35"/>
    <w:rsid w:val="004B4E0A"/>
    <w:rsid w:val="004B54C2"/>
    <w:rsid w:val="004B58A9"/>
    <w:rsid w:val="004B58FA"/>
    <w:rsid w:val="004B5DDC"/>
    <w:rsid w:val="004B5EEC"/>
    <w:rsid w:val="004B6AD4"/>
    <w:rsid w:val="004B730C"/>
    <w:rsid w:val="004B7E3F"/>
    <w:rsid w:val="004B7FD7"/>
    <w:rsid w:val="004C006A"/>
    <w:rsid w:val="004C0B72"/>
    <w:rsid w:val="004C0C4B"/>
    <w:rsid w:val="004C107C"/>
    <w:rsid w:val="004C10DD"/>
    <w:rsid w:val="004C14C8"/>
    <w:rsid w:val="004C14D5"/>
    <w:rsid w:val="004C1568"/>
    <w:rsid w:val="004C18D3"/>
    <w:rsid w:val="004C1E4A"/>
    <w:rsid w:val="004C24DF"/>
    <w:rsid w:val="004C290D"/>
    <w:rsid w:val="004C2A10"/>
    <w:rsid w:val="004C2F4D"/>
    <w:rsid w:val="004C30A3"/>
    <w:rsid w:val="004C3363"/>
    <w:rsid w:val="004C3564"/>
    <w:rsid w:val="004C35DD"/>
    <w:rsid w:val="004C4988"/>
    <w:rsid w:val="004C4AB0"/>
    <w:rsid w:val="004C4BB2"/>
    <w:rsid w:val="004C52C2"/>
    <w:rsid w:val="004C52DB"/>
    <w:rsid w:val="004C5359"/>
    <w:rsid w:val="004C5567"/>
    <w:rsid w:val="004C5A0D"/>
    <w:rsid w:val="004C5ADD"/>
    <w:rsid w:val="004C61C7"/>
    <w:rsid w:val="004C63E6"/>
    <w:rsid w:val="004C644B"/>
    <w:rsid w:val="004C6651"/>
    <w:rsid w:val="004C669C"/>
    <w:rsid w:val="004C6F18"/>
    <w:rsid w:val="004C7258"/>
    <w:rsid w:val="004C7284"/>
    <w:rsid w:val="004C74F4"/>
    <w:rsid w:val="004C7587"/>
    <w:rsid w:val="004C75B6"/>
    <w:rsid w:val="004C7A47"/>
    <w:rsid w:val="004D018E"/>
    <w:rsid w:val="004D062B"/>
    <w:rsid w:val="004D07E9"/>
    <w:rsid w:val="004D091D"/>
    <w:rsid w:val="004D0B11"/>
    <w:rsid w:val="004D0D70"/>
    <w:rsid w:val="004D1788"/>
    <w:rsid w:val="004D1A7D"/>
    <w:rsid w:val="004D20AA"/>
    <w:rsid w:val="004D22F0"/>
    <w:rsid w:val="004D231C"/>
    <w:rsid w:val="004D23D1"/>
    <w:rsid w:val="004D2663"/>
    <w:rsid w:val="004D2C30"/>
    <w:rsid w:val="004D3378"/>
    <w:rsid w:val="004D3629"/>
    <w:rsid w:val="004D3755"/>
    <w:rsid w:val="004D37CE"/>
    <w:rsid w:val="004D38FB"/>
    <w:rsid w:val="004D3AA5"/>
    <w:rsid w:val="004D3AD3"/>
    <w:rsid w:val="004D40D4"/>
    <w:rsid w:val="004D4140"/>
    <w:rsid w:val="004D4412"/>
    <w:rsid w:val="004D46A8"/>
    <w:rsid w:val="004D47FA"/>
    <w:rsid w:val="004D499D"/>
    <w:rsid w:val="004D4AA5"/>
    <w:rsid w:val="004D4B9F"/>
    <w:rsid w:val="004D4F33"/>
    <w:rsid w:val="004D6023"/>
    <w:rsid w:val="004D6202"/>
    <w:rsid w:val="004D6530"/>
    <w:rsid w:val="004D67E7"/>
    <w:rsid w:val="004D6AC2"/>
    <w:rsid w:val="004D6C84"/>
    <w:rsid w:val="004D6E5F"/>
    <w:rsid w:val="004D7566"/>
    <w:rsid w:val="004D7B27"/>
    <w:rsid w:val="004D7B3F"/>
    <w:rsid w:val="004D7CFE"/>
    <w:rsid w:val="004E02FA"/>
    <w:rsid w:val="004E0409"/>
    <w:rsid w:val="004E0428"/>
    <w:rsid w:val="004E050C"/>
    <w:rsid w:val="004E05C5"/>
    <w:rsid w:val="004E0673"/>
    <w:rsid w:val="004E06B8"/>
    <w:rsid w:val="004E07E8"/>
    <w:rsid w:val="004E08B7"/>
    <w:rsid w:val="004E0CBC"/>
    <w:rsid w:val="004E0CC1"/>
    <w:rsid w:val="004E1049"/>
    <w:rsid w:val="004E12CC"/>
    <w:rsid w:val="004E1556"/>
    <w:rsid w:val="004E157E"/>
    <w:rsid w:val="004E163B"/>
    <w:rsid w:val="004E1735"/>
    <w:rsid w:val="004E17A6"/>
    <w:rsid w:val="004E1871"/>
    <w:rsid w:val="004E1E42"/>
    <w:rsid w:val="004E210B"/>
    <w:rsid w:val="004E2983"/>
    <w:rsid w:val="004E2B13"/>
    <w:rsid w:val="004E2CCD"/>
    <w:rsid w:val="004E333E"/>
    <w:rsid w:val="004E3661"/>
    <w:rsid w:val="004E3876"/>
    <w:rsid w:val="004E3894"/>
    <w:rsid w:val="004E3DF4"/>
    <w:rsid w:val="004E3EDA"/>
    <w:rsid w:val="004E3FC0"/>
    <w:rsid w:val="004E41AA"/>
    <w:rsid w:val="004E435F"/>
    <w:rsid w:val="004E4685"/>
    <w:rsid w:val="004E490A"/>
    <w:rsid w:val="004E49E6"/>
    <w:rsid w:val="004E4CE3"/>
    <w:rsid w:val="004E4FEE"/>
    <w:rsid w:val="004E5754"/>
    <w:rsid w:val="004E5FBF"/>
    <w:rsid w:val="004E6089"/>
    <w:rsid w:val="004E637A"/>
    <w:rsid w:val="004E6BCD"/>
    <w:rsid w:val="004E703E"/>
    <w:rsid w:val="004E732D"/>
    <w:rsid w:val="004E735A"/>
    <w:rsid w:val="004E7529"/>
    <w:rsid w:val="004E76B0"/>
    <w:rsid w:val="004E7D2D"/>
    <w:rsid w:val="004F05F0"/>
    <w:rsid w:val="004F0D6A"/>
    <w:rsid w:val="004F0E22"/>
    <w:rsid w:val="004F0FF9"/>
    <w:rsid w:val="004F111F"/>
    <w:rsid w:val="004F1219"/>
    <w:rsid w:val="004F1391"/>
    <w:rsid w:val="004F18BA"/>
    <w:rsid w:val="004F1A27"/>
    <w:rsid w:val="004F1EB3"/>
    <w:rsid w:val="004F1F35"/>
    <w:rsid w:val="004F2367"/>
    <w:rsid w:val="004F295C"/>
    <w:rsid w:val="004F2A95"/>
    <w:rsid w:val="004F2B3F"/>
    <w:rsid w:val="004F386E"/>
    <w:rsid w:val="004F447D"/>
    <w:rsid w:val="004F4721"/>
    <w:rsid w:val="004F48A0"/>
    <w:rsid w:val="004F498D"/>
    <w:rsid w:val="004F49F5"/>
    <w:rsid w:val="004F53D3"/>
    <w:rsid w:val="004F5AB1"/>
    <w:rsid w:val="004F5E40"/>
    <w:rsid w:val="004F5F1E"/>
    <w:rsid w:val="004F5F8A"/>
    <w:rsid w:val="004F6338"/>
    <w:rsid w:val="004F640A"/>
    <w:rsid w:val="004F6820"/>
    <w:rsid w:val="004F732C"/>
    <w:rsid w:val="004F7B08"/>
    <w:rsid w:val="004F7C08"/>
    <w:rsid w:val="004F7E59"/>
    <w:rsid w:val="0050001E"/>
    <w:rsid w:val="0050017F"/>
    <w:rsid w:val="00500C8A"/>
    <w:rsid w:val="00501B89"/>
    <w:rsid w:val="00501D9E"/>
    <w:rsid w:val="00502161"/>
    <w:rsid w:val="0050257F"/>
    <w:rsid w:val="005025A4"/>
    <w:rsid w:val="00502634"/>
    <w:rsid w:val="005029CA"/>
    <w:rsid w:val="00502A75"/>
    <w:rsid w:val="00502AEF"/>
    <w:rsid w:val="00502D00"/>
    <w:rsid w:val="00502D7A"/>
    <w:rsid w:val="00502F8D"/>
    <w:rsid w:val="005030F3"/>
    <w:rsid w:val="005035AF"/>
    <w:rsid w:val="00503E86"/>
    <w:rsid w:val="0050498B"/>
    <w:rsid w:val="00504F80"/>
    <w:rsid w:val="005052A1"/>
    <w:rsid w:val="00505AB1"/>
    <w:rsid w:val="00506177"/>
    <w:rsid w:val="005066E6"/>
    <w:rsid w:val="005068B8"/>
    <w:rsid w:val="0050691E"/>
    <w:rsid w:val="00506B53"/>
    <w:rsid w:val="00506B6B"/>
    <w:rsid w:val="00506D6F"/>
    <w:rsid w:val="005072B8"/>
    <w:rsid w:val="005075D7"/>
    <w:rsid w:val="00507E85"/>
    <w:rsid w:val="005102BC"/>
    <w:rsid w:val="00510686"/>
    <w:rsid w:val="005106B9"/>
    <w:rsid w:val="00510D17"/>
    <w:rsid w:val="005112FF"/>
    <w:rsid w:val="00511364"/>
    <w:rsid w:val="005116F8"/>
    <w:rsid w:val="0051170C"/>
    <w:rsid w:val="00511DB0"/>
    <w:rsid w:val="00511F6C"/>
    <w:rsid w:val="005123E5"/>
    <w:rsid w:val="00512428"/>
    <w:rsid w:val="00513448"/>
    <w:rsid w:val="005134AA"/>
    <w:rsid w:val="005135A0"/>
    <w:rsid w:val="00513A9D"/>
    <w:rsid w:val="00513C13"/>
    <w:rsid w:val="00513E6D"/>
    <w:rsid w:val="00513EE9"/>
    <w:rsid w:val="00513FA2"/>
    <w:rsid w:val="00514AB6"/>
    <w:rsid w:val="00514B86"/>
    <w:rsid w:val="00515348"/>
    <w:rsid w:val="00515462"/>
    <w:rsid w:val="00515580"/>
    <w:rsid w:val="0051654C"/>
    <w:rsid w:val="00516D98"/>
    <w:rsid w:val="00516E80"/>
    <w:rsid w:val="00516F63"/>
    <w:rsid w:val="0051773B"/>
    <w:rsid w:val="00517973"/>
    <w:rsid w:val="00517B81"/>
    <w:rsid w:val="00517D13"/>
    <w:rsid w:val="0052007D"/>
    <w:rsid w:val="00520BD0"/>
    <w:rsid w:val="00520FC0"/>
    <w:rsid w:val="00521167"/>
    <w:rsid w:val="00521688"/>
    <w:rsid w:val="00521703"/>
    <w:rsid w:val="00521736"/>
    <w:rsid w:val="005218A7"/>
    <w:rsid w:val="00521979"/>
    <w:rsid w:val="00521EDB"/>
    <w:rsid w:val="00521F50"/>
    <w:rsid w:val="00522206"/>
    <w:rsid w:val="0052247B"/>
    <w:rsid w:val="005225F7"/>
    <w:rsid w:val="005226E9"/>
    <w:rsid w:val="005227B3"/>
    <w:rsid w:val="005238B9"/>
    <w:rsid w:val="005238DE"/>
    <w:rsid w:val="00523916"/>
    <w:rsid w:val="00523D9D"/>
    <w:rsid w:val="0052428F"/>
    <w:rsid w:val="00524426"/>
    <w:rsid w:val="00524583"/>
    <w:rsid w:val="005249A6"/>
    <w:rsid w:val="00524AA0"/>
    <w:rsid w:val="00524AEC"/>
    <w:rsid w:val="00524B72"/>
    <w:rsid w:val="00524DCD"/>
    <w:rsid w:val="0052561C"/>
    <w:rsid w:val="00525813"/>
    <w:rsid w:val="00525D2C"/>
    <w:rsid w:val="0052636C"/>
    <w:rsid w:val="005263A0"/>
    <w:rsid w:val="0052641E"/>
    <w:rsid w:val="005267E7"/>
    <w:rsid w:val="005268A7"/>
    <w:rsid w:val="0052694D"/>
    <w:rsid w:val="005269CE"/>
    <w:rsid w:val="00526A2C"/>
    <w:rsid w:val="00526C14"/>
    <w:rsid w:val="00526FD3"/>
    <w:rsid w:val="00527011"/>
    <w:rsid w:val="0052718F"/>
    <w:rsid w:val="00527270"/>
    <w:rsid w:val="005272FE"/>
    <w:rsid w:val="00527418"/>
    <w:rsid w:val="00527630"/>
    <w:rsid w:val="00527738"/>
    <w:rsid w:val="005279E7"/>
    <w:rsid w:val="00527A6F"/>
    <w:rsid w:val="0053014E"/>
    <w:rsid w:val="00530488"/>
    <w:rsid w:val="00530662"/>
    <w:rsid w:val="005308EE"/>
    <w:rsid w:val="005312D6"/>
    <w:rsid w:val="00531BC5"/>
    <w:rsid w:val="00532AEA"/>
    <w:rsid w:val="00532F6A"/>
    <w:rsid w:val="0053302E"/>
    <w:rsid w:val="0053337D"/>
    <w:rsid w:val="00533493"/>
    <w:rsid w:val="0053381C"/>
    <w:rsid w:val="00533D4C"/>
    <w:rsid w:val="005345D7"/>
    <w:rsid w:val="005345F9"/>
    <w:rsid w:val="005346A5"/>
    <w:rsid w:val="00534A29"/>
    <w:rsid w:val="00534C6B"/>
    <w:rsid w:val="00534DAF"/>
    <w:rsid w:val="00535008"/>
    <w:rsid w:val="0053507F"/>
    <w:rsid w:val="005351C4"/>
    <w:rsid w:val="005354EA"/>
    <w:rsid w:val="00535B01"/>
    <w:rsid w:val="00535BDD"/>
    <w:rsid w:val="00535F84"/>
    <w:rsid w:val="00536232"/>
    <w:rsid w:val="005362CA"/>
    <w:rsid w:val="005367AC"/>
    <w:rsid w:val="00536B87"/>
    <w:rsid w:val="00537385"/>
    <w:rsid w:val="00537903"/>
    <w:rsid w:val="005401CD"/>
    <w:rsid w:val="00540428"/>
    <w:rsid w:val="005404A1"/>
    <w:rsid w:val="00540CF1"/>
    <w:rsid w:val="00540D8E"/>
    <w:rsid w:val="00540EB2"/>
    <w:rsid w:val="00540F16"/>
    <w:rsid w:val="00540FC2"/>
    <w:rsid w:val="005411EF"/>
    <w:rsid w:val="00541716"/>
    <w:rsid w:val="005419D5"/>
    <w:rsid w:val="00541C2D"/>
    <w:rsid w:val="00542437"/>
    <w:rsid w:val="005426A0"/>
    <w:rsid w:val="005426A9"/>
    <w:rsid w:val="0054295B"/>
    <w:rsid w:val="00542F0C"/>
    <w:rsid w:val="005430BE"/>
    <w:rsid w:val="005432D3"/>
    <w:rsid w:val="00543E54"/>
    <w:rsid w:val="00544751"/>
    <w:rsid w:val="00544FCD"/>
    <w:rsid w:val="005455C0"/>
    <w:rsid w:val="00545832"/>
    <w:rsid w:val="005458EE"/>
    <w:rsid w:val="00545A82"/>
    <w:rsid w:val="00545ACB"/>
    <w:rsid w:val="00546448"/>
    <w:rsid w:val="00546E31"/>
    <w:rsid w:val="005476AB"/>
    <w:rsid w:val="0054770F"/>
    <w:rsid w:val="00547928"/>
    <w:rsid w:val="00550192"/>
    <w:rsid w:val="00550A5D"/>
    <w:rsid w:val="00550B46"/>
    <w:rsid w:val="00550CC6"/>
    <w:rsid w:val="00550D92"/>
    <w:rsid w:val="00550E1A"/>
    <w:rsid w:val="005512CF"/>
    <w:rsid w:val="00552050"/>
    <w:rsid w:val="0055273F"/>
    <w:rsid w:val="005528D7"/>
    <w:rsid w:val="00552AC7"/>
    <w:rsid w:val="00552E1A"/>
    <w:rsid w:val="00553107"/>
    <w:rsid w:val="0055329B"/>
    <w:rsid w:val="0055349B"/>
    <w:rsid w:val="005537F8"/>
    <w:rsid w:val="00553C9A"/>
    <w:rsid w:val="00554033"/>
    <w:rsid w:val="005541F6"/>
    <w:rsid w:val="00554352"/>
    <w:rsid w:val="005543CC"/>
    <w:rsid w:val="00554C5D"/>
    <w:rsid w:val="005552CA"/>
    <w:rsid w:val="00555CDC"/>
    <w:rsid w:val="00555D39"/>
    <w:rsid w:val="005562FE"/>
    <w:rsid w:val="00556488"/>
    <w:rsid w:val="00556971"/>
    <w:rsid w:val="00556A77"/>
    <w:rsid w:val="00556BC2"/>
    <w:rsid w:val="00556CC6"/>
    <w:rsid w:val="00557199"/>
    <w:rsid w:val="00557206"/>
    <w:rsid w:val="00557328"/>
    <w:rsid w:val="00557606"/>
    <w:rsid w:val="005577E2"/>
    <w:rsid w:val="00557B65"/>
    <w:rsid w:val="00560496"/>
    <w:rsid w:val="005604F2"/>
    <w:rsid w:val="005608AA"/>
    <w:rsid w:val="00560A6D"/>
    <w:rsid w:val="005611A0"/>
    <w:rsid w:val="00561579"/>
    <w:rsid w:val="005616EE"/>
    <w:rsid w:val="0056185A"/>
    <w:rsid w:val="00561F36"/>
    <w:rsid w:val="005625A3"/>
    <w:rsid w:val="005626B4"/>
    <w:rsid w:val="005626F4"/>
    <w:rsid w:val="00562DFD"/>
    <w:rsid w:val="00562EDC"/>
    <w:rsid w:val="005631C2"/>
    <w:rsid w:val="005635F2"/>
    <w:rsid w:val="005638FA"/>
    <w:rsid w:val="00563EA5"/>
    <w:rsid w:val="005641B2"/>
    <w:rsid w:val="0056448E"/>
    <w:rsid w:val="00564843"/>
    <w:rsid w:val="00564FFE"/>
    <w:rsid w:val="00565156"/>
    <w:rsid w:val="005654F8"/>
    <w:rsid w:val="00565673"/>
    <w:rsid w:val="00565759"/>
    <w:rsid w:val="005657A2"/>
    <w:rsid w:val="005658E2"/>
    <w:rsid w:val="00565B70"/>
    <w:rsid w:val="00566056"/>
    <w:rsid w:val="00566B65"/>
    <w:rsid w:val="00566C10"/>
    <w:rsid w:val="00566E5C"/>
    <w:rsid w:val="00566E75"/>
    <w:rsid w:val="00566EDD"/>
    <w:rsid w:val="005673A4"/>
    <w:rsid w:val="005673E8"/>
    <w:rsid w:val="005673E9"/>
    <w:rsid w:val="00567849"/>
    <w:rsid w:val="0056784D"/>
    <w:rsid w:val="005678C7"/>
    <w:rsid w:val="00567B0D"/>
    <w:rsid w:val="00567C4B"/>
    <w:rsid w:val="00567F03"/>
    <w:rsid w:val="00567F83"/>
    <w:rsid w:val="00567FC6"/>
    <w:rsid w:val="005702A1"/>
    <w:rsid w:val="00570476"/>
    <w:rsid w:val="0057067C"/>
    <w:rsid w:val="00570F5A"/>
    <w:rsid w:val="00570FFF"/>
    <w:rsid w:val="005711C8"/>
    <w:rsid w:val="0057161E"/>
    <w:rsid w:val="00571B54"/>
    <w:rsid w:val="00571D1B"/>
    <w:rsid w:val="00571DD8"/>
    <w:rsid w:val="00572231"/>
    <w:rsid w:val="0057275E"/>
    <w:rsid w:val="0057278C"/>
    <w:rsid w:val="00572C50"/>
    <w:rsid w:val="00572DED"/>
    <w:rsid w:val="00573697"/>
    <w:rsid w:val="00573869"/>
    <w:rsid w:val="00573A3A"/>
    <w:rsid w:val="00573B38"/>
    <w:rsid w:val="00573E43"/>
    <w:rsid w:val="005743F1"/>
    <w:rsid w:val="00574441"/>
    <w:rsid w:val="00574543"/>
    <w:rsid w:val="005748B2"/>
    <w:rsid w:val="00574C73"/>
    <w:rsid w:val="00574F96"/>
    <w:rsid w:val="00575025"/>
    <w:rsid w:val="005750D2"/>
    <w:rsid w:val="00575277"/>
    <w:rsid w:val="0057535A"/>
    <w:rsid w:val="00575372"/>
    <w:rsid w:val="00575800"/>
    <w:rsid w:val="00575D8F"/>
    <w:rsid w:val="00576573"/>
    <w:rsid w:val="005765F1"/>
    <w:rsid w:val="00576A42"/>
    <w:rsid w:val="0057737E"/>
    <w:rsid w:val="005777C8"/>
    <w:rsid w:val="00577DD5"/>
    <w:rsid w:val="005800F4"/>
    <w:rsid w:val="00580231"/>
    <w:rsid w:val="00580B8E"/>
    <w:rsid w:val="00580C6B"/>
    <w:rsid w:val="00580D8B"/>
    <w:rsid w:val="00581325"/>
    <w:rsid w:val="00581AB2"/>
    <w:rsid w:val="00581B4A"/>
    <w:rsid w:val="0058269C"/>
    <w:rsid w:val="0058287F"/>
    <w:rsid w:val="00582A8E"/>
    <w:rsid w:val="00582B2A"/>
    <w:rsid w:val="00582B85"/>
    <w:rsid w:val="00582DED"/>
    <w:rsid w:val="00582E3D"/>
    <w:rsid w:val="0058328C"/>
    <w:rsid w:val="005836CC"/>
    <w:rsid w:val="00583C9B"/>
    <w:rsid w:val="0058414C"/>
    <w:rsid w:val="00584414"/>
    <w:rsid w:val="005846B1"/>
    <w:rsid w:val="005846F3"/>
    <w:rsid w:val="005849FE"/>
    <w:rsid w:val="00584AE8"/>
    <w:rsid w:val="00584D8A"/>
    <w:rsid w:val="00584EC4"/>
    <w:rsid w:val="005853A0"/>
    <w:rsid w:val="00585663"/>
    <w:rsid w:val="00586E23"/>
    <w:rsid w:val="00586E2B"/>
    <w:rsid w:val="00586FBA"/>
    <w:rsid w:val="00587170"/>
    <w:rsid w:val="00587A40"/>
    <w:rsid w:val="00587CAC"/>
    <w:rsid w:val="00587D92"/>
    <w:rsid w:val="00591034"/>
    <w:rsid w:val="00591673"/>
    <w:rsid w:val="00591787"/>
    <w:rsid w:val="00591BB0"/>
    <w:rsid w:val="00591E5B"/>
    <w:rsid w:val="005925B6"/>
    <w:rsid w:val="0059284A"/>
    <w:rsid w:val="00593280"/>
    <w:rsid w:val="00593364"/>
    <w:rsid w:val="00593739"/>
    <w:rsid w:val="00593A2E"/>
    <w:rsid w:val="00593AC9"/>
    <w:rsid w:val="00593B09"/>
    <w:rsid w:val="00593DA5"/>
    <w:rsid w:val="00593EC3"/>
    <w:rsid w:val="00594154"/>
    <w:rsid w:val="00594E4C"/>
    <w:rsid w:val="005951BD"/>
    <w:rsid w:val="00595272"/>
    <w:rsid w:val="005952CD"/>
    <w:rsid w:val="0059542A"/>
    <w:rsid w:val="005955AF"/>
    <w:rsid w:val="00595EA1"/>
    <w:rsid w:val="00596187"/>
    <w:rsid w:val="00596437"/>
    <w:rsid w:val="00596732"/>
    <w:rsid w:val="00596E55"/>
    <w:rsid w:val="00597158"/>
    <w:rsid w:val="00597364"/>
    <w:rsid w:val="0059746E"/>
    <w:rsid w:val="00597857"/>
    <w:rsid w:val="0059792E"/>
    <w:rsid w:val="00597D31"/>
    <w:rsid w:val="005A0125"/>
    <w:rsid w:val="005A0496"/>
    <w:rsid w:val="005A0FBB"/>
    <w:rsid w:val="005A116A"/>
    <w:rsid w:val="005A1274"/>
    <w:rsid w:val="005A1300"/>
    <w:rsid w:val="005A136B"/>
    <w:rsid w:val="005A1449"/>
    <w:rsid w:val="005A183B"/>
    <w:rsid w:val="005A1ABC"/>
    <w:rsid w:val="005A2347"/>
    <w:rsid w:val="005A2895"/>
    <w:rsid w:val="005A28C2"/>
    <w:rsid w:val="005A2F4A"/>
    <w:rsid w:val="005A3187"/>
    <w:rsid w:val="005A3209"/>
    <w:rsid w:val="005A4782"/>
    <w:rsid w:val="005A4854"/>
    <w:rsid w:val="005A4DFB"/>
    <w:rsid w:val="005A4E2F"/>
    <w:rsid w:val="005A520A"/>
    <w:rsid w:val="005A60E2"/>
    <w:rsid w:val="005A77F3"/>
    <w:rsid w:val="005B03FB"/>
    <w:rsid w:val="005B064A"/>
    <w:rsid w:val="005B0B81"/>
    <w:rsid w:val="005B0BFB"/>
    <w:rsid w:val="005B0E5D"/>
    <w:rsid w:val="005B11E9"/>
    <w:rsid w:val="005B1419"/>
    <w:rsid w:val="005B15F7"/>
    <w:rsid w:val="005B160A"/>
    <w:rsid w:val="005B166E"/>
    <w:rsid w:val="005B1D2E"/>
    <w:rsid w:val="005B1D90"/>
    <w:rsid w:val="005B1DE2"/>
    <w:rsid w:val="005B207F"/>
    <w:rsid w:val="005B217D"/>
    <w:rsid w:val="005B2699"/>
    <w:rsid w:val="005B2EFB"/>
    <w:rsid w:val="005B3252"/>
    <w:rsid w:val="005B384E"/>
    <w:rsid w:val="005B3BDC"/>
    <w:rsid w:val="005B3DE3"/>
    <w:rsid w:val="005B40B1"/>
    <w:rsid w:val="005B40C7"/>
    <w:rsid w:val="005B4C41"/>
    <w:rsid w:val="005B4D6C"/>
    <w:rsid w:val="005B4E04"/>
    <w:rsid w:val="005B51F1"/>
    <w:rsid w:val="005B55CB"/>
    <w:rsid w:val="005B5755"/>
    <w:rsid w:val="005B57CA"/>
    <w:rsid w:val="005B5B9B"/>
    <w:rsid w:val="005B5DB2"/>
    <w:rsid w:val="005B5F25"/>
    <w:rsid w:val="005B60F9"/>
    <w:rsid w:val="005B62DF"/>
    <w:rsid w:val="005B6383"/>
    <w:rsid w:val="005B78A8"/>
    <w:rsid w:val="005B7BD0"/>
    <w:rsid w:val="005B7F8E"/>
    <w:rsid w:val="005C0392"/>
    <w:rsid w:val="005C0872"/>
    <w:rsid w:val="005C0CFC"/>
    <w:rsid w:val="005C0E22"/>
    <w:rsid w:val="005C1172"/>
    <w:rsid w:val="005C18A6"/>
    <w:rsid w:val="005C18B9"/>
    <w:rsid w:val="005C1A90"/>
    <w:rsid w:val="005C1B08"/>
    <w:rsid w:val="005C2014"/>
    <w:rsid w:val="005C2C5E"/>
    <w:rsid w:val="005C3027"/>
    <w:rsid w:val="005C3511"/>
    <w:rsid w:val="005C3605"/>
    <w:rsid w:val="005C3631"/>
    <w:rsid w:val="005C36A7"/>
    <w:rsid w:val="005C36EB"/>
    <w:rsid w:val="005C37C0"/>
    <w:rsid w:val="005C3893"/>
    <w:rsid w:val="005C471E"/>
    <w:rsid w:val="005C4A21"/>
    <w:rsid w:val="005C4C27"/>
    <w:rsid w:val="005C5291"/>
    <w:rsid w:val="005C52D7"/>
    <w:rsid w:val="005C52F7"/>
    <w:rsid w:val="005C5322"/>
    <w:rsid w:val="005C53A6"/>
    <w:rsid w:val="005C53F6"/>
    <w:rsid w:val="005C55FA"/>
    <w:rsid w:val="005C5909"/>
    <w:rsid w:val="005C597F"/>
    <w:rsid w:val="005C5D1D"/>
    <w:rsid w:val="005C63EB"/>
    <w:rsid w:val="005C6987"/>
    <w:rsid w:val="005C69B3"/>
    <w:rsid w:val="005C6A13"/>
    <w:rsid w:val="005C6B7C"/>
    <w:rsid w:val="005C6CBC"/>
    <w:rsid w:val="005C6CD4"/>
    <w:rsid w:val="005C7930"/>
    <w:rsid w:val="005C7969"/>
    <w:rsid w:val="005C7B4B"/>
    <w:rsid w:val="005D0095"/>
    <w:rsid w:val="005D01BF"/>
    <w:rsid w:val="005D0220"/>
    <w:rsid w:val="005D0461"/>
    <w:rsid w:val="005D0633"/>
    <w:rsid w:val="005D0964"/>
    <w:rsid w:val="005D11E4"/>
    <w:rsid w:val="005D12C1"/>
    <w:rsid w:val="005D1692"/>
    <w:rsid w:val="005D1983"/>
    <w:rsid w:val="005D1B48"/>
    <w:rsid w:val="005D1BD6"/>
    <w:rsid w:val="005D1FBD"/>
    <w:rsid w:val="005D233A"/>
    <w:rsid w:val="005D2623"/>
    <w:rsid w:val="005D2692"/>
    <w:rsid w:val="005D2CE5"/>
    <w:rsid w:val="005D307F"/>
    <w:rsid w:val="005D30ED"/>
    <w:rsid w:val="005D3135"/>
    <w:rsid w:val="005D3178"/>
    <w:rsid w:val="005D33CE"/>
    <w:rsid w:val="005D34A3"/>
    <w:rsid w:val="005D34B3"/>
    <w:rsid w:val="005D386C"/>
    <w:rsid w:val="005D3CCD"/>
    <w:rsid w:val="005D4248"/>
    <w:rsid w:val="005D45CC"/>
    <w:rsid w:val="005D4679"/>
    <w:rsid w:val="005D4822"/>
    <w:rsid w:val="005D49DB"/>
    <w:rsid w:val="005D4F63"/>
    <w:rsid w:val="005D511B"/>
    <w:rsid w:val="005D53EC"/>
    <w:rsid w:val="005D54C2"/>
    <w:rsid w:val="005D5A7E"/>
    <w:rsid w:val="005D5AE8"/>
    <w:rsid w:val="005D5CD7"/>
    <w:rsid w:val="005D5F24"/>
    <w:rsid w:val="005D6089"/>
    <w:rsid w:val="005D6215"/>
    <w:rsid w:val="005D68C0"/>
    <w:rsid w:val="005D6A89"/>
    <w:rsid w:val="005D6E22"/>
    <w:rsid w:val="005D732C"/>
    <w:rsid w:val="005D7398"/>
    <w:rsid w:val="005D7863"/>
    <w:rsid w:val="005D7CB0"/>
    <w:rsid w:val="005D7E7F"/>
    <w:rsid w:val="005E0247"/>
    <w:rsid w:val="005E031E"/>
    <w:rsid w:val="005E03CA"/>
    <w:rsid w:val="005E0CE6"/>
    <w:rsid w:val="005E1232"/>
    <w:rsid w:val="005E18C9"/>
    <w:rsid w:val="005E1A5D"/>
    <w:rsid w:val="005E1A6D"/>
    <w:rsid w:val="005E1C4C"/>
    <w:rsid w:val="005E1D17"/>
    <w:rsid w:val="005E2075"/>
    <w:rsid w:val="005E2178"/>
    <w:rsid w:val="005E261F"/>
    <w:rsid w:val="005E2756"/>
    <w:rsid w:val="005E299D"/>
    <w:rsid w:val="005E2BDF"/>
    <w:rsid w:val="005E3352"/>
    <w:rsid w:val="005E3494"/>
    <w:rsid w:val="005E3937"/>
    <w:rsid w:val="005E3AE7"/>
    <w:rsid w:val="005E3EB8"/>
    <w:rsid w:val="005E3F73"/>
    <w:rsid w:val="005E3F86"/>
    <w:rsid w:val="005E4217"/>
    <w:rsid w:val="005E4220"/>
    <w:rsid w:val="005E4221"/>
    <w:rsid w:val="005E42B8"/>
    <w:rsid w:val="005E49F2"/>
    <w:rsid w:val="005E4C50"/>
    <w:rsid w:val="005E4E2B"/>
    <w:rsid w:val="005E4E9C"/>
    <w:rsid w:val="005E5210"/>
    <w:rsid w:val="005E553E"/>
    <w:rsid w:val="005E583A"/>
    <w:rsid w:val="005E5B17"/>
    <w:rsid w:val="005E6315"/>
    <w:rsid w:val="005E6753"/>
    <w:rsid w:val="005E689B"/>
    <w:rsid w:val="005E6B90"/>
    <w:rsid w:val="005E7089"/>
    <w:rsid w:val="005E7554"/>
    <w:rsid w:val="005E7698"/>
    <w:rsid w:val="005E77B5"/>
    <w:rsid w:val="005E799E"/>
    <w:rsid w:val="005E79C6"/>
    <w:rsid w:val="005E7B71"/>
    <w:rsid w:val="005F042F"/>
    <w:rsid w:val="005F04B8"/>
    <w:rsid w:val="005F0953"/>
    <w:rsid w:val="005F0A0B"/>
    <w:rsid w:val="005F0B3D"/>
    <w:rsid w:val="005F0EFB"/>
    <w:rsid w:val="005F17EF"/>
    <w:rsid w:val="005F26F6"/>
    <w:rsid w:val="005F28F2"/>
    <w:rsid w:val="005F2D67"/>
    <w:rsid w:val="005F331D"/>
    <w:rsid w:val="005F33DD"/>
    <w:rsid w:val="005F354F"/>
    <w:rsid w:val="005F3863"/>
    <w:rsid w:val="005F3BC2"/>
    <w:rsid w:val="005F3C66"/>
    <w:rsid w:val="005F46EF"/>
    <w:rsid w:val="005F4DEA"/>
    <w:rsid w:val="005F4FDD"/>
    <w:rsid w:val="005F5077"/>
    <w:rsid w:val="005F5CF2"/>
    <w:rsid w:val="005F61B1"/>
    <w:rsid w:val="005F62E7"/>
    <w:rsid w:val="005F65EF"/>
    <w:rsid w:val="005F6803"/>
    <w:rsid w:val="005F685B"/>
    <w:rsid w:val="005F6B0B"/>
    <w:rsid w:val="005F6B22"/>
    <w:rsid w:val="005F7526"/>
    <w:rsid w:val="005F76BB"/>
    <w:rsid w:val="005F7AFB"/>
    <w:rsid w:val="005F7F01"/>
    <w:rsid w:val="00600125"/>
    <w:rsid w:val="00600537"/>
    <w:rsid w:val="006008C9"/>
    <w:rsid w:val="00600F3F"/>
    <w:rsid w:val="006016DD"/>
    <w:rsid w:val="006017BD"/>
    <w:rsid w:val="00601BCC"/>
    <w:rsid w:val="0060207E"/>
    <w:rsid w:val="006020E1"/>
    <w:rsid w:val="0060215D"/>
    <w:rsid w:val="006023B5"/>
    <w:rsid w:val="00602480"/>
    <w:rsid w:val="00602E26"/>
    <w:rsid w:val="0060315D"/>
    <w:rsid w:val="006034EC"/>
    <w:rsid w:val="00603A05"/>
    <w:rsid w:val="00603CDE"/>
    <w:rsid w:val="006040AE"/>
    <w:rsid w:val="00604856"/>
    <w:rsid w:val="006048C5"/>
    <w:rsid w:val="00604940"/>
    <w:rsid w:val="00604B75"/>
    <w:rsid w:val="00604BEF"/>
    <w:rsid w:val="00604C59"/>
    <w:rsid w:val="00604D16"/>
    <w:rsid w:val="00605330"/>
    <w:rsid w:val="006054E9"/>
    <w:rsid w:val="00605537"/>
    <w:rsid w:val="0060571E"/>
    <w:rsid w:val="00605793"/>
    <w:rsid w:val="00605A23"/>
    <w:rsid w:val="0060600E"/>
    <w:rsid w:val="00606112"/>
    <w:rsid w:val="00606F08"/>
    <w:rsid w:val="006072E2"/>
    <w:rsid w:val="006073E5"/>
    <w:rsid w:val="0060772D"/>
    <w:rsid w:val="00607A89"/>
    <w:rsid w:val="00607E97"/>
    <w:rsid w:val="00607FEA"/>
    <w:rsid w:val="006103A4"/>
    <w:rsid w:val="006105D0"/>
    <w:rsid w:val="00610615"/>
    <w:rsid w:val="00610B95"/>
    <w:rsid w:val="00610BFF"/>
    <w:rsid w:val="006110EE"/>
    <w:rsid w:val="00611AC5"/>
    <w:rsid w:val="00611D07"/>
    <w:rsid w:val="00612378"/>
    <w:rsid w:val="0061240A"/>
    <w:rsid w:val="00612442"/>
    <w:rsid w:val="00612824"/>
    <w:rsid w:val="006129CA"/>
    <w:rsid w:val="00613B2D"/>
    <w:rsid w:val="00614193"/>
    <w:rsid w:val="0061469D"/>
    <w:rsid w:val="0061472D"/>
    <w:rsid w:val="00614766"/>
    <w:rsid w:val="00614A02"/>
    <w:rsid w:val="00614A22"/>
    <w:rsid w:val="00615728"/>
    <w:rsid w:val="0061582C"/>
    <w:rsid w:val="00616592"/>
    <w:rsid w:val="006165BA"/>
    <w:rsid w:val="0061661E"/>
    <w:rsid w:val="006168D7"/>
    <w:rsid w:val="00616A75"/>
    <w:rsid w:val="00617409"/>
    <w:rsid w:val="00617A3C"/>
    <w:rsid w:val="00617DB9"/>
    <w:rsid w:val="00620D1F"/>
    <w:rsid w:val="00620E8C"/>
    <w:rsid w:val="006212B1"/>
    <w:rsid w:val="006217F0"/>
    <w:rsid w:val="00621A46"/>
    <w:rsid w:val="00621B33"/>
    <w:rsid w:val="00621BF4"/>
    <w:rsid w:val="00621C5A"/>
    <w:rsid w:val="00621CC3"/>
    <w:rsid w:val="00621E11"/>
    <w:rsid w:val="00621FD6"/>
    <w:rsid w:val="006228E0"/>
    <w:rsid w:val="00622FB9"/>
    <w:rsid w:val="00623072"/>
    <w:rsid w:val="006236E4"/>
    <w:rsid w:val="0062381E"/>
    <w:rsid w:val="006240AA"/>
    <w:rsid w:val="00624642"/>
    <w:rsid w:val="006246BE"/>
    <w:rsid w:val="00624BC0"/>
    <w:rsid w:val="006257DE"/>
    <w:rsid w:val="00626396"/>
    <w:rsid w:val="00626A1F"/>
    <w:rsid w:val="006271F5"/>
    <w:rsid w:val="006274A2"/>
    <w:rsid w:val="006275DC"/>
    <w:rsid w:val="0062771E"/>
    <w:rsid w:val="006278FC"/>
    <w:rsid w:val="00627B86"/>
    <w:rsid w:val="00627BF7"/>
    <w:rsid w:val="006301DE"/>
    <w:rsid w:val="00630414"/>
    <w:rsid w:val="0063057D"/>
    <w:rsid w:val="00630CBE"/>
    <w:rsid w:val="00630F65"/>
    <w:rsid w:val="00631571"/>
    <w:rsid w:val="006316A8"/>
    <w:rsid w:val="006317D2"/>
    <w:rsid w:val="0063273F"/>
    <w:rsid w:val="00632E64"/>
    <w:rsid w:val="00633637"/>
    <w:rsid w:val="00633781"/>
    <w:rsid w:val="00633C52"/>
    <w:rsid w:val="00633CF2"/>
    <w:rsid w:val="00633EC9"/>
    <w:rsid w:val="00634729"/>
    <w:rsid w:val="006347B3"/>
    <w:rsid w:val="00634AE1"/>
    <w:rsid w:val="00634B6E"/>
    <w:rsid w:val="00634D7E"/>
    <w:rsid w:val="00635DB3"/>
    <w:rsid w:val="00635EC3"/>
    <w:rsid w:val="0063619D"/>
    <w:rsid w:val="00636750"/>
    <w:rsid w:val="00636894"/>
    <w:rsid w:val="006369ED"/>
    <w:rsid w:val="00636D0F"/>
    <w:rsid w:val="0063764F"/>
    <w:rsid w:val="0064065B"/>
    <w:rsid w:val="00640669"/>
    <w:rsid w:val="006408E4"/>
    <w:rsid w:val="00640E63"/>
    <w:rsid w:val="00640F7B"/>
    <w:rsid w:val="00641CD0"/>
    <w:rsid w:val="00641D9F"/>
    <w:rsid w:val="00641EA6"/>
    <w:rsid w:val="006421CC"/>
    <w:rsid w:val="0064277E"/>
    <w:rsid w:val="006427C2"/>
    <w:rsid w:val="0064299E"/>
    <w:rsid w:val="006429E5"/>
    <w:rsid w:val="00642C3B"/>
    <w:rsid w:val="00643234"/>
    <w:rsid w:val="006432CA"/>
    <w:rsid w:val="00643678"/>
    <w:rsid w:val="0064378F"/>
    <w:rsid w:val="00643B35"/>
    <w:rsid w:val="00643E9E"/>
    <w:rsid w:val="00643F8D"/>
    <w:rsid w:val="00644EAA"/>
    <w:rsid w:val="00644FDC"/>
    <w:rsid w:val="006455BE"/>
    <w:rsid w:val="00645870"/>
    <w:rsid w:val="006461B5"/>
    <w:rsid w:val="006461BA"/>
    <w:rsid w:val="0064631B"/>
    <w:rsid w:val="00646697"/>
    <w:rsid w:val="00650341"/>
    <w:rsid w:val="00650DA0"/>
    <w:rsid w:val="00651451"/>
    <w:rsid w:val="00651AF0"/>
    <w:rsid w:val="00651B79"/>
    <w:rsid w:val="00651D0C"/>
    <w:rsid w:val="0065218F"/>
    <w:rsid w:val="00652674"/>
    <w:rsid w:val="00652F1D"/>
    <w:rsid w:val="0065322F"/>
    <w:rsid w:val="00653313"/>
    <w:rsid w:val="0065332E"/>
    <w:rsid w:val="00653688"/>
    <w:rsid w:val="00653933"/>
    <w:rsid w:val="00653A91"/>
    <w:rsid w:val="00653D54"/>
    <w:rsid w:val="00653F79"/>
    <w:rsid w:val="006540E7"/>
    <w:rsid w:val="006542B3"/>
    <w:rsid w:val="0065489B"/>
    <w:rsid w:val="00655335"/>
    <w:rsid w:val="00655BE6"/>
    <w:rsid w:val="00655EAD"/>
    <w:rsid w:val="00655EFA"/>
    <w:rsid w:val="00656749"/>
    <w:rsid w:val="0065690B"/>
    <w:rsid w:val="00657272"/>
    <w:rsid w:val="00657320"/>
    <w:rsid w:val="0065756B"/>
    <w:rsid w:val="006577DE"/>
    <w:rsid w:val="00657D29"/>
    <w:rsid w:val="00657DDD"/>
    <w:rsid w:val="00660869"/>
    <w:rsid w:val="00661069"/>
    <w:rsid w:val="006610A5"/>
    <w:rsid w:val="00661107"/>
    <w:rsid w:val="00661225"/>
    <w:rsid w:val="0066125A"/>
    <w:rsid w:val="00661789"/>
    <w:rsid w:val="006618A4"/>
    <w:rsid w:val="00661EE6"/>
    <w:rsid w:val="00662221"/>
    <w:rsid w:val="00662702"/>
    <w:rsid w:val="00662959"/>
    <w:rsid w:val="00662F15"/>
    <w:rsid w:val="00663194"/>
    <w:rsid w:val="00663576"/>
    <w:rsid w:val="0066396A"/>
    <w:rsid w:val="00663B6C"/>
    <w:rsid w:val="00663E98"/>
    <w:rsid w:val="00664178"/>
    <w:rsid w:val="006642C7"/>
    <w:rsid w:val="00664389"/>
    <w:rsid w:val="00664C6C"/>
    <w:rsid w:val="006651F4"/>
    <w:rsid w:val="00665527"/>
    <w:rsid w:val="00665C38"/>
    <w:rsid w:val="0066652C"/>
    <w:rsid w:val="0066678B"/>
    <w:rsid w:val="00667797"/>
    <w:rsid w:val="00667BB8"/>
    <w:rsid w:val="00667DD1"/>
    <w:rsid w:val="00670512"/>
    <w:rsid w:val="006709BE"/>
    <w:rsid w:val="00670A8F"/>
    <w:rsid w:val="00670BB1"/>
    <w:rsid w:val="00670E43"/>
    <w:rsid w:val="0067158D"/>
    <w:rsid w:val="006715DA"/>
    <w:rsid w:val="006717AA"/>
    <w:rsid w:val="00671909"/>
    <w:rsid w:val="00671C80"/>
    <w:rsid w:val="006720EB"/>
    <w:rsid w:val="0067267E"/>
    <w:rsid w:val="0067323C"/>
    <w:rsid w:val="00673BAA"/>
    <w:rsid w:val="00673D4E"/>
    <w:rsid w:val="00673DFA"/>
    <w:rsid w:val="00673E29"/>
    <w:rsid w:val="00673EC1"/>
    <w:rsid w:val="006742A7"/>
    <w:rsid w:val="006748E4"/>
    <w:rsid w:val="006753DB"/>
    <w:rsid w:val="00675841"/>
    <w:rsid w:val="006759FD"/>
    <w:rsid w:val="006767F8"/>
    <w:rsid w:val="00676CB0"/>
    <w:rsid w:val="00676EE8"/>
    <w:rsid w:val="006773DA"/>
    <w:rsid w:val="00677465"/>
    <w:rsid w:val="00677565"/>
    <w:rsid w:val="00677575"/>
    <w:rsid w:val="00677617"/>
    <w:rsid w:val="006778BE"/>
    <w:rsid w:val="00677A8A"/>
    <w:rsid w:val="00677CEF"/>
    <w:rsid w:val="00677E4A"/>
    <w:rsid w:val="0068055C"/>
    <w:rsid w:val="006809D6"/>
    <w:rsid w:val="0068103C"/>
    <w:rsid w:val="0068133E"/>
    <w:rsid w:val="00681681"/>
    <w:rsid w:val="006817BA"/>
    <w:rsid w:val="0068199F"/>
    <w:rsid w:val="006821AE"/>
    <w:rsid w:val="006826CD"/>
    <w:rsid w:val="0068274D"/>
    <w:rsid w:val="00682C0F"/>
    <w:rsid w:val="00683327"/>
    <w:rsid w:val="00683334"/>
    <w:rsid w:val="00683486"/>
    <w:rsid w:val="0068406A"/>
    <w:rsid w:val="006842B7"/>
    <w:rsid w:val="00684526"/>
    <w:rsid w:val="0068464D"/>
    <w:rsid w:val="006846F5"/>
    <w:rsid w:val="006848B2"/>
    <w:rsid w:val="00684A86"/>
    <w:rsid w:val="00684C74"/>
    <w:rsid w:val="00684F55"/>
    <w:rsid w:val="00685098"/>
    <w:rsid w:val="0068547A"/>
    <w:rsid w:val="0068578F"/>
    <w:rsid w:val="006858EB"/>
    <w:rsid w:val="00685EFD"/>
    <w:rsid w:val="006864BC"/>
    <w:rsid w:val="006864C7"/>
    <w:rsid w:val="00686BD1"/>
    <w:rsid w:val="00686FCF"/>
    <w:rsid w:val="00687069"/>
    <w:rsid w:val="00687B7D"/>
    <w:rsid w:val="00687BE5"/>
    <w:rsid w:val="006904BF"/>
    <w:rsid w:val="006905AD"/>
    <w:rsid w:val="00690779"/>
    <w:rsid w:val="00690797"/>
    <w:rsid w:val="006908C4"/>
    <w:rsid w:val="00690AB5"/>
    <w:rsid w:val="00690B0B"/>
    <w:rsid w:val="00690B9D"/>
    <w:rsid w:val="00690C00"/>
    <w:rsid w:val="00690CC0"/>
    <w:rsid w:val="00690E0E"/>
    <w:rsid w:val="00690E65"/>
    <w:rsid w:val="00691362"/>
    <w:rsid w:val="006916B5"/>
    <w:rsid w:val="00691DDB"/>
    <w:rsid w:val="00691FC6"/>
    <w:rsid w:val="00692451"/>
    <w:rsid w:val="00692696"/>
    <w:rsid w:val="0069279E"/>
    <w:rsid w:val="00692906"/>
    <w:rsid w:val="00692BED"/>
    <w:rsid w:val="006936FC"/>
    <w:rsid w:val="006940A1"/>
    <w:rsid w:val="006940B4"/>
    <w:rsid w:val="0069485F"/>
    <w:rsid w:val="00694EC0"/>
    <w:rsid w:val="00695CA0"/>
    <w:rsid w:val="00696BA5"/>
    <w:rsid w:val="00696E04"/>
    <w:rsid w:val="00696F31"/>
    <w:rsid w:val="00697096"/>
    <w:rsid w:val="00697509"/>
    <w:rsid w:val="006977A3"/>
    <w:rsid w:val="006977B9"/>
    <w:rsid w:val="006977DE"/>
    <w:rsid w:val="0069782F"/>
    <w:rsid w:val="0069787A"/>
    <w:rsid w:val="006A045E"/>
    <w:rsid w:val="006A091A"/>
    <w:rsid w:val="006A0B4D"/>
    <w:rsid w:val="006A12D0"/>
    <w:rsid w:val="006A1596"/>
    <w:rsid w:val="006A17A3"/>
    <w:rsid w:val="006A1D3A"/>
    <w:rsid w:val="006A1D4A"/>
    <w:rsid w:val="006A1E56"/>
    <w:rsid w:val="006A20BE"/>
    <w:rsid w:val="006A2389"/>
    <w:rsid w:val="006A2544"/>
    <w:rsid w:val="006A2588"/>
    <w:rsid w:val="006A3406"/>
    <w:rsid w:val="006A3D5B"/>
    <w:rsid w:val="006A3FBD"/>
    <w:rsid w:val="006A42D0"/>
    <w:rsid w:val="006A43D1"/>
    <w:rsid w:val="006A4638"/>
    <w:rsid w:val="006A4A14"/>
    <w:rsid w:val="006A4C7D"/>
    <w:rsid w:val="006A4F02"/>
    <w:rsid w:val="006A4F57"/>
    <w:rsid w:val="006A51DD"/>
    <w:rsid w:val="006A54B5"/>
    <w:rsid w:val="006A5884"/>
    <w:rsid w:val="006A5F00"/>
    <w:rsid w:val="006A6812"/>
    <w:rsid w:val="006A689E"/>
    <w:rsid w:val="006A6BF7"/>
    <w:rsid w:val="006A6CFE"/>
    <w:rsid w:val="006A7139"/>
    <w:rsid w:val="006A7781"/>
    <w:rsid w:val="006A7C19"/>
    <w:rsid w:val="006B069A"/>
    <w:rsid w:val="006B1645"/>
    <w:rsid w:val="006B18E0"/>
    <w:rsid w:val="006B1BB0"/>
    <w:rsid w:val="006B1BFB"/>
    <w:rsid w:val="006B1EEC"/>
    <w:rsid w:val="006B216A"/>
    <w:rsid w:val="006B233E"/>
    <w:rsid w:val="006B25DD"/>
    <w:rsid w:val="006B2D49"/>
    <w:rsid w:val="006B30D7"/>
    <w:rsid w:val="006B317B"/>
    <w:rsid w:val="006B3463"/>
    <w:rsid w:val="006B3672"/>
    <w:rsid w:val="006B3760"/>
    <w:rsid w:val="006B37F8"/>
    <w:rsid w:val="006B39A4"/>
    <w:rsid w:val="006B4094"/>
    <w:rsid w:val="006B40FC"/>
    <w:rsid w:val="006B415E"/>
    <w:rsid w:val="006B4179"/>
    <w:rsid w:val="006B452A"/>
    <w:rsid w:val="006B4BD6"/>
    <w:rsid w:val="006B4D09"/>
    <w:rsid w:val="006B4D92"/>
    <w:rsid w:val="006B5184"/>
    <w:rsid w:val="006B54F7"/>
    <w:rsid w:val="006B5941"/>
    <w:rsid w:val="006B596A"/>
    <w:rsid w:val="006B5A79"/>
    <w:rsid w:val="006B612C"/>
    <w:rsid w:val="006B645D"/>
    <w:rsid w:val="006B67D5"/>
    <w:rsid w:val="006B6829"/>
    <w:rsid w:val="006B68E5"/>
    <w:rsid w:val="006B6F09"/>
    <w:rsid w:val="006B719D"/>
    <w:rsid w:val="006C013B"/>
    <w:rsid w:val="006C0264"/>
    <w:rsid w:val="006C04F8"/>
    <w:rsid w:val="006C09E3"/>
    <w:rsid w:val="006C0B57"/>
    <w:rsid w:val="006C0C62"/>
    <w:rsid w:val="006C1334"/>
    <w:rsid w:val="006C1559"/>
    <w:rsid w:val="006C2867"/>
    <w:rsid w:val="006C2A52"/>
    <w:rsid w:val="006C2F64"/>
    <w:rsid w:val="006C3567"/>
    <w:rsid w:val="006C3A28"/>
    <w:rsid w:val="006C3BDF"/>
    <w:rsid w:val="006C3CD4"/>
    <w:rsid w:val="006C4317"/>
    <w:rsid w:val="006C454C"/>
    <w:rsid w:val="006C4589"/>
    <w:rsid w:val="006C46B1"/>
    <w:rsid w:val="006C4784"/>
    <w:rsid w:val="006C487B"/>
    <w:rsid w:val="006C4D87"/>
    <w:rsid w:val="006C5422"/>
    <w:rsid w:val="006C5A74"/>
    <w:rsid w:val="006C5FB3"/>
    <w:rsid w:val="006C605E"/>
    <w:rsid w:val="006C6157"/>
    <w:rsid w:val="006C6424"/>
    <w:rsid w:val="006C6C12"/>
    <w:rsid w:val="006C70F2"/>
    <w:rsid w:val="006C72B6"/>
    <w:rsid w:val="006C76C3"/>
    <w:rsid w:val="006C7743"/>
    <w:rsid w:val="006D056E"/>
    <w:rsid w:val="006D0690"/>
    <w:rsid w:val="006D0BAD"/>
    <w:rsid w:val="006D0BE2"/>
    <w:rsid w:val="006D101B"/>
    <w:rsid w:val="006D1BAF"/>
    <w:rsid w:val="006D1E8C"/>
    <w:rsid w:val="006D23ED"/>
    <w:rsid w:val="006D26A9"/>
    <w:rsid w:val="006D29C5"/>
    <w:rsid w:val="006D2BE8"/>
    <w:rsid w:val="006D2DE7"/>
    <w:rsid w:val="006D3217"/>
    <w:rsid w:val="006D3430"/>
    <w:rsid w:val="006D3466"/>
    <w:rsid w:val="006D3701"/>
    <w:rsid w:val="006D380A"/>
    <w:rsid w:val="006D389D"/>
    <w:rsid w:val="006D3A6B"/>
    <w:rsid w:val="006D3B8D"/>
    <w:rsid w:val="006D42B4"/>
    <w:rsid w:val="006D516C"/>
    <w:rsid w:val="006D530A"/>
    <w:rsid w:val="006D54EA"/>
    <w:rsid w:val="006D57E6"/>
    <w:rsid w:val="006D59B1"/>
    <w:rsid w:val="006D5F2B"/>
    <w:rsid w:val="006D658B"/>
    <w:rsid w:val="006D6647"/>
    <w:rsid w:val="006D6970"/>
    <w:rsid w:val="006D6C47"/>
    <w:rsid w:val="006D6C53"/>
    <w:rsid w:val="006D6C5F"/>
    <w:rsid w:val="006D70BD"/>
    <w:rsid w:val="006D77C4"/>
    <w:rsid w:val="006D7D10"/>
    <w:rsid w:val="006D7DA2"/>
    <w:rsid w:val="006D7F09"/>
    <w:rsid w:val="006E0177"/>
    <w:rsid w:val="006E092A"/>
    <w:rsid w:val="006E176C"/>
    <w:rsid w:val="006E1987"/>
    <w:rsid w:val="006E1B94"/>
    <w:rsid w:val="006E1E05"/>
    <w:rsid w:val="006E20F9"/>
    <w:rsid w:val="006E2573"/>
    <w:rsid w:val="006E2BE8"/>
    <w:rsid w:val="006E32A6"/>
    <w:rsid w:val="006E3398"/>
    <w:rsid w:val="006E34B1"/>
    <w:rsid w:val="006E34D7"/>
    <w:rsid w:val="006E3652"/>
    <w:rsid w:val="006E3827"/>
    <w:rsid w:val="006E55C2"/>
    <w:rsid w:val="006E58D7"/>
    <w:rsid w:val="006E5ECA"/>
    <w:rsid w:val="006E5ED6"/>
    <w:rsid w:val="006E5FDA"/>
    <w:rsid w:val="006E723C"/>
    <w:rsid w:val="006E775E"/>
    <w:rsid w:val="006E7A13"/>
    <w:rsid w:val="006E7B47"/>
    <w:rsid w:val="006E7CCB"/>
    <w:rsid w:val="006E7D15"/>
    <w:rsid w:val="006E7ED8"/>
    <w:rsid w:val="006F03B1"/>
    <w:rsid w:val="006F0453"/>
    <w:rsid w:val="006F0FDD"/>
    <w:rsid w:val="006F114D"/>
    <w:rsid w:val="006F207B"/>
    <w:rsid w:val="006F2160"/>
    <w:rsid w:val="006F23DC"/>
    <w:rsid w:val="006F258F"/>
    <w:rsid w:val="006F2FE6"/>
    <w:rsid w:val="006F32C6"/>
    <w:rsid w:val="006F32F2"/>
    <w:rsid w:val="006F3476"/>
    <w:rsid w:val="006F3606"/>
    <w:rsid w:val="006F384C"/>
    <w:rsid w:val="006F3869"/>
    <w:rsid w:val="006F43B7"/>
    <w:rsid w:val="006F4486"/>
    <w:rsid w:val="006F486F"/>
    <w:rsid w:val="006F4890"/>
    <w:rsid w:val="006F4926"/>
    <w:rsid w:val="006F4B2A"/>
    <w:rsid w:val="006F4BB0"/>
    <w:rsid w:val="006F54D2"/>
    <w:rsid w:val="006F550A"/>
    <w:rsid w:val="006F5583"/>
    <w:rsid w:val="006F6261"/>
    <w:rsid w:val="006F6276"/>
    <w:rsid w:val="006F62DC"/>
    <w:rsid w:val="006F698F"/>
    <w:rsid w:val="006F6C58"/>
    <w:rsid w:val="006F76CA"/>
    <w:rsid w:val="006F77A7"/>
    <w:rsid w:val="006F780C"/>
    <w:rsid w:val="006F7C4D"/>
    <w:rsid w:val="0070046F"/>
    <w:rsid w:val="00700516"/>
    <w:rsid w:val="00700823"/>
    <w:rsid w:val="00701218"/>
    <w:rsid w:val="0070145E"/>
    <w:rsid w:val="0070164D"/>
    <w:rsid w:val="00701A77"/>
    <w:rsid w:val="00701EAB"/>
    <w:rsid w:val="007023C0"/>
    <w:rsid w:val="00702645"/>
    <w:rsid w:val="00702763"/>
    <w:rsid w:val="007027AB"/>
    <w:rsid w:val="00702804"/>
    <w:rsid w:val="00702D4D"/>
    <w:rsid w:val="00702DFE"/>
    <w:rsid w:val="00702F55"/>
    <w:rsid w:val="00703B14"/>
    <w:rsid w:val="00703B56"/>
    <w:rsid w:val="00703D4D"/>
    <w:rsid w:val="0070409E"/>
    <w:rsid w:val="00704DC4"/>
    <w:rsid w:val="00705BCD"/>
    <w:rsid w:val="00705C8C"/>
    <w:rsid w:val="00705E96"/>
    <w:rsid w:val="007061E3"/>
    <w:rsid w:val="007063F2"/>
    <w:rsid w:val="00706C82"/>
    <w:rsid w:val="00706E8C"/>
    <w:rsid w:val="00707C2B"/>
    <w:rsid w:val="00707F67"/>
    <w:rsid w:val="007106D1"/>
    <w:rsid w:val="00710888"/>
    <w:rsid w:val="0071092D"/>
    <w:rsid w:val="00710EE8"/>
    <w:rsid w:val="00711168"/>
    <w:rsid w:val="0071124E"/>
    <w:rsid w:val="007114A9"/>
    <w:rsid w:val="00711572"/>
    <w:rsid w:val="007116FD"/>
    <w:rsid w:val="0071191F"/>
    <w:rsid w:val="0071196E"/>
    <w:rsid w:val="00711C8F"/>
    <w:rsid w:val="00711FF5"/>
    <w:rsid w:val="0071212B"/>
    <w:rsid w:val="0071224F"/>
    <w:rsid w:val="00712280"/>
    <w:rsid w:val="0071231B"/>
    <w:rsid w:val="007125E3"/>
    <w:rsid w:val="00712815"/>
    <w:rsid w:val="00712A5D"/>
    <w:rsid w:val="00712DE7"/>
    <w:rsid w:val="0071326F"/>
    <w:rsid w:val="0071344C"/>
    <w:rsid w:val="0071348A"/>
    <w:rsid w:val="007138E1"/>
    <w:rsid w:val="00713E5E"/>
    <w:rsid w:val="00714FB7"/>
    <w:rsid w:val="007151BF"/>
    <w:rsid w:val="0071551C"/>
    <w:rsid w:val="0071595E"/>
    <w:rsid w:val="00715A16"/>
    <w:rsid w:val="00715E4C"/>
    <w:rsid w:val="00715EDF"/>
    <w:rsid w:val="00716050"/>
    <w:rsid w:val="0071648C"/>
    <w:rsid w:val="0071651E"/>
    <w:rsid w:val="00716A55"/>
    <w:rsid w:val="00717308"/>
    <w:rsid w:val="0071749A"/>
    <w:rsid w:val="0071795C"/>
    <w:rsid w:val="007200F8"/>
    <w:rsid w:val="00720139"/>
    <w:rsid w:val="007206E7"/>
    <w:rsid w:val="00720C36"/>
    <w:rsid w:val="00721193"/>
    <w:rsid w:val="007212BF"/>
    <w:rsid w:val="00721573"/>
    <w:rsid w:val="00721657"/>
    <w:rsid w:val="007219C7"/>
    <w:rsid w:val="00721A70"/>
    <w:rsid w:val="00721E3E"/>
    <w:rsid w:val="007220EB"/>
    <w:rsid w:val="007228E5"/>
    <w:rsid w:val="00722995"/>
    <w:rsid w:val="00722B9F"/>
    <w:rsid w:val="00722DC4"/>
    <w:rsid w:val="00722F2A"/>
    <w:rsid w:val="00723019"/>
    <w:rsid w:val="0072308C"/>
    <w:rsid w:val="0072353D"/>
    <w:rsid w:val="00723E64"/>
    <w:rsid w:val="00724001"/>
    <w:rsid w:val="00724106"/>
    <w:rsid w:val="00724518"/>
    <w:rsid w:val="007249B5"/>
    <w:rsid w:val="00725143"/>
    <w:rsid w:val="00725264"/>
    <w:rsid w:val="007255BB"/>
    <w:rsid w:val="007256BD"/>
    <w:rsid w:val="00725873"/>
    <w:rsid w:val="00725887"/>
    <w:rsid w:val="007258BC"/>
    <w:rsid w:val="00725FE2"/>
    <w:rsid w:val="007260F3"/>
    <w:rsid w:val="007260FA"/>
    <w:rsid w:val="00726496"/>
    <w:rsid w:val="00726C2A"/>
    <w:rsid w:val="00726D97"/>
    <w:rsid w:val="0072710E"/>
    <w:rsid w:val="00727197"/>
    <w:rsid w:val="007272C2"/>
    <w:rsid w:val="0073059A"/>
    <w:rsid w:val="00730776"/>
    <w:rsid w:val="00730CD2"/>
    <w:rsid w:val="00730EFE"/>
    <w:rsid w:val="0073136C"/>
    <w:rsid w:val="00731B41"/>
    <w:rsid w:val="00731C58"/>
    <w:rsid w:val="00731CF0"/>
    <w:rsid w:val="00731D05"/>
    <w:rsid w:val="00731F23"/>
    <w:rsid w:val="00732083"/>
    <w:rsid w:val="00732338"/>
    <w:rsid w:val="007324AB"/>
    <w:rsid w:val="007324EC"/>
    <w:rsid w:val="007325F3"/>
    <w:rsid w:val="0073261E"/>
    <w:rsid w:val="007329F5"/>
    <w:rsid w:val="00732C64"/>
    <w:rsid w:val="00732DFD"/>
    <w:rsid w:val="00732FBB"/>
    <w:rsid w:val="0073348F"/>
    <w:rsid w:val="00733601"/>
    <w:rsid w:val="007336B4"/>
    <w:rsid w:val="00733D16"/>
    <w:rsid w:val="00733D42"/>
    <w:rsid w:val="00734473"/>
    <w:rsid w:val="007344AD"/>
    <w:rsid w:val="00734941"/>
    <w:rsid w:val="00734A2C"/>
    <w:rsid w:val="007359BF"/>
    <w:rsid w:val="00735A6E"/>
    <w:rsid w:val="00735A80"/>
    <w:rsid w:val="00735D17"/>
    <w:rsid w:val="0073630C"/>
    <w:rsid w:val="007370D9"/>
    <w:rsid w:val="007379C3"/>
    <w:rsid w:val="007400A7"/>
    <w:rsid w:val="007401EC"/>
    <w:rsid w:val="00740674"/>
    <w:rsid w:val="0074069C"/>
    <w:rsid w:val="00740AF9"/>
    <w:rsid w:val="00740DAB"/>
    <w:rsid w:val="007412D6"/>
    <w:rsid w:val="0074213B"/>
    <w:rsid w:val="0074295E"/>
    <w:rsid w:val="00742C26"/>
    <w:rsid w:val="00743087"/>
    <w:rsid w:val="0074343A"/>
    <w:rsid w:val="00743BB0"/>
    <w:rsid w:val="00743CC5"/>
    <w:rsid w:val="00744192"/>
    <w:rsid w:val="007442E4"/>
    <w:rsid w:val="007446B8"/>
    <w:rsid w:val="00744BCF"/>
    <w:rsid w:val="00744D79"/>
    <w:rsid w:val="0074544F"/>
    <w:rsid w:val="007456AB"/>
    <w:rsid w:val="007459E7"/>
    <w:rsid w:val="00745C68"/>
    <w:rsid w:val="00745F9A"/>
    <w:rsid w:val="00746086"/>
    <w:rsid w:val="0074620E"/>
    <w:rsid w:val="007464D1"/>
    <w:rsid w:val="00746531"/>
    <w:rsid w:val="00746724"/>
    <w:rsid w:val="0074696B"/>
    <w:rsid w:val="00746CA9"/>
    <w:rsid w:val="007470EF"/>
    <w:rsid w:val="00747976"/>
    <w:rsid w:val="0074798A"/>
    <w:rsid w:val="00747EE8"/>
    <w:rsid w:val="00750206"/>
    <w:rsid w:val="00750330"/>
    <w:rsid w:val="00750823"/>
    <w:rsid w:val="00751716"/>
    <w:rsid w:val="007517A5"/>
    <w:rsid w:val="00751D91"/>
    <w:rsid w:val="00751DE4"/>
    <w:rsid w:val="00752736"/>
    <w:rsid w:val="007527B4"/>
    <w:rsid w:val="007528F9"/>
    <w:rsid w:val="007529BE"/>
    <w:rsid w:val="00752A59"/>
    <w:rsid w:val="00752ABE"/>
    <w:rsid w:val="00752B89"/>
    <w:rsid w:val="00752BD2"/>
    <w:rsid w:val="00752CA4"/>
    <w:rsid w:val="00753436"/>
    <w:rsid w:val="0075344B"/>
    <w:rsid w:val="007539EE"/>
    <w:rsid w:val="007540B0"/>
    <w:rsid w:val="00754163"/>
    <w:rsid w:val="00754171"/>
    <w:rsid w:val="00754267"/>
    <w:rsid w:val="00754453"/>
    <w:rsid w:val="00754AF2"/>
    <w:rsid w:val="00754B11"/>
    <w:rsid w:val="00754F21"/>
    <w:rsid w:val="00755127"/>
    <w:rsid w:val="00755AB9"/>
    <w:rsid w:val="00756402"/>
    <w:rsid w:val="007564D6"/>
    <w:rsid w:val="00756D09"/>
    <w:rsid w:val="00756E91"/>
    <w:rsid w:val="0075708B"/>
    <w:rsid w:val="00757131"/>
    <w:rsid w:val="0075731E"/>
    <w:rsid w:val="0076018C"/>
    <w:rsid w:val="0076042C"/>
    <w:rsid w:val="007606B0"/>
    <w:rsid w:val="00761236"/>
    <w:rsid w:val="00761877"/>
    <w:rsid w:val="00761C8B"/>
    <w:rsid w:val="00761DC0"/>
    <w:rsid w:val="00762069"/>
    <w:rsid w:val="007627A1"/>
    <w:rsid w:val="00762A41"/>
    <w:rsid w:val="00763218"/>
    <w:rsid w:val="0076353D"/>
    <w:rsid w:val="0076354C"/>
    <w:rsid w:val="00763870"/>
    <w:rsid w:val="00763897"/>
    <w:rsid w:val="007649AA"/>
    <w:rsid w:val="00764C0F"/>
    <w:rsid w:val="00765339"/>
    <w:rsid w:val="007653D9"/>
    <w:rsid w:val="007656A7"/>
    <w:rsid w:val="007656C0"/>
    <w:rsid w:val="007660B0"/>
    <w:rsid w:val="0076611E"/>
    <w:rsid w:val="0076620C"/>
    <w:rsid w:val="0076651E"/>
    <w:rsid w:val="00766740"/>
    <w:rsid w:val="0076689D"/>
    <w:rsid w:val="00766913"/>
    <w:rsid w:val="00766B2C"/>
    <w:rsid w:val="00766B60"/>
    <w:rsid w:val="00766F4D"/>
    <w:rsid w:val="00767804"/>
    <w:rsid w:val="007678FA"/>
    <w:rsid w:val="00767DCB"/>
    <w:rsid w:val="00767E3D"/>
    <w:rsid w:val="00767F92"/>
    <w:rsid w:val="00770279"/>
    <w:rsid w:val="007702A9"/>
    <w:rsid w:val="00770654"/>
    <w:rsid w:val="007707E9"/>
    <w:rsid w:val="00770B16"/>
    <w:rsid w:val="00771094"/>
    <w:rsid w:val="0077114A"/>
    <w:rsid w:val="00771573"/>
    <w:rsid w:val="00771864"/>
    <w:rsid w:val="00771905"/>
    <w:rsid w:val="00771BBE"/>
    <w:rsid w:val="00771E62"/>
    <w:rsid w:val="00771F07"/>
    <w:rsid w:val="00771F64"/>
    <w:rsid w:val="00771FB2"/>
    <w:rsid w:val="007723F8"/>
    <w:rsid w:val="007725D6"/>
    <w:rsid w:val="007725EA"/>
    <w:rsid w:val="00772705"/>
    <w:rsid w:val="0077287E"/>
    <w:rsid w:val="00772FF3"/>
    <w:rsid w:val="00773D6E"/>
    <w:rsid w:val="00774109"/>
    <w:rsid w:val="00774118"/>
    <w:rsid w:val="00774449"/>
    <w:rsid w:val="00774550"/>
    <w:rsid w:val="0077457D"/>
    <w:rsid w:val="00774AE9"/>
    <w:rsid w:val="00774B7A"/>
    <w:rsid w:val="00774CA1"/>
    <w:rsid w:val="00774D91"/>
    <w:rsid w:val="0077549B"/>
    <w:rsid w:val="007758EE"/>
    <w:rsid w:val="00775B02"/>
    <w:rsid w:val="007761FB"/>
    <w:rsid w:val="00776713"/>
    <w:rsid w:val="0077672B"/>
    <w:rsid w:val="007767E8"/>
    <w:rsid w:val="00776C2E"/>
    <w:rsid w:val="00776E7C"/>
    <w:rsid w:val="0077713E"/>
    <w:rsid w:val="00777455"/>
    <w:rsid w:val="00777C3A"/>
    <w:rsid w:val="00777E33"/>
    <w:rsid w:val="00777F1C"/>
    <w:rsid w:val="00780830"/>
    <w:rsid w:val="00780F59"/>
    <w:rsid w:val="00780FAB"/>
    <w:rsid w:val="0078141C"/>
    <w:rsid w:val="0078178F"/>
    <w:rsid w:val="00781FEF"/>
    <w:rsid w:val="00782114"/>
    <w:rsid w:val="00782F79"/>
    <w:rsid w:val="00783D40"/>
    <w:rsid w:val="00783F53"/>
    <w:rsid w:val="0078468A"/>
    <w:rsid w:val="007848E1"/>
    <w:rsid w:val="00784B12"/>
    <w:rsid w:val="00784B24"/>
    <w:rsid w:val="00784FE3"/>
    <w:rsid w:val="00785575"/>
    <w:rsid w:val="00785671"/>
    <w:rsid w:val="0078569F"/>
    <w:rsid w:val="00785AEC"/>
    <w:rsid w:val="0078618D"/>
    <w:rsid w:val="00786440"/>
    <w:rsid w:val="0078669C"/>
    <w:rsid w:val="00786A0B"/>
    <w:rsid w:val="00786A93"/>
    <w:rsid w:val="00786D00"/>
    <w:rsid w:val="00787556"/>
    <w:rsid w:val="00787695"/>
    <w:rsid w:val="00787C8E"/>
    <w:rsid w:val="00787E3C"/>
    <w:rsid w:val="00787EAF"/>
    <w:rsid w:val="007901B3"/>
    <w:rsid w:val="00790A3C"/>
    <w:rsid w:val="00790BA8"/>
    <w:rsid w:val="00790E75"/>
    <w:rsid w:val="00791155"/>
    <w:rsid w:val="00791928"/>
    <w:rsid w:val="00791C09"/>
    <w:rsid w:val="00791DA0"/>
    <w:rsid w:val="00791E0F"/>
    <w:rsid w:val="00791E20"/>
    <w:rsid w:val="00791F3C"/>
    <w:rsid w:val="0079229B"/>
    <w:rsid w:val="007922CB"/>
    <w:rsid w:val="00792854"/>
    <w:rsid w:val="007928DD"/>
    <w:rsid w:val="0079292A"/>
    <w:rsid w:val="00792B34"/>
    <w:rsid w:val="00792C97"/>
    <w:rsid w:val="00792EB8"/>
    <w:rsid w:val="00793547"/>
    <w:rsid w:val="00793812"/>
    <w:rsid w:val="00794098"/>
    <w:rsid w:val="007945B8"/>
    <w:rsid w:val="0079480E"/>
    <w:rsid w:val="00794926"/>
    <w:rsid w:val="007953A0"/>
    <w:rsid w:val="007953A6"/>
    <w:rsid w:val="007954C8"/>
    <w:rsid w:val="007954DF"/>
    <w:rsid w:val="0079599D"/>
    <w:rsid w:val="00795BD4"/>
    <w:rsid w:val="00795C29"/>
    <w:rsid w:val="00796036"/>
    <w:rsid w:val="0079607F"/>
    <w:rsid w:val="00797311"/>
    <w:rsid w:val="00797361"/>
    <w:rsid w:val="007974A4"/>
    <w:rsid w:val="0079756A"/>
    <w:rsid w:val="007975C5"/>
    <w:rsid w:val="00797892"/>
    <w:rsid w:val="00797A49"/>
    <w:rsid w:val="007A002A"/>
    <w:rsid w:val="007A012A"/>
    <w:rsid w:val="007A05F7"/>
    <w:rsid w:val="007A098D"/>
    <w:rsid w:val="007A17CA"/>
    <w:rsid w:val="007A1BA2"/>
    <w:rsid w:val="007A220B"/>
    <w:rsid w:val="007A23E7"/>
    <w:rsid w:val="007A2429"/>
    <w:rsid w:val="007A29FB"/>
    <w:rsid w:val="007A2A7E"/>
    <w:rsid w:val="007A36D4"/>
    <w:rsid w:val="007A38E3"/>
    <w:rsid w:val="007A3BBA"/>
    <w:rsid w:val="007A40D2"/>
    <w:rsid w:val="007A434A"/>
    <w:rsid w:val="007A456A"/>
    <w:rsid w:val="007A4B6C"/>
    <w:rsid w:val="007A4B75"/>
    <w:rsid w:val="007A4FC9"/>
    <w:rsid w:val="007A509B"/>
    <w:rsid w:val="007A5169"/>
    <w:rsid w:val="007A51BC"/>
    <w:rsid w:val="007A5CBC"/>
    <w:rsid w:val="007A5F1A"/>
    <w:rsid w:val="007A5FB6"/>
    <w:rsid w:val="007A676E"/>
    <w:rsid w:val="007A6A5B"/>
    <w:rsid w:val="007A6E8D"/>
    <w:rsid w:val="007A6F64"/>
    <w:rsid w:val="007A70B5"/>
    <w:rsid w:val="007A7748"/>
    <w:rsid w:val="007A7819"/>
    <w:rsid w:val="007A7A24"/>
    <w:rsid w:val="007A7C09"/>
    <w:rsid w:val="007B008B"/>
    <w:rsid w:val="007B0643"/>
    <w:rsid w:val="007B09B1"/>
    <w:rsid w:val="007B0A22"/>
    <w:rsid w:val="007B1402"/>
    <w:rsid w:val="007B199A"/>
    <w:rsid w:val="007B1AE7"/>
    <w:rsid w:val="007B1C18"/>
    <w:rsid w:val="007B2719"/>
    <w:rsid w:val="007B2A17"/>
    <w:rsid w:val="007B313B"/>
    <w:rsid w:val="007B368B"/>
    <w:rsid w:val="007B3AB1"/>
    <w:rsid w:val="007B4031"/>
    <w:rsid w:val="007B42C3"/>
    <w:rsid w:val="007B4724"/>
    <w:rsid w:val="007B4CB8"/>
    <w:rsid w:val="007B4D1A"/>
    <w:rsid w:val="007B4D79"/>
    <w:rsid w:val="007B4DBC"/>
    <w:rsid w:val="007B4E37"/>
    <w:rsid w:val="007B507C"/>
    <w:rsid w:val="007B52DB"/>
    <w:rsid w:val="007B551E"/>
    <w:rsid w:val="007B5A3F"/>
    <w:rsid w:val="007B5A59"/>
    <w:rsid w:val="007B5B67"/>
    <w:rsid w:val="007B5EC6"/>
    <w:rsid w:val="007B60BC"/>
    <w:rsid w:val="007B6462"/>
    <w:rsid w:val="007B67A9"/>
    <w:rsid w:val="007B6E41"/>
    <w:rsid w:val="007B6F5E"/>
    <w:rsid w:val="007B7168"/>
    <w:rsid w:val="007B716D"/>
    <w:rsid w:val="007B7437"/>
    <w:rsid w:val="007B7462"/>
    <w:rsid w:val="007B754E"/>
    <w:rsid w:val="007B7AAD"/>
    <w:rsid w:val="007C0257"/>
    <w:rsid w:val="007C0429"/>
    <w:rsid w:val="007C06BE"/>
    <w:rsid w:val="007C0754"/>
    <w:rsid w:val="007C09B5"/>
    <w:rsid w:val="007C0B23"/>
    <w:rsid w:val="007C0BD2"/>
    <w:rsid w:val="007C10CD"/>
    <w:rsid w:val="007C1618"/>
    <w:rsid w:val="007C170F"/>
    <w:rsid w:val="007C19FB"/>
    <w:rsid w:val="007C1AAD"/>
    <w:rsid w:val="007C213C"/>
    <w:rsid w:val="007C233B"/>
    <w:rsid w:val="007C24A9"/>
    <w:rsid w:val="007C2C9D"/>
    <w:rsid w:val="007C2D29"/>
    <w:rsid w:val="007C3148"/>
    <w:rsid w:val="007C337B"/>
    <w:rsid w:val="007C33AF"/>
    <w:rsid w:val="007C35D4"/>
    <w:rsid w:val="007C3626"/>
    <w:rsid w:val="007C3634"/>
    <w:rsid w:val="007C3668"/>
    <w:rsid w:val="007C3AE1"/>
    <w:rsid w:val="007C3F2A"/>
    <w:rsid w:val="007C407D"/>
    <w:rsid w:val="007C44E7"/>
    <w:rsid w:val="007C4519"/>
    <w:rsid w:val="007C487F"/>
    <w:rsid w:val="007C4973"/>
    <w:rsid w:val="007C4999"/>
    <w:rsid w:val="007C4A08"/>
    <w:rsid w:val="007C559E"/>
    <w:rsid w:val="007C5858"/>
    <w:rsid w:val="007C5A80"/>
    <w:rsid w:val="007C60AB"/>
    <w:rsid w:val="007C6135"/>
    <w:rsid w:val="007C68F3"/>
    <w:rsid w:val="007C6B4D"/>
    <w:rsid w:val="007C76A0"/>
    <w:rsid w:val="007C7F17"/>
    <w:rsid w:val="007D0336"/>
    <w:rsid w:val="007D042D"/>
    <w:rsid w:val="007D0609"/>
    <w:rsid w:val="007D060A"/>
    <w:rsid w:val="007D0F80"/>
    <w:rsid w:val="007D1071"/>
    <w:rsid w:val="007D1550"/>
    <w:rsid w:val="007D173F"/>
    <w:rsid w:val="007D1FC7"/>
    <w:rsid w:val="007D20C0"/>
    <w:rsid w:val="007D2697"/>
    <w:rsid w:val="007D2E0F"/>
    <w:rsid w:val="007D2E26"/>
    <w:rsid w:val="007D2F00"/>
    <w:rsid w:val="007D2FA3"/>
    <w:rsid w:val="007D3336"/>
    <w:rsid w:val="007D3D75"/>
    <w:rsid w:val="007D432F"/>
    <w:rsid w:val="007D4375"/>
    <w:rsid w:val="007D456B"/>
    <w:rsid w:val="007D458E"/>
    <w:rsid w:val="007D4976"/>
    <w:rsid w:val="007D4E81"/>
    <w:rsid w:val="007D590B"/>
    <w:rsid w:val="007D5A11"/>
    <w:rsid w:val="007D5D94"/>
    <w:rsid w:val="007D612D"/>
    <w:rsid w:val="007D6539"/>
    <w:rsid w:val="007D6AA8"/>
    <w:rsid w:val="007D6B94"/>
    <w:rsid w:val="007D6CA3"/>
    <w:rsid w:val="007D6CAB"/>
    <w:rsid w:val="007D6F66"/>
    <w:rsid w:val="007D6F68"/>
    <w:rsid w:val="007D70F8"/>
    <w:rsid w:val="007D7779"/>
    <w:rsid w:val="007D7B4B"/>
    <w:rsid w:val="007D7E2C"/>
    <w:rsid w:val="007E03AD"/>
    <w:rsid w:val="007E05F9"/>
    <w:rsid w:val="007E0684"/>
    <w:rsid w:val="007E097C"/>
    <w:rsid w:val="007E098C"/>
    <w:rsid w:val="007E0D34"/>
    <w:rsid w:val="007E1001"/>
    <w:rsid w:val="007E133C"/>
    <w:rsid w:val="007E137C"/>
    <w:rsid w:val="007E1C51"/>
    <w:rsid w:val="007E224A"/>
    <w:rsid w:val="007E2261"/>
    <w:rsid w:val="007E26D3"/>
    <w:rsid w:val="007E271F"/>
    <w:rsid w:val="007E2938"/>
    <w:rsid w:val="007E3011"/>
    <w:rsid w:val="007E3036"/>
    <w:rsid w:val="007E36B1"/>
    <w:rsid w:val="007E3BBE"/>
    <w:rsid w:val="007E3D92"/>
    <w:rsid w:val="007E4266"/>
    <w:rsid w:val="007E4F78"/>
    <w:rsid w:val="007E5124"/>
    <w:rsid w:val="007E5885"/>
    <w:rsid w:val="007E5991"/>
    <w:rsid w:val="007E5CD5"/>
    <w:rsid w:val="007E64F8"/>
    <w:rsid w:val="007E65D6"/>
    <w:rsid w:val="007E67B0"/>
    <w:rsid w:val="007E70EB"/>
    <w:rsid w:val="007E751D"/>
    <w:rsid w:val="007E79E3"/>
    <w:rsid w:val="007E7A1C"/>
    <w:rsid w:val="007E7E34"/>
    <w:rsid w:val="007E7E5B"/>
    <w:rsid w:val="007F0750"/>
    <w:rsid w:val="007F0DB9"/>
    <w:rsid w:val="007F0EC6"/>
    <w:rsid w:val="007F1008"/>
    <w:rsid w:val="007F1162"/>
    <w:rsid w:val="007F1437"/>
    <w:rsid w:val="007F14D1"/>
    <w:rsid w:val="007F2556"/>
    <w:rsid w:val="007F2636"/>
    <w:rsid w:val="007F2693"/>
    <w:rsid w:val="007F3B17"/>
    <w:rsid w:val="007F3B9E"/>
    <w:rsid w:val="007F3EC1"/>
    <w:rsid w:val="007F4577"/>
    <w:rsid w:val="007F45C5"/>
    <w:rsid w:val="007F467B"/>
    <w:rsid w:val="007F4AF6"/>
    <w:rsid w:val="007F4CA0"/>
    <w:rsid w:val="007F4CE0"/>
    <w:rsid w:val="007F4E2C"/>
    <w:rsid w:val="007F5690"/>
    <w:rsid w:val="007F5795"/>
    <w:rsid w:val="007F58F6"/>
    <w:rsid w:val="007F59A5"/>
    <w:rsid w:val="007F65E9"/>
    <w:rsid w:val="007F66E4"/>
    <w:rsid w:val="007F687A"/>
    <w:rsid w:val="007F68D8"/>
    <w:rsid w:val="007F6975"/>
    <w:rsid w:val="007F6CA1"/>
    <w:rsid w:val="007F73B3"/>
    <w:rsid w:val="007F755F"/>
    <w:rsid w:val="007F7747"/>
    <w:rsid w:val="007F78B8"/>
    <w:rsid w:val="007F7B9D"/>
    <w:rsid w:val="007F7C96"/>
    <w:rsid w:val="008000CD"/>
    <w:rsid w:val="00800F31"/>
    <w:rsid w:val="00801013"/>
    <w:rsid w:val="008013C2"/>
    <w:rsid w:val="008016BD"/>
    <w:rsid w:val="00801759"/>
    <w:rsid w:val="008017CD"/>
    <w:rsid w:val="00801E16"/>
    <w:rsid w:val="00801F55"/>
    <w:rsid w:val="00801F79"/>
    <w:rsid w:val="00802585"/>
    <w:rsid w:val="00802595"/>
    <w:rsid w:val="008026EB"/>
    <w:rsid w:val="008027A8"/>
    <w:rsid w:val="0080286A"/>
    <w:rsid w:val="00802C44"/>
    <w:rsid w:val="00802F27"/>
    <w:rsid w:val="00802F5A"/>
    <w:rsid w:val="00803002"/>
    <w:rsid w:val="00803575"/>
    <w:rsid w:val="008037B1"/>
    <w:rsid w:val="008038D0"/>
    <w:rsid w:val="00803ECC"/>
    <w:rsid w:val="008042A3"/>
    <w:rsid w:val="0080472F"/>
    <w:rsid w:val="008055B2"/>
    <w:rsid w:val="008055F3"/>
    <w:rsid w:val="00806712"/>
    <w:rsid w:val="00806BA6"/>
    <w:rsid w:val="00806EC3"/>
    <w:rsid w:val="00807821"/>
    <w:rsid w:val="00807E1B"/>
    <w:rsid w:val="008103E6"/>
    <w:rsid w:val="00810499"/>
    <w:rsid w:val="00810CCA"/>
    <w:rsid w:val="0081129D"/>
    <w:rsid w:val="008112F4"/>
    <w:rsid w:val="00811378"/>
    <w:rsid w:val="0081180C"/>
    <w:rsid w:val="008119A8"/>
    <w:rsid w:val="00812C4C"/>
    <w:rsid w:val="00812CD9"/>
    <w:rsid w:val="00812EE9"/>
    <w:rsid w:val="00813183"/>
    <w:rsid w:val="008131CC"/>
    <w:rsid w:val="00813255"/>
    <w:rsid w:val="0081394D"/>
    <w:rsid w:val="00813E72"/>
    <w:rsid w:val="0081442F"/>
    <w:rsid w:val="008149A5"/>
    <w:rsid w:val="00814AD5"/>
    <w:rsid w:val="00814B79"/>
    <w:rsid w:val="00814D19"/>
    <w:rsid w:val="00815010"/>
    <w:rsid w:val="00815292"/>
    <w:rsid w:val="00815716"/>
    <w:rsid w:val="00815C9F"/>
    <w:rsid w:val="00815F91"/>
    <w:rsid w:val="00816E7B"/>
    <w:rsid w:val="00816F5D"/>
    <w:rsid w:val="008172D5"/>
    <w:rsid w:val="0081730B"/>
    <w:rsid w:val="00817384"/>
    <w:rsid w:val="008179A3"/>
    <w:rsid w:val="008179E6"/>
    <w:rsid w:val="00817BC2"/>
    <w:rsid w:val="00817F02"/>
    <w:rsid w:val="00817F07"/>
    <w:rsid w:val="0082080D"/>
    <w:rsid w:val="00820A34"/>
    <w:rsid w:val="00820A5B"/>
    <w:rsid w:val="00820AA8"/>
    <w:rsid w:val="00821A69"/>
    <w:rsid w:val="00822092"/>
    <w:rsid w:val="008226B6"/>
    <w:rsid w:val="0082289D"/>
    <w:rsid w:val="00822B2B"/>
    <w:rsid w:val="00823508"/>
    <w:rsid w:val="00824534"/>
    <w:rsid w:val="008247C2"/>
    <w:rsid w:val="00824E95"/>
    <w:rsid w:val="00825035"/>
    <w:rsid w:val="0082558B"/>
    <w:rsid w:val="008258B5"/>
    <w:rsid w:val="00825956"/>
    <w:rsid w:val="00826064"/>
    <w:rsid w:val="00826093"/>
    <w:rsid w:val="008260DB"/>
    <w:rsid w:val="008262E3"/>
    <w:rsid w:val="0082677B"/>
    <w:rsid w:val="00826783"/>
    <w:rsid w:val="0082698F"/>
    <w:rsid w:val="00826AF9"/>
    <w:rsid w:val="00826E95"/>
    <w:rsid w:val="008274B1"/>
    <w:rsid w:val="008276CF"/>
    <w:rsid w:val="0082773C"/>
    <w:rsid w:val="008279A5"/>
    <w:rsid w:val="00827AE5"/>
    <w:rsid w:val="008305D8"/>
    <w:rsid w:val="008309BD"/>
    <w:rsid w:val="00830E38"/>
    <w:rsid w:val="00830E45"/>
    <w:rsid w:val="00831678"/>
    <w:rsid w:val="00831A32"/>
    <w:rsid w:val="00831D1B"/>
    <w:rsid w:val="00832225"/>
    <w:rsid w:val="00832379"/>
    <w:rsid w:val="00832387"/>
    <w:rsid w:val="008326DA"/>
    <w:rsid w:val="00832789"/>
    <w:rsid w:val="0083337F"/>
    <w:rsid w:val="00833802"/>
    <w:rsid w:val="00833970"/>
    <w:rsid w:val="008339AE"/>
    <w:rsid w:val="00833EE6"/>
    <w:rsid w:val="00833FB3"/>
    <w:rsid w:val="0083430F"/>
    <w:rsid w:val="008343C4"/>
    <w:rsid w:val="00834409"/>
    <w:rsid w:val="00834C96"/>
    <w:rsid w:val="00835090"/>
    <w:rsid w:val="008351D8"/>
    <w:rsid w:val="0083544B"/>
    <w:rsid w:val="008354AB"/>
    <w:rsid w:val="0083564A"/>
    <w:rsid w:val="0083572B"/>
    <w:rsid w:val="0083580B"/>
    <w:rsid w:val="00835847"/>
    <w:rsid w:val="00835D96"/>
    <w:rsid w:val="008362AD"/>
    <w:rsid w:val="00836EE5"/>
    <w:rsid w:val="008375BF"/>
    <w:rsid w:val="00837AE0"/>
    <w:rsid w:val="00837B8B"/>
    <w:rsid w:val="00837C91"/>
    <w:rsid w:val="00837D07"/>
    <w:rsid w:val="0084040A"/>
    <w:rsid w:val="008405A0"/>
    <w:rsid w:val="00841413"/>
    <w:rsid w:val="0084146A"/>
    <w:rsid w:val="00841C54"/>
    <w:rsid w:val="0084243D"/>
    <w:rsid w:val="0084253C"/>
    <w:rsid w:val="0084258C"/>
    <w:rsid w:val="008426D0"/>
    <w:rsid w:val="008427FD"/>
    <w:rsid w:val="0084280A"/>
    <w:rsid w:val="00842877"/>
    <w:rsid w:val="00842F0B"/>
    <w:rsid w:val="0084300B"/>
    <w:rsid w:val="00843156"/>
    <w:rsid w:val="008431A0"/>
    <w:rsid w:val="00843A3B"/>
    <w:rsid w:val="00843A72"/>
    <w:rsid w:val="00843C14"/>
    <w:rsid w:val="00843C57"/>
    <w:rsid w:val="00843F8B"/>
    <w:rsid w:val="008443A5"/>
    <w:rsid w:val="00844955"/>
    <w:rsid w:val="008451F1"/>
    <w:rsid w:val="00845320"/>
    <w:rsid w:val="008454C4"/>
    <w:rsid w:val="00845538"/>
    <w:rsid w:val="0084574A"/>
    <w:rsid w:val="00845905"/>
    <w:rsid w:val="0084591F"/>
    <w:rsid w:val="00845E12"/>
    <w:rsid w:val="00846173"/>
    <w:rsid w:val="008466F7"/>
    <w:rsid w:val="00846A82"/>
    <w:rsid w:val="00846E92"/>
    <w:rsid w:val="0084731C"/>
    <w:rsid w:val="008476E9"/>
    <w:rsid w:val="008509E9"/>
    <w:rsid w:val="00851408"/>
    <w:rsid w:val="00851417"/>
    <w:rsid w:val="008514B3"/>
    <w:rsid w:val="00851E9D"/>
    <w:rsid w:val="008525A6"/>
    <w:rsid w:val="00852EF7"/>
    <w:rsid w:val="008531AA"/>
    <w:rsid w:val="0085344F"/>
    <w:rsid w:val="008538A0"/>
    <w:rsid w:val="00853C47"/>
    <w:rsid w:val="00853D7B"/>
    <w:rsid w:val="00854289"/>
    <w:rsid w:val="008545C8"/>
    <w:rsid w:val="008546E7"/>
    <w:rsid w:val="00854A5A"/>
    <w:rsid w:val="00854D3A"/>
    <w:rsid w:val="00854F6A"/>
    <w:rsid w:val="00855869"/>
    <w:rsid w:val="0085587C"/>
    <w:rsid w:val="008558A2"/>
    <w:rsid w:val="008565C8"/>
    <w:rsid w:val="00856BDF"/>
    <w:rsid w:val="00856D90"/>
    <w:rsid w:val="008570D0"/>
    <w:rsid w:val="0085750D"/>
    <w:rsid w:val="00857541"/>
    <w:rsid w:val="008577BF"/>
    <w:rsid w:val="008577E8"/>
    <w:rsid w:val="008578EB"/>
    <w:rsid w:val="00857963"/>
    <w:rsid w:val="0085796D"/>
    <w:rsid w:val="00857C3C"/>
    <w:rsid w:val="008600E6"/>
    <w:rsid w:val="008601C0"/>
    <w:rsid w:val="008601DB"/>
    <w:rsid w:val="00860665"/>
    <w:rsid w:val="008612BC"/>
    <w:rsid w:val="0086138C"/>
    <w:rsid w:val="00861565"/>
    <w:rsid w:val="00861717"/>
    <w:rsid w:val="00861A61"/>
    <w:rsid w:val="00861C5D"/>
    <w:rsid w:val="0086247D"/>
    <w:rsid w:val="008627D2"/>
    <w:rsid w:val="008627E4"/>
    <w:rsid w:val="00863650"/>
    <w:rsid w:val="0086466E"/>
    <w:rsid w:val="00864858"/>
    <w:rsid w:val="00864F1F"/>
    <w:rsid w:val="00865326"/>
    <w:rsid w:val="00865396"/>
    <w:rsid w:val="00865783"/>
    <w:rsid w:val="00866022"/>
    <w:rsid w:val="008664E2"/>
    <w:rsid w:val="0086653E"/>
    <w:rsid w:val="00866FF1"/>
    <w:rsid w:val="00867940"/>
    <w:rsid w:val="00867AF5"/>
    <w:rsid w:val="00867D40"/>
    <w:rsid w:val="008700C0"/>
    <w:rsid w:val="00870421"/>
    <w:rsid w:val="00870954"/>
    <w:rsid w:val="00870CE1"/>
    <w:rsid w:val="00870FD8"/>
    <w:rsid w:val="00871038"/>
    <w:rsid w:val="0087150D"/>
    <w:rsid w:val="00871717"/>
    <w:rsid w:val="00871A25"/>
    <w:rsid w:val="00871B12"/>
    <w:rsid w:val="0087219E"/>
    <w:rsid w:val="00872306"/>
    <w:rsid w:val="00872319"/>
    <w:rsid w:val="008723AE"/>
    <w:rsid w:val="0087251B"/>
    <w:rsid w:val="00872976"/>
    <w:rsid w:val="00872CEC"/>
    <w:rsid w:val="00872D43"/>
    <w:rsid w:val="00872DC2"/>
    <w:rsid w:val="0087354B"/>
    <w:rsid w:val="00873658"/>
    <w:rsid w:val="008736EA"/>
    <w:rsid w:val="00873BD6"/>
    <w:rsid w:val="00873CB8"/>
    <w:rsid w:val="00873CED"/>
    <w:rsid w:val="00873D81"/>
    <w:rsid w:val="00873F53"/>
    <w:rsid w:val="008741C4"/>
    <w:rsid w:val="00874BB1"/>
    <w:rsid w:val="00875329"/>
    <w:rsid w:val="008756DF"/>
    <w:rsid w:val="00875A01"/>
    <w:rsid w:val="00876121"/>
    <w:rsid w:val="00876834"/>
    <w:rsid w:val="008768F9"/>
    <w:rsid w:val="00876BEA"/>
    <w:rsid w:val="00877505"/>
    <w:rsid w:val="00877CC0"/>
    <w:rsid w:val="008808D0"/>
    <w:rsid w:val="00880E9C"/>
    <w:rsid w:val="00880FB2"/>
    <w:rsid w:val="008820B3"/>
    <w:rsid w:val="00882141"/>
    <w:rsid w:val="0088258F"/>
    <w:rsid w:val="00882EE1"/>
    <w:rsid w:val="00882F30"/>
    <w:rsid w:val="00882FEA"/>
    <w:rsid w:val="00883B27"/>
    <w:rsid w:val="00883BEF"/>
    <w:rsid w:val="00883F4A"/>
    <w:rsid w:val="008845B4"/>
    <w:rsid w:val="00884E04"/>
    <w:rsid w:val="00884E09"/>
    <w:rsid w:val="00885753"/>
    <w:rsid w:val="0088593E"/>
    <w:rsid w:val="00885968"/>
    <w:rsid w:val="0088605B"/>
    <w:rsid w:val="0088609D"/>
    <w:rsid w:val="008863BE"/>
    <w:rsid w:val="008866C3"/>
    <w:rsid w:val="00886C89"/>
    <w:rsid w:val="008870BB"/>
    <w:rsid w:val="008871F1"/>
    <w:rsid w:val="008873E6"/>
    <w:rsid w:val="008876ED"/>
    <w:rsid w:val="008877A0"/>
    <w:rsid w:val="00887F14"/>
    <w:rsid w:val="00887FCE"/>
    <w:rsid w:val="008901FF"/>
    <w:rsid w:val="008905AE"/>
    <w:rsid w:val="00890A72"/>
    <w:rsid w:val="00890A8C"/>
    <w:rsid w:val="00890D64"/>
    <w:rsid w:val="00891268"/>
    <w:rsid w:val="0089131F"/>
    <w:rsid w:val="0089155A"/>
    <w:rsid w:val="0089189A"/>
    <w:rsid w:val="00891991"/>
    <w:rsid w:val="00891B0B"/>
    <w:rsid w:val="00891DD4"/>
    <w:rsid w:val="0089211A"/>
    <w:rsid w:val="008922FD"/>
    <w:rsid w:val="00892677"/>
    <w:rsid w:val="00892782"/>
    <w:rsid w:val="00892E0B"/>
    <w:rsid w:val="00892F84"/>
    <w:rsid w:val="00892F91"/>
    <w:rsid w:val="00892F9D"/>
    <w:rsid w:val="00892FA9"/>
    <w:rsid w:val="00893312"/>
    <w:rsid w:val="008933D6"/>
    <w:rsid w:val="008935DC"/>
    <w:rsid w:val="0089387E"/>
    <w:rsid w:val="008938C0"/>
    <w:rsid w:val="008945A0"/>
    <w:rsid w:val="008946E6"/>
    <w:rsid w:val="00894816"/>
    <w:rsid w:val="00894F99"/>
    <w:rsid w:val="008955BF"/>
    <w:rsid w:val="00895926"/>
    <w:rsid w:val="00895A2B"/>
    <w:rsid w:val="00895BA0"/>
    <w:rsid w:val="00896577"/>
    <w:rsid w:val="008965DC"/>
    <w:rsid w:val="00896612"/>
    <w:rsid w:val="00896697"/>
    <w:rsid w:val="008967F6"/>
    <w:rsid w:val="00897525"/>
    <w:rsid w:val="00897690"/>
    <w:rsid w:val="008976FC"/>
    <w:rsid w:val="00897702"/>
    <w:rsid w:val="008A0234"/>
    <w:rsid w:val="008A0500"/>
    <w:rsid w:val="008A0BD7"/>
    <w:rsid w:val="008A151E"/>
    <w:rsid w:val="008A1696"/>
    <w:rsid w:val="008A17F2"/>
    <w:rsid w:val="008A1801"/>
    <w:rsid w:val="008A221F"/>
    <w:rsid w:val="008A2257"/>
    <w:rsid w:val="008A26ED"/>
    <w:rsid w:val="008A2908"/>
    <w:rsid w:val="008A2C27"/>
    <w:rsid w:val="008A3572"/>
    <w:rsid w:val="008A357C"/>
    <w:rsid w:val="008A370B"/>
    <w:rsid w:val="008A3DCC"/>
    <w:rsid w:val="008A4657"/>
    <w:rsid w:val="008A49A9"/>
    <w:rsid w:val="008A4B04"/>
    <w:rsid w:val="008A4F24"/>
    <w:rsid w:val="008A5321"/>
    <w:rsid w:val="008A5453"/>
    <w:rsid w:val="008A5463"/>
    <w:rsid w:val="008A5CC0"/>
    <w:rsid w:val="008A5E1C"/>
    <w:rsid w:val="008A61A1"/>
    <w:rsid w:val="008A66CD"/>
    <w:rsid w:val="008A692D"/>
    <w:rsid w:val="008A6BDC"/>
    <w:rsid w:val="008A6D41"/>
    <w:rsid w:val="008A70DA"/>
    <w:rsid w:val="008A7B7C"/>
    <w:rsid w:val="008A7BA2"/>
    <w:rsid w:val="008A7E3A"/>
    <w:rsid w:val="008B018F"/>
    <w:rsid w:val="008B04E1"/>
    <w:rsid w:val="008B0D1A"/>
    <w:rsid w:val="008B1054"/>
    <w:rsid w:val="008B128D"/>
    <w:rsid w:val="008B1442"/>
    <w:rsid w:val="008B1930"/>
    <w:rsid w:val="008B1D18"/>
    <w:rsid w:val="008B243A"/>
    <w:rsid w:val="008B2496"/>
    <w:rsid w:val="008B29EC"/>
    <w:rsid w:val="008B2DA2"/>
    <w:rsid w:val="008B323A"/>
    <w:rsid w:val="008B3783"/>
    <w:rsid w:val="008B3AF3"/>
    <w:rsid w:val="008B3B98"/>
    <w:rsid w:val="008B3CD6"/>
    <w:rsid w:val="008B3EF4"/>
    <w:rsid w:val="008B3F30"/>
    <w:rsid w:val="008B455C"/>
    <w:rsid w:val="008B4DCD"/>
    <w:rsid w:val="008B4FB5"/>
    <w:rsid w:val="008B500D"/>
    <w:rsid w:val="008B50BA"/>
    <w:rsid w:val="008B52F1"/>
    <w:rsid w:val="008B5318"/>
    <w:rsid w:val="008B5422"/>
    <w:rsid w:val="008B553A"/>
    <w:rsid w:val="008B56CD"/>
    <w:rsid w:val="008B59B5"/>
    <w:rsid w:val="008B5E7E"/>
    <w:rsid w:val="008B680F"/>
    <w:rsid w:val="008B6F23"/>
    <w:rsid w:val="008B7A2B"/>
    <w:rsid w:val="008B7D0F"/>
    <w:rsid w:val="008B7D66"/>
    <w:rsid w:val="008B7E21"/>
    <w:rsid w:val="008C0693"/>
    <w:rsid w:val="008C0BDB"/>
    <w:rsid w:val="008C0EB1"/>
    <w:rsid w:val="008C112C"/>
    <w:rsid w:val="008C190F"/>
    <w:rsid w:val="008C2BA8"/>
    <w:rsid w:val="008C2E12"/>
    <w:rsid w:val="008C2EE1"/>
    <w:rsid w:val="008C32F5"/>
    <w:rsid w:val="008C3682"/>
    <w:rsid w:val="008C390F"/>
    <w:rsid w:val="008C39AC"/>
    <w:rsid w:val="008C3BBD"/>
    <w:rsid w:val="008C3C54"/>
    <w:rsid w:val="008C491F"/>
    <w:rsid w:val="008C4A12"/>
    <w:rsid w:val="008C4A14"/>
    <w:rsid w:val="008C4B24"/>
    <w:rsid w:val="008C4DCA"/>
    <w:rsid w:val="008C524A"/>
    <w:rsid w:val="008C5347"/>
    <w:rsid w:val="008C53BF"/>
    <w:rsid w:val="008C547D"/>
    <w:rsid w:val="008C566B"/>
    <w:rsid w:val="008C56B3"/>
    <w:rsid w:val="008C598E"/>
    <w:rsid w:val="008C5A2F"/>
    <w:rsid w:val="008C5D68"/>
    <w:rsid w:val="008C5F47"/>
    <w:rsid w:val="008C61A4"/>
    <w:rsid w:val="008C6514"/>
    <w:rsid w:val="008C6556"/>
    <w:rsid w:val="008C6629"/>
    <w:rsid w:val="008C6711"/>
    <w:rsid w:val="008C79A4"/>
    <w:rsid w:val="008D0184"/>
    <w:rsid w:val="008D0589"/>
    <w:rsid w:val="008D05D4"/>
    <w:rsid w:val="008D0688"/>
    <w:rsid w:val="008D0955"/>
    <w:rsid w:val="008D0AC0"/>
    <w:rsid w:val="008D0D24"/>
    <w:rsid w:val="008D0D84"/>
    <w:rsid w:val="008D0F40"/>
    <w:rsid w:val="008D18CB"/>
    <w:rsid w:val="008D1ECA"/>
    <w:rsid w:val="008D20D3"/>
    <w:rsid w:val="008D22E0"/>
    <w:rsid w:val="008D23C5"/>
    <w:rsid w:val="008D27E2"/>
    <w:rsid w:val="008D2E40"/>
    <w:rsid w:val="008D2F0B"/>
    <w:rsid w:val="008D2FCF"/>
    <w:rsid w:val="008D30AF"/>
    <w:rsid w:val="008D36F9"/>
    <w:rsid w:val="008D3BBA"/>
    <w:rsid w:val="008D3E71"/>
    <w:rsid w:val="008D3F92"/>
    <w:rsid w:val="008D416C"/>
    <w:rsid w:val="008D4468"/>
    <w:rsid w:val="008D55E1"/>
    <w:rsid w:val="008D590F"/>
    <w:rsid w:val="008D5929"/>
    <w:rsid w:val="008D5BF1"/>
    <w:rsid w:val="008D5D15"/>
    <w:rsid w:val="008D5E51"/>
    <w:rsid w:val="008D62CD"/>
    <w:rsid w:val="008D6499"/>
    <w:rsid w:val="008D7227"/>
    <w:rsid w:val="008D76CD"/>
    <w:rsid w:val="008D773E"/>
    <w:rsid w:val="008D7D45"/>
    <w:rsid w:val="008D7E8D"/>
    <w:rsid w:val="008E016B"/>
    <w:rsid w:val="008E036C"/>
    <w:rsid w:val="008E0541"/>
    <w:rsid w:val="008E086E"/>
    <w:rsid w:val="008E0DC9"/>
    <w:rsid w:val="008E0F3B"/>
    <w:rsid w:val="008E23CD"/>
    <w:rsid w:val="008E2858"/>
    <w:rsid w:val="008E2906"/>
    <w:rsid w:val="008E2A4D"/>
    <w:rsid w:val="008E2FB9"/>
    <w:rsid w:val="008E3067"/>
    <w:rsid w:val="008E33AE"/>
    <w:rsid w:val="008E364D"/>
    <w:rsid w:val="008E369E"/>
    <w:rsid w:val="008E37C9"/>
    <w:rsid w:val="008E37E4"/>
    <w:rsid w:val="008E46E2"/>
    <w:rsid w:val="008E5525"/>
    <w:rsid w:val="008E57A6"/>
    <w:rsid w:val="008E5990"/>
    <w:rsid w:val="008E5BBF"/>
    <w:rsid w:val="008E5BD1"/>
    <w:rsid w:val="008E605B"/>
    <w:rsid w:val="008E61C4"/>
    <w:rsid w:val="008E669A"/>
    <w:rsid w:val="008E6BAF"/>
    <w:rsid w:val="008E756D"/>
    <w:rsid w:val="008E75FF"/>
    <w:rsid w:val="008E77B5"/>
    <w:rsid w:val="008E7988"/>
    <w:rsid w:val="008E7A50"/>
    <w:rsid w:val="008E7D80"/>
    <w:rsid w:val="008F0087"/>
    <w:rsid w:val="008F031F"/>
    <w:rsid w:val="008F0368"/>
    <w:rsid w:val="008F0442"/>
    <w:rsid w:val="008F0627"/>
    <w:rsid w:val="008F0740"/>
    <w:rsid w:val="008F0EE9"/>
    <w:rsid w:val="008F149B"/>
    <w:rsid w:val="008F155D"/>
    <w:rsid w:val="008F17B5"/>
    <w:rsid w:val="008F1B3C"/>
    <w:rsid w:val="008F1D1B"/>
    <w:rsid w:val="008F1FA3"/>
    <w:rsid w:val="008F2376"/>
    <w:rsid w:val="008F2B05"/>
    <w:rsid w:val="008F2B26"/>
    <w:rsid w:val="008F3055"/>
    <w:rsid w:val="008F318F"/>
    <w:rsid w:val="008F3271"/>
    <w:rsid w:val="008F36AC"/>
    <w:rsid w:val="008F36D5"/>
    <w:rsid w:val="008F3A11"/>
    <w:rsid w:val="008F3FBF"/>
    <w:rsid w:val="008F46B2"/>
    <w:rsid w:val="008F4E6A"/>
    <w:rsid w:val="008F505D"/>
    <w:rsid w:val="008F51F1"/>
    <w:rsid w:val="008F55A7"/>
    <w:rsid w:val="008F565C"/>
    <w:rsid w:val="008F5D46"/>
    <w:rsid w:val="008F5DC6"/>
    <w:rsid w:val="008F65AD"/>
    <w:rsid w:val="008F6BA9"/>
    <w:rsid w:val="008F7243"/>
    <w:rsid w:val="008F7A2C"/>
    <w:rsid w:val="008F7A68"/>
    <w:rsid w:val="008F7AB6"/>
    <w:rsid w:val="008F7C64"/>
    <w:rsid w:val="0090037B"/>
    <w:rsid w:val="00900709"/>
    <w:rsid w:val="009009C2"/>
    <w:rsid w:val="00900B43"/>
    <w:rsid w:val="00900BA9"/>
    <w:rsid w:val="00900D89"/>
    <w:rsid w:val="009015EC"/>
    <w:rsid w:val="00901608"/>
    <w:rsid w:val="00901991"/>
    <w:rsid w:val="00901B15"/>
    <w:rsid w:val="00902051"/>
    <w:rsid w:val="00902266"/>
    <w:rsid w:val="0090245D"/>
    <w:rsid w:val="009024F1"/>
    <w:rsid w:val="00902644"/>
    <w:rsid w:val="00902A39"/>
    <w:rsid w:val="00902C92"/>
    <w:rsid w:val="00902DBC"/>
    <w:rsid w:val="00902E6C"/>
    <w:rsid w:val="009031E5"/>
    <w:rsid w:val="00903813"/>
    <w:rsid w:val="00903A08"/>
    <w:rsid w:val="00903A1F"/>
    <w:rsid w:val="009045F5"/>
    <w:rsid w:val="00904B51"/>
    <w:rsid w:val="00904D5C"/>
    <w:rsid w:val="009052B7"/>
    <w:rsid w:val="00905825"/>
    <w:rsid w:val="00905C23"/>
    <w:rsid w:val="009067FB"/>
    <w:rsid w:val="009068B9"/>
    <w:rsid w:val="00906ABC"/>
    <w:rsid w:val="00907017"/>
    <w:rsid w:val="00907556"/>
    <w:rsid w:val="00907B2C"/>
    <w:rsid w:val="00907BBB"/>
    <w:rsid w:val="00907C32"/>
    <w:rsid w:val="0091065D"/>
    <w:rsid w:val="009109F1"/>
    <w:rsid w:val="00910B1E"/>
    <w:rsid w:val="00910F7D"/>
    <w:rsid w:val="0091118E"/>
    <w:rsid w:val="00911203"/>
    <w:rsid w:val="00911279"/>
    <w:rsid w:val="00911679"/>
    <w:rsid w:val="00911BA0"/>
    <w:rsid w:val="00911EF1"/>
    <w:rsid w:val="00913B4D"/>
    <w:rsid w:val="00913E85"/>
    <w:rsid w:val="0091414F"/>
    <w:rsid w:val="009142FC"/>
    <w:rsid w:val="00914B67"/>
    <w:rsid w:val="00915161"/>
    <w:rsid w:val="0091542D"/>
    <w:rsid w:val="0091550B"/>
    <w:rsid w:val="0091561F"/>
    <w:rsid w:val="0091569D"/>
    <w:rsid w:val="00915727"/>
    <w:rsid w:val="00915D93"/>
    <w:rsid w:val="00915FE3"/>
    <w:rsid w:val="009163DC"/>
    <w:rsid w:val="009165EA"/>
    <w:rsid w:val="009168B7"/>
    <w:rsid w:val="00917166"/>
    <w:rsid w:val="00917342"/>
    <w:rsid w:val="00917D52"/>
    <w:rsid w:val="00917EDD"/>
    <w:rsid w:val="00917F7F"/>
    <w:rsid w:val="009201E6"/>
    <w:rsid w:val="00920489"/>
    <w:rsid w:val="00920544"/>
    <w:rsid w:val="00920A8F"/>
    <w:rsid w:val="00920D46"/>
    <w:rsid w:val="00921024"/>
    <w:rsid w:val="009218B1"/>
    <w:rsid w:val="009218BD"/>
    <w:rsid w:val="00921A36"/>
    <w:rsid w:val="00921D9C"/>
    <w:rsid w:val="00922131"/>
    <w:rsid w:val="0092214E"/>
    <w:rsid w:val="00922E75"/>
    <w:rsid w:val="00922FAF"/>
    <w:rsid w:val="00923474"/>
    <w:rsid w:val="00923622"/>
    <w:rsid w:val="00923641"/>
    <w:rsid w:val="0092368E"/>
    <w:rsid w:val="0092381C"/>
    <w:rsid w:val="00923A53"/>
    <w:rsid w:val="00923AA1"/>
    <w:rsid w:val="00923DBD"/>
    <w:rsid w:val="00923EE3"/>
    <w:rsid w:val="009241D3"/>
    <w:rsid w:val="009242CC"/>
    <w:rsid w:val="0092448B"/>
    <w:rsid w:val="00924727"/>
    <w:rsid w:val="00924A56"/>
    <w:rsid w:val="00924C19"/>
    <w:rsid w:val="00925428"/>
    <w:rsid w:val="00925DA2"/>
    <w:rsid w:val="009265FB"/>
    <w:rsid w:val="009272E3"/>
    <w:rsid w:val="009275AD"/>
    <w:rsid w:val="0092774F"/>
    <w:rsid w:val="00927A2A"/>
    <w:rsid w:val="0093013E"/>
    <w:rsid w:val="00930178"/>
    <w:rsid w:val="0093032E"/>
    <w:rsid w:val="009303BF"/>
    <w:rsid w:val="0093040C"/>
    <w:rsid w:val="009305DF"/>
    <w:rsid w:val="00930645"/>
    <w:rsid w:val="0093077E"/>
    <w:rsid w:val="00930784"/>
    <w:rsid w:val="00930EF7"/>
    <w:rsid w:val="00931ACE"/>
    <w:rsid w:val="00931B15"/>
    <w:rsid w:val="00931C5B"/>
    <w:rsid w:val="00931DD2"/>
    <w:rsid w:val="00931E4C"/>
    <w:rsid w:val="00931F91"/>
    <w:rsid w:val="00932004"/>
    <w:rsid w:val="00932246"/>
    <w:rsid w:val="00932490"/>
    <w:rsid w:val="00932D76"/>
    <w:rsid w:val="00932E3D"/>
    <w:rsid w:val="009330B6"/>
    <w:rsid w:val="009330C6"/>
    <w:rsid w:val="009331A6"/>
    <w:rsid w:val="0093351F"/>
    <w:rsid w:val="00933576"/>
    <w:rsid w:val="0093364A"/>
    <w:rsid w:val="009336D1"/>
    <w:rsid w:val="00933D6F"/>
    <w:rsid w:val="00933F18"/>
    <w:rsid w:val="009340CE"/>
    <w:rsid w:val="00934194"/>
    <w:rsid w:val="009343A1"/>
    <w:rsid w:val="009343DA"/>
    <w:rsid w:val="009344F0"/>
    <w:rsid w:val="00934699"/>
    <w:rsid w:val="009349FC"/>
    <w:rsid w:val="00935278"/>
    <w:rsid w:val="0093569C"/>
    <w:rsid w:val="009362A2"/>
    <w:rsid w:val="0093666C"/>
    <w:rsid w:val="00936F6C"/>
    <w:rsid w:val="00936FDB"/>
    <w:rsid w:val="009376F1"/>
    <w:rsid w:val="00940080"/>
    <w:rsid w:val="0094008E"/>
    <w:rsid w:val="00940638"/>
    <w:rsid w:val="00940650"/>
    <w:rsid w:val="00940724"/>
    <w:rsid w:val="0094081C"/>
    <w:rsid w:val="00940F51"/>
    <w:rsid w:val="0094121F"/>
    <w:rsid w:val="009413C3"/>
    <w:rsid w:val="00941797"/>
    <w:rsid w:val="00941924"/>
    <w:rsid w:val="009419B4"/>
    <w:rsid w:val="00941A33"/>
    <w:rsid w:val="00941A5D"/>
    <w:rsid w:val="00941A79"/>
    <w:rsid w:val="00942665"/>
    <w:rsid w:val="009426DE"/>
    <w:rsid w:val="009426FB"/>
    <w:rsid w:val="009428B5"/>
    <w:rsid w:val="0094297E"/>
    <w:rsid w:val="00942B70"/>
    <w:rsid w:val="00943B25"/>
    <w:rsid w:val="0094417F"/>
    <w:rsid w:val="0094469F"/>
    <w:rsid w:val="00944961"/>
    <w:rsid w:val="00944B2D"/>
    <w:rsid w:val="0094588A"/>
    <w:rsid w:val="00945B49"/>
    <w:rsid w:val="00945C34"/>
    <w:rsid w:val="009462A9"/>
    <w:rsid w:val="00946557"/>
    <w:rsid w:val="00946A1C"/>
    <w:rsid w:val="009472A2"/>
    <w:rsid w:val="009474CB"/>
    <w:rsid w:val="00947CCC"/>
    <w:rsid w:val="00947EE6"/>
    <w:rsid w:val="0095001E"/>
    <w:rsid w:val="00950321"/>
    <w:rsid w:val="0095057E"/>
    <w:rsid w:val="00950826"/>
    <w:rsid w:val="00950924"/>
    <w:rsid w:val="009509D3"/>
    <w:rsid w:val="009509E9"/>
    <w:rsid w:val="00950EDC"/>
    <w:rsid w:val="00951080"/>
    <w:rsid w:val="00951174"/>
    <w:rsid w:val="0095166E"/>
    <w:rsid w:val="00951960"/>
    <w:rsid w:val="00951B49"/>
    <w:rsid w:val="009522C8"/>
    <w:rsid w:val="009528CB"/>
    <w:rsid w:val="0095316D"/>
    <w:rsid w:val="009531DE"/>
    <w:rsid w:val="009534BC"/>
    <w:rsid w:val="00953852"/>
    <w:rsid w:val="0095440B"/>
    <w:rsid w:val="00954BDF"/>
    <w:rsid w:val="0095534D"/>
    <w:rsid w:val="00955533"/>
    <w:rsid w:val="00955998"/>
    <w:rsid w:val="0095660B"/>
    <w:rsid w:val="00956A40"/>
    <w:rsid w:val="00956EB5"/>
    <w:rsid w:val="00956FD0"/>
    <w:rsid w:val="00957536"/>
    <w:rsid w:val="0095784A"/>
    <w:rsid w:val="0095794A"/>
    <w:rsid w:val="009579DC"/>
    <w:rsid w:val="00957C46"/>
    <w:rsid w:val="00957C63"/>
    <w:rsid w:val="00960A01"/>
    <w:rsid w:val="00960A77"/>
    <w:rsid w:val="00960BDC"/>
    <w:rsid w:val="00960C18"/>
    <w:rsid w:val="00960DA9"/>
    <w:rsid w:val="00960F9B"/>
    <w:rsid w:val="0096111E"/>
    <w:rsid w:val="009613EA"/>
    <w:rsid w:val="00961506"/>
    <w:rsid w:val="00961CB7"/>
    <w:rsid w:val="00961CCF"/>
    <w:rsid w:val="00961D05"/>
    <w:rsid w:val="00961DBF"/>
    <w:rsid w:val="009621DF"/>
    <w:rsid w:val="00962231"/>
    <w:rsid w:val="00962E53"/>
    <w:rsid w:val="00962F33"/>
    <w:rsid w:val="00963482"/>
    <w:rsid w:val="00963772"/>
    <w:rsid w:val="00963946"/>
    <w:rsid w:val="00963B56"/>
    <w:rsid w:val="009641D2"/>
    <w:rsid w:val="009645C0"/>
    <w:rsid w:val="00964E3E"/>
    <w:rsid w:val="0096512C"/>
    <w:rsid w:val="00965368"/>
    <w:rsid w:val="0096553C"/>
    <w:rsid w:val="00965598"/>
    <w:rsid w:val="00965643"/>
    <w:rsid w:val="00965868"/>
    <w:rsid w:val="009658F6"/>
    <w:rsid w:val="00965FE2"/>
    <w:rsid w:val="0096619F"/>
    <w:rsid w:val="0096694F"/>
    <w:rsid w:val="00966ACB"/>
    <w:rsid w:val="00966F45"/>
    <w:rsid w:val="00966F97"/>
    <w:rsid w:val="009671DC"/>
    <w:rsid w:val="00967244"/>
    <w:rsid w:val="00967654"/>
    <w:rsid w:val="00967F21"/>
    <w:rsid w:val="00970802"/>
    <w:rsid w:val="0097165C"/>
    <w:rsid w:val="00971BEF"/>
    <w:rsid w:val="00971E29"/>
    <w:rsid w:val="00972953"/>
    <w:rsid w:val="00972CC6"/>
    <w:rsid w:val="00973312"/>
    <w:rsid w:val="0097346F"/>
    <w:rsid w:val="009734BB"/>
    <w:rsid w:val="009734C2"/>
    <w:rsid w:val="009737D6"/>
    <w:rsid w:val="00973BA2"/>
    <w:rsid w:val="00973EE4"/>
    <w:rsid w:val="0097406F"/>
    <w:rsid w:val="009742D2"/>
    <w:rsid w:val="009743AD"/>
    <w:rsid w:val="0097476F"/>
    <w:rsid w:val="0097517D"/>
    <w:rsid w:val="0097544E"/>
    <w:rsid w:val="0097598C"/>
    <w:rsid w:val="009761A2"/>
    <w:rsid w:val="009764C2"/>
    <w:rsid w:val="00976944"/>
    <w:rsid w:val="00977588"/>
    <w:rsid w:val="00977868"/>
    <w:rsid w:val="00977BA9"/>
    <w:rsid w:val="0098024A"/>
    <w:rsid w:val="009804CC"/>
    <w:rsid w:val="0098065B"/>
    <w:rsid w:val="0098083C"/>
    <w:rsid w:val="00980980"/>
    <w:rsid w:val="00980ABB"/>
    <w:rsid w:val="00981432"/>
    <w:rsid w:val="00981FBC"/>
    <w:rsid w:val="0098209C"/>
    <w:rsid w:val="00982211"/>
    <w:rsid w:val="00982379"/>
    <w:rsid w:val="00982552"/>
    <w:rsid w:val="00982EF9"/>
    <w:rsid w:val="0098324A"/>
    <w:rsid w:val="009834DE"/>
    <w:rsid w:val="00983E5A"/>
    <w:rsid w:val="0098446E"/>
    <w:rsid w:val="00984663"/>
    <w:rsid w:val="009849FE"/>
    <w:rsid w:val="00984BC5"/>
    <w:rsid w:val="009852F5"/>
    <w:rsid w:val="0098587D"/>
    <w:rsid w:val="00985BEE"/>
    <w:rsid w:val="00985E90"/>
    <w:rsid w:val="00986118"/>
    <w:rsid w:val="00986491"/>
    <w:rsid w:val="00986681"/>
    <w:rsid w:val="009866C2"/>
    <w:rsid w:val="0098689C"/>
    <w:rsid w:val="00986F24"/>
    <w:rsid w:val="009874A2"/>
    <w:rsid w:val="0098760A"/>
    <w:rsid w:val="00987FEB"/>
    <w:rsid w:val="009905E7"/>
    <w:rsid w:val="00991199"/>
    <w:rsid w:val="00991E77"/>
    <w:rsid w:val="00991EF7"/>
    <w:rsid w:val="00992815"/>
    <w:rsid w:val="00992CB8"/>
    <w:rsid w:val="00992CC8"/>
    <w:rsid w:val="00992EC4"/>
    <w:rsid w:val="00992F7C"/>
    <w:rsid w:val="00992FB2"/>
    <w:rsid w:val="0099318F"/>
    <w:rsid w:val="00993384"/>
    <w:rsid w:val="00993530"/>
    <w:rsid w:val="009938AA"/>
    <w:rsid w:val="00993C39"/>
    <w:rsid w:val="0099403C"/>
    <w:rsid w:val="00994172"/>
    <w:rsid w:val="00994398"/>
    <w:rsid w:val="00994453"/>
    <w:rsid w:val="00994D8B"/>
    <w:rsid w:val="00994DAC"/>
    <w:rsid w:val="009950E1"/>
    <w:rsid w:val="009951D2"/>
    <w:rsid w:val="00995245"/>
    <w:rsid w:val="0099595E"/>
    <w:rsid w:val="00995B59"/>
    <w:rsid w:val="00995E7F"/>
    <w:rsid w:val="00995FB8"/>
    <w:rsid w:val="009961A3"/>
    <w:rsid w:val="0099644A"/>
    <w:rsid w:val="0099661C"/>
    <w:rsid w:val="009969F5"/>
    <w:rsid w:val="00997097"/>
    <w:rsid w:val="00997484"/>
    <w:rsid w:val="009A09C7"/>
    <w:rsid w:val="009A14A7"/>
    <w:rsid w:val="009A1686"/>
    <w:rsid w:val="009A19EC"/>
    <w:rsid w:val="009A1BC9"/>
    <w:rsid w:val="009A1F69"/>
    <w:rsid w:val="009A20B5"/>
    <w:rsid w:val="009A217D"/>
    <w:rsid w:val="009A2242"/>
    <w:rsid w:val="009A26F2"/>
    <w:rsid w:val="009A280D"/>
    <w:rsid w:val="009A2B12"/>
    <w:rsid w:val="009A2E25"/>
    <w:rsid w:val="009A3365"/>
    <w:rsid w:val="009A3434"/>
    <w:rsid w:val="009A3482"/>
    <w:rsid w:val="009A39E5"/>
    <w:rsid w:val="009A3C33"/>
    <w:rsid w:val="009A3DD4"/>
    <w:rsid w:val="009A475C"/>
    <w:rsid w:val="009A4D55"/>
    <w:rsid w:val="009A4DF0"/>
    <w:rsid w:val="009A5074"/>
    <w:rsid w:val="009A5678"/>
    <w:rsid w:val="009A576E"/>
    <w:rsid w:val="009A5AE1"/>
    <w:rsid w:val="009A5C4B"/>
    <w:rsid w:val="009A5D67"/>
    <w:rsid w:val="009A5F90"/>
    <w:rsid w:val="009A60EC"/>
    <w:rsid w:val="009A6B14"/>
    <w:rsid w:val="009A6E93"/>
    <w:rsid w:val="009A6FDE"/>
    <w:rsid w:val="009A7528"/>
    <w:rsid w:val="009A7800"/>
    <w:rsid w:val="009A79E3"/>
    <w:rsid w:val="009A7FFA"/>
    <w:rsid w:val="009B01EE"/>
    <w:rsid w:val="009B04F6"/>
    <w:rsid w:val="009B0997"/>
    <w:rsid w:val="009B0A9C"/>
    <w:rsid w:val="009B168A"/>
    <w:rsid w:val="009B1984"/>
    <w:rsid w:val="009B2312"/>
    <w:rsid w:val="009B34FA"/>
    <w:rsid w:val="009B356C"/>
    <w:rsid w:val="009B35D2"/>
    <w:rsid w:val="009B369F"/>
    <w:rsid w:val="009B36EF"/>
    <w:rsid w:val="009B3EC1"/>
    <w:rsid w:val="009B4248"/>
    <w:rsid w:val="009B4366"/>
    <w:rsid w:val="009B4374"/>
    <w:rsid w:val="009B4516"/>
    <w:rsid w:val="009B4645"/>
    <w:rsid w:val="009B491F"/>
    <w:rsid w:val="009B4933"/>
    <w:rsid w:val="009B49FC"/>
    <w:rsid w:val="009B4CA6"/>
    <w:rsid w:val="009B4E41"/>
    <w:rsid w:val="009B5306"/>
    <w:rsid w:val="009B5536"/>
    <w:rsid w:val="009B558E"/>
    <w:rsid w:val="009B5619"/>
    <w:rsid w:val="009B56AA"/>
    <w:rsid w:val="009B56EA"/>
    <w:rsid w:val="009B57E4"/>
    <w:rsid w:val="009B58B6"/>
    <w:rsid w:val="009B594D"/>
    <w:rsid w:val="009B5A2E"/>
    <w:rsid w:val="009B6753"/>
    <w:rsid w:val="009B67BD"/>
    <w:rsid w:val="009B6933"/>
    <w:rsid w:val="009B6E8A"/>
    <w:rsid w:val="009B7084"/>
    <w:rsid w:val="009B70F7"/>
    <w:rsid w:val="009B7273"/>
    <w:rsid w:val="009B761C"/>
    <w:rsid w:val="009B7AF3"/>
    <w:rsid w:val="009B7FB8"/>
    <w:rsid w:val="009C055D"/>
    <w:rsid w:val="009C07C9"/>
    <w:rsid w:val="009C0848"/>
    <w:rsid w:val="009C090F"/>
    <w:rsid w:val="009C0997"/>
    <w:rsid w:val="009C09B8"/>
    <w:rsid w:val="009C0C0C"/>
    <w:rsid w:val="009C0F77"/>
    <w:rsid w:val="009C14B5"/>
    <w:rsid w:val="009C2853"/>
    <w:rsid w:val="009C2B85"/>
    <w:rsid w:val="009C2E20"/>
    <w:rsid w:val="009C2F2E"/>
    <w:rsid w:val="009C3542"/>
    <w:rsid w:val="009C3B5F"/>
    <w:rsid w:val="009C3DD9"/>
    <w:rsid w:val="009C42CC"/>
    <w:rsid w:val="009C466B"/>
    <w:rsid w:val="009C4A5B"/>
    <w:rsid w:val="009C4BAA"/>
    <w:rsid w:val="009C4E04"/>
    <w:rsid w:val="009C5178"/>
    <w:rsid w:val="009C51B4"/>
    <w:rsid w:val="009C51D0"/>
    <w:rsid w:val="009C5642"/>
    <w:rsid w:val="009C62A5"/>
    <w:rsid w:val="009C65D7"/>
    <w:rsid w:val="009C67FC"/>
    <w:rsid w:val="009C6B07"/>
    <w:rsid w:val="009C6B39"/>
    <w:rsid w:val="009C6CB3"/>
    <w:rsid w:val="009C6FF7"/>
    <w:rsid w:val="009C70EF"/>
    <w:rsid w:val="009C7155"/>
    <w:rsid w:val="009C7233"/>
    <w:rsid w:val="009C7755"/>
    <w:rsid w:val="009C7B5E"/>
    <w:rsid w:val="009C7E65"/>
    <w:rsid w:val="009C7F72"/>
    <w:rsid w:val="009D0286"/>
    <w:rsid w:val="009D067E"/>
    <w:rsid w:val="009D119F"/>
    <w:rsid w:val="009D12FB"/>
    <w:rsid w:val="009D12FC"/>
    <w:rsid w:val="009D1463"/>
    <w:rsid w:val="009D16C5"/>
    <w:rsid w:val="009D1712"/>
    <w:rsid w:val="009D19D6"/>
    <w:rsid w:val="009D1C60"/>
    <w:rsid w:val="009D2061"/>
    <w:rsid w:val="009D2716"/>
    <w:rsid w:val="009D2A54"/>
    <w:rsid w:val="009D2E43"/>
    <w:rsid w:val="009D2E84"/>
    <w:rsid w:val="009D3030"/>
    <w:rsid w:val="009D338B"/>
    <w:rsid w:val="009D3733"/>
    <w:rsid w:val="009D3772"/>
    <w:rsid w:val="009D37C7"/>
    <w:rsid w:val="009D37F3"/>
    <w:rsid w:val="009D3901"/>
    <w:rsid w:val="009D3B71"/>
    <w:rsid w:val="009D3E00"/>
    <w:rsid w:val="009D4910"/>
    <w:rsid w:val="009D49A5"/>
    <w:rsid w:val="009D4D19"/>
    <w:rsid w:val="009D4E5F"/>
    <w:rsid w:val="009D51DD"/>
    <w:rsid w:val="009D596B"/>
    <w:rsid w:val="009D59A0"/>
    <w:rsid w:val="009D5DCA"/>
    <w:rsid w:val="009D5F06"/>
    <w:rsid w:val="009D6055"/>
    <w:rsid w:val="009D64AA"/>
    <w:rsid w:val="009D69FA"/>
    <w:rsid w:val="009D6A25"/>
    <w:rsid w:val="009D72FC"/>
    <w:rsid w:val="009D798C"/>
    <w:rsid w:val="009E01FF"/>
    <w:rsid w:val="009E0D9D"/>
    <w:rsid w:val="009E170E"/>
    <w:rsid w:val="009E1AC0"/>
    <w:rsid w:val="009E1BBD"/>
    <w:rsid w:val="009E1CD1"/>
    <w:rsid w:val="009E1FF8"/>
    <w:rsid w:val="009E2288"/>
    <w:rsid w:val="009E242F"/>
    <w:rsid w:val="009E28D5"/>
    <w:rsid w:val="009E2DA9"/>
    <w:rsid w:val="009E2EEB"/>
    <w:rsid w:val="009E2FE3"/>
    <w:rsid w:val="009E37A7"/>
    <w:rsid w:val="009E3D6A"/>
    <w:rsid w:val="009E41FA"/>
    <w:rsid w:val="009E4500"/>
    <w:rsid w:val="009E450E"/>
    <w:rsid w:val="009E4913"/>
    <w:rsid w:val="009E4AC5"/>
    <w:rsid w:val="009E4B56"/>
    <w:rsid w:val="009E4CD2"/>
    <w:rsid w:val="009E4DF6"/>
    <w:rsid w:val="009E5073"/>
    <w:rsid w:val="009E52BF"/>
    <w:rsid w:val="009E5483"/>
    <w:rsid w:val="009E58E4"/>
    <w:rsid w:val="009E623B"/>
    <w:rsid w:val="009E63DF"/>
    <w:rsid w:val="009E6C7F"/>
    <w:rsid w:val="009E72E1"/>
    <w:rsid w:val="009E739D"/>
    <w:rsid w:val="009E753D"/>
    <w:rsid w:val="009E79DD"/>
    <w:rsid w:val="009E7A75"/>
    <w:rsid w:val="009F0858"/>
    <w:rsid w:val="009F0C7F"/>
    <w:rsid w:val="009F0E4C"/>
    <w:rsid w:val="009F0F39"/>
    <w:rsid w:val="009F1317"/>
    <w:rsid w:val="009F158C"/>
    <w:rsid w:val="009F180C"/>
    <w:rsid w:val="009F19E4"/>
    <w:rsid w:val="009F1E85"/>
    <w:rsid w:val="009F2196"/>
    <w:rsid w:val="009F2747"/>
    <w:rsid w:val="009F279E"/>
    <w:rsid w:val="009F2B99"/>
    <w:rsid w:val="009F2F00"/>
    <w:rsid w:val="009F3610"/>
    <w:rsid w:val="009F382B"/>
    <w:rsid w:val="009F3931"/>
    <w:rsid w:val="009F3B31"/>
    <w:rsid w:val="009F3FC1"/>
    <w:rsid w:val="009F42CF"/>
    <w:rsid w:val="009F4332"/>
    <w:rsid w:val="009F439F"/>
    <w:rsid w:val="009F43B9"/>
    <w:rsid w:val="009F440D"/>
    <w:rsid w:val="009F4455"/>
    <w:rsid w:val="009F491A"/>
    <w:rsid w:val="009F4A2B"/>
    <w:rsid w:val="009F4AD6"/>
    <w:rsid w:val="009F4E23"/>
    <w:rsid w:val="009F5006"/>
    <w:rsid w:val="009F50AF"/>
    <w:rsid w:val="009F57DE"/>
    <w:rsid w:val="009F5BFC"/>
    <w:rsid w:val="009F5EAB"/>
    <w:rsid w:val="009F6E0D"/>
    <w:rsid w:val="009F6FD3"/>
    <w:rsid w:val="009F7151"/>
    <w:rsid w:val="009F74CE"/>
    <w:rsid w:val="009F7557"/>
    <w:rsid w:val="009F7705"/>
    <w:rsid w:val="00A0055D"/>
    <w:rsid w:val="00A005FC"/>
    <w:rsid w:val="00A0147A"/>
    <w:rsid w:val="00A015F1"/>
    <w:rsid w:val="00A01722"/>
    <w:rsid w:val="00A01A8E"/>
    <w:rsid w:val="00A01B2D"/>
    <w:rsid w:val="00A01D0B"/>
    <w:rsid w:val="00A01FC9"/>
    <w:rsid w:val="00A0211E"/>
    <w:rsid w:val="00A02168"/>
    <w:rsid w:val="00A023A8"/>
    <w:rsid w:val="00A02A4B"/>
    <w:rsid w:val="00A02BE8"/>
    <w:rsid w:val="00A02D26"/>
    <w:rsid w:val="00A03451"/>
    <w:rsid w:val="00A034A0"/>
    <w:rsid w:val="00A03A74"/>
    <w:rsid w:val="00A040B4"/>
    <w:rsid w:val="00A041FF"/>
    <w:rsid w:val="00A04713"/>
    <w:rsid w:val="00A04896"/>
    <w:rsid w:val="00A04B00"/>
    <w:rsid w:val="00A04B6A"/>
    <w:rsid w:val="00A04BB1"/>
    <w:rsid w:val="00A04DE7"/>
    <w:rsid w:val="00A05CE9"/>
    <w:rsid w:val="00A062A0"/>
    <w:rsid w:val="00A062FA"/>
    <w:rsid w:val="00A06378"/>
    <w:rsid w:val="00A06C53"/>
    <w:rsid w:val="00A06D26"/>
    <w:rsid w:val="00A06E91"/>
    <w:rsid w:val="00A07115"/>
    <w:rsid w:val="00A07140"/>
    <w:rsid w:val="00A07194"/>
    <w:rsid w:val="00A077FB"/>
    <w:rsid w:val="00A078B6"/>
    <w:rsid w:val="00A07A11"/>
    <w:rsid w:val="00A108F7"/>
    <w:rsid w:val="00A10BB2"/>
    <w:rsid w:val="00A10EBA"/>
    <w:rsid w:val="00A11213"/>
    <w:rsid w:val="00A114B5"/>
    <w:rsid w:val="00A1154E"/>
    <w:rsid w:val="00A11A8B"/>
    <w:rsid w:val="00A11E0C"/>
    <w:rsid w:val="00A11ECD"/>
    <w:rsid w:val="00A1236C"/>
    <w:rsid w:val="00A12626"/>
    <w:rsid w:val="00A12B0A"/>
    <w:rsid w:val="00A12EFF"/>
    <w:rsid w:val="00A13033"/>
    <w:rsid w:val="00A13566"/>
    <w:rsid w:val="00A13841"/>
    <w:rsid w:val="00A13B8A"/>
    <w:rsid w:val="00A13EF7"/>
    <w:rsid w:val="00A14412"/>
    <w:rsid w:val="00A14504"/>
    <w:rsid w:val="00A14668"/>
    <w:rsid w:val="00A14A2B"/>
    <w:rsid w:val="00A14A36"/>
    <w:rsid w:val="00A14C9C"/>
    <w:rsid w:val="00A14DDC"/>
    <w:rsid w:val="00A1534B"/>
    <w:rsid w:val="00A1545B"/>
    <w:rsid w:val="00A15D31"/>
    <w:rsid w:val="00A15DBF"/>
    <w:rsid w:val="00A15DD6"/>
    <w:rsid w:val="00A16180"/>
    <w:rsid w:val="00A1635F"/>
    <w:rsid w:val="00A163E5"/>
    <w:rsid w:val="00A16428"/>
    <w:rsid w:val="00A16496"/>
    <w:rsid w:val="00A168D2"/>
    <w:rsid w:val="00A16A93"/>
    <w:rsid w:val="00A16B4C"/>
    <w:rsid w:val="00A16B6A"/>
    <w:rsid w:val="00A17923"/>
    <w:rsid w:val="00A17CFD"/>
    <w:rsid w:val="00A17E95"/>
    <w:rsid w:val="00A20082"/>
    <w:rsid w:val="00A20D26"/>
    <w:rsid w:val="00A212C7"/>
    <w:rsid w:val="00A2152B"/>
    <w:rsid w:val="00A22024"/>
    <w:rsid w:val="00A223A9"/>
    <w:rsid w:val="00A225DC"/>
    <w:rsid w:val="00A228A5"/>
    <w:rsid w:val="00A229DB"/>
    <w:rsid w:val="00A22B22"/>
    <w:rsid w:val="00A22C1F"/>
    <w:rsid w:val="00A23033"/>
    <w:rsid w:val="00A23386"/>
    <w:rsid w:val="00A23B77"/>
    <w:rsid w:val="00A2400B"/>
    <w:rsid w:val="00A244DA"/>
    <w:rsid w:val="00A2475D"/>
    <w:rsid w:val="00A24C76"/>
    <w:rsid w:val="00A2512F"/>
    <w:rsid w:val="00A257BF"/>
    <w:rsid w:val="00A258E7"/>
    <w:rsid w:val="00A25A28"/>
    <w:rsid w:val="00A25A82"/>
    <w:rsid w:val="00A25CD8"/>
    <w:rsid w:val="00A25E6E"/>
    <w:rsid w:val="00A26164"/>
    <w:rsid w:val="00A26182"/>
    <w:rsid w:val="00A262F9"/>
    <w:rsid w:val="00A264E5"/>
    <w:rsid w:val="00A265D0"/>
    <w:rsid w:val="00A2661F"/>
    <w:rsid w:val="00A2674E"/>
    <w:rsid w:val="00A27153"/>
    <w:rsid w:val="00A27811"/>
    <w:rsid w:val="00A27839"/>
    <w:rsid w:val="00A279CC"/>
    <w:rsid w:val="00A27ABB"/>
    <w:rsid w:val="00A27CF9"/>
    <w:rsid w:val="00A27D98"/>
    <w:rsid w:val="00A27E4D"/>
    <w:rsid w:val="00A309C2"/>
    <w:rsid w:val="00A3128B"/>
    <w:rsid w:val="00A31410"/>
    <w:rsid w:val="00A314E9"/>
    <w:rsid w:val="00A31804"/>
    <w:rsid w:val="00A318C9"/>
    <w:rsid w:val="00A31E36"/>
    <w:rsid w:val="00A31F8B"/>
    <w:rsid w:val="00A32535"/>
    <w:rsid w:val="00A325CD"/>
    <w:rsid w:val="00A32711"/>
    <w:rsid w:val="00A32F0F"/>
    <w:rsid w:val="00A32FBE"/>
    <w:rsid w:val="00A32FFD"/>
    <w:rsid w:val="00A3394C"/>
    <w:rsid w:val="00A33AF6"/>
    <w:rsid w:val="00A33E5A"/>
    <w:rsid w:val="00A33FE6"/>
    <w:rsid w:val="00A344F2"/>
    <w:rsid w:val="00A345E9"/>
    <w:rsid w:val="00A34926"/>
    <w:rsid w:val="00A34B16"/>
    <w:rsid w:val="00A34B22"/>
    <w:rsid w:val="00A34B39"/>
    <w:rsid w:val="00A34B45"/>
    <w:rsid w:val="00A353B5"/>
    <w:rsid w:val="00A353EC"/>
    <w:rsid w:val="00A35951"/>
    <w:rsid w:val="00A3603C"/>
    <w:rsid w:val="00A36156"/>
    <w:rsid w:val="00A36B45"/>
    <w:rsid w:val="00A36F14"/>
    <w:rsid w:val="00A374A6"/>
    <w:rsid w:val="00A379E6"/>
    <w:rsid w:val="00A37C77"/>
    <w:rsid w:val="00A40000"/>
    <w:rsid w:val="00A40120"/>
    <w:rsid w:val="00A40576"/>
    <w:rsid w:val="00A40B23"/>
    <w:rsid w:val="00A40DB0"/>
    <w:rsid w:val="00A41472"/>
    <w:rsid w:val="00A41582"/>
    <w:rsid w:val="00A417B5"/>
    <w:rsid w:val="00A41808"/>
    <w:rsid w:val="00A41AAC"/>
    <w:rsid w:val="00A41D10"/>
    <w:rsid w:val="00A425F2"/>
    <w:rsid w:val="00A42E06"/>
    <w:rsid w:val="00A42ED5"/>
    <w:rsid w:val="00A432F4"/>
    <w:rsid w:val="00A437AF"/>
    <w:rsid w:val="00A4421E"/>
    <w:rsid w:val="00A447B9"/>
    <w:rsid w:val="00A44865"/>
    <w:rsid w:val="00A450AE"/>
    <w:rsid w:val="00A45228"/>
    <w:rsid w:val="00A45433"/>
    <w:rsid w:val="00A45595"/>
    <w:rsid w:val="00A458B6"/>
    <w:rsid w:val="00A45FA0"/>
    <w:rsid w:val="00A4645A"/>
    <w:rsid w:val="00A46CA6"/>
    <w:rsid w:val="00A46DB7"/>
    <w:rsid w:val="00A4713B"/>
    <w:rsid w:val="00A47277"/>
    <w:rsid w:val="00A4734E"/>
    <w:rsid w:val="00A473F0"/>
    <w:rsid w:val="00A474B8"/>
    <w:rsid w:val="00A47523"/>
    <w:rsid w:val="00A47652"/>
    <w:rsid w:val="00A47B32"/>
    <w:rsid w:val="00A5022A"/>
    <w:rsid w:val="00A502C3"/>
    <w:rsid w:val="00A51042"/>
    <w:rsid w:val="00A512BD"/>
    <w:rsid w:val="00A513FB"/>
    <w:rsid w:val="00A51958"/>
    <w:rsid w:val="00A51C28"/>
    <w:rsid w:val="00A51E07"/>
    <w:rsid w:val="00A51F75"/>
    <w:rsid w:val="00A5206C"/>
    <w:rsid w:val="00A52970"/>
    <w:rsid w:val="00A53373"/>
    <w:rsid w:val="00A536D6"/>
    <w:rsid w:val="00A539F8"/>
    <w:rsid w:val="00A53F84"/>
    <w:rsid w:val="00A54037"/>
    <w:rsid w:val="00A54049"/>
    <w:rsid w:val="00A543B7"/>
    <w:rsid w:val="00A544E3"/>
    <w:rsid w:val="00A54546"/>
    <w:rsid w:val="00A54D13"/>
    <w:rsid w:val="00A55007"/>
    <w:rsid w:val="00A550DC"/>
    <w:rsid w:val="00A55812"/>
    <w:rsid w:val="00A55A70"/>
    <w:rsid w:val="00A55AA0"/>
    <w:rsid w:val="00A55D98"/>
    <w:rsid w:val="00A55E73"/>
    <w:rsid w:val="00A55E92"/>
    <w:rsid w:val="00A56756"/>
    <w:rsid w:val="00A56CA0"/>
    <w:rsid w:val="00A57044"/>
    <w:rsid w:val="00A57431"/>
    <w:rsid w:val="00A5749B"/>
    <w:rsid w:val="00A57EC9"/>
    <w:rsid w:val="00A601BB"/>
    <w:rsid w:val="00A606E2"/>
    <w:rsid w:val="00A60882"/>
    <w:rsid w:val="00A60973"/>
    <w:rsid w:val="00A60BE0"/>
    <w:rsid w:val="00A60E21"/>
    <w:rsid w:val="00A60E4B"/>
    <w:rsid w:val="00A6120F"/>
    <w:rsid w:val="00A6123E"/>
    <w:rsid w:val="00A6165B"/>
    <w:rsid w:val="00A6171C"/>
    <w:rsid w:val="00A61A99"/>
    <w:rsid w:val="00A61CFC"/>
    <w:rsid w:val="00A61D2F"/>
    <w:rsid w:val="00A62377"/>
    <w:rsid w:val="00A62441"/>
    <w:rsid w:val="00A62536"/>
    <w:rsid w:val="00A6260D"/>
    <w:rsid w:val="00A629A8"/>
    <w:rsid w:val="00A62A9F"/>
    <w:rsid w:val="00A63A07"/>
    <w:rsid w:val="00A63DF4"/>
    <w:rsid w:val="00A645D3"/>
    <w:rsid w:val="00A64624"/>
    <w:rsid w:val="00A6485D"/>
    <w:rsid w:val="00A6498F"/>
    <w:rsid w:val="00A64EB9"/>
    <w:rsid w:val="00A65466"/>
    <w:rsid w:val="00A6555A"/>
    <w:rsid w:val="00A6591B"/>
    <w:rsid w:val="00A659ED"/>
    <w:rsid w:val="00A65AD7"/>
    <w:rsid w:val="00A65AE7"/>
    <w:rsid w:val="00A65B01"/>
    <w:rsid w:val="00A65F60"/>
    <w:rsid w:val="00A65F81"/>
    <w:rsid w:val="00A6623A"/>
    <w:rsid w:val="00A6657D"/>
    <w:rsid w:val="00A66818"/>
    <w:rsid w:val="00A66AE4"/>
    <w:rsid w:val="00A66FB3"/>
    <w:rsid w:val="00A6746D"/>
    <w:rsid w:val="00A6747C"/>
    <w:rsid w:val="00A67746"/>
    <w:rsid w:val="00A679A0"/>
    <w:rsid w:val="00A67BCB"/>
    <w:rsid w:val="00A67D13"/>
    <w:rsid w:val="00A67FBA"/>
    <w:rsid w:val="00A70104"/>
    <w:rsid w:val="00A706F7"/>
    <w:rsid w:val="00A707AE"/>
    <w:rsid w:val="00A70A46"/>
    <w:rsid w:val="00A70BA3"/>
    <w:rsid w:val="00A70FE4"/>
    <w:rsid w:val="00A71235"/>
    <w:rsid w:val="00A717F7"/>
    <w:rsid w:val="00A7187F"/>
    <w:rsid w:val="00A71A57"/>
    <w:rsid w:val="00A71E17"/>
    <w:rsid w:val="00A72090"/>
    <w:rsid w:val="00A722AD"/>
    <w:rsid w:val="00A725EF"/>
    <w:rsid w:val="00A72EB7"/>
    <w:rsid w:val="00A72F48"/>
    <w:rsid w:val="00A72F8F"/>
    <w:rsid w:val="00A7323D"/>
    <w:rsid w:val="00A7394D"/>
    <w:rsid w:val="00A73D62"/>
    <w:rsid w:val="00A7449A"/>
    <w:rsid w:val="00A744A5"/>
    <w:rsid w:val="00A74695"/>
    <w:rsid w:val="00A747A4"/>
    <w:rsid w:val="00A74AA5"/>
    <w:rsid w:val="00A74F04"/>
    <w:rsid w:val="00A754E7"/>
    <w:rsid w:val="00A75B9D"/>
    <w:rsid w:val="00A75E08"/>
    <w:rsid w:val="00A75E4E"/>
    <w:rsid w:val="00A75E86"/>
    <w:rsid w:val="00A75F5D"/>
    <w:rsid w:val="00A760A5"/>
    <w:rsid w:val="00A76D3E"/>
    <w:rsid w:val="00A76FB9"/>
    <w:rsid w:val="00A77738"/>
    <w:rsid w:val="00A80348"/>
    <w:rsid w:val="00A80BD3"/>
    <w:rsid w:val="00A80DB3"/>
    <w:rsid w:val="00A80EAF"/>
    <w:rsid w:val="00A80F52"/>
    <w:rsid w:val="00A8104A"/>
    <w:rsid w:val="00A812A9"/>
    <w:rsid w:val="00A81321"/>
    <w:rsid w:val="00A81468"/>
    <w:rsid w:val="00A81A7B"/>
    <w:rsid w:val="00A81EE5"/>
    <w:rsid w:val="00A821F5"/>
    <w:rsid w:val="00A82202"/>
    <w:rsid w:val="00A82413"/>
    <w:rsid w:val="00A82535"/>
    <w:rsid w:val="00A82602"/>
    <w:rsid w:val="00A82863"/>
    <w:rsid w:val="00A82E65"/>
    <w:rsid w:val="00A831FB"/>
    <w:rsid w:val="00A832B5"/>
    <w:rsid w:val="00A833AF"/>
    <w:rsid w:val="00A83DC3"/>
    <w:rsid w:val="00A83E5A"/>
    <w:rsid w:val="00A84387"/>
    <w:rsid w:val="00A844F9"/>
    <w:rsid w:val="00A851EC"/>
    <w:rsid w:val="00A852AA"/>
    <w:rsid w:val="00A85586"/>
    <w:rsid w:val="00A85F9A"/>
    <w:rsid w:val="00A860B8"/>
    <w:rsid w:val="00A8635A"/>
    <w:rsid w:val="00A864B4"/>
    <w:rsid w:val="00A864CF"/>
    <w:rsid w:val="00A86B0F"/>
    <w:rsid w:val="00A86BFC"/>
    <w:rsid w:val="00A86E24"/>
    <w:rsid w:val="00A87348"/>
    <w:rsid w:val="00A87673"/>
    <w:rsid w:val="00A87965"/>
    <w:rsid w:val="00A87BFF"/>
    <w:rsid w:val="00A90004"/>
    <w:rsid w:val="00A906B7"/>
    <w:rsid w:val="00A907C8"/>
    <w:rsid w:val="00A90CA7"/>
    <w:rsid w:val="00A90D31"/>
    <w:rsid w:val="00A91099"/>
    <w:rsid w:val="00A911B8"/>
    <w:rsid w:val="00A91725"/>
    <w:rsid w:val="00A9174D"/>
    <w:rsid w:val="00A918BF"/>
    <w:rsid w:val="00A91B5F"/>
    <w:rsid w:val="00A91CF0"/>
    <w:rsid w:val="00A92246"/>
    <w:rsid w:val="00A923A8"/>
    <w:rsid w:val="00A925EC"/>
    <w:rsid w:val="00A927C5"/>
    <w:rsid w:val="00A92C6D"/>
    <w:rsid w:val="00A931CA"/>
    <w:rsid w:val="00A9379C"/>
    <w:rsid w:val="00A938F0"/>
    <w:rsid w:val="00A93962"/>
    <w:rsid w:val="00A93A74"/>
    <w:rsid w:val="00A93C0B"/>
    <w:rsid w:val="00A9407A"/>
    <w:rsid w:val="00A9408F"/>
    <w:rsid w:val="00A94204"/>
    <w:rsid w:val="00A94355"/>
    <w:rsid w:val="00A9465F"/>
    <w:rsid w:val="00A94B1A"/>
    <w:rsid w:val="00A94B22"/>
    <w:rsid w:val="00A94C09"/>
    <w:rsid w:val="00A94D1D"/>
    <w:rsid w:val="00A94D76"/>
    <w:rsid w:val="00A94F9C"/>
    <w:rsid w:val="00A954BE"/>
    <w:rsid w:val="00A95756"/>
    <w:rsid w:val="00A95816"/>
    <w:rsid w:val="00A95840"/>
    <w:rsid w:val="00A95896"/>
    <w:rsid w:val="00A95A15"/>
    <w:rsid w:val="00A95B10"/>
    <w:rsid w:val="00A95CCF"/>
    <w:rsid w:val="00A96537"/>
    <w:rsid w:val="00A96C43"/>
    <w:rsid w:val="00A971E5"/>
    <w:rsid w:val="00A97454"/>
    <w:rsid w:val="00A974BB"/>
    <w:rsid w:val="00A9782F"/>
    <w:rsid w:val="00A97B49"/>
    <w:rsid w:val="00AA0556"/>
    <w:rsid w:val="00AA0A1A"/>
    <w:rsid w:val="00AA0C02"/>
    <w:rsid w:val="00AA0FE5"/>
    <w:rsid w:val="00AA165E"/>
    <w:rsid w:val="00AA193B"/>
    <w:rsid w:val="00AA1E3B"/>
    <w:rsid w:val="00AA2108"/>
    <w:rsid w:val="00AA2581"/>
    <w:rsid w:val="00AA2CAA"/>
    <w:rsid w:val="00AA2ED6"/>
    <w:rsid w:val="00AA32D1"/>
    <w:rsid w:val="00AA37A9"/>
    <w:rsid w:val="00AA3D45"/>
    <w:rsid w:val="00AA3DFA"/>
    <w:rsid w:val="00AA4020"/>
    <w:rsid w:val="00AA41DA"/>
    <w:rsid w:val="00AA479A"/>
    <w:rsid w:val="00AA4A02"/>
    <w:rsid w:val="00AA4BFC"/>
    <w:rsid w:val="00AA4CE8"/>
    <w:rsid w:val="00AA4E8A"/>
    <w:rsid w:val="00AA5227"/>
    <w:rsid w:val="00AA5270"/>
    <w:rsid w:val="00AA5846"/>
    <w:rsid w:val="00AA5CA2"/>
    <w:rsid w:val="00AA5CCC"/>
    <w:rsid w:val="00AA6130"/>
    <w:rsid w:val="00AA64CA"/>
    <w:rsid w:val="00AA64FC"/>
    <w:rsid w:val="00AA68A8"/>
    <w:rsid w:val="00AA6F79"/>
    <w:rsid w:val="00AA736C"/>
    <w:rsid w:val="00AA7556"/>
    <w:rsid w:val="00AA79CE"/>
    <w:rsid w:val="00AA7BCC"/>
    <w:rsid w:val="00AB01E5"/>
    <w:rsid w:val="00AB06DB"/>
    <w:rsid w:val="00AB07FE"/>
    <w:rsid w:val="00AB0992"/>
    <w:rsid w:val="00AB0EEF"/>
    <w:rsid w:val="00AB0EFE"/>
    <w:rsid w:val="00AB1131"/>
    <w:rsid w:val="00AB1325"/>
    <w:rsid w:val="00AB1463"/>
    <w:rsid w:val="00AB15B4"/>
    <w:rsid w:val="00AB1773"/>
    <w:rsid w:val="00AB1878"/>
    <w:rsid w:val="00AB18AF"/>
    <w:rsid w:val="00AB1E85"/>
    <w:rsid w:val="00AB1FE8"/>
    <w:rsid w:val="00AB29D8"/>
    <w:rsid w:val="00AB2A84"/>
    <w:rsid w:val="00AB3197"/>
    <w:rsid w:val="00AB337D"/>
    <w:rsid w:val="00AB3951"/>
    <w:rsid w:val="00AB3DB9"/>
    <w:rsid w:val="00AB4A77"/>
    <w:rsid w:val="00AB4E37"/>
    <w:rsid w:val="00AB55D5"/>
    <w:rsid w:val="00AB5863"/>
    <w:rsid w:val="00AB58A9"/>
    <w:rsid w:val="00AB59B2"/>
    <w:rsid w:val="00AB5BC6"/>
    <w:rsid w:val="00AB5C70"/>
    <w:rsid w:val="00AB62C2"/>
    <w:rsid w:val="00AB62D7"/>
    <w:rsid w:val="00AB64B1"/>
    <w:rsid w:val="00AB6753"/>
    <w:rsid w:val="00AB6C66"/>
    <w:rsid w:val="00AB6CDB"/>
    <w:rsid w:val="00AB6F06"/>
    <w:rsid w:val="00AB7C65"/>
    <w:rsid w:val="00AC04C2"/>
    <w:rsid w:val="00AC0A31"/>
    <w:rsid w:val="00AC0E7D"/>
    <w:rsid w:val="00AC110B"/>
    <w:rsid w:val="00AC1BB9"/>
    <w:rsid w:val="00AC1CBE"/>
    <w:rsid w:val="00AC1E59"/>
    <w:rsid w:val="00AC204E"/>
    <w:rsid w:val="00AC213F"/>
    <w:rsid w:val="00AC24F8"/>
    <w:rsid w:val="00AC2D2C"/>
    <w:rsid w:val="00AC30D6"/>
    <w:rsid w:val="00AC38B1"/>
    <w:rsid w:val="00AC3A6F"/>
    <w:rsid w:val="00AC3D6A"/>
    <w:rsid w:val="00AC4333"/>
    <w:rsid w:val="00AC4334"/>
    <w:rsid w:val="00AC4E47"/>
    <w:rsid w:val="00AC4E62"/>
    <w:rsid w:val="00AC6CAC"/>
    <w:rsid w:val="00AC70EF"/>
    <w:rsid w:val="00AC711C"/>
    <w:rsid w:val="00AC718D"/>
    <w:rsid w:val="00AC7861"/>
    <w:rsid w:val="00AD00F8"/>
    <w:rsid w:val="00AD0FCB"/>
    <w:rsid w:val="00AD1146"/>
    <w:rsid w:val="00AD1374"/>
    <w:rsid w:val="00AD164D"/>
    <w:rsid w:val="00AD1B0F"/>
    <w:rsid w:val="00AD1FC8"/>
    <w:rsid w:val="00AD2181"/>
    <w:rsid w:val="00AD2801"/>
    <w:rsid w:val="00AD287A"/>
    <w:rsid w:val="00AD2C3C"/>
    <w:rsid w:val="00AD2E42"/>
    <w:rsid w:val="00AD3442"/>
    <w:rsid w:val="00AD3863"/>
    <w:rsid w:val="00AD3A3C"/>
    <w:rsid w:val="00AD43EA"/>
    <w:rsid w:val="00AD443B"/>
    <w:rsid w:val="00AD4447"/>
    <w:rsid w:val="00AD4609"/>
    <w:rsid w:val="00AD4A87"/>
    <w:rsid w:val="00AD4CFA"/>
    <w:rsid w:val="00AD51D0"/>
    <w:rsid w:val="00AD586C"/>
    <w:rsid w:val="00AD5877"/>
    <w:rsid w:val="00AD608B"/>
    <w:rsid w:val="00AD6968"/>
    <w:rsid w:val="00AD6AB1"/>
    <w:rsid w:val="00AD724D"/>
    <w:rsid w:val="00AD793C"/>
    <w:rsid w:val="00AD7A3A"/>
    <w:rsid w:val="00AD7CD0"/>
    <w:rsid w:val="00AD7D9C"/>
    <w:rsid w:val="00AE05E7"/>
    <w:rsid w:val="00AE0AC9"/>
    <w:rsid w:val="00AE0B82"/>
    <w:rsid w:val="00AE11B3"/>
    <w:rsid w:val="00AE14EB"/>
    <w:rsid w:val="00AE16CD"/>
    <w:rsid w:val="00AE17DC"/>
    <w:rsid w:val="00AE18D5"/>
    <w:rsid w:val="00AE191C"/>
    <w:rsid w:val="00AE1DE2"/>
    <w:rsid w:val="00AE214F"/>
    <w:rsid w:val="00AE285F"/>
    <w:rsid w:val="00AE290D"/>
    <w:rsid w:val="00AE29B5"/>
    <w:rsid w:val="00AE2FEB"/>
    <w:rsid w:val="00AE33AF"/>
    <w:rsid w:val="00AE37B7"/>
    <w:rsid w:val="00AE38E5"/>
    <w:rsid w:val="00AE3E3E"/>
    <w:rsid w:val="00AE3F0A"/>
    <w:rsid w:val="00AE3F65"/>
    <w:rsid w:val="00AE3FC4"/>
    <w:rsid w:val="00AE4530"/>
    <w:rsid w:val="00AE4861"/>
    <w:rsid w:val="00AE492A"/>
    <w:rsid w:val="00AE4944"/>
    <w:rsid w:val="00AE4A5F"/>
    <w:rsid w:val="00AE50E3"/>
    <w:rsid w:val="00AE5CE2"/>
    <w:rsid w:val="00AE6190"/>
    <w:rsid w:val="00AE69B9"/>
    <w:rsid w:val="00AE6FBE"/>
    <w:rsid w:val="00AE73CE"/>
    <w:rsid w:val="00AE7724"/>
    <w:rsid w:val="00AE7BD3"/>
    <w:rsid w:val="00AE7F77"/>
    <w:rsid w:val="00AF0041"/>
    <w:rsid w:val="00AF0267"/>
    <w:rsid w:val="00AF03F4"/>
    <w:rsid w:val="00AF07D0"/>
    <w:rsid w:val="00AF08A1"/>
    <w:rsid w:val="00AF1008"/>
    <w:rsid w:val="00AF15CB"/>
    <w:rsid w:val="00AF189F"/>
    <w:rsid w:val="00AF1DE8"/>
    <w:rsid w:val="00AF2183"/>
    <w:rsid w:val="00AF21DF"/>
    <w:rsid w:val="00AF25F3"/>
    <w:rsid w:val="00AF29AB"/>
    <w:rsid w:val="00AF2BEF"/>
    <w:rsid w:val="00AF2EA0"/>
    <w:rsid w:val="00AF2FD5"/>
    <w:rsid w:val="00AF30F8"/>
    <w:rsid w:val="00AF3A69"/>
    <w:rsid w:val="00AF3AD4"/>
    <w:rsid w:val="00AF481A"/>
    <w:rsid w:val="00AF4A22"/>
    <w:rsid w:val="00AF4BED"/>
    <w:rsid w:val="00AF4C0E"/>
    <w:rsid w:val="00AF4DD8"/>
    <w:rsid w:val="00AF4E01"/>
    <w:rsid w:val="00AF4ED4"/>
    <w:rsid w:val="00AF5429"/>
    <w:rsid w:val="00AF55FC"/>
    <w:rsid w:val="00AF574B"/>
    <w:rsid w:val="00AF5839"/>
    <w:rsid w:val="00AF5EDC"/>
    <w:rsid w:val="00AF5F25"/>
    <w:rsid w:val="00AF656E"/>
    <w:rsid w:val="00AF6771"/>
    <w:rsid w:val="00AF67B2"/>
    <w:rsid w:val="00AF79C7"/>
    <w:rsid w:val="00B0004E"/>
    <w:rsid w:val="00B0071B"/>
    <w:rsid w:val="00B008DE"/>
    <w:rsid w:val="00B00D25"/>
    <w:rsid w:val="00B00D97"/>
    <w:rsid w:val="00B00EAA"/>
    <w:rsid w:val="00B015A4"/>
    <w:rsid w:val="00B01808"/>
    <w:rsid w:val="00B01992"/>
    <w:rsid w:val="00B019BA"/>
    <w:rsid w:val="00B01DC7"/>
    <w:rsid w:val="00B0219E"/>
    <w:rsid w:val="00B02C91"/>
    <w:rsid w:val="00B02D05"/>
    <w:rsid w:val="00B02E84"/>
    <w:rsid w:val="00B02EE3"/>
    <w:rsid w:val="00B0338E"/>
    <w:rsid w:val="00B03697"/>
    <w:rsid w:val="00B03A28"/>
    <w:rsid w:val="00B03CFC"/>
    <w:rsid w:val="00B04359"/>
    <w:rsid w:val="00B0467A"/>
    <w:rsid w:val="00B04798"/>
    <w:rsid w:val="00B04B8C"/>
    <w:rsid w:val="00B0520F"/>
    <w:rsid w:val="00B056BA"/>
    <w:rsid w:val="00B05792"/>
    <w:rsid w:val="00B05C3C"/>
    <w:rsid w:val="00B06E5E"/>
    <w:rsid w:val="00B07263"/>
    <w:rsid w:val="00B072CD"/>
    <w:rsid w:val="00B0747E"/>
    <w:rsid w:val="00B079E1"/>
    <w:rsid w:val="00B07B15"/>
    <w:rsid w:val="00B07C6C"/>
    <w:rsid w:val="00B07CF9"/>
    <w:rsid w:val="00B07DF3"/>
    <w:rsid w:val="00B10D4C"/>
    <w:rsid w:val="00B10DB1"/>
    <w:rsid w:val="00B10E31"/>
    <w:rsid w:val="00B11060"/>
    <w:rsid w:val="00B11374"/>
    <w:rsid w:val="00B11538"/>
    <w:rsid w:val="00B11604"/>
    <w:rsid w:val="00B117F2"/>
    <w:rsid w:val="00B11A58"/>
    <w:rsid w:val="00B11E38"/>
    <w:rsid w:val="00B12121"/>
    <w:rsid w:val="00B12648"/>
    <w:rsid w:val="00B128BB"/>
    <w:rsid w:val="00B12DA1"/>
    <w:rsid w:val="00B13062"/>
    <w:rsid w:val="00B1316E"/>
    <w:rsid w:val="00B134A1"/>
    <w:rsid w:val="00B13660"/>
    <w:rsid w:val="00B1378F"/>
    <w:rsid w:val="00B13ECC"/>
    <w:rsid w:val="00B14084"/>
    <w:rsid w:val="00B14126"/>
    <w:rsid w:val="00B14203"/>
    <w:rsid w:val="00B1433A"/>
    <w:rsid w:val="00B14486"/>
    <w:rsid w:val="00B14679"/>
    <w:rsid w:val="00B14A3F"/>
    <w:rsid w:val="00B14D24"/>
    <w:rsid w:val="00B14F4C"/>
    <w:rsid w:val="00B156CF"/>
    <w:rsid w:val="00B1599D"/>
    <w:rsid w:val="00B15ABA"/>
    <w:rsid w:val="00B15EEC"/>
    <w:rsid w:val="00B164B6"/>
    <w:rsid w:val="00B16763"/>
    <w:rsid w:val="00B16954"/>
    <w:rsid w:val="00B16B7D"/>
    <w:rsid w:val="00B17193"/>
    <w:rsid w:val="00B17309"/>
    <w:rsid w:val="00B17856"/>
    <w:rsid w:val="00B17BDC"/>
    <w:rsid w:val="00B200AF"/>
    <w:rsid w:val="00B2042F"/>
    <w:rsid w:val="00B20A77"/>
    <w:rsid w:val="00B216FC"/>
    <w:rsid w:val="00B21EFD"/>
    <w:rsid w:val="00B220A6"/>
    <w:rsid w:val="00B22734"/>
    <w:rsid w:val="00B22872"/>
    <w:rsid w:val="00B22B03"/>
    <w:rsid w:val="00B232DE"/>
    <w:rsid w:val="00B236DB"/>
    <w:rsid w:val="00B237B8"/>
    <w:rsid w:val="00B2417D"/>
    <w:rsid w:val="00B2439F"/>
    <w:rsid w:val="00B24615"/>
    <w:rsid w:val="00B24674"/>
    <w:rsid w:val="00B24AEF"/>
    <w:rsid w:val="00B24E96"/>
    <w:rsid w:val="00B24F07"/>
    <w:rsid w:val="00B251A9"/>
    <w:rsid w:val="00B2523C"/>
    <w:rsid w:val="00B252E9"/>
    <w:rsid w:val="00B25838"/>
    <w:rsid w:val="00B25887"/>
    <w:rsid w:val="00B258C7"/>
    <w:rsid w:val="00B258E8"/>
    <w:rsid w:val="00B259A6"/>
    <w:rsid w:val="00B25D7A"/>
    <w:rsid w:val="00B26188"/>
    <w:rsid w:val="00B2625A"/>
    <w:rsid w:val="00B263EB"/>
    <w:rsid w:val="00B26659"/>
    <w:rsid w:val="00B266B5"/>
    <w:rsid w:val="00B267F2"/>
    <w:rsid w:val="00B26A05"/>
    <w:rsid w:val="00B26D11"/>
    <w:rsid w:val="00B26EA7"/>
    <w:rsid w:val="00B27585"/>
    <w:rsid w:val="00B2794D"/>
    <w:rsid w:val="00B27B72"/>
    <w:rsid w:val="00B302E0"/>
    <w:rsid w:val="00B3043D"/>
    <w:rsid w:val="00B30497"/>
    <w:rsid w:val="00B3096D"/>
    <w:rsid w:val="00B30DBF"/>
    <w:rsid w:val="00B31152"/>
    <w:rsid w:val="00B312F6"/>
    <w:rsid w:val="00B313F6"/>
    <w:rsid w:val="00B31439"/>
    <w:rsid w:val="00B31543"/>
    <w:rsid w:val="00B31996"/>
    <w:rsid w:val="00B31DAB"/>
    <w:rsid w:val="00B3207B"/>
    <w:rsid w:val="00B3274B"/>
    <w:rsid w:val="00B327E8"/>
    <w:rsid w:val="00B32ABC"/>
    <w:rsid w:val="00B32EC0"/>
    <w:rsid w:val="00B33C4E"/>
    <w:rsid w:val="00B34395"/>
    <w:rsid w:val="00B34995"/>
    <w:rsid w:val="00B34AF9"/>
    <w:rsid w:val="00B34BF9"/>
    <w:rsid w:val="00B34C20"/>
    <w:rsid w:val="00B34C29"/>
    <w:rsid w:val="00B34E1D"/>
    <w:rsid w:val="00B34FD4"/>
    <w:rsid w:val="00B350D0"/>
    <w:rsid w:val="00B35160"/>
    <w:rsid w:val="00B3519F"/>
    <w:rsid w:val="00B3559B"/>
    <w:rsid w:val="00B358E9"/>
    <w:rsid w:val="00B35A9B"/>
    <w:rsid w:val="00B35F35"/>
    <w:rsid w:val="00B36302"/>
    <w:rsid w:val="00B36712"/>
    <w:rsid w:val="00B36920"/>
    <w:rsid w:val="00B36921"/>
    <w:rsid w:val="00B369BD"/>
    <w:rsid w:val="00B36B26"/>
    <w:rsid w:val="00B37316"/>
    <w:rsid w:val="00B37DF6"/>
    <w:rsid w:val="00B4010A"/>
    <w:rsid w:val="00B405A4"/>
    <w:rsid w:val="00B4076D"/>
    <w:rsid w:val="00B412EC"/>
    <w:rsid w:val="00B4141B"/>
    <w:rsid w:val="00B414D4"/>
    <w:rsid w:val="00B415B4"/>
    <w:rsid w:val="00B41661"/>
    <w:rsid w:val="00B41BD2"/>
    <w:rsid w:val="00B422FA"/>
    <w:rsid w:val="00B4253E"/>
    <w:rsid w:val="00B426BC"/>
    <w:rsid w:val="00B42883"/>
    <w:rsid w:val="00B42D2C"/>
    <w:rsid w:val="00B432B5"/>
    <w:rsid w:val="00B43B39"/>
    <w:rsid w:val="00B43B48"/>
    <w:rsid w:val="00B441D6"/>
    <w:rsid w:val="00B4429B"/>
    <w:rsid w:val="00B44490"/>
    <w:rsid w:val="00B44669"/>
    <w:rsid w:val="00B44910"/>
    <w:rsid w:val="00B449DE"/>
    <w:rsid w:val="00B44C8A"/>
    <w:rsid w:val="00B454BB"/>
    <w:rsid w:val="00B45D38"/>
    <w:rsid w:val="00B45D43"/>
    <w:rsid w:val="00B45FDA"/>
    <w:rsid w:val="00B46057"/>
    <w:rsid w:val="00B468D3"/>
    <w:rsid w:val="00B469C7"/>
    <w:rsid w:val="00B46B60"/>
    <w:rsid w:val="00B46BB7"/>
    <w:rsid w:val="00B46D1F"/>
    <w:rsid w:val="00B46DAA"/>
    <w:rsid w:val="00B474ED"/>
    <w:rsid w:val="00B47CBC"/>
    <w:rsid w:val="00B5036E"/>
    <w:rsid w:val="00B50616"/>
    <w:rsid w:val="00B50A2C"/>
    <w:rsid w:val="00B50AC9"/>
    <w:rsid w:val="00B50CE3"/>
    <w:rsid w:val="00B50EFF"/>
    <w:rsid w:val="00B50FC6"/>
    <w:rsid w:val="00B5111D"/>
    <w:rsid w:val="00B5145C"/>
    <w:rsid w:val="00B51A6E"/>
    <w:rsid w:val="00B51AA5"/>
    <w:rsid w:val="00B51CEA"/>
    <w:rsid w:val="00B51F22"/>
    <w:rsid w:val="00B528FB"/>
    <w:rsid w:val="00B52DD8"/>
    <w:rsid w:val="00B52FF6"/>
    <w:rsid w:val="00B5301A"/>
    <w:rsid w:val="00B530D0"/>
    <w:rsid w:val="00B53135"/>
    <w:rsid w:val="00B5321C"/>
    <w:rsid w:val="00B53844"/>
    <w:rsid w:val="00B53BD1"/>
    <w:rsid w:val="00B53F50"/>
    <w:rsid w:val="00B5416A"/>
    <w:rsid w:val="00B541B7"/>
    <w:rsid w:val="00B5488A"/>
    <w:rsid w:val="00B5516C"/>
    <w:rsid w:val="00B55461"/>
    <w:rsid w:val="00B5559D"/>
    <w:rsid w:val="00B55BF3"/>
    <w:rsid w:val="00B55C53"/>
    <w:rsid w:val="00B55DC8"/>
    <w:rsid w:val="00B55DDC"/>
    <w:rsid w:val="00B560B8"/>
    <w:rsid w:val="00B5658E"/>
    <w:rsid w:val="00B56AC5"/>
    <w:rsid w:val="00B578E7"/>
    <w:rsid w:val="00B57C32"/>
    <w:rsid w:val="00B60161"/>
    <w:rsid w:val="00B60334"/>
    <w:rsid w:val="00B6041A"/>
    <w:rsid w:val="00B60B01"/>
    <w:rsid w:val="00B60B58"/>
    <w:rsid w:val="00B60F6A"/>
    <w:rsid w:val="00B61137"/>
    <w:rsid w:val="00B61315"/>
    <w:rsid w:val="00B6188F"/>
    <w:rsid w:val="00B61906"/>
    <w:rsid w:val="00B61BCE"/>
    <w:rsid w:val="00B62232"/>
    <w:rsid w:val="00B6224F"/>
    <w:rsid w:val="00B62B55"/>
    <w:rsid w:val="00B62B87"/>
    <w:rsid w:val="00B62E02"/>
    <w:rsid w:val="00B62E2C"/>
    <w:rsid w:val="00B6363F"/>
    <w:rsid w:val="00B63968"/>
    <w:rsid w:val="00B63B86"/>
    <w:rsid w:val="00B64047"/>
    <w:rsid w:val="00B6410E"/>
    <w:rsid w:val="00B642B4"/>
    <w:rsid w:val="00B64B51"/>
    <w:rsid w:val="00B650EF"/>
    <w:rsid w:val="00B65251"/>
    <w:rsid w:val="00B668BD"/>
    <w:rsid w:val="00B676AA"/>
    <w:rsid w:val="00B679A0"/>
    <w:rsid w:val="00B67B34"/>
    <w:rsid w:val="00B67C89"/>
    <w:rsid w:val="00B67D58"/>
    <w:rsid w:val="00B67E92"/>
    <w:rsid w:val="00B67F8E"/>
    <w:rsid w:val="00B701C1"/>
    <w:rsid w:val="00B704A3"/>
    <w:rsid w:val="00B70D56"/>
    <w:rsid w:val="00B711F4"/>
    <w:rsid w:val="00B71599"/>
    <w:rsid w:val="00B71980"/>
    <w:rsid w:val="00B719C2"/>
    <w:rsid w:val="00B71B87"/>
    <w:rsid w:val="00B722C2"/>
    <w:rsid w:val="00B7232A"/>
    <w:rsid w:val="00B72813"/>
    <w:rsid w:val="00B72F88"/>
    <w:rsid w:val="00B730A9"/>
    <w:rsid w:val="00B73397"/>
    <w:rsid w:val="00B7356C"/>
    <w:rsid w:val="00B7356E"/>
    <w:rsid w:val="00B73A76"/>
    <w:rsid w:val="00B73A94"/>
    <w:rsid w:val="00B73C3F"/>
    <w:rsid w:val="00B73EFA"/>
    <w:rsid w:val="00B74387"/>
    <w:rsid w:val="00B745C9"/>
    <w:rsid w:val="00B74ADB"/>
    <w:rsid w:val="00B74EA0"/>
    <w:rsid w:val="00B75405"/>
    <w:rsid w:val="00B76493"/>
    <w:rsid w:val="00B76766"/>
    <w:rsid w:val="00B771EE"/>
    <w:rsid w:val="00B77266"/>
    <w:rsid w:val="00B77420"/>
    <w:rsid w:val="00B775BC"/>
    <w:rsid w:val="00B77971"/>
    <w:rsid w:val="00B80489"/>
    <w:rsid w:val="00B809FE"/>
    <w:rsid w:val="00B80CAC"/>
    <w:rsid w:val="00B80DBA"/>
    <w:rsid w:val="00B81014"/>
    <w:rsid w:val="00B8111A"/>
    <w:rsid w:val="00B81519"/>
    <w:rsid w:val="00B81631"/>
    <w:rsid w:val="00B816B5"/>
    <w:rsid w:val="00B81C39"/>
    <w:rsid w:val="00B82664"/>
    <w:rsid w:val="00B82926"/>
    <w:rsid w:val="00B82970"/>
    <w:rsid w:val="00B82A03"/>
    <w:rsid w:val="00B82AA1"/>
    <w:rsid w:val="00B82CFA"/>
    <w:rsid w:val="00B83738"/>
    <w:rsid w:val="00B83754"/>
    <w:rsid w:val="00B83A89"/>
    <w:rsid w:val="00B8438C"/>
    <w:rsid w:val="00B8466E"/>
    <w:rsid w:val="00B8470B"/>
    <w:rsid w:val="00B848B0"/>
    <w:rsid w:val="00B8517E"/>
    <w:rsid w:val="00B8588E"/>
    <w:rsid w:val="00B85A3B"/>
    <w:rsid w:val="00B85BCA"/>
    <w:rsid w:val="00B85D4B"/>
    <w:rsid w:val="00B85F37"/>
    <w:rsid w:val="00B864D1"/>
    <w:rsid w:val="00B8683F"/>
    <w:rsid w:val="00B86F4A"/>
    <w:rsid w:val="00B87004"/>
    <w:rsid w:val="00B87212"/>
    <w:rsid w:val="00B87D71"/>
    <w:rsid w:val="00B87FC1"/>
    <w:rsid w:val="00B900C7"/>
    <w:rsid w:val="00B90748"/>
    <w:rsid w:val="00B90D75"/>
    <w:rsid w:val="00B913D2"/>
    <w:rsid w:val="00B913F3"/>
    <w:rsid w:val="00B9173A"/>
    <w:rsid w:val="00B91901"/>
    <w:rsid w:val="00B91DE1"/>
    <w:rsid w:val="00B92708"/>
    <w:rsid w:val="00B9291B"/>
    <w:rsid w:val="00B92B3E"/>
    <w:rsid w:val="00B92B7A"/>
    <w:rsid w:val="00B92D1F"/>
    <w:rsid w:val="00B93B0E"/>
    <w:rsid w:val="00B9441B"/>
    <w:rsid w:val="00B9470A"/>
    <w:rsid w:val="00B94A93"/>
    <w:rsid w:val="00B954A3"/>
    <w:rsid w:val="00B95548"/>
    <w:rsid w:val="00B95760"/>
    <w:rsid w:val="00B957EA"/>
    <w:rsid w:val="00B95F11"/>
    <w:rsid w:val="00B96CEA"/>
    <w:rsid w:val="00B9737C"/>
    <w:rsid w:val="00B9792F"/>
    <w:rsid w:val="00B97D49"/>
    <w:rsid w:val="00B97FB9"/>
    <w:rsid w:val="00BA0111"/>
    <w:rsid w:val="00BA015B"/>
    <w:rsid w:val="00BA01CD"/>
    <w:rsid w:val="00BA024F"/>
    <w:rsid w:val="00BA058B"/>
    <w:rsid w:val="00BA083B"/>
    <w:rsid w:val="00BA0B02"/>
    <w:rsid w:val="00BA10EA"/>
    <w:rsid w:val="00BA161B"/>
    <w:rsid w:val="00BA17AB"/>
    <w:rsid w:val="00BA196D"/>
    <w:rsid w:val="00BA1CF9"/>
    <w:rsid w:val="00BA1F34"/>
    <w:rsid w:val="00BA206B"/>
    <w:rsid w:val="00BA2162"/>
    <w:rsid w:val="00BA22FA"/>
    <w:rsid w:val="00BA28C6"/>
    <w:rsid w:val="00BA2C98"/>
    <w:rsid w:val="00BA36C6"/>
    <w:rsid w:val="00BA3A5F"/>
    <w:rsid w:val="00BA433B"/>
    <w:rsid w:val="00BA49AA"/>
    <w:rsid w:val="00BA4C4B"/>
    <w:rsid w:val="00BA50B0"/>
    <w:rsid w:val="00BA5286"/>
    <w:rsid w:val="00BA5553"/>
    <w:rsid w:val="00BA5824"/>
    <w:rsid w:val="00BA5A21"/>
    <w:rsid w:val="00BA65F1"/>
    <w:rsid w:val="00BA6B05"/>
    <w:rsid w:val="00BA6B22"/>
    <w:rsid w:val="00BA7202"/>
    <w:rsid w:val="00BA726D"/>
    <w:rsid w:val="00BA730F"/>
    <w:rsid w:val="00BA73E9"/>
    <w:rsid w:val="00BA741E"/>
    <w:rsid w:val="00BA774D"/>
    <w:rsid w:val="00BA79F8"/>
    <w:rsid w:val="00BA7A2B"/>
    <w:rsid w:val="00BB03B6"/>
    <w:rsid w:val="00BB03B9"/>
    <w:rsid w:val="00BB066B"/>
    <w:rsid w:val="00BB0887"/>
    <w:rsid w:val="00BB113F"/>
    <w:rsid w:val="00BB1620"/>
    <w:rsid w:val="00BB17F0"/>
    <w:rsid w:val="00BB2D3D"/>
    <w:rsid w:val="00BB3A72"/>
    <w:rsid w:val="00BB3E1A"/>
    <w:rsid w:val="00BB3EDF"/>
    <w:rsid w:val="00BB40BB"/>
    <w:rsid w:val="00BB4242"/>
    <w:rsid w:val="00BB45A0"/>
    <w:rsid w:val="00BB4AFC"/>
    <w:rsid w:val="00BB52A4"/>
    <w:rsid w:val="00BB5334"/>
    <w:rsid w:val="00BB61B5"/>
    <w:rsid w:val="00BB650F"/>
    <w:rsid w:val="00BB6730"/>
    <w:rsid w:val="00BB67E5"/>
    <w:rsid w:val="00BB6F16"/>
    <w:rsid w:val="00BB7518"/>
    <w:rsid w:val="00BB7A66"/>
    <w:rsid w:val="00BB7FDA"/>
    <w:rsid w:val="00BC0053"/>
    <w:rsid w:val="00BC0248"/>
    <w:rsid w:val="00BC0A8F"/>
    <w:rsid w:val="00BC0D47"/>
    <w:rsid w:val="00BC13ED"/>
    <w:rsid w:val="00BC1C46"/>
    <w:rsid w:val="00BC1EF4"/>
    <w:rsid w:val="00BC1F11"/>
    <w:rsid w:val="00BC2B70"/>
    <w:rsid w:val="00BC3122"/>
    <w:rsid w:val="00BC31CD"/>
    <w:rsid w:val="00BC3A22"/>
    <w:rsid w:val="00BC3B48"/>
    <w:rsid w:val="00BC401E"/>
    <w:rsid w:val="00BC40E9"/>
    <w:rsid w:val="00BC451E"/>
    <w:rsid w:val="00BC49FD"/>
    <w:rsid w:val="00BC4E7A"/>
    <w:rsid w:val="00BC5728"/>
    <w:rsid w:val="00BC57D1"/>
    <w:rsid w:val="00BC58FD"/>
    <w:rsid w:val="00BC5939"/>
    <w:rsid w:val="00BC5E9A"/>
    <w:rsid w:val="00BC628F"/>
    <w:rsid w:val="00BC6491"/>
    <w:rsid w:val="00BC6735"/>
    <w:rsid w:val="00BC68A5"/>
    <w:rsid w:val="00BC6A15"/>
    <w:rsid w:val="00BC6C03"/>
    <w:rsid w:val="00BC6DF5"/>
    <w:rsid w:val="00BC734E"/>
    <w:rsid w:val="00BC7B4D"/>
    <w:rsid w:val="00BC7CDF"/>
    <w:rsid w:val="00BC7DC1"/>
    <w:rsid w:val="00BD04BF"/>
    <w:rsid w:val="00BD088B"/>
    <w:rsid w:val="00BD1692"/>
    <w:rsid w:val="00BD1988"/>
    <w:rsid w:val="00BD1FA7"/>
    <w:rsid w:val="00BD1FCC"/>
    <w:rsid w:val="00BD1FE1"/>
    <w:rsid w:val="00BD219A"/>
    <w:rsid w:val="00BD2F74"/>
    <w:rsid w:val="00BD2F97"/>
    <w:rsid w:val="00BD33BC"/>
    <w:rsid w:val="00BD365D"/>
    <w:rsid w:val="00BD39D0"/>
    <w:rsid w:val="00BD3A52"/>
    <w:rsid w:val="00BD3AC9"/>
    <w:rsid w:val="00BD40F4"/>
    <w:rsid w:val="00BD47E5"/>
    <w:rsid w:val="00BD4BA8"/>
    <w:rsid w:val="00BD5910"/>
    <w:rsid w:val="00BD5B81"/>
    <w:rsid w:val="00BD5E2D"/>
    <w:rsid w:val="00BD6284"/>
    <w:rsid w:val="00BD65AD"/>
    <w:rsid w:val="00BD6BBF"/>
    <w:rsid w:val="00BD6E66"/>
    <w:rsid w:val="00BD72F4"/>
    <w:rsid w:val="00BD7883"/>
    <w:rsid w:val="00BD7DBB"/>
    <w:rsid w:val="00BE0429"/>
    <w:rsid w:val="00BE0A0C"/>
    <w:rsid w:val="00BE0AF1"/>
    <w:rsid w:val="00BE0F01"/>
    <w:rsid w:val="00BE0F65"/>
    <w:rsid w:val="00BE15FF"/>
    <w:rsid w:val="00BE1685"/>
    <w:rsid w:val="00BE16EC"/>
    <w:rsid w:val="00BE2150"/>
    <w:rsid w:val="00BE23BA"/>
    <w:rsid w:val="00BE2688"/>
    <w:rsid w:val="00BE26AC"/>
    <w:rsid w:val="00BE2B15"/>
    <w:rsid w:val="00BE2BA2"/>
    <w:rsid w:val="00BE2CC2"/>
    <w:rsid w:val="00BE2CFD"/>
    <w:rsid w:val="00BE2D51"/>
    <w:rsid w:val="00BE2E3C"/>
    <w:rsid w:val="00BE2F6D"/>
    <w:rsid w:val="00BE3DAA"/>
    <w:rsid w:val="00BE3EA7"/>
    <w:rsid w:val="00BE3EDA"/>
    <w:rsid w:val="00BE4236"/>
    <w:rsid w:val="00BE426C"/>
    <w:rsid w:val="00BE43CB"/>
    <w:rsid w:val="00BE43FC"/>
    <w:rsid w:val="00BE45C0"/>
    <w:rsid w:val="00BE4B38"/>
    <w:rsid w:val="00BE4D3E"/>
    <w:rsid w:val="00BE4FFE"/>
    <w:rsid w:val="00BE5748"/>
    <w:rsid w:val="00BE5781"/>
    <w:rsid w:val="00BE5814"/>
    <w:rsid w:val="00BE5B9F"/>
    <w:rsid w:val="00BE5EB0"/>
    <w:rsid w:val="00BE5EBE"/>
    <w:rsid w:val="00BE608A"/>
    <w:rsid w:val="00BE61BD"/>
    <w:rsid w:val="00BE61D4"/>
    <w:rsid w:val="00BE6419"/>
    <w:rsid w:val="00BE68BC"/>
    <w:rsid w:val="00BE6BA1"/>
    <w:rsid w:val="00BE6DA6"/>
    <w:rsid w:val="00BE6EA2"/>
    <w:rsid w:val="00BE7002"/>
    <w:rsid w:val="00BE71C0"/>
    <w:rsid w:val="00BE720D"/>
    <w:rsid w:val="00BE7E1C"/>
    <w:rsid w:val="00BE7EAF"/>
    <w:rsid w:val="00BE7F8A"/>
    <w:rsid w:val="00BF03D0"/>
    <w:rsid w:val="00BF0A10"/>
    <w:rsid w:val="00BF0B4C"/>
    <w:rsid w:val="00BF1C46"/>
    <w:rsid w:val="00BF1CE9"/>
    <w:rsid w:val="00BF1D69"/>
    <w:rsid w:val="00BF2928"/>
    <w:rsid w:val="00BF3050"/>
    <w:rsid w:val="00BF3102"/>
    <w:rsid w:val="00BF31E3"/>
    <w:rsid w:val="00BF342B"/>
    <w:rsid w:val="00BF34FB"/>
    <w:rsid w:val="00BF3972"/>
    <w:rsid w:val="00BF39B1"/>
    <w:rsid w:val="00BF43D2"/>
    <w:rsid w:val="00BF4424"/>
    <w:rsid w:val="00BF4603"/>
    <w:rsid w:val="00BF4CBE"/>
    <w:rsid w:val="00BF4EC2"/>
    <w:rsid w:val="00BF516C"/>
    <w:rsid w:val="00BF5796"/>
    <w:rsid w:val="00BF5E86"/>
    <w:rsid w:val="00BF5F4C"/>
    <w:rsid w:val="00BF6088"/>
    <w:rsid w:val="00BF653C"/>
    <w:rsid w:val="00BF6731"/>
    <w:rsid w:val="00BF69DF"/>
    <w:rsid w:val="00BF7062"/>
    <w:rsid w:val="00BF706C"/>
    <w:rsid w:val="00BF7074"/>
    <w:rsid w:val="00BF71B4"/>
    <w:rsid w:val="00BF71F7"/>
    <w:rsid w:val="00BF7544"/>
    <w:rsid w:val="00BF75AC"/>
    <w:rsid w:val="00BF7AAB"/>
    <w:rsid w:val="00C001FE"/>
    <w:rsid w:val="00C00797"/>
    <w:rsid w:val="00C008ED"/>
    <w:rsid w:val="00C00D41"/>
    <w:rsid w:val="00C020E0"/>
    <w:rsid w:val="00C023BD"/>
    <w:rsid w:val="00C0240F"/>
    <w:rsid w:val="00C02912"/>
    <w:rsid w:val="00C0298E"/>
    <w:rsid w:val="00C02B31"/>
    <w:rsid w:val="00C02DEA"/>
    <w:rsid w:val="00C0304A"/>
    <w:rsid w:val="00C03094"/>
    <w:rsid w:val="00C03A28"/>
    <w:rsid w:val="00C03A2D"/>
    <w:rsid w:val="00C04AB7"/>
    <w:rsid w:val="00C04AD5"/>
    <w:rsid w:val="00C04D0A"/>
    <w:rsid w:val="00C04E18"/>
    <w:rsid w:val="00C0539A"/>
    <w:rsid w:val="00C05403"/>
    <w:rsid w:val="00C055C5"/>
    <w:rsid w:val="00C0582E"/>
    <w:rsid w:val="00C05E1C"/>
    <w:rsid w:val="00C064CA"/>
    <w:rsid w:val="00C06794"/>
    <w:rsid w:val="00C068DE"/>
    <w:rsid w:val="00C0690F"/>
    <w:rsid w:val="00C06E9B"/>
    <w:rsid w:val="00C07565"/>
    <w:rsid w:val="00C07C8B"/>
    <w:rsid w:val="00C07CE6"/>
    <w:rsid w:val="00C07F7E"/>
    <w:rsid w:val="00C10205"/>
    <w:rsid w:val="00C104BB"/>
    <w:rsid w:val="00C106C8"/>
    <w:rsid w:val="00C112B5"/>
    <w:rsid w:val="00C11619"/>
    <w:rsid w:val="00C11D4A"/>
    <w:rsid w:val="00C11FB7"/>
    <w:rsid w:val="00C12056"/>
    <w:rsid w:val="00C120D0"/>
    <w:rsid w:val="00C1235C"/>
    <w:rsid w:val="00C123E6"/>
    <w:rsid w:val="00C12568"/>
    <w:rsid w:val="00C1291E"/>
    <w:rsid w:val="00C12A4E"/>
    <w:rsid w:val="00C136E5"/>
    <w:rsid w:val="00C13A5F"/>
    <w:rsid w:val="00C140AC"/>
    <w:rsid w:val="00C14D4F"/>
    <w:rsid w:val="00C14E74"/>
    <w:rsid w:val="00C14F1B"/>
    <w:rsid w:val="00C15149"/>
    <w:rsid w:val="00C152D4"/>
    <w:rsid w:val="00C15671"/>
    <w:rsid w:val="00C15C39"/>
    <w:rsid w:val="00C15DEC"/>
    <w:rsid w:val="00C164F5"/>
    <w:rsid w:val="00C17605"/>
    <w:rsid w:val="00C176E6"/>
    <w:rsid w:val="00C17895"/>
    <w:rsid w:val="00C17ECE"/>
    <w:rsid w:val="00C21391"/>
    <w:rsid w:val="00C2178F"/>
    <w:rsid w:val="00C21E14"/>
    <w:rsid w:val="00C21F69"/>
    <w:rsid w:val="00C2209A"/>
    <w:rsid w:val="00C22220"/>
    <w:rsid w:val="00C22811"/>
    <w:rsid w:val="00C2288A"/>
    <w:rsid w:val="00C228BB"/>
    <w:rsid w:val="00C232E2"/>
    <w:rsid w:val="00C235AB"/>
    <w:rsid w:val="00C2379C"/>
    <w:rsid w:val="00C23B76"/>
    <w:rsid w:val="00C23FEA"/>
    <w:rsid w:val="00C24217"/>
    <w:rsid w:val="00C24537"/>
    <w:rsid w:val="00C2454E"/>
    <w:rsid w:val="00C24911"/>
    <w:rsid w:val="00C24D99"/>
    <w:rsid w:val="00C2529C"/>
    <w:rsid w:val="00C25A1C"/>
    <w:rsid w:val="00C25DBA"/>
    <w:rsid w:val="00C260D4"/>
    <w:rsid w:val="00C263E6"/>
    <w:rsid w:val="00C26506"/>
    <w:rsid w:val="00C26525"/>
    <w:rsid w:val="00C26599"/>
    <w:rsid w:val="00C26AB3"/>
    <w:rsid w:val="00C26D7B"/>
    <w:rsid w:val="00C270F9"/>
    <w:rsid w:val="00C27378"/>
    <w:rsid w:val="00C2752A"/>
    <w:rsid w:val="00C27ADC"/>
    <w:rsid w:val="00C27F7E"/>
    <w:rsid w:val="00C300B5"/>
    <w:rsid w:val="00C30561"/>
    <w:rsid w:val="00C30630"/>
    <w:rsid w:val="00C3072F"/>
    <w:rsid w:val="00C30ACD"/>
    <w:rsid w:val="00C30FE7"/>
    <w:rsid w:val="00C311B7"/>
    <w:rsid w:val="00C312FE"/>
    <w:rsid w:val="00C315B5"/>
    <w:rsid w:val="00C31C8C"/>
    <w:rsid w:val="00C31F24"/>
    <w:rsid w:val="00C3279F"/>
    <w:rsid w:val="00C32869"/>
    <w:rsid w:val="00C32BED"/>
    <w:rsid w:val="00C32CA5"/>
    <w:rsid w:val="00C336C5"/>
    <w:rsid w:val="00C33841"/>
    <w:rsid w:val="00C33FCD"/>
    <w:rsid w:val="00C3419A"/>
    <w:rsid w:val="00C34C3A"/>
    <w:rsid w:val="00C34FBB"/>
    <w:rsid w:val="00C3531C"/>
    <w:rsid w:val="00C355ED"/>
    <w:rsid w:val="00C35A98"/>
    <w:rsid w:val="00C35AAE"/>
    <w:rsid w:val="00C35CAC"/>
    <w:rsid w:val="00C35D83"/>
    <w:rsid w:val="00C36116"/>
    <w:rsid w:val="00C36168"/>
    <w:rsid w:val="00C36637"/>
    <w:rsid w:val="00C36738"/>
    <w:rsid w:val="00C3691E"/>
    <w:rsid w:val="00C369DF"/>
    <w:rsid w:val="00C36AC3"/>
    <w:rsid w:val="00C3733F"/>
    <w:rsid w:val="00C37384"/>
    <w:rsid w:val="00C375B7"/>
    <w:rsid w:val="00C376BC"/>
    <w:rsid w:val="00C37755"/>
    <w:rsid w:val="00C4002C"/>
    <w:rsid w:val="00C40192"/>
    <w:rsid w:val="00C4106F"/>
    <w:rsid w:val="00C41C96"/>
    <w:rsid w:val="00C41D4E"/>
    <w:rsid w:val="00C41D54"/>
    <w:rsid w:val="00C422D7"/>
    <w:rsid w:val="00C42413"/>
    <w:rsid w:val="00C42C0B"/>
    <w:rsid w:val="00C42CF3"/>
    <w:rsid w:val="00C42EAF"/>
    <w:rsid w:val="00C42F1A"/>
    <w:rsid w:val="00C432FD"/>
    <w:rsid w:val="00C433D8"/>
    <w:rsid w:val="00C434FA"/>
    <w:rsid w:val="00C4369D"/>
    <w:rsid w:val="00C43AB7"/>
    <w:rsid w:val="00C43AF6"/>
    <w:rsid w:val="00C44219"/>
    <w:rsid w:val="00C44336"/>
    <w:rsid w:val="00C44BD3"/>
    <w:rsid w:val="00C44C71"/>
    <w:rsid w:val="00C44F99"/>
    <w:rsid w:val="00C4509E"/>
    <w:rsid w:val="00C45449"/>
    <w:rsid w:val="00C455ED"/>
    <w:rsid w:val="00C4568A"/>
    <w:rsid w:val="00C45981"/>
    <w:rsid w:val="00C45EEA"/>
    <w:rsid w:val="00C466C3"/>
    <w:rsid w:val="00C467C8"/>
    <w:rsid w:val="00C46B7F"/>
    <w:rsid w:val="00C47135"/>
    <w:rsid w:val="00C50292"/>
    <w:rsid w:val="00C507D7"/>
    <w:rsid w:val="00C5089C"/>
    <w:rsid w:val="00C508C2"/>
    <w:rsid w:val="00C50AF9"/>
    <w:rsid w:val="00C50ED5"/>
    <w:rsid w:val="00C50F6B"/>
    <w:rsid w:val="00C514DE"/>
    <w:rsid w:val="00C514E2"/>
    <w:rsid w:val="00C515F8"/>
    <w:rsid w:val="00C51763"/>
    <w:rsid w:val="00C519EA"/>
    <w:rsid w:val="00C51D4B"/>
    <w:rsid w:val="00C51E78"/>
    <w:rsid w:val="00C52A4C"/>
    <w:rsid w:val="00C52E05"/>
    <w:rsid w:val="00C52EF1"/>
    <w:rsid w:val="00C52FFA"/>
    <w:rsid w:val="00C532C6"/>
    <w:rsid w:val="00C53755"/>
    <w:rsid w:val="00C53B77"/>
    <w:rsid w:val="00C53D1A"/>
    <w:rsid w:val="00C53EA0"/>
    <w:rsid w:val="00C543C3"/>
    <w:rsid w:val="00C550CF"/>
    <w:rsid w:val="00C556F5"/>
    <w:rsid w:val="00C55BF2"/>
    <w:rsid w:val="00C55E6C"/>
    <w:rsid w:val="00C5608D"/>
    <w:rsid w:val="00C561A2"/>
    <w:rsid w:val="00C56477"/>
    <w:rsid w:val="00C567F6"/>
    <w:rsid w:val="00C56F9A"/>
    <w:rsid w:val="00C571C6"/>
    <w:rsid w:val="00C574BB"/>
    <w:rsid w:val="00C577D1"/>
    <w:rsid w:val="00C57957"/>
    <w:rsid w:val="00C605EA"/>
    <w:rsid w:val="00C6103B"/>
    <w:rsid w:val="00C6106A"/>
    <w:rsid w:val="00C61BC1"/>
    <w:rsid w:val="00C61FEC"/>
    <w:rsid w:val="00C6298C"/>
    <w:rsid w:val="00C62B42"/>
    <w:rsid w:val="00C62C0E"/>
    <w:rsid w:val="00C62E3B"/>
    <w:rsid w:val="00C631BB"/>
    <w:rsid w:val="00C63501"/>
    <w:rsid w:val="00C63533"/>
    <w:rsid w:val="00C6366F"/>
    <w:rsid w:val="00C637C2"/>
    <w:rsid w:val="00C63E7C"/>
    <w:rsid w:val="00C63FE0"/>
    <w:rsid w:val="00C640C1"/>
    <w:rsid w:val="00C64843"/>
    <w:rsid w:val="00C6495F"/>
    <w:rsid w:val="00C64C26"/>
    <w:rsid w:val="00C64C5E"/>
    <w:rsid w:val="00C64E4A"/>
    <w:rsid w:val="00C64EA6"/>
    <w:rsid w:val="00C65228"/>
    <w:rsid w:val="00C6594C"/>
    <w:rsid w:val="00C660E3"/>
    <w:rsid w:val="00C664D6"/>
    <w:rsid w:val="00C66574"/>
    <w:rsid w:val="00C6668D"/>
    <w:rsid w:val="00C66AF6"/>
    <w:rsid w:val="00C66E46"/>
    <w:rsid w:val="00C66ED7"/>
    <w:rsid w:val="00C67792"/>
    <w:rsid w:val="00C677F2"/>
    <w:rsid w:val="00C67BCA"/>
    <w:rsid w:val="00C67C1D"/>
    <w:rsid w:val="00C67C53"/>
    <w:rsid w:val="00C7009B"/>
    <w:rsid w:val="00C70582"/>
    <w:rsid w:val="00C70627"/>
    <w:rsid w:val="00C70C8B"/>
    <w:rsid w:val="00C7137E"/>
    <w:rsid w:val="00C718AA"/>
    <w:rsid w:val="00C722B1"/>
    <w:rsid w:val="00C72B83"/>
    <w:rsid w:val="00C7310A"/>
    <w:rsid w:val="00C73899"/>
    <w:rsid w:val="00C738E9"/>
    <w:rsid w:val="00C73E6F"/>
    <w:rsid w:val="00C741A7"/>
    <w:rsid w:val="00C74AF7"/>
    <w:rsid w:val="00C74ED5"/>
    <w:rsid w:val="00C750CC"/>
    <w:rsid w:val="00C75103"/>
    <w:rsid w:val="00C753C7"/>
    <w:rsid w:val="00C7543E"/>
    <w:rsid w:val="00C755AB"/>
    <w:rsid w:val="00C758DC"/>
    <w:rsid w:val="00C75CFF"/>
    <w:rsid w:val="00C75EC0"/>
    <w:rsid w:val="00C75F8A"/>
    <w:rsid w:val="00C7656C"/>
    <w:rsid w:val="00C7661E"/>
    <w:rsid w:val="00C7698C"/>
    <w:rsid w:val="00C76C11"/>
    <w:rsid w:val="00C772B4"/>
    <w:rsid w:val="00C772DF"/>
    <w:rsid w:val="00C77853"/>
    <w:rsid w:val="00C809CD"/>
    <w:rsid w:val="00C80D24"/>
    <w:rsid w:val="00C80FA7"/>
    <w:rsid w:val="00C8148A"/>
    <w:rsid w:val="00C81820"/>
    <w:rsid w:val="00C82013"/>
    <w:rsid w:val="00C82069"/>
    <w:rsid w:val="00C82448"/>
    <w:rsid w:val="00C824CC"/>
    <w:rsid w:val="00C8261F"/>
    <w:rsid w:val="00C82BDE"/>
    <w:rsid w:val="00C82CA2"/>
    <w:rsid w:val="00C82D4C"/>
    <w:rsid w:val="00C82E53"/>
    <w:rsid w:val="00C82FBB"/>
    <w:rsid w:val="00C836A4"/>
    <w:rsid w:val="00C83705"/>
    <w:rsid w:val="00C845DD"/>
    <w:rsid w:val="00C8494D"/>
    <w:rsid w:val="00C84AAB"/>
    <w:rsid w:val="00C84BA7"/>
    <w:rsid w:val="00C8637C"/>
    <w:rsid w:val="00C86840"/>
    <w:rsid w:val="00C86BC8"/>
    <w:rsid w:val="00C86C06"/>
    <w:rsid w:val="00C86D60"/>
    <w:rsid w:val="00C87494"/>
    <w:rsid w:val="00C87510"/>
    <w:rsid w:val="00C87534"/>
    <w:rsid w:val="00C87CBD"/>
    <w:rsid w:val="00C90695"/>
    <w:rsid w:val="00C906B1"/>
    <w:rsid w:val="00C90939"/>
    <w:rsid w:val="00C91319"/>
    <w:rsid w:val="00C91649"/>
    <w:rsid w:val="00C91C4A"/>
    <w:rsid w:val="00C9253A"/>
    <w:rsid w:val="00C925A2"/>
    <w:rsid w:val="00C9293E"/>
    <w:rsid w:val="00C929CB"/>
    <w:rsid w:val="00C92AD5"/>
    <w:rsid w:val="00C92FE6"/>
    <w:rsid w:val="00C93426"/>
    <w:rsid w:val="00C9342A"/>
    <w:rsid w:val="00C936AC"/>
    <w:rsid w:val="00C93828"/>
    <w:rsid w:val="00C93851"/>
    <w:rsid w:val="00C939C6"/>
    <w:rsid w:val="00C939E8"/>
    <w:rsid w:val="00C93AF8"/>
    <w:rsid w:val="00C946DC"/>
    <w:rsid w:val="00C9471B"/>
    <w:rsid w:val="00C948E6"/>
    <w:rsid w:val="00C94A70"/>
    <w:rsid w:val="00C94FF1"/>
    <w:rsid w:val="00C95299"/>
    <w:rsid w:val="00C95465"/>
    <w:rsid w:val="00C95583"/>
    <w:rsid w:val="00C95616"/>
    <w:rsid w:val="00C95C72"/>
    <w:rsid w:val="00C96090"/>
    <w:rsid w:val="00C961BF"/>
    <w:rsid w:val="00C969C0"/>
    <w:rsid w:val="00C96F3F"/>
    <w:rsid w:val="00C9701D"/>
    <w:rsid w:val="00C9733C"/>
    <w:rsid w:val="00C97997"/>
    <w:rsid w:val="00C97A2E"/>
    <w:rsid w:val="00CA0032"/>
    <w:rsid w:val="00CA00EF"/>
    <w:rsid w:val="00CA00FF"/>
    <w:rsid w:val="00CA0966"/>
    <w:rsid w:val="00CA0A69"/>
    <w:rsid w:val="00CA0D92"/>
    <w:rsid w:val="00CA0E5B"/>
    <w:rsid w:val="00CA127F"/>
    <w:rsid w:val="00CA1406"/>
    <w:rsid w:val="00CA1594"/>
    <w:rsid w:val="00CA18FE"/>
    <w:rsid w:val="00CA1A9E"/>
    <w:rsid w:val="00CA1BE0"/>
    <w:rsid w:val="00CA1BFB"/>
    <w:rsid w:val="00CA23E0"/>
    <w:rsid w:val="00CA2400"/>
    <w:rsid w:val="00CA254B"/>
    <w:rsid w:val="00CA2B3D"/>
    <w:rsid w:val="00CA2C09"/>
    <w:rsid w:val="00CA2CAE"/>
    <w:rsid w:val="00CA3396"/>
    <w:rsid w:val="00CA3448"/>
    <w:rsid w:val="00CA36ED"/>
    <w:rsid w:val="00CA370C"/>
    <w:rsid w:val="00CA378A"/>
    <w:rsid w:val="00CA3B55"/>
    <w:rsid w:val="00CA44F8"/>
    <w:rsid w:val="00CA44FB"/>
    <w:rsid w:val="00CA45C5"/>
    <w:rsid w:val="00CA47CC"/>
    <w:rsid w:val="00CA4891"/>
    <w:rsid w:val="00CA4902"/>
    <w:rsid w:val="00CA491D"/>
    <w:rsid w:val="00CA4AB8"/>
    <w:rsid w:val="00CA4E1B"/>
    <w:rsid w:val="00CA532B"/>
    <w:rsid w:val="00CA57BF"/>
    <w:rsid w:val="00CA57DD"/>
    <w:rsid w:val="00CA5FE8"/>
    <w:rsid w:val="00CA6DFF"/>
    <w:rsid w:val="00CA6E49"/>
    <w:rsid w:val="00CA7291"/>
    <w:rsid w:val="00CA73A5"/>
    <w:rsid w:val="00CA7B17"/>
    <w:rsid w:val="00CA7B93"/>
    <w:rsid w:val="00CA7C02"/>
    <w:rsid w:val="00CA7DC3"/>
    <w:rsid w:val="00CA7E26"/>
    <w:rsid w:val="00CA7FD4"/>
    <w:rsid w:val="00CB012D"/>
    <w:rsid w:val="00CB01A0"/>
    <w:rsid w:val="00CB053C"/>
    <w:rsid w:val="00CB0BC6"/>
    <w:rsid w:val="00CB14A9"/>
    <w:rsid w:val="00CB1673"/>
    <w:rsid w:val="00CB1756"/>
    <w:rsid w:val="00CB187B"/>
    <w:rsid w:val="00CB1EBA"/>
    <w:rsid w:val="00CB1EF5"/>
    <w:rsid w:val="00CB21B0"/>
    <w:rsid w:val="00CB21CA"/>
    <w:rsid w:val="00CB2578"/>
    <w:rsid w:val="00CB2611"/>
    <w:rsid w:val="00CB296F"/>
    <w:rsid w:val="00CB2BAF"/>
    <w:rsid w:val="00CB2F18"/>
    <w:rsid w:val="00CB2FAB"/>
    <w:rsid w:val="00CB39F1"/>
    <w:rsid w:val="00CB3E3E"/>
    <w:rsid w:val="00CB4295"/>
    <w:rsid w:val="00CB468F"/>
    <w:rsid w:val="00CB4A6F"/>
    <w:rsid w:val="00CB50B7"/>
    <w:rsid w:val="00CB50EB"/>
    <w:rsid w:val="00CB557A"/>
    <w:rsid w:val="00CB60C9"/>
    <w:rsid w:val="00CB64DD"/>
    <w:rsid w:val="00CB67A4"/>
    <w:rsid w:val="00CB684A"/>
    <w:rsid w:val="00CB6CD4"/>
    <w:rsid w:val="00CB6DD3"/>
    <w:rsid w:val="00CB709F"/>
    <w:rsid w:val="00CB7199"/>
    <w:rsid w:val="00CB71B2"/>
    <w:rsid w:val="00CB73EF"/>
    <w:rsid w:val="00CB76B3"/>
    <w:rsid w:val="00CB7928"/>
    <w:rsid w:val="00CB7941"/>
    <w:rsid w:val="00CB7979"/>
    <w:rsid w:val="00CB7A49"/>
    <w:rsid w:val="00CB7B90"/>
    <w:rsid w:val="00CB7C87"/>
    <w:rsid w:val="00CB7D43"/>
    <w:rsid w:val="00CC10AF"/>
    <w:rsid w:val="00CC13B4"/>
    <w:rsid w:val="00CC15DF"/>
    <w:rsid w:val="00CC1913"/>
    <w:rsid w:val="00CC19A7"/>
    <w:rsid w:val="00CC1FF2"/>
    <w:rsid w:val="00CC28B7"/>
    <w:rsid w:val="00CC2A14"/>
    <w:rsid w:val="00CC3105"/>
    <w:rsid w:val="00CC3697"/>
    <w:rsid w:val="00CC36DE"/>
    <w:rsid w:val="00CC3A4D"/>
    <w:rsid w:val="00CC3D0C"/>
    <w:rsid w:val="00CC4170"/>
    <w:rsid w:val="00CC4250"/>
    <w:rsid w:val="00CC4568"/>
    <w:rsid w:val="00CC45B4"/>
    <w:rsid w:val="00CC4631"/>
    <w:rsid w:val="00CC483E"/>
    <w:rsid w:val="00CC4A3A"/>
    <w:rsid w:val="00CC4A49"/>
    <w:rsid w:val="00CC538D"/>
    <w:rsid w:val="00CC5447"/>
    <w:rsid w:val="00CC54E9"/>
    <w:rsid w:val="00CC57AC"/>
    <w:rsid w:val="00CC57E0"/>
    <w:rsid w:val="00CC5B72"/>
    <w:rsid w:val="00CC5EC0"/>
    <w:rsid w:val="00CC5F6F"/>
    <w:rsid w:val="00CC6253"/>
    <w:rsid w:val="00CC6CCA"/>
    <w:rsid w:val="00CC706D"/>
    <w:rsid w:val="00CC7127"/>
    <w:rsid w:val="00CC719D"/>
    <w:rsid w:val="00CC726C"/>
    <w:rsid w:val="00CC7801"/>
    <w:rsid w:val="00CD0100"/>
    <w:rsid w:val="00CD03BA"/>
    <w:rsid w:val="00CD053E"/>
    <w:rsid w:val="00CD067E"/>
    <w:rsid w:val="00CD13D6"/>
    <w:rsid w:val="00CD1B65"/>
    <w:rsid w:val="00CD1D00"/>
    <w:rsid w:val="00CD1FF7"/>
    <w:rsid w:val="00CD2542"/>
    <w:rsid w:val="00CD275B"/>
    <w:rsid w:val="00CD2B9A"/>
    <w:rsid w:val="00CD2E0F"/>
    <w:rsid w:val="00CD2E59"/>
    <w:rsid w:val="00CD30DA"/>
    <w:rsid w:val="00CD361B"/>
    <w:rsid w:val="00CD3949"/>
    <w:rsid w:val="00CD3B3C"/>
    <w:rsid w:val="00CD3E9B"/>
    <w:rsid w:val="00CD4849"/>
    <w:rsid w:val="00CD4A10"/>
    <w:rsid w:val="00CD4E98"/>
    <w:rsid w:val="00CD5143"/>
    <w:rsid w:val="00CD5261"/>
    <w:rsid w:val="00CD5672"/>
    <w:rsid w:val="00CD6A9B"/>
    <w:rsid w:val="00CD6D6E"/>
    <w:rsid w:val="00CD7226"/>
    <w:rsid w:val="00CD7230"/>
    <w:rsid w:val="00CD72D3"/>
    <w:rsid w:val="00CD7589"/>
    <w:rsid w:val="00CD7ED0"/>
    <w:rsid w:val="00CD7F50"/>
    <w:rsid w:val="00CE09E6"/>
    <w:rsid w:val="00CE12A4"/>
    <w:rsid w:val="00CE1472"/>
    <w:rsid w:val="00CE16B2"/>
    <w:rsid w:val="00CE1786"/>
    <w:rsid w:val="00CE25D0"/>
    <w:rsid w:val="00CE2650"/>
    <w:rsid w:val="00CE364F"/>
    <w:rsid w:val="00CE377D"/>
    <w:rsid w:val="00CE3811"/>
    <w:rsid w:val="00CE3BEA"/>
    <w:rsid w:val="00CE3F8D"/>
    <w:rsid w:val="00CE400A"/>
    <w:rsid w:val="00CE431A"/>
    <w:rsid w:val="00CE43E0"/>
    <w:rsid w:val="00CE4642"/>
    <w:rsid w:val="00CE46E5"/>
    <w:rsid w:val="00CE488F"/>
    <w:rsid w:val="00CE4D25"/>
    <w:rsid w:val="00CE4EF3"/>
    <w:rsid w:val="00CE5019"/>
    <w:rsid w:val="00CE5253"/>
    <w:rsid w:val="00CE543E"/>
    <w:rsid w:val="00CE58DB"/>
    <w:rsid w:val="00CE5D70"/>
    <w:rsid w:val="00CE6AA5"/>
    <w:rsid w:val="00CE7614"/>
    <w:rsid w:val="00CE76E9"/>
    <w:rsid w:val="00CE77EE"/>
    <w:rsid w:val="00CE7D54"/>
    <w:rsid w:val="00CE7D85"/>
    <w:rsid w:val="00CE7E84"/>
    <w:rsid w:val="00CF0368"/>
    <w:rsid w:val="00CF04FF"/>
    <w:rsid w:val="00CF0BA1"/>
    <w:rsid w:val="00CF0E48"/>
    <w:rsid w:val="00CF0F4B"/>
    <w:rsid w:val="00CF1046"/>
    <w:rsid w:val="00CF180B"/>
    <w:rsid w:val="00CF1929"/>
    <w:rsid w:val="00CF1D40"/>
    <w:rsid w:val="00CF1DE7"/>
    <w:rsid w:val="00CF2325"/>
    <w:rsid w:val="00CF23F6"/>
    <w:rsid w:val="00CF34C8"/>
    <w:rsid w:val="00CF36FC"/>
    <w:rsid w:val="00CF4039"/>
    <w:rsid w:val="00CF441F"/>
    <w:rsid w:val="00CF48B4"/>
    <w:rsid w:val="00CF49D9"/>
    <w:rsid w:val="00CF5564"/>
    <w:rsid w:val="00CF5EAE"/>
    <w:rsid w:val="00CF61A7"/>
    <w:rsid w:val="00CF64DF"/>
    <w:rsid w:val="00CF66A1"/>
    <w:rsid w:val="00CF679E"/>
    <w:rsid w:val="00CF6AFA"/>
    <w:rsid w:val="00CF6FA7"/>
    <w:rsid w:val="00CF6FC4"/>
    <w:rsid w:val="00CF7023"/>
    <w:rsid w:val="00CF72DC"/>
    <w:rsid w:val="00CF7337"/>
    <w:rsid w:val="00CF7EF2"/>
    <w:rsid w:val="00CF7F24"/>
    <w:rsid w:val="00D00660"/>
    <w:rsid w:val="00D007FE"/>
    <w:rsid w:val="00D008C3"/>
    <w:rsid w:val="00D00A17"/>
    <w:rsid w:val="00D00B27"/>
    <w:rsid w:val="00D00ECE"/>
    <w:rsid w:val="00D01326"/>
    <w:rsid w:val="00D0170D"/>
    <w:rsid w:val="00D0171F"/>
    <w:rsid w:val="00D018D4"/>
    <w:rsid w:val="00D01A17"/>
    <w:rsid w:val="00D01F9D"/>
    <w:rsid w:val="00D02174"/>
    <w:rsid w:val="00D02406"/>
    <w:rsid w:val="00D0267F"/>
    <w:rsid w:val="00D02ABF"/>
    <w:rsid w:val="00D02EFD"/>
    <w:rsid w:val="00D03785"/>
    <w:rsid w:val="00D03C6A"/>
    <w:rsid w:val="00D03DEF"/>
    <w:rsid w:val="00D04871"/>
    <w:rsid w:val="00D0492D"/>
    <w:rsid w:val="00D0499F"/>
    <w:rsid w:val="00D04B72"/>
    <w:rsid w:val="00D04BD6"/>
    <w:rsid w:val="00D04D03"/>
    <w:rsid w:val="00D050CE"/>
    <w:rsid w:val="00D059C6"/>
    <w:rsid w:val="00D05BC6"/>
    <w:rsid w:val="00D05EC9"/>
    <w:rsid w:val="00D0608C"/>
    <w:rsid w:val="00D060D2"/>
    <w:rsid w:val="00D06C53"/>
    <w:rsid w:val="00D06E50"/>
    <w:rsid w:val="00D06F39"/>
    <w:rsid w:val="00D07727"/>
    <w:rsid w:val="00D077F5"/>
    <w:rsid w:val="00D07E19"/>
    <w:rsid w:val="00D1062B"/>
    <w:rsid w:val="00D10691"/>
    <w:rsid w:val="00D10A3F"/>
    <w:rsid w:val="00D10BD5"/>
    <w:rsid w:val="00D11267"/>
    <w:rsid w:val="00D112C2"/>
    <w:rsid w:val="00D1140F"/>
    <w:rsid w:val="00D11494"/>
    <w:rsid w:val="00D11A8F"/>
    <w:rsid w:val="00D11B9A"/>
    <w:rsid w:val="00D11DA5"/>
    <w:rsid w:val="00D11E8A"/>
    <w:rsid w:val="00D12272"/>
    <w:rsid w:val="00D131EB"/>
    <w:rsid w:val="00D131F5"/>
    <w:rsid w:val="00D1322B"/>
    <w:rsid w:val="00D13E41"/>
    <w:rsid w:val="00D14145"/>
    <w:rsid w:val="00D148CB"/>
    <w:rsid w:val="00D14920"/>
    <w:rsid w:val="00D149A0"/>
    <w:rsid w:val="00D153C1"/>
    <w:rsid w:val="00D1565F"/>
    <w:rsid w:val="00D157E6"/>
    <w:rsid w:val="00D15AC9"/>
    <w:rsid w:val="00D15CED"/>
    <w:rsid w:val="00D15E69"/>
    <w:rsid w:val="00D161F9"/>
    <w:rsid w:val="00D162D0"/>
    <w:rsid w:val="00D16493"/>
    <w:rsid w:val="00D164A4"/>
    <w:rsid w:val="00D166BD"/>
    <w:rsid w:val="00D16EBD"/>
    <w:rsid w:val="00D170B3"/>
    <w:rsid w:val="00D17349"/>
    <w:rsid w:val="00D1756A"/>
    <w:rsid w:val="00D17B08"/>
    <w:rsid w:val="00D17F19"/>
    <w:rsid w:val="00D2015B"/>
    <w:rsid w:val="00D2033B"/>
    <w:rsid w:val="00D20748"/>
    <w:rsid w:val="00D20ADA"/>
    <w:rsid w:val="00D20BB8"/>
    <w:rsid w:val="00D20C0C"/>
    <w:rsid w:val="00D20FD0"/>
    <w:rsid w:val="00D21073"/>
    <w:rsid w:val="00D2108B"/>
    <w:rsid w:val="00D21279"/>
    <w:rsid w:val="00D214A4"/>
    <w:rsid w:val="00D227A5"/>
    <w:rsid w:val="00D228E8"/>
    <w:rsid w:val="00D22F8C"/>
    <w:rsid w:val="00D23094"/>
    <w:rsid w:val="00D23B8F"/>
    <w:rsid w:val="00D23C6D"/>
    <w:rsid w:val="00D23DC0"/>
    <w:rsid w:val="00D23EAB"/>
    <w:rsid w:val="00D251CE"/>
    <w:rsid w:val="00D25374"/>
    <w:rsid w:val="00D259A9"/>
    <w:rsid w:val="00D25C6A"/>
    <w:rsid w:val="00D25E11"/>
    <w:rsid w:val="00D260AD"/>
    <w:rsid w:val="00D26438"/>
    <w:rsid w:val="00D27112"/>
    <w:rsid w:val="00D2749E"/>
    <w:rsid w:val="00D27991"/>
    <w:rsid w:val="00D27E90"/>
    <w:rsid w:val="00D314D0"/>
    <w:rsid w:val="00D3150C"/>
    <w:rsid w:val="00D3159C"/>
    <w:rsid w:val="00D31852"/>
    <w:rsid w:val="00D31C7E"/>
    <w:rsid w:val="00D32375"/>
    <w:rsid w:val="00D325E8"/>
    <w:rsid w:val="00D3280E"/>
    <w:rsid w:val="00D32867"/>
    <w:rsid w:val="00D332B2"/>
    <w:rsid w:val="00D3360A"/>
    <w:rsid w:val="00D337EF"/>
    <w:rsid w:val="00D33C60"/>
    <w:rsid w:val="00D33E2E"/>
    <w:rsid w:val="00D344B5"/>
    <w:rsid w:val="00D34914"/>
    <w:rsid w:val="00D34C45"/>
    <w:rsid w:val="00D351C8"/>
    <w:rsid w:val="00D3544C"/>
    <w:rsid w:val="00D3554B"/>
    <w:rsid w:val="00D35A58"/>
    <w:rsid w:val="00D36A7E"/>
    <w:rsid w:val="00D36B8A"/>
    <w:rsid w:val="00D3798B"/>
    <w:rsid w:val="00D37AF4"/>
    <w:rsid w:val="00D37B8F"/>
    <w:rsid w:val="00D40685"/>
    <w:rsid w:val="00D406A4"/>
    <w:rsid w:val="00D40914"/>
    <w:rsid w:val="00D41316"/>
    <w:rsid w:val="00D41401"/>
    <w:rsid w:val="00D414F5"/>
    <w:rsid w:val="00D41D3C"/>
    <w:rsid w:val="00D41F1E"/>
    <w:rsid w:val="00D4206F"/>
    <w:rsid w:val="00D424CB"/>
    <w:rsid w:val="00D42798"/>
    <w:rsid w:val="00D430DC"/>
    <w:rsid w:val="00D4318C"/>
    <w:rsid w:val="00D43211"/>
    <w:rsid w:val="00D43699"/>
    <w:rsid w:val="00D436F1"/>
    <w:rsid w:val="00D437FD"/>
    <w:rsid w:val="00D43965"/>
    <w:rsid w:val="00D43CB1"/>
    <w:rsid w:val="00D43EDD"/>
    <w:rsid w:val="00D4409C"/>
    <w:rsid w:val="00D442D4"/>
    <w:rsid w:val="00D443E8"/>
    <w:rsid w:val="00D447F8"/>
    <w:rsid w:val="00D44900"/>
    <w:rsid w:val="00D44E72"/>
    <w:rsid w:val="00D45026"/>
    <w:rsid w:val="00D4519A"/>
    <w:rsid w:val="00D45215"/>
    <w:rsid w:val="00D453E6"/>
    <w:rsid w:val="00D45594"/>
    <w:rsid w:val="00D45AEE"/>
    <w:rsid w:val="00D45ED3"/>
    <w:rsid w:val="00D4627E"/>
    <w:rsid w:val="00D4627F"/>
    <w:rsid w:val="00D4632B"/>
    <w:rsid w:val="00D463B6"/>
    <w:rsid w:val="00D467FB"/>
    <w:rsid w:val="00D46968"/>
    <w:rsid w:val="00D46AB7"/>
    <w:rsid w:val="00D47134"/>
    <w:rsid w:val="00D473E8"/>
    <w:rsid w:val="00D47834"/>
    <w:rsid w:val="00D47F38"/>
    <w:rsid w:val="00D50AD6"/>
    <w:rsid w:val="00D5134D"/>
    <w:rsid w:val="00D516A3"/>
    <w:rsid w:val="00D51B3B"/>
    <w:rsid w:val="00D52056"/>
    <w:rsid w:val="00D523B9"/>
    <w:rsid w:val="00D52E34"/>
    <w:rsid w:val="00D53666"/>
    <w:rsid w:val="00D53834"/>
    <w:rsid w:val="00D53DB7"/>
    <w:rsid w:val="00D54A18"/>
    <w:rsid w:val="00D54FCC"/>
    <w:rsid w:val="00D55047"/>
    <w:rsid w:val="00D557DA"/>
    <w:rsid w:val="00D55A67"/>
    <w:rsid w:val="00D5672E"/>
    <w:rsid w:val="00D569E6"/>
    <w:rsid w:val="00D56BE3"/>
    <w:rsid w:val="00D571BA"/>
    <w:rsid w:val="00D5720F"/>
    <w:rsid w:val="00D5742E"/>
    <w:rsid w:val="00D575B7"/>
    <w:rsid w:val="00D57738"/>
    <w:rsid w:val="00D578BA"/>
    <w:rsid w:val="00D57B0F"/>
    <w:rsid w:val="00D60581"/>
    <w:rsid w:val="00D608AD"/>
    <w:rsid w:val="00D60A0A"/>
    <w:rsid w:val="00D60F2B"/>
    <w:rsid w:val="00D6163E"/>
    <w:rsid w:val="00D61A5E"/>
    <w:rsid w:val="00D61B49"/>
    <w:rsid w:val="00D61CA9"/>
    <w:rsid w:val="00D62120"/>
    <w:rsid w:val="00D6218A"/>
    <w:rsid w:val="00D6229D"/>
    <w:rsid w:val="00D6233E"/>
    <w:rsid w:val="00D62467"/>
    <w:rsid w:val="00D6261A"/>
    <w:rsid w:val="00D62A95"/>
    <w:rsid w:val="00D631CA"/>
    <w:rsid w:val="00D634B5"/>
    <w:rsid w:val="00D63756"/>
    <w:rsid w:val="00D63B32"/>
    <w:rsid w:val="00D63F67"/>
    <w:rsid w:val="00D64004"/>
    <w:rsid w:val="00D6435D"/>
    <w:rsid w:val="00D6436A"/>
    <w:rsid w:val="00D64463"/>
    <w:rsid w:val="00D64C8C"/>
    <w:rsid w:val="00D64E46"/>
    <w:rsid w:val="00D64FA3"/>
    <w:rsid w:val="00D6519B"/>
    <w:rsid w:val="00D651EA"/>
    <w:rsid w:val="00D65459"/>
    <w:rsid w:val="00D656F8"/>
    <w:rsid w:val="00D65CB1"/>
    <w:rsid w:val="00D65D33"/>
    <w:rsid w:val="00D65D64"/>
    <w:rsid w:val="00D65FC1"/>
    <w:rsid w:val="00D66373"/>
    <w:rsid w:val="00D66584"/>
    <w:rsid w:val="00D6672B"/>
    <w:rsid w:val="00D66791"/>
    <w:rsid w:val="00D66903"/>
    <w:rsid w:val="00D66E0F"/>
    <w:rsid w:val="00D66E10"/>
    <w:rsid w:val="00D67403"/>
    <w:rsid w:val="00D6745A"/>
    <w:rsid w:val="00D675C8"/>
    <w:rsid w:val="00D67F15"/>
    <w:rsid w:val="00D67F4C"/>
    <w:rsid w:val="00D700FB"/>
    <w:rsid w:val="00D70810"/>
    <w:rsid w:val="00D709C1"/>
    <w:rsid w:val="00D70B04"/>
    <w:rsid w:val="00D70BA0"/>
    <w:rsid w:val="00D70BFA"/>
    <w:rsid w:val="00D70F14"/>
    <w:rsid w:val="00D711FC"/>
    <w:rsid w:val="00D71265"/>
    <w:rsid w:val="00D713BD"/>
    <w:rsid w:val="00D71511"/>
    <w:rsid w:val="00D71662"/>
    <w:rsid w:val="00D7193B"/>
    <w:rsid w:val="00D722BF"/>
    <w:rsid w:val="00D72319"/>
    <w:rsid w:val="00D72472"/>
    <w:rsid w:val="00D726DE"/>
    <w:rsid w:val="00D72B82"/>
    <w:rsid w:val="00D72B9F"/>
    <w:rsid w:val="00D72CE3"/>
    <w:rsid w:val="00D730ED"/>
    <w:rsid w:val="00D734A1"/>
    <w:rsid w:val="00D73539"/>
    <w:rsid w:val="00D740FF"/>
    <w:rsid w:val="00D74783"/>
    <w:rsid w:val="00D74B4F"/>
    <w:rsid w:val="00D7519E"/>
    <w:rsid w:val="00D75599"/>
    <w:rsid w:val="00D75608"/>
    <w:rsid w:val="00D7575C"/>
    <w:rsid w:val="00D757CB"/>
    <w:rsid w:val="00D75B95"/>
    <w:rsid w:val="00D75D73"/>
    <w:rsid w:val="00D75DE0"/>
    <w:rsid w:val="00D76049"/>
    <w:rsid w:val="00D76427"/>
    <w:rsid w:val="00D76778"/>
    <w:rsid w:val="00D76E35"/>
    <w:rsid w:val="00D770D4"/>
    <w:rsid w:val="00D7772F"/>
    <w:rsid w:val="00D77907"/>
    <w:rsid w:val="00D77980"/>
    <w:rsid w:val="00D77FE2"/>
    <w:rsid w:val="00D808B7"/>
    <w:rsid w:val="00D80A97"/>
    <w:rsid w:val="00D80EA8"/>
    <w:rsid w:val="00D8122B"/>
    <w:rsid w:val="00D81843"/>
    <w:rsid w:val="00D81886"/>
    <w:rsid w:val="00D81B55"/>
    <w:rsid w:val="00D81C60"/>
    <w:rsid w:val="00D8249F"/>
    <w:rsid w:val="00D82B13"/>
    <w:rsid w:val="00D82D48"/>
    <w:rsid w:val="00D82EE4"/>
    <w:rsid w:val="00D82F80"/>
    <w:rsid w:val="00D82F93"/>
    <w:rsid w:val="00D833C8"/>
    <w:rsid w:val="00D837F0"/>
    <w:rsid w:val="00D838B5"/>
    <w:rsid w:val="00D83BCB"/>
    <w:rsid w:val="00D84388"/>
    <w:rsid w:val="00D844D1"/>
    <w:rsid w:val="00D84D43"/>
    <w:rsid w:val="00D85887"/>
    <w:rsid w:val="00D859D9"/>
    <w:rsid w:val="00D85E8B"/>
    <w:rsid w:val="00D85F3D"/>
    <w:rsid w:val="00D8607D"/>
    <w:rsid w:val="00D862B3"/>
    <w:rsid w:val="00D862D7"/>
    <w:rsid w:val="00D86375"/>
    <w:rsid w:val="00D863A7"/>
    <w:rsid w:val="00D86A17"/>
    <w:rsid w:val="00D86F1B"/>
    <w:rsid w:val="00D87511"/>
    <w:rsid w:val="00D877E6"/>
    <w:rsid w:val="00D87994"/>
    <w:rsid w:val="00D87A9C"/>
    <w:rsid w:val="00D87C37"/>
    <w:rsid w:val="00D87ECC"/>
    <w:rsid w:val="00D87F2F"/>
    <w:rsid w:val="00D9042E"/>
    <w:rsid w:val="00D904BC"/>
    <w:rsid w:val="00D906C5"/>
    <w:rsid w:val="00D908E9"/>
    <w:rsid w:val="00D90989"/>
    <w:rsid w:val="00D90A55"/>
    <w:rsid w:val="00D90B0E"/>
    <w:rsid w:val="00D9148C"/>
    <w:rsid w:val="00D91659"/>
    <w:rsid w:val="00D91BD0"/>
    <w:rsid w:val="00D91BF4"/>
    <w:rsid w:val="00D91C85"/>
    <w:rsid w:val="00D92544"/>
    <w:rsid w:val="00D92AF9"/>
    <w:rsid w:val="00D92FFC"/>
    <w:rsid w:val="00D935F2"/>
    <w:rsid w:val="00D93718"/>
    <w:rsid w:val="00D937DA"/>
    <w:rsid w:val="00D93B0A"/>
    <w:rsid w:val="00D93B3E"/>
    <w:rsid w:val="00D949F9"/>
    <w:rsid w:val="00D94B59"/>
    <w:rsid w:val="00D95249"/>
    <w:rsid w:val="00D9524A"/>
    <w:rsid w:val="00D95B72"/>
    <w:rsid w:val="00D9606C"/>
    <w:rsid w:val="00D96AFB"/>
    <w:rsid w:val="00D96CEF"/>
    <w:rsid w:val="00D973FC"/>
    <w:rsid w:val="00D97412"/>
    <w:rsid w:val="00D974B6"/>
    <w:rsid w:val="00D97CF3"/>
    <w:rsid w:val="00D97F5D"/>
    <w:rsid w:val="00DA071F"/>
    <w:rsid w:val="00DA0978"/>
    <w:rsid w:val="00DA1316"/>
    <w:rsid w:val="00DA133A"/>
    <w:rsid w:val="00DA160E"/>
    <w:rsid w:val="00DA1749"/>
    <w:rsid w:val="00DA1809"/>
    <w:rsid w:val="00DA19AA"/>
    <w:rsid w:val="00DA1B3C"/>
    <w:rsid w:val="00DA1B54"/>
    <w:rsid w:val="00DA1DFD"/>
    <w:rsid w:val="00DA1E33"/>
    <w:rsid w:val="00DA23BE"/>
    <w:rsid w:val="00DA25C7"/>
    <w:rsid w:val="00DA26F5"/>
    <w:rsid w:val="00DA2A2E"/>
    <w:rsid w:val="00DA2B43"/>
    <w:rsid w:val="00DA2C8D"/>
    <w:rsid w:val="00DA2E18"/>
    <w:rsid w:val="00DA2ED7"/>
    <w:rsid w:val="00DA39DC"/>
    <w:rsid w:val="00DA3F65"/>
    <w:rsid w:val="00DA405A"/>
    <w:rsid w:val="00DA4070"/>
    <w:rsid w:val="00DA436D"/>
    <w:rsid w:val="00DA437B"/>
    <w:rsid w:val="00DA4578"/>
    <w:rsid w:val="00DA478A"/>
    <w:rsid w:val="00DA482F"/>
    <w:rsid w:val="00DA4CC9"/>
    <w:rsid w:val="00DA50DF"/>
    <w:rsid w:val="00DA58E0"/>
    <w:rsid w:val="00DA5C6B"/>
    <w:rsid w:val="00DA5D4A"/>
    <w:rsid w:val="00DA6145"/>
    <w:rsid w:val="00DA624D"/>
    <w:rsid w:val="00DA6282"/>
    <w:rsid w:val="00DA6462"/>
    <w:rsid w:val="00DA6540"/>
    <w:rsid w:val="00DA6BD3"/>
    <w:rsid w:val="00DA6DD2"/>
    <w:rsid w:val="00DA6E8E"/>
    <w:rsid w:val="00DA7120"/>
    <w:rsid w:val="00DA7183"/>
    <w:rsid w:val="00DA736E"/>
    <w:rsid w:val="00DA73C6"/>
    <w:rsid w:val="00DA782A"/>
    <w:rsid w:val="00DA796F"/>
    <w:rsid w:val="00DA79B7"/>
    <w:rsid w:val="00DA7AC2"/>
    <w:rsid w:val="00DA7AD0"/>
    <w:rsid w:val="00DA7F7E"/>
    <w:rsid w:val="00DA7FCB"/>
    <w:rsid w:val="00DB030B"/>
    <w:rsid w:val="00DB0365"/>
    <w:rsid w:val="00DB067B"/>
    <w:rsid w:val="00DB06E9"/>
    <w:rsid w:val="00DB0985"/>
    <w:rsid w:val="00DB09F3"/>
    <w:rsid w:val="00DB14FB"/>
    <w:rsid w:val="00DB1590"/>
    <w:rsid w:val="00DB1AED"/>
    <w:rsid w:val="00DB1B6F"/>
    <w:rsid w:val="00DB215F"/>
    <w:rsid w:val="00DB21B8"/>
    <w:rsid w:val="00DB2340"/>
    <w:rsid w:val="00DB24F8"/>
    <w:rsid w:val="00DB2664"/>
    <w:rsid w:val="00DB3049"/>
    <w:rsid w:val="00DB312A"/>
    <w:rsid w:val="00DB3141"/>
    <w:rsid w:val="00DB31BC"/>
    <w:rsid w:val="00DB32F5"/>
    <w:rsid w:val="00DB3CD4"/>
    <w:rsid w:val="00DB3DAA"/>
    <w:rsid w:val="00DB3F64"/>
    <w:rsid w:val="00DB3F79"/>
    <w:rsid w:val="00DB449E"/>
    <w:rsid w:val="00DB4815"/>
    <w:rsid w:val="00DB4E1C"/>
    <w:rsid w:val="00DB4E64"/>
    <w:rsid w:val="00DB4EC1"/>
    <w:rsid w:val="00DB535C"/>
    <w:rsid w:val="00DB5362"/>
    <w:rsid w:val="00DB59D3"/>
    <w:rsid w:val="00DB60E1"/>
    <w:rsid w:val="00DB64D2"/>
    <w:rsid w:val="00DB6547"/>
    <w:rsid w:val="00DB6704"/>
    <w:rsid w:val="00DB6D97"/>
    <w:rsid w:val="00DB7318"/>
    <w:rsid w:val="00DB760C"/>
    <w:rsid w:val="00DB793C"/>
    <w:rsid w:val="00DC01BB"/>
    <w:rsid w:val="00DC0A0A"/>
    <w:rsid w:val="00DC112B"/>
    <w:rsid w:val="00DC130B"/>
    <w:rsid w:val="00DC13D0"/>
    <w:rsid w:val="00DC195E"/>
    <w:rsid w:val="00DC1AB1"/>
    <w:rsid w:val="00DC1DC9"/>
    <w:rsid w:val="00DC2042"/>
    <w:rsid w:val="00DC23BF"/>
    <w:rsid w:val="00DC24A4"/>
    <w:rsid w:val="00DC25E9"/>
    <w:rsid w:val="00DC26DF"/>
    <w:rsid w:val="00DC278D"/>
    <w:rsid w:val="00DC2806"/>
    <w:rsid w:val="00DC290F"/>
    <w:rsid w:val="00DC2958"/>
    <w:rsid w:val="00DC2A4C"/>
    <w:rsid w:val="00DC2F41"/>
    <w:rsid w:val="00DC32C6"/>
    <w:rsid w:val="00DC3492"/>
    <w:rsid w:val="00DC37EA"/>
    <w:rsid w:val="00DC38FB"/>
    <w:rsid w:val="00DC394E"/>
    <w:rsid w:val="00DC42FC"/>
    <w:rsid w:val="00DC43D4"/>
    <w:rsid w:val="00DC45AD"/>
    <w:rsid w:val="00DC472A"/>
    <w:rsid w:val="00DC47E4"/>
    <w:rsid w:val="00DC4824"/>
    <w:rsid w:val="00DC496C"/>
    <w:rsid w:val="00DC56F0"/>
    <w:rsid w:val="00DC592F"/>
    <w:rsid w:val="00DC5ADB"/>
    <w:rsid w:val="00DC5C90"/>
    <w:rsid w:val="00DC5DD8"/>
    <w:rsid w:val="00DC60EB"/>
    <w:rsid w:val="00DC646E"/>
    <w:rsid w:val="00DC6E82"/>
    <w:rsid w:val="00DC7109"/>
    <w:rsid w:val="00DC7AC9"/>
    <w:rsid w:val="00DC7F2B"/>
    <w:rsid w:val="00DD046C"/>
    <w:rsid w:val="00DD11D0"/>
    <w:rsid w:val="00DD15A9"/>
    <w:rsid w:val="00DD1D35"/>
    <w:rsid w:val="00DD2627"/>
    <w:rsid w:val="00DD2628"/>
    <w:rsid w:val="00DD2B5A"/>
    <w:rsid w:val="00DD2C58"/>
    <w:rsid w:val="00DD2CC0"/>
    <w:rsid w:val="00DD2CD7"/>
    <w:rsid w:val="00DD2E5E"/>
    <w:rsid w:val="00DD3234"/>
    <w:rsid w:val="00DD34B7"/>
    <w:rsid w:val="00DD3678"/>
    <w:rsid w:val="00DD399A"/>
    <w:rsid w:val="00DD3A07"/>
    <w:rsid w:val="00DD3C81"/>
    <w:rsid w:val="00DD4503"/>
    <w:rsid w:val="00DD4892"/>
    <w:rsid w:val="00DD4AF5"/>
    <w:rsid w:val="00DD4CE0"/>
    <w:rsid w:val="00DD52D0"/>
    <w:rsid w:val="00DD560D"/>
    <w:rsid w:val="00DD586C"/>
    <w:rsid w:val="00DD5A93"/>
    <w:rsid w:val="00DD5CF7"/>
    <w:rsid w:val="00DD6150"/>
    <w:rsid w:val="00DD6219"/>
    <w:rsid w:val="00DD6313"/>
    <w:rsid w:val="00DD6CB3"/>
    <w:rsid w:val="00DD6DE6"/>
    <w:rsid w:val="00DD7203"/>
    <w:rsid w:val="00DD7537"/>
    <w:rsid w:val="00DD7578"/>
    <w:rsid w:val="00DD78DC"/>
    <w:rsid w:val="00DD7F85"/>
    <w:rsid w:val="00DE0154"/>
    <w:rsid w:val="00DE02A1"/>
    <w:rsid w:val="00DE0361"/>
    <w:rsid w:val="00DE041B"/>
    <w:rsid w:val="00DE0913"/>
    <w:rsid w:val="00DE0A01"/>
    <w:rsid w:val="00DE0CC6"/>
    <w:rsid w:val="00DE0CED"/>
    <w:rsid w:val="00DE0E44"/>
    <w:rsid w:val="00DE155F"/>
    <w:rsid w:val="00DE1727"/>
    <w:rsid w:val="00DE19E4"/>
    <w:rsid w:val="00DE2899"/>
    <w:rsid w:val="00DE2907"/>
    <w:rsid w:val="00DE2B00"/>
    <w:rsid w:val="00DE3BBA"/>
    <w:rsid w:val="00DE3E46"/>
    <w:rsid w:val="00DE41E9"/>
    <w:rsid w:val="00DE44DC"/>
    <w:rsid w:val="00DE451D"/>
    <w:rsid w:val="00DE46F8"/>
    <w:rsid w:val="00DE48A5"/>
    <w:rsid w:val="00DE4A2C"/>
    <w:rsid w:val="00DE4C14"/>
    <w:rsid w:val="00DE4F2A"/>
    <w:rsid w:val="00DE4F38"/>
    <w:rsid w:val="00DE4FE7"/>
    <w:rsid w:val="00DE53CC"/>
    <w:rsid w:val="00DE5406"/>
    <w:rsid w:val="00DE56C1"/>
    <w:rsid w:val="00DE5926"/>
    <w:rsid w:val="00DE5A0D"/>
    <w:rsid w:val="00DE5D81"/>
    <w:rsid w:val="00DE6362"/>
    <w:rsid w:val="00DE6375"/>
    <w:rsid w:val="00DE668A"/>
    <w:rsid w:val="00DE6711"/>
    <w:rsid w:val="00DE6715"/>
    <w:rsid w:val="00DE6A3E"/>
    <w:rsid w:val="00DE6C22"/>
    <w:rsid w:val="00DE6C58"/>
    <w:rsid w:val="00DE73A2"/>
    <w:rsid w:val="00DE754E"/>
    <w:rsid w:val="00DE7B8B"/>
    <w:rsid w:val="00DE7CEB"/>
    <w:rsid w:val="00DE7DAF"/>
    <w:rsid w:val="00DE7E34"/>
    <w:rsid w:val="00DF007D"/>
    <w:rsid w:val="00DF01C5"/>
    <w:rsid w:val="00DF0525"/>
    <w:rsid w:val="00DF080F"/>
    <w:rsid w:val="00DF08C9"/>
    <w:rsid w:val="00DF08EB"/>
    <w:rsid w:val="00DF0A4C"/>
    <w:rsid w:val="00DF0A88"/>
    <w:rsid w:val="00DF0B47"/>
    <w:rsid w:val="00DF0E6F"/>
    <w:rsid w:val="00DF116B"/>
    <w:rsid w:val="00DF1391"/>
    <w:rsid w:val="00DF195F"/>
    <w:rsid w:val="00DF1C74"/>
    <w:rsid w:val="00DF1CBC"/>
    <w:rsid w:val="00DF2158"/>
    <w:rsid w:val="00DF2FC3"/>
    <w:rsid w:val="00DF30B1"/>
    <w:rsid w:val="00DF329F"/>
    <w:rsid w:val="00DF32B7"/>
    <w:rsid w:val="00DF393D"/>
    <w:rsid w:val="00DF3C07"/>
    <w:rsid w:val="00DF3C66"/>
    <w:rsid w:val="00DF3C74"/>
    <w:rsid w:val="00DF3C7A"/>
    <w:rsid w:val="00DF3FAC"/>
    <w:rsid w:val="00DF445A"/>
    <w:rsid w:val="00DF45E3"/>
    <w:rsid w:val="00DF4686"/>
    <w:rsid w:val="00DF495E"/>
    <w:rsid w:val="00DF522C"/>
    <w:rsid w:val="00DF52AA"/>
    <w:rsid w:val="00DF55B6"/>
    <w:rsid w:val="00DF56F4"/>
    <w:rsid w:val="00DF5E67"/>
    <w:rsid w:val="00DF5F35"/>
    <w:rsid w:val="00DF5F53"/>
    <w:rsid w:val="00DF690E"/>
    <w:rsid w:val="00DF6A90"/>
    <w:rsid w:val="00DF6F9C"/>
    <w:rsid w:val="00DF6FF5"/>
    <w:rsid w:val="00DF70CF"/>
    <w:rsid w:val="00DF723F"/>
    <w:rsid w:val="00E00299"/>
    <w:rsid w:val="00E003FA"/>
    <w:rsid w:val="00E00720"/>
    <w:rsid w:val="00E00B77"/>
    <w:rsid w:val="00E00C72"/>
    <w:rsid w:val="00E02044"/>
    <w:rsid w:val="00E02073"/>
    <w:rsid w:val="00E02450"/>
    <w:rsid w:val="00E02478"/>
    <w:rsid w:val="00E02AE2"/>
    <w:rsid w:val="00E02FB3"/>
    <w:rsid w:val="00E02FB4"/>
    <w:rsid w:val="00E03189"/>
    <w:rsid w:val="00E03465"/>
    <w:rsid w:val="00E03B8F"/>
    <w:rsid w:val="00E041BA"/>
    <w:rsid w:val="00E04443"/>
    <w:rsid w:val="00E04581"/>
    <w:rsid w:val="00E04D9F"/>
    <w:rsid w:val="00E04EFD"/>
    <w:rsid w:val="00E04FBC"/>
    <w:rsid w:val="00E055A6"/>
    <w:rsid w:val="00E0607D"/>
    <w:rsid w:val="00E0612F"/>
    <w:rsid w:val="00E0615E"/>
    <w:rsid w:val="00E069EB"/>
    <w:rsid w:val="00E07640"/>
    <w:rsid w:val="00E07C81"/>
    <w:rsid w:val="00E07EF6"/>
    <w:rsid w:val="00E07F0C"/>
    <w:rsid w:val="00E102F1"/>
    <w:rsid w:val="00E10357"/>
    <w:rsid w:val="00E103D9"/>
    <w:rsid w:val="00E108B4"/>
    <w:rsid w:val="00E111A3"/>
    <w:rsid w:val="00E114C9"/>
    <w:rsid w:val="00E116EF"/>
    <w:rsid w:val="00E118DE"/>
    <w:rsid w:val="00E1192E"/>
    <w:rsid w:val="00E121A9"/>
    <w:rsid w:val="00E121DF"/>
    <w:rsid w:val="00E124B3"/>
    <w:rsid w:val="00E125AA"/>
    <w:rsid w:val="00E12A5D"/>
    <w:rsid w:val="00E12B81"/>
    <w:rsid w:val="00E12DA5"/>
    <w:rsid w:val="00E1306C"/>
    <w:rsid w:val="00E13267"/>
    <w:rsid w:val="00E134BC"/>
    <w:rsid w:val="00E13975"/>
    <w:rsid w:val="00E13A18"/>
    <w:rsid w:val="00E13D18"/>
    <w:rsid w:val="00E13DCF"/>
    <w:rsid w:val="00E13E36"/>
    <w:rsid w:val="00E142CD"/>
    <w:rsid w:val="00E146FA"/>
    <w:rsid w:val="00E14754"/>
    <w:rsid w:val="00E147A9"/>
    <w:rsid w:val="00E147BD"/>
    <w:rsid w:val="00E14D61"/>
    <w:rsid w:val="00E14F4E"/>
    <w:rsid w:val="00E1585E"/>
    <w:rsid w:val="00E1591B"/>
    <w:rsid w:val="00E15D8B"/>
    <w:rsid w:val="00E15DA1"/>
    <w:rsid w:val="00E15E72"/>
    <w:rsid w:val="00E1611C"/>
    <w:rsid w:val="00E1629C"/>
    <w:rsid w:val="00E164E5"/>
    <w:rsid w:val="00E16775"/>
    <w:rsid w:val="00E16A21"/>
    <w:rsid w:val="00E16D46"/>
    <w:rsid w:val="00E16DD5"/>
    <w:rsid w:val="00E1721F"/>
    <w:rsid w:val="00E1745F"/>
    <w:rsid w:val="00E17A23"/>
    <w:rsid w:val="00E17D06"/>
    <w:rsid w:val="00E20110"/>
    <w:rsid w:val="00E20299"/>
    <w:rsid w:val="00E202D3"/>
    <w:rsid w:val="00E208C8"/>
    <w:rsid w:val="00E20F84"/>
    <w:rsid w:val="00E212D2"/>
    <w:rsid w:val="00E21313"/>
    <w:rsid w:val="00E2150F"/>
    <w:rsid w:val="00E221FB"/>
    <w:rsid w:val="00E222F3"/>
    <w:rsid w:val="00E2235D"/>
    <w:rsid w:val="00E22585"/>
    <w:rsid w:val="00E225DE"/>
    <w:rsid w:val="00E2282D"/>
    <w:rsid w:val="00E2295B"/>
    <w:rsid w:val="00E22A02"/>
    <w:rsid w:val="00E22D48"/>
    <w:rsid w:val="00E24211"/>
    <w:rsid w:val="00E2434C"/>
    <w:rsid w:val="00E24A6F"/>
    <w:rsid w:val="00E24B74"/>
    <w:rsid w:val="00E24D58"/>
    <w:rsid w:val="00E25154"/>
    <w:rsid w:val="00E25765"/>
    <w:rsid w:val="00E25B00"/>
    <w:rsid w:val="00E25C60"/>
    <w:rsid w:val="00E25E10"/>
    <w:rsid w:val="00E25E56"/>
    <w:rsid w:val="00E26034"/>
    <w:rsid w:val="00E26824"/>
    <w:rsid w:val="00E26A5D"/>
    <w:rsid w:val="00E26B94"/>
    <w:rsid w:val="00E2719B"/>
    <w:rsid w:val="00E27A67"/>
    <w:rsid w:val="00E27E70"/>
    <w:rsid w:val="00E27F72"/>
    <w:rsid w:val="00E30029"/>
    <w:rsid w:val="00E30389"/>
    <w:rsid w:val="00E30BBA"/>
    <w:rsid w:val="00E3140E"/>
    <w:rsid w:val="00E31582"/>
    <w:rsid w:val="00E3164B"/>
    <w:rsid w:val="00E31A77"/>
    <w:rsid w:val="00E31EE9"/>
    <w:rsid w:val="00E32170"/>
    <w:rsid w:val="00E32359"/>
    <w:rsid w:val="00E326D1"/>
    <w:rsid w:val="00E3270F"/>
    <w:rsid w:val="00E328ED"/>
    <w:rsid w:val="00E32F37"/>
    <w:rsid w:val="00E3329D"/>
    <w:rsid w:val="00E3342E"/>
    <w:rsid w:val="00E334EC"/>
    <w:rsid w:val="00E33597"/>
    <w:rsid w:val="00E336EB"/>
    <w:rsid w:val="00E33764"/>
    <w:rsid w:val="00E34125"/>
    <w:rsid w:val="00E344DD"/>
    <w:rsid w:val="00E34916"/>
    <w:rsid w:val="00E34E2E"/>
    <w:rsid w:val="00E35002"/>
    <w:rsid w:val="00E35302"/>
    <w:rsid w:val="00E355C2"/>
    <w:rsid w:val="00E3568B"/>
    <w:rsid w:val="00E35BFF"/>
    <w:rsid w:val="00E36413"/>
    <w:rsid w:val="00E3664D"/>
    <w:rsid w:val="00E366EB"/>
    <w:rsid w:val="00E36D0D"/>
    <w:rsid w:val="00E36D63"/>
    <w:rsid w:val="00E37F03"/>
    <w:rsid w:val="00E400B6"/>
    <w:rsid w:val="00E40173"/>
    <w:rsid w:val="00E40307"/>
    <w:rsid w:val="00E40CB9"/>
    <w:rsid w:val="00E40F18"/>
    <w:rsid w:val="00E4116C"/>
    <w:rsid w:val="00E41356"/>
    <w:rsid w:val="00E414AE"/>
    <w:rsid w:val="00E42026"/>
    <w:rsid w:val="00E4258A"/>
    <w:rsid w:val="00E42622"/>
    <w:rsid w:val="00E42959"/>
    <w:rsid w:val="00E42A6F"/>
    <w:rsid w:val="00E43123"/>
    <w:rsid w:val="00E43364"/>
    <w:rsid w:val="00E435FB"/>
    <w:rsid w:val="00E438B6"/>
    <w:rsid w:val="00E43AAE"/>
    <w:rsid w:val="00E43C44"/>
    <w:rsid w:val="00E43CDC"/>
    <w:rsid w:val="00E44227"/>
    <w:rsid w:val="00E443CB"/>
    <w:rsid w:val="00E44521"/>
    <w:rsid w:val="00E44912"/>
    <w:rsid w:val="00E4491A"/>
    <w:rsid w:val="00E44929"/>
    <w:rsid w:val="00E449C5"/>
    <w:rsid w:val="00E4508F"/>
    <w:rsid w:val="00E456C1"/>
    <w:rsid w:val="00E45A4A"/>
    <w:rsid w:val="00E45AE4"/>
    <w:rsid w:val="00E45B12"/>
    <w:rsid w:val="00E45E11"/>
    <w:rsid w:val="00E45E39"/>
    <w:rsid w:val="00E45F9E"/>
    <w:rsid w:val="00E45FBB"/>
    <w:rsid w:val="00E45FF9"/>
    <w:rsid w:val="00E460E7"/>
    <w:rsid w:val="00E46C3D"/>
    <w:rsid w:val="00E47649"/>
    <w:rsid w:val="00E47709"/>
    <w:rsid w:val="00E47936"/>
    <w:rsid w:val="00E47A88"/>
    <w:rsid w:val="00E47E7C"/>
    <w:rsid w:val="00E5016E"/>
    <w:rsid w:val="00E501D3"/>
    <w:rsid w:val="00E503F6"/>
    <w:rsid w:val="00E50468"/>
    <w:rsid w:val="00E505C7"/>
    <w:rsid w:val="00E50B05"/>
    <w:rsid w:val="00E51176"/>
    <w:rsid w:val="00E5124A"/>
    <w:rsid w:val="00E51289"/>
    <w:rsid w:val="00E513F8"/>
    <w:rsid w:val="00E5176A"/>
    <w:rsid w:val="00E5182E"/>
    <w:rsid w:val="00E51945"/>
    <w:rsid w:val="00E5307E"/>
    <w:rsid w:val="00E531A9"/>
    <w:rsid w:val="00E53694"/>
    <w:rsid w:val="00E536BD"/>
    <w:rsid w:val="00E53758"/>
    <w:rsid w:val="00E541EF"/>
    <w:rsid w:val="00E54345"/>
    <w:rsid w:val="00E546F2"/>
    <w:rsid w:val="00E5485A"/>
    <w:rsid w:val="00E553B5"/>
    <w:rsid w:val="00E55B06"/>
    <w:rsid w:val="00E55CF1"/>
    <w:rsid w:val="00E55DCE"/>
    <w:rsid w:val="00E55EC0"/>
    <w:rsid w:val="00E561CF"/>
    <w:rsid w:val="00E56331"/>
    <w:rsid w:val="00E564B9"/>
    <w:rsid w:val="00E56534"/>
    <w:rsid w:val="00E566BC"/>
    <w:rsid w:val="00E56A90"/>
    <w:rsid w:val="00E56B33"/>
    <w:rsid w:val="00E570B5"/>
    <w:rsid w:val="00E57300"/>
    <w:rsid w:val="00E57588"/>
    <w:rsid w:val="00E57B62"/>
    <w:rsid w:val="00E60609"/>
    <w:rsid w:val="00E6060C"/>
    <w:rsid w:val="00E60961"/>
    <w:rsid w:val="00E60980"/>
    <w:rsid w:val="00E60DE5"/>
    <w:rsid w:val="00E61313"/>
    <w:rsid w:val="00E6132E"/>
    <w:rsid w:val="00E61BBB"/>
    <w:rsid w:val="00E61FAE"/>
    <w:rsid w:val="00E62D25"/>
    <w:rsid w:val="00E6370E"/>
    <w:rsid w:val="00E63858"/>
    <w:rsid w:val="00E63E7A"/>
    <w:rsid w:val="00E63F2E"/>
    <w:rsid w:val="00E64624"/>
    <w:rsid w:val="00E64934"/>
    <w:rsid w:val="00E64EED"/>
    <w:rsid w:val="00E66429"/>
    <w:rsid w:val="00E668C3"/>
    <w:rsid w:val="00E66E77"/>
    <w:rsid w:val="00E66FC7"/>
    <w:rsid w:val="00E66FF0"/>
    <w:rsid w:val="00E670F4"/>
    <w:rsid w:val="00E67198"/>
    <w:rsid w:val="00E6720C"/>
    <w:rsid w:val="00E67247"/>
    <w:rsid w:val="00E67649"/>
    <w:rsid w:val="00E67B75"/>
    <w:rsid w:val="00E67E3F"/>
    <w:rsid w:val="00E70361"/>
    <w:rsid w:val="00E7038F"/>
    <w:rsid w:val="00E70AA0"/>
    <w:rsid w:val="00E70B9C"/>
    <w:rsid w:val="00E70CFF"/>
    <w:rsid w:val="00E70D59"/>
    <w:rsid w:val="00E70F9B"/>
    <w:rsid w:val="00E7142C"/>
    <w:rsid w:val="00E7143A"/>
    <w:rsid w:val="00E71775"/>
    <w:rsid w:val="00E71781"/>
    <w:rsid w:val="00E7196C"/>
    <w:rsid w:val="00E71A59"/>
    <w:rsid w:val="00E71B9A"/>
    <w:rsid w:val="00E71E68"/>
    <w:rsid w:val="00E72345"/>
    <w:rsid w:val="00E7248D"/>
    <w:rsid w:val="00E72FCB"/>
    <w:rsid w:val="00E73194"/>
    <w:rsid w:val="00E7331C"/>
    <w:rsid w:val="00E7357B"/>
    <w:rsid w:val="00E73973"/>
    <w:rsid w:val="00E73A8B"/>
    <w:rsid w:val="00E74378"/>
    <w:rsid w:val="00E74483"/>
    <w:rsid w:val="00E746D0"/>
    <w:rsid w:val="00E74828"/>
    <w:rsid w:val="00E7483E"/>
    <w:rsid w:val="00E7502D"/>
    <w:rsid w:val="00E75251"/>
    <w:rsid w:val="00E753E4"/>
    <w:rsid w:val="00E757BA"/>
    <w:rsid w:val="00E763E7"/>
    <w:rsid w:val="00E76499"/>
    <w:rsid w:val="00E76B4F"/>
    <w:rsid w:val="00E76D4D"/>
    <w:rsid w:val="00E77577"/>
    <w:rsid w:val="00E77645"/>
    <w:rsid w:val="00E80BCD"/>
    <w:rsid w:val="00E80DBE"/>
    <w:rsid w:val="00E81035"/>
    <w:rsid w:val="00E81040"/>
    <w:rsid w:val="00E819B0"/>
    <w:rsid w:val="00E81CC2"/>
    <w:rsid w:val="00E82055"/>
    <w:rsid w:val="00E82858"/>
    <w:rsid w:val="00E82F39"/>
    <w:rsid w:val="00E83698"/>
    <w:rsid w:val="00E83A14"/>
    <w:rsid w:val="00E84561"/>
    <w:rsid w:val="00E84791"/>
    <w:rsid w:val="00E8498C"/>
    <w:rsid w:val="00E84C2D"/>
    <w:rsid w:val="00E84D43"/>
    <w:rsid w:val="00E84E14"/>
    <w:rsid w:val="00E84F26"/>
    <w:rsid w:val="00E85032"/>
    <w:rsid w:val="00E851E9"/>
    <w:rsid w:val="00E854D4"/>
    <w:rsid w:val="00E8582C"/>
    <w:rsid w:val="00E85919"/>
    <w:rsid w:val="00E85A13"/>
    <w:rsid w:val="00E85C1D"/>
    <w:rsid w:val="00E85E61"/>
    <w:rsid w:val="00E85F6B"/>
    <w:rsid w:val="00E86364"/>
    <w:rsid w:val="00E86384"/>
    <w:rsid w:val="00E863A7"/>
    <w:rsid w:val="00E86CF0"/>
    <w:rsid w:val="00E86E08"/>
    <w:rsid w:val="00E87B1F"/>
    <w:rsid w:val="00E87DB3"/>
    <w:rsid w:val="00E87F7A"/>
    <w:rsid w:val="00E90068"/>
    <w:rsid w:val="00E90226"/>
    <w:rsid w:val="00E90402"/>
    <w:rsid w:val="00E90450"/>
    <w:rsid w:val="00E90631"/>
    <w:rsid w:val="00E907DE"/>
    <w:rsid w:val="00E9086C"/>
    <w:rsid w:val="00E909DE"/>
    <w:rsid w:val="00E91880"/>
    <w:rsid w:val="00E919D9"/>
    <w:rsid w:val="00E925CD"/>
    <w:rsid w:val="00E92A05"/>
    <w:rsid w:val="00E92E98"/>
    <w:rsid w:val="00E935BD"/>
    <w:rsid w:val="00E93621"/>
    <w:rsid w:val="00E940E3"/>
    <w:rsid w:val="00E941AC"/>
    <w:rsid w:val="00E94542"/>
    <w:rsid w:val="00E949AE"/>
    <w:rsid w:val="00E95639"/>
    <w:rsid w:val="00E9575A"/>
    <w:rsid w:val="00E95A39"/>
    <w:rsid w:val="00E95BA0"/>
    <w:rsid w:val="00E95C18"/>
    <w:rsid w:val="00E95F30"/>
    <w:rsid w:val="00E9607A"/>
    <w:rsid w:val="00E9612D"/>
    <w:rsid w:val="00E96344"/>
    <w:rsid w:val="00E96811"/>
    <w:rsid w:val="00E975FB"/>
    <w:rsid w:val="00E97AD8"/>
    <w:rsid w:val="00E97C73"/>
    <w:rsid w:val="00E97F77"/>
    <w:rsid w:val="00EA014E"/>
    <w:rsid w:val="00EA04DB"/>
    <w:rsid w:val="00EA0930"/>
    <w:rsid w:val="00EA0A18"/>
    <w:rsid w:val="00EA0CF8"/>
    <w:rsid w:val="00EA113A"/>
    <w:rsid w:val="00EA14D4"/>
    <w:rsid w:val="00EA15C6"/>
    <w:rsid w:val="00EA164D"/>
    <w:rsid w:val="00EA16C5"/>
    <w:rsid w:val="00EA1772"/>
    <w:rsid w:val="00EA185A"/>
    <w:rsid w:val="00EA1878"/>
    <w:rsid w:val="00EA1929"/>
    <w:rsid w:val="00EA1C27"/>
    <w:rsid w:val="00EA1C8D"/>
    <w:rsid w:val="00EA2326"/>
    <w:rsid w:val="00EA2338"/>
    <w:rsid w:val="00EA23ED"/>
    <w:rsid w:val="00EA3A38"/>
    <w:rsid w:val="00EA4506"/>
    <w:rsid w:val="00EA4562"/>
    <w:rsid w:val="00EA4926"/>
    <w:rsid w:val="00EA4BE2"/>
    <w:rsid w:val="00EA4F5F"/>
    <w:rsid w:val="00EA54B5"/>
    <w:rsid w:val="00EA5694"/>
    <w:rsid w:val="00EA5BDA"/>
    <w:rsid w:val="00EA5F6D"/>
    <w:rsid w:val="00EA679C"/>
    <w:rsid w:val="00EA67C9"/>
    <w:rsid w:val="00EA6BC3"/>
    <w:rsid w:val="00EA6FF0"/>
    <w:rsid w:val="00EA72E7"/>
    <w:rsid w:val="00EA73EC"/>
    <w:rsid w:val="00EA7658"/>
    <w:rsid w:val="00EA7CA8"/>
    <w:rsid w:val="00EA7CB1"/>
    <w:rsid w:val="00EA7CEE"/>
    <w:rsid w:val="00EA7D08"/>
    <w:rsid w:val="00EA7D1E"/>
    <w:rsid w:val="00EB00E1"/>
    <w:rsid w:val="00EB0629"/>
    <w:rsid w:val="00EB0E9F"/>
    <w:rsid w:val="00EB1422"/>
    <w:rsid w:val="00EB1787"/>
    <w:rsid w:val="00EB1830"/>
    <w:rsid w:val="00EB1996"/>
    <w:rsid w:val="00EB1B1E"/>
    <w:rsid w:val="00EB1C28"/>
    <w:rsid w:val="00EB1F9A"/>
    <w:rsid w:val="00EB20EB"/>
    <w:rsid w:val="00EB268F"/>
    <w:rsid w:val="00EB3228"/>
    <w:rsid w:val="00EB334D"/>
    <w:rsid w:val="00EB3361"/>
    <w:rsid w:val="00EB35D1"/>
    <w:rsid w:val="00EB3924"/>
    <w:rsid w:val="00EB3925"/>
    <w:rsid w:val="00EB3B9D"/>
    <w:rsid w:val="00EB3C58"/>
    <w:rsid w:val="00EB3DE1"/>
    <w:rsid w:val="00EB3EC5"/>
    <w:rsid w:val="00EB46F3"/>
    <w:rsid w:val="00EB471F"/>
    <w:rsid w:val="00EB4770"/>
    <w:rsid w:val="00EB4BEB"/>
    <w:rsid w:val="00EB4E9F"/>
    <w:rsid w:val="00EB56A0"/>
    <w:rsid w:val="00EB578C"/>
    <w:rsid w:val="00EB5A9C"/>
    <w:rsid w:val="00EB6021"/>
    <w:rsid w:val="00EB6530"/>
    <w:rsid w:val="00EB6553"/>
    <w:rsid w:val="00EB6AAC"/>
    <w:rsid w:val="00EB6AC4"/>
    <w:rsid w:val="00EB6FE2"/>
    <w:rsid w:val="00EB7398"/>
    <w:rsid w:val="00EB7BDC"/>
    <w:rsid w:val="00EB7E36"/>
    <w:rsid w:val="00EC01C6"/>
    <w:rsid w:val="00EC053A"/>
    <w:rsid w:val="00EC0888"/>
    <w:rsid w:val="00EC0C77"/>
    <w:rsid w:val="00EC0EE7"/>
    <w:rsid w:val="00EC10CB"/>
    <w:rsid w:val="00EC132F"/>
    <w:rsid w:val="00EC1459"/>
    <w:rsid w:val="00EC17E6"/>
    <w:rsid w:val="00EC1DE0"/>
    <w:rsid w:val="00EC1F6B"/>
    <w:rsid w:val="00EC2066"/>
    <w:rsid w:val="00EC20A3"/>
    <w:rsid w:val="00EC27EC"/>
    <w:rsid w:val="00EC28E3"/>
    <w:rsid w:val="00EC2E5F"/>
    <w:rsid w:val="00EC3151"/>
    <w:rsid w:val="00EC3D55"/>
    <w:rsid w:val="00EC4209"/>
    <w:rsid w:val="00EC424D"/>
    <w:rsid w:val="00EC4318"/>
    <w:rsid w:val="00EC4D3A"/>
    <w:rsid w:val="00EC4DAC"/>
    <w:rsid w:val="00EC4F2E"/>
    <w:rsid w:val="00EC53BD"/>
    <w:rsid w:val="00EC5DDC"/>
    <w:rsid w:val="00EC5F82"/>
    <w:rsid w:val="00EC5FFC"/>
    <w:rsid w:val="00EC66DA"/>
    <w:rsid w:val="00EC6840"/>
    <w:rsid w:val="00EC6DDE"/>
    <w:rsid w:val="00EC6FD8"/>
    <w:rsid w:val="00EC7375"/>
    <w:rsid w:val="00ED0445"/>
    <w:rsid w:val="00ED0599"/>
    <w:rsid w:val="00ED07EC"/>
    <w:rsid w:val="00ED0B82"/>
    <w:rsid w:val="00ED0C85"/>
    <w:rsid w:val="00ED0CE4"/>
    <w:rsid w:val="00ED105F"/>
    <w:rsid w:val="00ED1E5E"/>
    <w:rsid w:val="00ED1EC2"/>
    <w:rsid w:val="00ED28CE"/>
    <w:rsid w:val="00ED2BA7"/>
    <w:rsid w:val="00ED2D29"/>
    <w:rsid w:val="00ED2FA5"/>
    <w:rsid w:val="00ED3977"/>
    <w:rsid w:val="00ED3EE6"/>
    <w:rsid w:val="00ED3FBD"/>
    <w:rsid w:val="00ED41A8"/>
    <w:rsid w:val="00ED42A5"/>
    <w:rsid w:val="00ED477E"/>
    <w:rsid w:val="00ED4921"/>
    <w:rsid w:val="00ED4C5C"/>
    <w:rsid w:val="00ED4FED"/>
    <w:rsid w:val="00ED55A9"/>
    <w:rsid w:val="00ED56FD"/>
    <w:rsid w:val="00ED5B09"/>
    <w:rsid w:val="00ED63F8"/>
    <w:rsid w:val="00ED6E65"/>
    <w:rsid w:val="00ED6EDD"/>
    <w:rsid w:val="00ED720D"/>
    <w:rsid w:val="00ED785F"/>
    <w:rsid w:val="00ED7A0D"/>
    <w:rsid w:val="00ED7EBB"/>
    <w:rsid w:val="00ED7F30"/>
    <w:rsid w:val="00ED7FD3"/>
    <w:rsid w:val="00EE0067"/>
    <w:rsid w:val="00EE0304"/>
    <w:rsid w:val="00EE0375"/>
    <w:rsid w:val="00EE0609"/>
    <w:rsid w:val="00EE0970"/>
    <w:rsid w:val="00EE0D4B"/>
    <w:rsid w:val="00EE0F06"/>
    <w:rsid w:val="00EE12B5"/>
    <w:rsid w:val="00EE144A"/>
    <w:rsid w:val="00EE16A5"/>
    <w:rsid w:val="00EE1838"/>
    <w:rsid w:val="00EE1A43"/>
    <w:rsid w:val="00EE1A48"/>
    <w:rsid w:val="00EE1EA0"/>
    <w:rsid w:val="00EE1EEC"/>
    <w:rsid w:val="00EE2A32"/>
    <w:rsid w:val="00EE2CE9"/>
    <w:rsid w:val="00EE2D4C"/>
    <w:rsid w:val="00EE2D66"/>
    <w:rsid w:val="00EE3307"/>
    <w:rsid w:val="00EE363E"/>
    <w:rsid w:val="00EE3640"/>
    <w:rsid w:val="00EE3853"/>
    <w:rsid w:val="00EE3ABF"/>
    <w:rsid w:val="00EE41D6"/>
    <w:rsid w:val="00EE422B"/>
    <w:rsid w:val="00EE446E"/>
    <w:rsid w:val="00EE4537"/>
    <w:rsid w:val="00EE48F2"/>
    <w:rsid w:val="00EE4BDE"/>
    <w:rsid w:val="00EE4BEE"/>
    <w:rsid w:val="00EE5270"/>
    <w:rsid w:val="00EE5E2D"/>
    <w:rsid w:val="00EE5F4B"/>
    <w:rsid w:val="00EE6375"/>
    <w:rsid w:val="00EE67E8"/>
    <w:rsid w:val="00EE692A"/>
    <w:rsid w:val="00EE6938"/>
    <w:rsid w:val="00EE6E44"/>
    <w:rsid w:val="00EE76C7"/>
    <w:rsid w:val="00EE7AF4"/>
    <w:rsid w:val="00EE7DE9"/>
    <w:rsid w:val="00EF00B2"/>
    <w:rsid w:val="00EF13B7"/>
    <w:rsid w:val="00EF1C66"/>
    <w:rsid w:val="00EF2402"/>
    <w:rsid w:val="00EF2414"/>
    <w:rsid w:val="00EF24F6"/>
    <w:rsid w:val="00EF2CBE"/>
    <w:rsid w:val="00EF30C1"/>
    <w:rsid w:val="00EF39E1"/>
    <w:rsid w:val="00EF3BA9"/>
    <w:rsid w:val="00EF407F"/>
    <w:rsid w:val="00EF4121"/>
    <w:rsid w:val="00EF4802"/>
    <w:rsid w:val="00EF534E"/>
    <w:rsid w:val="00EF588B"/>
    <w:rsid w:val="00EF6406"/>
    <w:rsid w:val="00EF6430"/>
    <w:rsid w:val="00EF683F"/>
    <w:rsid w:val="00EF6909"/>
    <w:rsid w:val="00EF6D97"/>
    <w:rsid w:val="00EF6E35"/>
    <w:rsid w:val="00EF6F56"/>
    <w:rsid w:val="00EF7154"/>
    <w:rsid w:val="00EF7378"/>
    <w:rsid w:val="00EF7CA6"/>
    <w:rsid w:val="00EF7E04"/>
    <w:rsid w:val="00F0015E"/>
    <w:rsid w:val="00F002C1"/>
    <w:rsid w:val="00F00424"/>
    <w:rsid w:val="00F004BC"/>
    <w:rsid w:val="00F00714"/>
    <w:rsid w:val="00F00A55"/>
    <w:rsid w:val="00F00B92"/>
    <w:rsid w:val="00F0156D"/>
    <w:rsid w:val="00F0176B"/>
    <w:rsid w:val="00F01EF4"/>
    <w:rsid w:val="00F01F57"/>
    <w:rsid w:val="00F02204"/>
    <w:rsid w:val="00F0221B"/>
    <w:rsid w:val="00F0283B"/>
    <w:rsid w:val="00F035C8"/>
    <w:rsid w:val="00F037FB"/>
    <w:rsid w:val="00F03FF3"/>
    <w:rsid w:val="00F04067"/>
    <w:rsid w:val="00F0466B"/>
    <w:rsid w:val="00F04920"/>
    <w:rsid w:val="00F049DB"/>
    <w:rsid w:val="00F04AB2"/>
    <w:rsid w:val="00F0551E"/>
    <w:rsid w:val="00F055BC"/>
    <w:rsid w:val="00F05646"/>
    <w:rsid w:val="00F05C5A"/>
    <w:rsid w:val="00F05CC4"/>
    <w:rsid w:val="00F05F89"/>
    <w:rsid w:val="00F0605E"/>
    <w:rsid w:val="00F0611A"/>
    <w:rsid w:val="00F06995"/>
    <w:rsid w:val="00F06AD7"/>
    <w:rsid w:val="00F07155"/>
    <w:rsid w:val="00F07CC0"/>
    <w:rsid w:val="00F103CD"/>
    <w:rsid w:val="00F105AC"/>
    <w:rsid w:val="00F115BC"/>
    <w:rsid w:val="00F119BB"/>
    <w:rsid w:val="00F119D7"/>
    <w:rsid w:val="00F11DA5"/>
    <w:rsid w:val="00F12199"/>
    <w:rsid w:val="00F1273A"/>
    <w:rsid w:val="00F12910"/>
    <w:rsid w:val="00F12BDE"/>
    <w:rsid w:val="00F12F79"/>
    <w:rsid w:val="00F130CF"/>
    <w:rsid w:val="00F131AD"/>
    <w:rsid w:val="00F133D6"/>
    <w:rsid w:val="00F135A8"/>
    <w:rsid w:val="00F13F4A"/>
    <w:rsid w:val="00F142C6"/>
    <w:rsid w:val="00F14497"/>
    <w:rsid w:val="00F148F5"/>
    <w:rsid w:val="00F14924"/>
    <w:rsid w:val="00F14D7F"/>
    <w:rsid w:val="00F15235"/>
    <w:rsid w:val="00F1545E"/>
    <w:rsid w:val="00F1565C"/>
    <w:rsid w:val="00F15CC4"/>
    <w:rsid w:val="00F15D65"/>
    <w:rsid w:val="00F15E1D"/>
    <w:rsid w:val="00F161A1"/>
    <w:rsid w:val="00F16358"/>
    <w:rsid w:val="00F1652E"/>
    <w:rsid w:val="00F166CB"/>
    <w:rsid w:val="00F166E6"/>
    <w:rsid w:val="00F167A2"/>
    <w:rsid w:val="00F16959"/>
    <w:rsid w:val="00F16B7F"/>
    <w:rsid w:val="00F16CDF"/>
    <w:rsid w:val="00F16DE8"/>
    <w:rsid w:val="00F1707D"/>
    <w:rsid w:val="00F170A6"/>
    <w:rsid w:val="00F17201"/>
    <w:rsid w:val="00F17284"/>
    <w:rsid w:val="00F17FA7"/>
    <w:rsid w:val="00F201EA"/>
    <w:rsid w:val="00F209D8"/>
    <w:rsid w:val="00F20C4E"/>
    <w:rsid w:val="00F20F62"/>
    <w:rsid w:val="00F20FB7"/>
    <w:rsid w:val="00F216F3"/>
    <w:rsid w:val="00F21850"/>
    <w:rsid w:val="00F2194B"/>
    <w:rsid w:val="00F21C0A"/>
    <w:rsid w:val="00F21D11"/>
    <w:rsid w:val="00F21DB6"/>
    <w:rsid w:val="00F22293"/>
    <w:rsid w:val="00F2243E"/>
    <w:rsid w:val="00F226BF"/>
    <w:rsid w:val="00F229A5"/>
    <w:rsid w:val="00F22BB0"/>
    <w:rsid w:val="00F22E00"/>
    <w:rsid w:val="00F22E5E"/>
    <w:rsid w:val="00F22E95"/>
    <w:rsid w:val="00F2326D"/>
    <w:rsid w:val="00F233BA"/>
    <w:rsid w:val="00F2341F"/>
    <w:rsid w:val="00F23B5E"/>
    <w:rsid w:val="00F23CD2"/>
    <w:rsid w:val="00F24113"/>
    <w:rsid w:val="00F24C93"/>
    <w:rsid w:val="00F24ED0"/>
    <w:rsid w:val="00F25153"/>
    <w:rsid w:val="00F25769"/>
    <w:rsid w:val="00F259E6"/>
    <w:rsid w:val="00F25A19"/>
    <w:rsid w:val="00F25DED"/>
    <w:rsid w:val="00F26453"/>
    <w:rsid w:val="00F26572"/>
    <w:rsid w:val="00F268DE"/>
    <w:rsid w:val="00F26C62"/>
    <w:rsid w:val="00F27009"/>
    <w:rsid w:val="00F27256"/>
    <w:rsid w:val="00F272B2"/>
    <w:rsid w:val="00F27330"/>
    <w:rsid w:val="00F2799C"/>
    <w:rsid w:val="00F27E36"/>
    <w:rsid w:val="00F27FFE"/>
    <w:rsid w:val="00F300B8"/>
    <w:rsid w:val="00F3034F"/>
    <w:rsid w:val="00F3094B"/>
    <w:rsid w:val="00F309C3"/>
    <w:rsid w:val="00F30E2A"/>
    <w:rsid w:val="00F31007"/>
    <w:rsid w:val="00F3132B"/>
    <w:rsid w:val="00F314CF"/>
    <w:rsid w:val="00F31EF4"/>
    <w:rsid w:val="00F31EFF"/>
    <w:rsid w:val="00F32152"/>
    <w:rsid w:val="00F32207"/>
    <w:rsid w:val="00F3229C"/>
    <w:rsid w:val="00F32503"/>
    <w:rsid w:val="00F3276E"/>
    <w:rsid w:val="00F32C04"/>
    <w:rsid w:val="00F32ED9"/>
    <w:rsid w:val="00F3306B"/>
    <w:rsid w:val="00F331BF"/>
    <w:rsid w:val="00F336AD"/>
    <w:rsid w:val="00F338B6"/>
    <w:rsid w:val="00F33C64"/>
    <w:rsid w:val="00F33EC2"/>
    <w:rsid w:val="00F33F77"/>
    <w:rsid w:val="00F33FCB"/>
    <w:rsid w:val="00F34347"/>
    <w:rsid w:val="00F34647"/>
    <w:rsid w:val="00F3477E"/>
    <w:rsid w:val="00F34945"/>
    <w:rsid w:val="00F349A7"/>
    <w:rsid w:val="00F34A8E"/>
    <w:rsid w:val="00F34B9F"/>
    <w:rsid w:val="00F35194"/>
    <w:rsid w:val="00F35274"/>
    <w:rsid w:val="00F3540E"/>
    <w:rsid w:val="00F35AEA"/>
    <w:rsid w:val="00F3663B"/>
    <w:rsid w:val="00F37044"/>
    <w:rsid w:val="00F37230"/>
    <w:rsid w:val="00F37C7E"/>
    <w:rsid w:val="00F40013"/>
    <w:rsid w:val="00F40678"/>
    <w:rsid w:val="00F408AE"/>
    <w:rsid w:val="00F40939"/>
    <w:rsid w:val="00F40DC7"/>
    <w:rsid w:val="00F410C9"/>
    <w:rsid w:val="00F41236"/>
    <w:rsid w:val="00F41301"/>
    <w:rsid w:val="00F41815"/>
    <w:rsid w:val="00F41C72"/>
    <w:rsid w:val="00F41F53"/>
    <w:rsid w:val="00F42148"/>
    <w:rsid w:val="00F42B2D"/>
    <w:rsid w:val="00F42F86"/>
    <w:rsid w:val="00F4347F"/>
    <w:rsid w:val="00F43539"/>
    <w:rsid w:val="00F437C8"/>
    <w:rsid w:val="00F43D7F"/>
    <w:rsid w:val="00F43F14"/>
    <w:rsid w:val="00F4426B"/>
    <w:rsid w:val="00F4444F"/>
    <w:rsid w:val="00F447B9"/>
    <w:rsid w:val="00F448AB"/>
    <w:rsid w:val="00F44EB1"/>
    <w:rsid w:val="00F44F5F"/>
    <w:rsid w:val="00F45045"/>
    <w:rsid w:val="00F454FF"/>
    <w:rsid w:val="00F45AF4"/>
    <w:rsid w:val="00F45D25"/>
    <w:rsid w:val="00F460AB"/>
    <w:rsid w:val="00F465BD"/>
    <w:rsid w:val="00F466C8"/>
    <w:rsid w:val="00F4686C"/>
    <w:rsid w:val="00F4689E"/>
    <w:rsid w:val="00F468F9"/>
    <w:rsid w:val="00F46AC4"/>
    <w:rsid w:val="00F46BDC"/>
    <w:rsid w:val="00F47008"/>
    <w:rsid w:val="00F47E88"/>
    <w:rsid w:val="00F47F6E"/>
    <w:rsid w:val="00F5054E"/>
    <w:rsid w:val="00F50AD3"/>
    <w:rsid w:val="00F50B90"/>
    <w:rsid w:val="00F50BE9"/>
    <w:rsid w:val="00F50C7B"/>
    <w:rsid w:val="00F50ED3"/>
    <w:rsid w:val="00F5117A"/>
    <w:rsid w:val="00F51303"/>
    <w:rsid w:val="00F5139C"/>
    <w:rsid w:val="00F51A06"/>
    <w:rsid w:val="00F51C01"/>
    <w:rsid w:val="00F521A1"/>
    <w:rsid w:val="00F52274"/>
    <w:rsid w:val="00F5227F"/>
    <w:rsid w:val="00F523AC"/>
    <w:rsid w:val="00F5265C"/>
    <w:rsid w:val="00F526F2"/>
    <w:rsid w:val="00F52A28"/>
    <w:rsid w:val="00F52B25"/>
    <w:rsid w:val="00F531C8"/>
    <w:rsid w:val="00F5328F"/>
    <w:rsid w:val="00F53497"/>
    <w:rsid w:val="00F53624"/>
    <w:rsid w:val="00F53E20"/>
    <w:rsid w:val="00F541DB"/>
    <w:rsid w:val="00F5434B"/>
    <w:rsid w:val="00F544AE"/>
    <w:rsid w:val="00F54766"/>
    <w:rsid w:val="00F5498D"/>
    <w:rsid w:val="00F54EF3"/>
    <w:rsid w:val="00F55844"/>
    <w:rsid w:val="00F5589E"/>
    <w:rsid w:val="00F558E6"/>
    <w:rsid w:val="00F55E0D"/>
    <w:rsid w:val="00F55E19"/>
    <w:rsid w:val="00F561F7"/>
    <w:rsid w:val="00F562DA"/>
    <w:rsid w:val="00F56707"/>
    <w:rsid w:val="00F5692E"/>
    <w:rsid w:val="00F56A23"/>
    <w:rsid w:val="00F56CFE"/>
    <w:rsid w:val="00F56ED6"/>
    <w:rsid w:val="00F56F4B"/>
    <w:rsid w:val="00F572EB"/>
    <w:rsid w:val="00F57300"/>
    <w:rsid w:val="00F575B6"/>
    <w:rsid w:val="00F60073"/>
    <w:rsid w:val="00F6030C"/>
    <w:rsid w:val="00F606F0"/>
    <w:rsid w:val="00F60727"/>
    <w:rsid w:val="00F60912"/>
    <w:rsid w:val="00F60BBB"/>
    <w:rsid w:val="00F60F3F"/>
    <w:rsid w:val="00F61630"/>
    <w:rsid w:val="00F61FF6"/>
    <w:rsid w:val="00F6216D"/>
    <w:rsid w:val="00F62612"/>
    <w:rsid w:val="00F6273F"/>
    <w:rsid w:val="00F62994"/>
    <w:rsid w:val="00F62ACB"/>
    <w:rsid w:val="00F630F4"/>
    <w:rsid w:val="00F638D1"/>
    <w:rsid w:val="00F63C72"/>
    <w:rsid w:val="00F63F18"/>
    <w:rsid w:val="00F64638"/>
    <w:rsid w:val="00F64654"/>
    <w:rsid w:val="00F64821"/>
    <w:rsid w:val="00F6487A"/>
    <w:rsid w:val="00F64CA5"/>
    <w:rsid w:val="00F650BB"/>
    <w:rsid w:val="00F65131"/>
    <w:rsid w:val="00F65335"/>
    <w:rsid w:val="00F65341"/>
    <w:rsid w:val="00F656D8"/>
    <w:rsid w:val="00F65B70"/>
    <w:rsid w:val="00F6626F"/>
    <w:rsid w:val="00F6636F"/>
    <w:rsid w:val="00F663DB"/>
    <w:rsid w:val="00F6684C"/>
    <w:rsid w:val="00F66876"/>
    <w:rsid w:val="00F668BA"/>
    <w:rsid w:val="00F669D9"/>
    <w:rsid w:val="00F67055"/>
    <w:rsid w:val="00F673D6"/>
    <w:rsid w:val="00F701B4"/>
    <w:rsid w:val="00F70214"/>
    <w:rsid w:val="00F7050C"/>
    <w:rsid w:val="00F7068A"/>
    <w:rsid w:val="00F70B13"/>
    <w:rsid w:val="00F7102A"/>
    <w:rsid w:val="00F7114A"/>
    <w:rsid w:val="00F7190D"/>
    <w:rsid w:val="00F71997"/>
    <w:rsid w:val="00F719E1"/>
    <w:rsid w:val="00F71A6A"/>
    <w:rsid w:val="00F71C73"/>
    <w:rsid w:val="00F71CD8"/>
    <w:rsid w:val="00F71F31"/>
    <w:rsid w:val="00F721EB"/>
    <w:rsid w:val="00F72297"/>
    <w:rsid w:val="00F7292A"/>
    <w:rsid w:val="00F72995"/>
    <w:rsid w:val="00F72A5F"/>
    <w:rsid w:val="00F72A6B"/>
    <w:rsid w:val="00F72BDA"/>
    <w:rsid w:val="00F72D29"/>
    <w:rsid w:val="00F73129"/>
    <w:rsid w:val="00F73252"/>
    <w:rsid w:val="00F73253"/>
    <w:rsid w:val="00F7332C"/>
    <w:rsid w:val="00F734CF"/>
    <w:rsid w:val="00F73612"/>
    <w:rsid w:val="00F73706"/>
    <w:rsid w:val="00F73A60"/>
    <w:rsid w:val="00F73A8E"/>
    <w:rsid w:val="00F73A8F"/>
    <w:rsid w:val="00F73C12"/>
    <w:rsid w:val="00F73D36"/>
    <w:rsid w:val="00F74111"/>
    <w:rsid w:val="00F74523"/>
    <w:rsid w:val="00F74625"/>
    <w:rsid w:val="00F74860"/>
    <w:rsid w:val="00F74A4E"/>
    <w:rsid w:val="00F74AB3"/>
    <w:rsid w:val="00F74D16"/>
    <w:rsid w:val="00F74D93"/>
    <w:rsid w:val="00F74D9C"/>
    <w:rsid w:val="00F74F40"/>
    <w:rsid w:val="00F74F9A"/>
    <w:rsid w:val="00F7581B"/>
    <w:rsid w:val="00F7613C"/>
    <w:rsid w:val="00F7773D"/>
    <w:rsid w:val="00F77A3E"/>
    <w:rsid w:val="00F77ED3"/>
    <w:rsid w:val="00F803C2"/>
    <w:rsid w:val="00F80475"/>
    <w:rsid w:val="00F80615"/>
    <w:rsid w:val="00F8082A"/>
    <w:rsid w:val="00F80BA9"/>
    <w:rsid w:val="00F81E75"/>
    <w:rsid w:val="00F822C0"/>
    <w:rsid w:val="00F824E0"/>
    <w:rsid w:val="00F8251D"/>
    <w:rsid w:val="00F82AFC"/>
    <w:rsid w:val="00F82F6A"/>
    <w:rsid w:val="00F830C4"/>
    <w:rsid w:val="00F830D1"/>
    <w:rsid w:val="00F833D1"/>
    <w:rsid w:val="00F83711"/>
    <w:rsid w:val="00F83BB6"/>
    <w:rsid w:val="00F83C18"/>
    <w:rsid w:val="00F83C47"/>
    <w:rsid w:val="00F83C97"/>
    <w:rsid w:val="00F83C98"/>
    <w:rsid w:val="00F83E53"/>
    <w:rsid w:val="00F84180"/>
    <w:rsid w:val="00F841D2"/>
    <w:rsid w:val="00F855AC"/>
    <w:rsid w:val="00F85837"/>
    <w:rsid w:val="00F85894"/>
    <w:rsid w:val="00F858CA"/>
    <w:rsid w:val="00F85A75"/>
    <w:rsid w:val="00F85E91"/>
    <w:rsid w:val="00F8656F"/>
    <w:rsid w:val="00F866AE"/>
    <w:rsid w:val="00F8749E"/>
    <w:rsid w:val="00F87717"/>
    <w:rsid w:val="00F87743"/>
    <w:rsid w:val="00F8783E"/>
    <w:rsid w:val="00F878A2"/>
    <w:rsid w:val="00F879EE"/>
    <w:rsid w:val="00F87AAC"/>
    <w:rsid w:val="00F901C7"/>
    <w:rsid w:val="00F90797"/>
    <w:rsid w:val="00F90977"/>
    <w:rsid w:val="00F90A61"/>
    <w:rsid w:val="00F90B5D"/>
    <w:rsid w:val="00F91178"/>
    <w:rsid w:val="00F91359"/>
    <w:rsid w:val="00F914C8"/>
    <w:rsid w:val="00F91605"/>
    <w:rsid w:val="00F918C4"/>
    <w:rsid w:val="00F924E4"/>
    <w:rsid w:val="00F9250D"/>
    <w:rsid w:val="00F92CB6"/>
    <w:rsid w:val="00F92D45"/>
    <w:rsid w:val="00F92D7F"/>
    <w:rsid w:val="00F92E4C"/>
    <w:rsid w:val="00F92EA2"/>
    <w:rsid w:val="00F9380B"/>
    <w:rsid w:val="00F938B5"/>
    <w:rsid w:val="00F939DC"/>
    <w:rsid w:val="00F93BF8"/>
    <w:rsid w:val="00F93EC4"/>
    <w:rsid w:val="00F945B6"/>
    <w:rsid w:val="00F94A39"/>
    <w:rsid w:val="00F94C28"/>
    <w:rsid w:val="00F95298"/>
    <w:rsid w:val="00F95410"/>
    <w:rsid w:val="00F95C55"/>
    <w:rsid w:val="00F964B4"/>
    <w:rsid w:val="00F97661"/>
    <w:rsid w:val="00F977C4"/>
    <w:rsid w:val="00F97FF2"/>
    <w:rsid w:val="00FA013F"/>
    <w:rsid w:val="00FA03EE"/>
    <w:rsid w:val="00FA0554"/>
    <w:rsid w:val="00FA0611"/>
    <w:rsid w:val="00FA0685"/>
    <w:rsid w:val="00FA075F"/>
    <w:rsid w:val="00FA0839"/>
    <w:rsid w:val="00FA0E4E"/>
    <w:rsid w:val="00FA1744"/>
    <w:rsid w:val="00FA1CBD"/>
    <w:rsid w:val="00FA2067"/>
    <w:rsid w:val="00FA22FC"/>
    <w:rsid w:val="00FA2D7D"/>
    <w:rsid w:val="00FA32F7"/>
    <w:rsid w:val="00FA3F34"/>
    <w:rsid w:val="00FA40D1"/>
    <w:rsid w:val="00FA41E4"/>
    <w:rsid w:val="00FA4257"/>
    <w:rsid w:val="00FA42D6"/>
    <w:rsid w:val="00FA43D1"/>
    <w:rsid w:val="00FA4A09"/>
    <w:rsid w:val="00FA4A52"/>
    <w:rsid w:val="00FA4FDA"/>
    <w:rsid w:val="00FA500E"/>
    <w:rsid w:val="00FA521B"/>
    <w:rsid w:val="00FA53C8"/>
    <w:rsid w:val="00FA5614"/>
    <w:rsid w:val="00FA564F"/>
    <w:rsid w:val="00FA5BBE"/>
    <w:rsid w:val="00FA5BD3"/>
    <w:rsid w:val="00FA5DA1"/>
    <w:rsid w:val="00FA5F06"/>
    <w:rsid w:val="00FA5FF5"/>
    <w:rsid w:val="00FA694E"/>
    <w:rsid w:val="00FA6ABC"/>
    <w:rsid w:val="00FA760B"/>
    <w:rsid w:val="00FA77C0"/>
    <w:rsid w:val="00FA7ABA"/>
    <w:rsid w:val="00FB01AD"/>
    <w:rsid w:val="00FB0220"/>
    <w:rsid w:val="00FB0B5C"/>
    <w:rsid w:val="00FB0C22"/>
    <w:rsid w:val="00FB0C45"/>
    <w:rsid w:val="00FB128F"/>
    <w:rsid w:val="00FB131E"/>
    <w:rsid w:val="00FB1333"/>
    <w:rsid w:val="00FB13A2"/>
    <w:rsid w:val="00FB16B7"/>
    <w:rsid w:val="00FB1735"/>
    <w:rsid w:val="00FB1AD0"/>
    <w:rsid w:val="00FB1FC5"/>
    <w:rsid w:val="00FB2099"/>
    <w:rsid w:val="00FB236D"/>
    <w:rsid w:val="00FB2D01"/>
    <w:rsid w:val="00FB301D"/>
    <w:rsid w:val="00FB3101"/>
    <w:rsid w:val="00FB3764"/>
    <w:rsid w:val="00FB393D"/>
    <w:rsid w:val="00FB3D3F"/>
    <w:rsid w:val="00FB3F39"/>
    <w:rsid w:val="00FB3F3F"/>
    <w:rsid w:val="00FB41A7"/>
    <w:rsid w:val="00FB44B7"/>
    <w:rsid w:val="00FB4749"/>
    <w:rsid w:val="00FB496A"/>
    <w:rsid w:val="00FB49CE"/>
    <w:rsid w:val="00FB4AAB"/>
    <w:rsid w:val="00FB4EA6"/>
    <w:rsid w:val="00FB52A2"/>
    <w:rsid w:val="00FB54DF"/>
    <w:rsid w:val="00FB5691"/>
    <w:rsid w:val="00FB5844"/>
    <w:rsid w:val="00FB58F2"/>
    <w:rsid w:val="00FB5B2A"/>
    <w:rsid w:val="00FB5BF4"/>
    <w:rsid w:val="00FB668C"/>
    <w:rsid w:val="00FB7832"/>
    <w:rsid w:val="00FB7922"/>
    <w:rsid w:val="00FB797E"/>
    <w:rsid w:val="00FB7AA5"/>
    <w:rsid w:val="00FB7DF1"/>
    <w:rsid w:val="00FB7F2C"/>
    <w:rsid w:val="00FC00B1"/>
    <w:rsid w:val="00FC050F"/>
    <w:rsid w:val="00FC0657"/>
    <w:rsid w:val="00FC0D59"/>
    <w:rsid w:val="00FC1151"/>
    <w:rsid w:val="00FC129C"/>
    <w:rsid w:val="00FC12B1"/>
    <w:rsid w:val="00FC191A"/>
    <w:rsid w:val="00FC1BE4"/>
    <w:rsid w:val="00FC226F"/>
    <w:rsid w:val="00FC245A"/>
    <w:rsid w:val="00FC27D6"/>
    <w:rsid w:val="00FC3625"/>
    <w:rsid w:val="00FC38A6"/>
    <w:rsid w:val="00FC3E65"/>
    <w:rsid w:val="00FC4093"/>
    <w:rsid w:val="00FC4276"/>
    <w:rsid w:val="00FC42D5"/>
    <w:rsid w:val="00FC4AB0"/>
    <w:rsid w:val="00FC4F06"/>
    <w:rsid w:val="00FC4F77"/>
    <w:rsid w:val="00FC53C9"/>
    <w:rsid w:val="00FC556F"/>
    <w:rsid w:val="00FC574E"/>
    <w:rsid w:val="00FC5844"/>
    <w:rsid w:val="00FC594F"/>
    <w:rsid w:val="00FC5E4F"/>
    <w:rsid w:val="00FC6499"/>
    <w:rsid w:val="00FC678C"/>
    <w:rsid w:val="00FC6C33"/>
    <w:rsid w:val="00FC6DE6"/>
    <w:rsid w:val="00FC6FFD"/>
    <w:rsid w:val="00FC78F8"/>
    <w:rsid w:val="00FC793D"/>
    <w:rsid w:val="00FC7AF2"/>
    <w:rsid w:val="00FC7CD6"/>
    <w:rsid w:val="00FC7DBF"/>
    <w:rsid w:val="00FD001B"/>
    <w:rsid w:val="00FD0595"/>
    <w:rsid w:val="00FD05A5"/>
    <w:rsid w:val="00FD098A"/>
    <w:rsid w:val="00FD107E"/>
    <w:rsid w:val="00FD10A9"/>
    <w:rsid w:val="00FD14B3"/>
    <w:rsid w:val="00FD14DF"/>
    <w:rsid w:val="00FD162D"/>
    <w:rsid w:val="00FD16BC"/>
    <w:rsid w:val="00FD17E0"/>
    <w:rsid w:val="00FD19ED"/>
    <w:rsid w:val="00FD1B08"/>
    <w:rsid w:val="00FD1E33"/>
    <w:rsid w:val="00FD2077"/>
    <w:rsid w:val="00FD2122"/>
    <w:rsid w:val="00FD2224"/>
    <w:rsid w:val="00FD2298"/>
    <w:rsid w:val="00FD2900"/>
    <w:rsid w:val="00FD2E8A"/>
    <w:rsid w:val="00FD312F"/>
    <w:rsid w:val="00FD32D2"/>
    <w:rsid w:val="00FD34D0"/>
    <w:rsid w:val="00FD3831"/>
    <w:rsid w:val="00FD387E"/>
    <w:rsid w:val="00FD3F2D"/>
    <w:rsid w:val="00FD43A5"/>
    <w:rsid w:val="00FD4B2B"/>
    <w:rsid w:val="00FD4EC0"/>
    <w:rsid w:val="00FD53DD"/>
    <w:rsid w:val="00FD53E6"/>
    <w:rsid w:val="00FD5491"/>
    <w:rsid w:val="00FD5A33"/>
    <w:rsid w:val="00FD5CD3"/>
    <w:rsid w:val="00FD62AE"/>
    <w:rsid w:val="00FD6675"/>
    <w:rsid w:val="00FD6799"/>
    <w:rsid w:val="00FD72AC"/>
    <w:rsid w:val="00FD73C1"/>
    <w:rsid w:val="00FD7B69"/>
    <w:rsid w:val="00FE01F9"/>
    <w:rsid w:val="00FE03E8"/>
    <w:rsid w:val="00FE0871"/>
    <w:rsid w:val="00FE0A8E"/>
    <w:rsid w:val="00FE0B2C"/>
    <w:rsid w:val="00FE0D3A"/>
    <w:rsid w:val="00FE1244"/>
    <w:rsid w:val="00FE1ABA"/>
    <w:rsid w:val="00FE1BDA"/>
    <w:rsid w:val="00FE1E7A"/>
    <w:rsid w:val="00FE20EB"/>
    <w:rsid w:val="00FE2295"/>
    <w:rsid w:val="00FE2428"/>
    <w:rsid w:val="00FE2794"/>
    <w:rsid w:val="00FE286D"/>
    <w:rsid w:val="00FE2871"/>
    <w:rsid w:val="00FE2DAC"/>
    <w:rsid w:val="00FE2E87"/>
    <w:rsid w:val="00FE3108"/>
    <w:rsid w:val="00FE3222"/>
    <w:rsid w:val="00FE3446"/>
    <w:rsid w:val="00FE3D40"/>
    <w:rsid w:val="00FE413E"/>
    <w:rsid w:val="00FE42B6"/>
    <w:rsid w:val="00FE447A"/>
    <w:rsid w:val="00FE4598"/>
    <w:rsid w:val="00FE46FC"/>
    <w:rsid w:val="00FE485D"/>
    <w:rsid w:val="00FE497D"/>
    <w:rsid w:val="00FE4D2E"/>
    <w:rsid w:val="00FE4F7B"/>
    <w:rsid w:val="00FE5166"/>
    <w:rsid w:val="00FE5494"/>
    <w:rsid w:val="00FE581A"/>
    <w:rsid w:val="00FE58A5"/>
    <w:rsid w:val="00FE58C1"/>
    <w:rsid w:val="00FE5E9E"/>
    <w:rsid w:val="00FE5F21"/>
    <w:rsid w:val="00FE60BC"/>
    <w:rsid w:val="00FE66B5"/>
    <w:rsid w:val="00FE72D6"/>
    <w:rsid w:val="00FE7AFA"/>
    <w:rsid w:val="00FE7B0E"/>
    <w:rsid w:val="00FF0349"/>
    <w:rsid w:val="00FF09BE"/>
    <w:rsid w:val="00FF0B0A"/>
    <w:rsid w:val="00FF0D0D"/>
    <w:rsid w:val="00FF0EA0"/>
    <w:rsid w:val="00FF0FE9"/>
    <w:rsid w:val="00FF122B"/>
    <w:rsid w:val="00FF1474"/>
    <w:rsid w:val="00FF1C76"/>
    <w:rsid w:val="00FF2286"/>
    <w:rsid w:val="00FF2B18"/>
    <w:rsid w:val="00FF2BF7"/>
    <w:rsid w:val="00FF3379"/>
    <w:rsid w:val="00FF37A3"/>
    <w:rsid w:val="00FF457A"/>
    <w:rsid w:val="00FF4F2A"/>
    <w:rsid w:val="00FF4FC9"/>
    <w:rsid w:val="00FF58EF"/>
    <w:rsid w:val="00FF6235"/>
    <w:rsid w:val="00FF6711"/>
    <w:rsid w:val="00FF6CB8"/>
    <w:rsid w:val="00FF6CBB"/>
    <w:rsid w:val="00FF700B"/>
    <w:rsid w:val="00FF7191"/>
    <w:rsid w:val="00FF7560"/>
    <w:rsid w:val="00FF7B53"/>
    <w:rsid w:val="00FF7F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4600FB-F586-4D61-BCD5-FA7FA751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8FB"/>
    <w:rPr>
      <w:lang w:val="ru-RU" w:eastAsia="ru-RU"/>
    </w:rPr>
  </w:style>
  <w:style w:type="paragraph" w:styleId="1">
    <w:name w:val="heading 1"/>
    <w:basedOn w:val="a"/>
    <w:next w:val="a"/>
    <w:qFormat/>
    <w:rsid w:val="008375BF"/>
    <w:pPr>
      <w:keepNext/>
      <w:ind w:left="709" w:right="193"/>
      <w:jc w:val="center"/>
      <w:outlineLvl w:val="0"/>
    </w:pPr>
    <w:rPr>
      <w:b/>
      <w:i/>
      <w:sz w:val="22"/>
      <w:lang w:val="uk-UA"/>
    </w:rPr>
  </w:style>
  <w:style w:type="paragraph" w:styleId="2">
    <w:name w:val="heading 2"/>
    <w:basedOn w:val="a"/>
    <w:next w:val="a"/>
    <w:qFormat/>
    <w:rsid w:val="008375BF"/>
    <w:pPr>
      <w:keepNext/>
      <w:numPr>
        <w:ilvl w:val="12"/>
      </w:numPr>
      <w:ind w:right="192"/>
      <w:jc w:val="center"/>
      <w:outlineLvl w:val="1"/>
    </w:pPr>
    <w:rPr>
      <w:b/>
      <w:i/>
      <w:sz w:val="24"/>
      <w:lang w:val="uk-UA"/>
    </w:rPr>
  </w:style>
  <w:style w:type="paragraph" w:styleId="3">
    <w:name w:val="heading 3"/>
    <w:basedOn w:val="a"/>
    <w:next w:val="a"/>
    <w:qFormat/>
    <w:rsid w:val="00A52970"/>
    <w:pPr>
      <w:keepNext/>
      <w:spacing w:before="240" w:after="60"/>
      <w:outlineLvl w:val="2"/>
    </w:pPr>
    <w:rPr>
      <w:rFonts w:ascii="Arial" w:hAnsi="Arial" w:cs="Arial"/>
      <w:b/>
      <w:bCs/>
      <w:sz w:val="26"/>
      <w:szCs w:val="26"/>
    </w:rPr>
  </w:style>
  <w:style w:type="paragraph" w:styleId="4">
    <w:name w:val="heading 4"/>
    <w:basedOn w:val="a"/>
    <w:next w:val="a"/>
    <w:qFormat/>
    <w:rsid w:val="008375BF"/>
    <w:pPr>
      <w:keepNext/>
      <w:ind w:right="192" w:firstLine="720"/>
      <w:jc w:val="center"/>
      <w:outlineLvl w:val="3"/>
    </w:pPr>
    <w:rPr>
      <w:b/>
      <w:i/>
      <w:sz w:val="24"/>
      <w:lang w:val="uk-UA"/>
    </w:rPr>
  </w:style>
  <w:style w:type="paragraph" w:styleId="5">
    <w:name w:val="heading 5"/>
    <w:basedOn w:val="a"/>
    <w:next w:val="a"/>
    <w:qFormat/>
    <w:rsid w:val="00DC2806"/>
    <w:pPr>
      <w:spacing w:before="240" w:after="60"/>
      <w:outlineLvl w:val="4"/>
    </w:pPr>
    <w:rPr>
      <w:b/>
      <w:bCs/>
      <w:i/>
      <w:iCs/>
      <w:sz w:val="26"/>
      <w:szCs w:val="26"/>
    </w:rPr>
  </w:style>
  <w:style w:type="paragraph" w:styleId="6">
    <w:name w:val="heading 6"/>
    <w:basedOn w:val="a"/>
    <w:next w:val="a"/>
    <w:link w:val="60"/>
    <w:qFormat/>
    <w:rsid w:val="008375BF"/>
    <w:pPr>
      <w:keepNext/>
      <w:widowControl w:val="0"/>
      <w:ind w:right="-863"/>
      <w:outlineLvl w:val="5"/>
    </w:pPr>
    <w:rPr>
      <w:b/>
      <w:sz w:val="22"/>
      <w:lang w:val="uk-UA"/>
    </w:rPr>
  </w:style>
  <w:style w:type="paragraph" w:styleId="7">
    <w:name w:val="heading 7"/>
    <w:basedOn w:val="a"/>
    <w:next w:val="a"/>
    <w:qFormat/>
    <w:rsid w:val="008375BF"/>
    <w:pPr>
      <w:keepNext/>
      <w:jc w:val="both"/>
      <w:outlineLvl w:val="6"/>
    </w:pPr>
    <w:rPr>
      <w:b/>
      <w:sz w:val="24"/>
      <w:lang w:val="uk-UA"/>
    </w:rPr>
  </w:style>
  <w:style w:type="paragraph" w:styleId="8">
    <w:name w:val="heading 8"/>
    <w:basedOn w:val="a"/>
    <w:next w:val="a"/>
    <w:qFormat/>
    <w:rsid w:val="008375BF"/>
    <w:pPr>
      <w:keepNext/>
      <w:jc w:val="center"/>
      <w:outlineLvl w:val="7"/>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75BF"/>
    <w:pPr>
      <w:jc w:val="center"/>
    </w:pPr>
    <w:rPr>
      <w:sz w:val="24"/>
      <w:lang w:val="uk-UA"/>
    </w:rPr>
  </w:style>
  <w:style w:type="paragraph" w:styleId="a4">
    <w:name w:val="Body Text Indent"/>
    <w:basedOn w:val="a"/>
    <w:rsid w:val="008375BF"/>
    <w:pPr>
      <w:ind w:right="192" w:firstLine="720"/>
      <w:jc w:val="both"/>
    </w:pPr>
    <w:rPr>
      <w:sz w:val="22"/>
      <w:u w:val="single"/>
      <w:lang w:val="uk-UA"/>
    </w:rPr>
  </w:style>
  <w:style w:type="paragraph" w:customStyle="1" w:styleId="10">
    <w:name w:val="Обычный1"/>
    <w:rsid w:val="008375BF"/>
    <w:rPr>
      <w:snapToGrid w:val="0"/>
      <w:lang w:val="ru-RU" w:eastAsia="ru-RU"/>
    </w:rPr>
  </w:style>
  <w:style w:type="paragraph" w:styleId="20">
    <w:name w:val="Body Text Indent 2"/>
    <w:basedOn w:val="a"/>
    <w:rsid w:val="008375BF"/>
    <w:pPr>
      <w:ind w:right="192" w:firstLine="720"/>
      <w:jc w:val="both"/>
    </w:pPr>
    <w:rPr>
      <w:sz w:val="22"/>
      <w:lang w:val="uk-UA"/>
    </w:rPr>
  </w:style>
  <w:style w:type="paragraph" w:styleId="30">
    <w:name w:val="Body Text Indent 3"/>
    <w:basedOn w:val="a"/>
    <w:rsid w:val="008375BF"/>
    <w:pPr>
      <w:ind w:right="192" w:firstLine="720"/>
      <w:jc w:val="center"/>
    </w:pPr>
    <w:rPr>
      <w:b/>
      <w:i/>
      <w:sz w:val="24"/>
      <w:lang w:val="uk-UA"/>
    </w:rPr>
  </w:style>
  <w:style w:type="paragraph" w:customStyle="1" w:styleId="21">
    <w:name w:val="Основной текст 21"/>
    <w:basedOn w:val="a"/>
    <w:rsid w:val="008375BF"/>
    <w:pPr>
      <w:ind w:firstLine="720"/>
      <w:jc w:val="both"/>
    </w:pPr>
    <w:rPr>
      <w:sz w:val="24"/>
      <w:lang w:val="uk-UA"/>
    </w:rPr>
  </w:style>
  <w:style w:type="paragraph" w:styleId="a5">
    <w:name w:val="Block Text"/>
    <w:basedOn w:val="a"/>
    <w:rsid w:val="008375BF"/>
    <w:pPr>
      <w:tabs>
        <w:tab w:val="left" w:pos="1418"/>
      </w:tabs>
      <w:ind w:left="284" w:right="283" w:firstLine="567"/>
      <w:jc w:val="both"/>
    </w:pPr>
    <w:rPr>
      <w:sz w:val="24"/>
      <w:lang w:val="uk-UA"/>
    </w:rPr>
  </w:style>
  <w:style w:type="paragraph" w:styleId="a6">
    <w:name w:val="Body Text"/>
    <w:basedOn w:val="a"/>
    <w:rsid w:val="008375BF"/>
    <w:pPr>
      <w:widowControl w:val="0"/>
      <w:jc w:val="both"/>
    </w:pPr>
    <w:rPr>
      <w:lang w:val="uk-UA"/>
    </w:rPr>
  </w:style>
  <w:style w:type="paragraph" w:styleId="a7">
    <w:name w:val="header"/>
    <w:basedOn w:val="a"/>
    <w:rsid w:val="008375BF"/>
    <w:pPr>
      <w:tabs>
        <w:tab w:val="center" w:pos="4819"/>
        <w:tab w:val="right" w:pos="9071"/>
      </w:tabs>
      <w:ind w:firstLine="567"/>
      <w:jc w:val="both"/>
    </w:pPr>
    <w:rPr>
      <w:rFonts w:ascii="UkrainianBaltica" w:hAnsi="UkrainianBaltica"/>
    </w:rPr>
  </w:style>
  <w:style w:type="paragraph" w:styleId="31">
    <w:name w:val="Body Text 3"/>
    <w:basedOn w:val="a"/>
    <w:rsid w:val="008375BF"/>
    <w:pPr>
      <w:jc w:val="both"/>
    </w:pPr>
    <w:rPr>
      <w:sz w:val="24"/>
      <w:lang w:val="uk-UA"/>
    </w:rPr>
  </w:style>
  <w:style w:type="character" w:styleId="a8">
    <w:name w:val="page number"/>
    <w:basedOn w:val="a0"/>
    <w:rsid w:val="008375BF"/>
  </w:style>
  <w:style w:type="paragraph" w:styleId="a9">
    <w:name w:val="footer"/>
    <w:basedOn w:val="a"/>
    <w:rsid w:val="008375BF"/>
    <w:pPr>
      <w:tabs>
        <w:tab w:val="center" w:pos="4703"/>
        <w:tab w:val="right" w:pos="9406"/>
      </w:tabs>
    </w:pPr>
    <w:rPr>
      <w:rFonts w:ascii="UkrainianPeterburg" w:hAnsi="UkrainianPeterburg"/>
      <w:color w:val="000000"/>
      <w:sz w:val="24"/>
    </w:rPr>
  </w:style>
  <w:style w:type="paragraph" w:styleId="22">
    <w:name w:val="Body Text 2"/>
    <w:basedOn w:val="a"/>
    <w:link w:val="23"/>
    <w:rsid w:val="008375BF"/>
    <w:pPr>
      <w:spacing w:after="120" w:line="480" w:lineRule="auto"/>
    </w:pPr>
  </w:style>
  <w:style w:type="paragraph" w:styleId="aa">
    <w:name w:val="Normal (Web)"/>
    <w:basedOn w:val="a"/>
    <w:link w:val="ab"/>
    <w:rsid w:val="007A7A24"/>
    <w:pPr>
      <w:spacing w:before="100" w:beforeAutospacing="1" w:after="100" w:afterAutospacing="1"/>
    </w:pPr>
    <w:rPr>
      <w:sz w:val="24"/>
      <w:szCs w:val="24"/>
    </w:rPr>
  </w:style>
  <w:style w:type="paragraph" w:customStyle="1" w:styleId="ac">
    <w:name w:val="Знак Знак Знак Знак Знак Знак Знак Знак Знак Знак Знак Знак Знак Знак Знак Знак Знак Знак Знак Знак"/>
    <w:basedOn w:val="a"/>
    <w:rsid w:val="009344F0"/>
    <w:rPr>
      <w:rFonts w:ascii="Verdana" w:hAnsi="Verdana" w:cs="Verdana"/>
      <w:lang w:val="en-US" w:eastAsia="en-US"/>
    </w:rPr>
  </w:style>
  <w:style w:type="character" w:styleId="ad">
    <w:name w:val="footnote reference"/>
    <w:semiHidden/>
    <w:rsid w:val="0084300B"/>
    <w:rPr>
      <w:position w:val="6"/>
      <w:sz w:val="16"/>
    </w:rPr>
  </w:style>
  <w:style w:type="paragraph" w:styleId="ae">
    <w:name w:val="footnote text"/>
    <w:basedOn w:val="a"/>
    <w:semiHidden/>
    <w:rsid w:val="0084300B"/>
    <w:pPr>
      <w:ind w:firstLine="567"/>
      <w:jc w:val="both"/>
    </w:pPr>
    <w:rPr>
      <w:rFonts w:ascii="UkrainianBaltica" w:hAnsi="UkrainianBaltica"/>
    </w:rPr>
  </w:style>
  <w:style w:type="paragraph" w:customStyle="1" w:styleId="af">
    <w:name w:val="Знак Знак"/>
    <w:basedOn w:val="a"/>
    <w:rsid w:val="00094C8D"/>
    <w:pPr>
      <w:spacing w:after="160" w:line="240" w:lineRule="exact"/>
      <w:jc w:val="both"/>
    </w:pPr>
    <w:rPr>
      <w:rFonts w:ascii="Tahoma" w:hAnsi="Tahoma"/>
      <w:b/>
      <w:sz w:val="24"/>
      <w:lang w:val="en-US" w:eastAsia="en-US"/>
    </w:rPr>
  </w:style>
  <w:style w:type="paragraph" w:customStyle="1" w:styleId="af0">
    <w:name w:val="Знак Знак Знак Знак Знак Знак Знак Знак Знак Знак Знак"/>
    <w:basedOn w:val="a"/>
    <w:rsid w:val="001770B9"/>
    <w:rPr>
      <w:rFonts w:ascii="Verdana" w:hAnsi="Verdana" w:cs="Verdana"/>
      <w:lang w:val="en-US" w:eastAsia="en-US"/>
    </w:rPr>
  </w:style>
  <w:style w:type="paragraph" w:customStyle="1" w:styleId="11">
    <w:name w:val="Основной текст1"/>
    <w:basedOn w:val="10"/>
    <w:rsid w:val="00352BC2"/>
    <w:pPr>
      <w:jc w:val="both"/>
    </w:pPr>
    <w:rPr>
      <w:kern w:val="2"/>
      <w:sz w:val="28"/>
      <w:lang w:val="uk-UA"/>
    </w:rPr>
  </w:style>
  <w:style w:type="paragraph" w:customStyle="1" w:styleId="af1">
    <w:name w:val="Знак Знак"/>
    <w:basedOn w:val="a"/>
    <w:rsid w:val="00C664D6"/>
    <w:pPr>
      <w:spacing w:after="160" w:line="240" w:lineRule="exact"/>
      <w:jc w:val="both"/>
    </w:pPr>
    <w:rPr>
      <w:rFonts w:ascii="Tahoma" w:hAnsi="Tahoma"/>
      <w:b/>
      <w:sz w:val="24"/>
      <w:lang w:val="en-US" w:eastAsia="en-US"/>
    </w:rPr>
  </w:style>
  <w:style w:type="paragraph" w:customStyle="1" w:styleId="af2">
    <w:name w:val="Знак Знак Знак Знак Знак Знак Знак Знак"/>
    <w:basedOn w:val="a"/>
    <w:rsid w:val="00D4627E"/>
    <w:pPr>
      <w:spacing w:after="160" w:line="240" w:lineRule="exact"/>
      <w:jc w:val="both"/>
    </w:pPr>
    <w:rPr>
      <w:rFonts w:ascii="Tahoma" w:hAnsi="Tahoma"/>
      <w:b/>
      <w:sz w:val="24"/>
      <w:lang w:val="en-US" w:eastAsia="en-US"/>
    </w:rPr>
  </w:style>
  <w:style w:type="paragraph" w:customStyle="1" w:styleId="210">
    <w:name w:val="Основной текст с отступом 21"/>
    <w:basedOn w:val="10"/>
    <w:rsid w:val="00FC191A"/>
    <w:pPr>
      <w:ind w:firstLine="709"/>
      <w:jc w:val="both"/>
    </w:pPr>
    <w:rPr>
      <w:snapToGrid/>
      <w:sz w:val="28"/>
    </w:rPr>
  </w:style>
  <w:style w:type="table" w:styleId="af3">
    <w:name w:val="Table Grid"/>
    <w:basedOn w:val="a1"/>
    <w:rsid w:val="009E4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rsid w:val="002C20D1"/>
    <w:rPr>
      <w:rFonts w:ascii="Arial" w:hAnsi="Arial" w:cs="Arial"/>
      <w:lang w:val="ru-RU" w:eastAsia="ru-RU" w:bidi="ar-SA"/>
    </w:rPr>
  </w:style>
  <w:style w:type="paragraph" w:customStyle="1" w:styleId="Default">
    <w:name w:val="Default"/>
    <w:rsid w:val="009C2F2E"/>
    <w:pPr>
      <w:widowControl w:val="0"/>
      <w:autoSpaceDE w:val="0"/>
      <w:autoSpaceDN w:val="0"/>
      <w:adjustRightInd w:val="0"/>
    </w:pPr>
    <w:rPr>
      <w:rFonts w:ascii="ITC Officina Sans" w:hAnsi="ITC Officina Sans" w:cs="ITC Officina Sans"/>
      <w:color w:val="000000"/>
      <w:sz w:val="24"/>
      <w:szCs w:val="24"/>
      <w:lang w:val="ru-RU" w:eastAsia="ru-RU"/>
    </w:rPr>
  </w:style>
  <w:style w:type="paragraph" w:customStyle="1" w:styleId="CM24">
    <w:name w:val="CM24"/>
    <w:basedOn w:val="Default"/>
    <w:next w:val="Default"/>
    <w:rsid w:val="009C2F2E"/>
    <w:pPr>
      <w:spacing w:after="100"/>
    </w:pPr>
    <w:rPr>
      <w:rFonts w:ascii="EU Albertina" w:hAnsi="EU Albertina" w:cs="Times New Roman"/>
      <w:color w:val="auto"/>
      <w:lang w:val="pl-PL" w:eastAsia="pl-PL"/>
    </w:rPr>
  </w:style>
  <w:style w:type="character" w:styleId="af4">
    <w:name w:val="Strong"/>
    <w:qFormat/>
    <w:rsid w:val="00524426"/>
    <w:rPr>
      <w:b/>
      <w:bCs/>
    </w:rPr>
  </w:style>
  <w:style w:type="paragraph" w:styleId="HTML">
    <w:name w:val="HTML Preformatted"/>
    <w:basedOn w:val="a"/>
    <w:rsid w:val="00386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f5">
    <w:name w:val="Hyperlink"/>
    <w:rsid w:val="001A60A1"/>
    <w:rPr>
      <w:strike w:val="0"/>
      <w:dstrike w:val="0"/>
      <w:color w:val="0260D0"/>
      <w:u w:val="none"/>
      <w:effect w:val="none"/>
    </w:rPr>
  </w:style>
  <w:style w:type="paragraph" w:customStyle="1" w:styleId="12">
    <w:name w:val="заголовок 1"/>
    <w:basedOn w:val="a"/>
    <w:next w:val="a"/>
    <w:rsid w:val="00250E37"/>
    <w:pPr>
      <w:keepNext/>
      <w:autoSpaceDE w:val="0"/>
      <w:autoSpaceDN w:val="0"/>
      <w:spacing w:before="240" w:after="60"/>
    </w:pPr>
    <w:rPr>
      <w:rFonts w:ascii="Arial" w:hAnsi="Arial" w:cs="Arial"/>
      <w:b/>
      <w:bCs/>
      <w:kern w:val="28"/>
      <w:sz w:val="28"/>
      <w:szCs w:val="28"/>
    </w:rPr>
  </w:style>
  <w:style w:type="paragraph" w:customStyle="1" w:styleId="deftext">
    <w:name w:val="deftext"/>
    <w:basedOn w:val="a"/>
    <w:rsid w:val="00861717"/>
    <w:pPr>
      <w:spacing w:before="100" w:beforeAutospacing="1" w:after="100" w:afterAutospacing="1"/>
    </w:pPr>
    <w:rPr>
      <w:sz w:val="24"/>
      <w:szCs w:val="24"/>
    </w:rPr>
  </w:style>
  <w:style w:type="paragraph" w:customStyle="1" w:styleId="af6">
    <w:name w:val="Знак Знак Знак Знак Знак Знак Знак Знак Знак Знак Знак Знак Знак Знак"/>
    <w:basedOn w:val="a"/>
    <w:rsid w:val="00B60334"/>
    <w:rPr>
      <w:rFonts w:ascii="Verdana" w:hAnsi="Verdana" w:cs="Verdana"/>
      <w:lang w:val="en-US" w:eastAsia="en-US"/>
    </w:rPr>
  </w:style>
  <w:style w:type="paragraph" w:styleId="af7">
    <w:name w:val="Balloon Text"/>
    <w:basedOn w:val="a"/>
    <w:semiHidden/>
    <w:rsid w:val="007B6E41"/>
    <w:rPr>
      <w:rFonts w:ascii="Tahoma" w:hAnsi="Tahoma" w:cs="Tahoma"/>
      <w:sz w:val="16"/>
      <w:szCs w:val="16"/>
    </w:rPr>
  </w:style>
  <w:style w:type="character" w:customStyle="1" w:styleId="shorttext">
    <w:name w:val="short_text"/>
    <w:basedOn w:val="a0"/>
    <w:rsid w:val="007C0B23"/>
  </w:style>
  <w:style w:type="paragraph" w:customStyle="1" w:styleId="13">
    <w:name w:val="Основной текст с отступом1"/>
    <w:basedOn w:val="a"/>
    <w:rsid w:val="00C064CA"/>
    <w:pPr>
      <w:ind w:firstLine="720"/>
      <w:jc w:val="both"/>
    </w:pPr>
    <w:rPr>
      <w:rFonts w:ascii="MS Sans Serif" w:hAnsi="MS Sans Serif" w:cs="MS Sans Serif"/>
      <w:sz w:val="28"/>
      <w:szCs w:val="28"/>
      <w:lang w:val="uk-UA"/>
    </w:rPr>
  </w:style>
  <w:style w:type="paragraph" w:customStyle="1" w:styleId="24">
    <w:name w:val="Обычный2"/>
    <w:basedOn w:val="a"/>
    <w:rsid w:val="00074DB2"/>
    <w:pPr>
      <w:spacing w:before="100" w:beforeAutospacing="1" w:after="100" w:afterAutospacing="1"/>
    </w:pPr>
    <w:rPr>
      <w:sz w:val="24"/>
      <w:szCs w:val="24"/>
    </w:rPr>
  </w:style>
  <w:style w:type="character" w:customStyle="1" w:styleId="spelle">
    <w:name w:val="spelle"/>
    <w:basedOn w:val="a0"/>
    <w:rsid w:val="00FB5B2A"/>
  </w:style>
  <w:style w:type="paragraph" w:customStyle="1" w:styleId="af8">
    <w:name w:val="Знак Знак Знак Знак Знак"/>
    <w:basedOn w:val="a"/>
    <w:rsid w:val="005F7AFB"/>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w:basedOn w:val="a"/>
    <w:rsid w:val="006D1E8C"/>
    <w:rPr>
      <w:rFonts w:ascii="Verdana" w:hAnsi="Verdana" w:cs="Verdana"/>
      <w:lang w:val="en-US" w:eastAsia="en-US"/>
    </w:rPr>
  </w:style>
  <w:style w:type="paragraph" w:customStyle="1" w:styleId="14">
    <w:name w:val="Знак Знак1"/>
    <w:basedOn w:val="a"/>
    <w:rsid w:val="00972953"/>
    <w:pPr>
      <w:spacing w:after="160" w:line="240" w:lineRule="exact"/>
      <w:jc w:val="both"/>
    </w:pPr>
    <w:rPr>
      <w:rFonts w:ascii="Tahoma" w:hAnsi="Tahoma"/>
      <w:b/>
      <w:sz w:val="24"/>
      <w:lang w:val="uk-UA" w:eastAsia="en-US"/>
    </w:rPr>
  </w:style>
  <w:style w:type="character" w:customStyle="1" w:styleId="article-text">
    <w:name w:val="article-text"/>
    <w:basedOn w:val="a0"/>
    <w:rsid w:val="00AE33AF"/>
  </w:style>
  <w:style w:type="character" w:customStyle="1" w:styleId="ab">
    <w:name w:val="Обычный (веб) Знак"/>
    <w:link w:val="aa"/>
    <w:rsid w:val="006B54F7"/>
    <w:rPr>
      <w:sz w:val="24"/>
      <w:szCs w:val="24"/>
      <w:lang w:val="ru-RU" w:eastAsia="ru-RU" w:bidi="ar-SA"/>
    </w:rPr>
  </w:style>
  <w:style w:type="paragraph" w:customStyle="1" w:styleId="15">
    <w:name w:val="Знак Знак Знак Знак Знак Знак Знак Знак1 Знак Знак Знак"/>
    <w:basedOn w:val="a"/>
    <w:rsid w:val="00D45ED3"/>
    <w:rPr>
      <w:rFonts w:ascii="Verdana" w:hAnsi="Verdana" w:cs="Verdana"/>
      <w:lang w:val="en-US" w:eastAsia="en-US"/>
    </w:rPr>
  </w:style>
  <w:style w:type="paragraph" w:customStyle="1" w:styleId="afa">
    <w:name w:val="Знак Знак Знак Знак Знак Знак Знак Знак Знак Знак Знак Знак Знак Знак"/>
    <w:basedOn w:val="a"/>
    <w:rsid w:val="007E79E3"/>
    <w:rPr>
      <w:rFonts w:ascii="Verdana" w:hAnsi="Verdana" w:cs="Verdana"/>
      <w:lang w:val="en-US" w:eastAsia="en-US"/>
    </w:rPr>
  </w:style>
  <w:style w:type="paragraph" w:customStyle="1" w:styleId="16">
    <w:name w:val="Знак Знак Знак Знак Знак Знак Знак Знак1 Знак Знак Знак Знак Знак Знак"/>
    <w:basedOn w:val="a"/>
    <w:rsid w:val="00AD1FC8"/>
    <w:rPr>
      <w:rFonts w:ascii="Verdana" w:hAnsi="Verdana" w:cs="Verdana"/>
      <w:lang w:val="en-US" w:eastAsia="en-US"/>
    </w:rPr>
  </w:style>
  <w:style w:type="paragraph" w:customStyle="1" w:styleId="StyleZakonu">
    <w:name w:val="StyleZakonu"/>
    <w:basedOn w:val="a"/>
    <w:rsid w:val="006F03B1"/>
    <w:pPr>
      <w:spacing w:after="60" w:line="220" w:lineRule="exact"/>
      <w:ind w:firstLine="284"/>
      <w:jc w:val="both"/>
    </w:pPr>
    <w:rPr>
      <w:lang w:val="uk-UA"/>
    </w:rPr>
  </w:style>
  <w:style w:type="table" w:customStyle="1" w:styleId="17">
    <w:name w:val="Сетка таблицы1"/>
    <w:uiPriority w:val="99"/>
    <w:rsid w:val="00EE67E8"/>
    <w:rPr>
      <w:rFonts w:ascii="Times New Roman CYR" w:hAnsi="Times New Roman CYR" w:cs="Times New Roman CYR"/>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semiHidden/>
    <w:rsid w:val="008E75FF"/>
    <w:rPr>
      <w:sz w:val="16"/>
      <w:szCs w:val="16"/>
    </w:rPr>
  </w:style>
  <w:style w:type="paragraph" w:styleId="afc">
    <w:name w:val="annotation text"/>
    <w:basedOn w:val="a"/>
    <w:semiHidden/>
    <w:rsid w:val="008E75FF"/>
  </w:style>
  <w:style w:type="paragraph" w:styleId="afd">
    <w:name w:val="annotation subject"/>
    <w:basedOn w:val="afc"/>
    <w:next w:val="afc"/>
    <w:semiHidden/>
    <w:rsid w:val="008E75FF"/>
    <w:rPr>
      <w:b/>
      <w:bCs/>
    </w:rPr>
  </w:style>
  <w:style w:type="paragraph" w:customStyle="1" w:styleId="afe">
    <w:name w:val="Знак Знак Знак Знак Знак Знак Знак Знак Знак Знак Знак Знак Знак Знак Знак Знак Знак Знак Знак Знак Знак Знак Знак"/>
    <w:basedOn w:val="a"/>
    <w:rsid w:val="009D0286"/>
    <w:rPr>
      <w:rFonts w:ascii="Verdana" w:hAnsi="Verdana" w:cs="Verdana"/>
      <w:lang w:val="en-US" w:eastAsia="en-US"/>
    </w:rPr>
  </w:style>
  <w:style w:type="paragraph" w:customStyle="1" w:styleId="12pt">
    <w:name w:val="Обычный + 12 pt"/>
    <w:basedOn w:val="a"/>
    <w:rsid w:val="00593364"/>
    <w:pPr>
      <w:autoSpaceDE w:val="0"/>
      <w:autoSpaceDN w:val="0"/>
      <w:jc w:val="center"/>
    </w:pPr>
    <w:rPr>
      <w:sz w:val="24"/>
      <w:szCs w:val="24"/>
    </w:rPr>
  </w:style>
  <w:style w:type="character" w:customStyle="1" w:styleId="60">
    <w:name w:val="Заголовок 6 Знак"/>
    <w:link w:val="6"/>
    <w:rsid w:val="00C94FF1"/>
    <w:rPr>
      <w:b/>
      <w:sz w:val="22"/>
      <w:lang w:eastAsia="ru-RU"/>
    </w:rPr>
  </w:style>
  <w:style w:type="paragraph" w:customStyle="1" w:styleId="aff">
    <w:name w:val="Знак Знак Знак Знак Знак Знак Знак Знак"/>
    <w:basedOn w:val="a"/>
    <w:rsid w:val="00C90695"/>
    <w:pPr>
      <w:spacing w:after="160" w:line="240" w:lineRule="exact"/>
      <w:jc w:val="both"/>
    </w:pPr>
    <w:rPr>
      <w:rFonts w:ascii="Tahoma" w:hAnsi="Tahoma"/>
      <w:b/>
      <w:sz w:val="24"/>
      <w:lang w:val="en-US" w:eastAsia="en-US"/>
    </w:rPr>
  </w:style>
  <w:style w:type="paragraph" w:customStyle="1" w:styleId="18">
    <w:name w:val="Знак Знак Знак Знак Знак Знак Знак Знак1 Знак Знак Знак Знак Знак Знак Знак"/>
    <w:basedOn w:val="a"/>
    <w:rsid w:val="005D1692"/>
    <w:rPr>
      <w:rFonts w:ascii="Verdana" w:hAnsi="Verdana" w:cs="Verdana"/>
      <w:lang w:val="en-US" w:eastAsia="en-US"/>
    </w:rPr>
  </w:style>
  <w:style w:type="paragraph" w:customStyle="1" w:styleId="19">
    <w:name w:val="Обычный1"/>
    <w:rsid w:val="00914B67"/>
    <w:rPr>
      <w:snapToGrid w:val="0"/>
      <w:lang w:val="ru-RU" w:eastAsia="ru-RU"/>
    </w:rPr>
  </w:style>
  <w:style w:type="paragraph" w:customStyle="1" w:styleId="aff0">
    <w:name w:val="Знак Знак Знак Знак Знак Знак Знак Знак Знак Знак Знак Знак"/>
    <w:basedOn w:val="a"/>
    <w:rsid w:val="002D7AC3"/>
    <w:rPr>
      <w:rFonts w:ascii="Verdana" w:hAnsi="Verdana" w:cs="Verdana"/>
      <w:lang w:val="en-US" w:eastAsia="en-US"/>
    </w:rPr>
  </w:style>
  <w:style w:type="paragraph" w:customStyle="1" w:styleId="110">
    <w:name w:val="Знак Знак Знак Знак Знак Знак Знак Знак1 Знак Знак Знак Знак1"/>
    <w:basedOn w:val="a"/>
    <w:uiPriority w:val="99"/>
    <w:rsid w:val="00E222F3"/>
    <w:rPr>
      <w:rFonts w:ascii="Verdana" w:hAnsi="Verdana" w:cs="Verdana"/>
      <w:lang w:val="en-US" w:eastAsia="en-US"/>
    </w:rPr>
  </w:style>
  <w:style w:type="paragraph" w:styleId="aff1">
    <w:name w:val="List Paragraph"/>
    <w:basedOn w:val="a"/>
    <w:uiPriority w:val="34"/>
    <w:qFormat/>
    <w:rsid w:val="00F119BB"/>
    <w:pPr>
      <w:spacing w:after="160" w:line="259" w:lineRule="auto"/>
      <w:ind w:left="720"/>
      <w:contextualSpacing/>
    </w:pPr>
    <w:rPr>
      <w:rFonts w:ascii="Calibri" w:eastAsia="Calibri" w:hAnsi="Calibri"/>
      <w:sz w:val="22"/>
      <w:szCs w:val="22"/>
      <w:lang w:val="uk-UA" w:eastAsia="en-US"/>
    </w:rPr>
  </w:style>
  <w:style w:type="character" w:customStyle="1" w:styleId="23">
    <w:name w:val="Основной текст 2 Знак"/>
    <w:link w:val="22"/>
    <w:rsid w:val="004023C2"/>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2526">
      <w:bodyDiv w:val="1"/>
      <w:marLeft w:val="0"/>
      <w:marRight w:val="0"/>
      <w:marTop w:val="0"/>
      <w:marBottom w:val="0"/>
      <w:divBdr>
        <w:top w:val="none" w:sz="0" w:space="0" w:color="auto"/>
        <w:left w:val="none" w:sz="0" w:space="0" w:color="auto"/>
        <w:bottom w:val="none" w:sz="0" w:space="0" w:color="auto"/>
        <w:right w:val="none" w:sz="0" w:space="0" w:color="auto"/>
      </w:divBdr>
    </w:div>
    <w:div w:id="138152461">
      <w:bodyDiv w:val="1"/>
      <w:marLeft w:val="0"/>
      <w:marRight w:val="0"/>
      <w:marTop w:val="0"/>
      <w:marBottom w:val="0"/>
      <w:divBdr>
        <w:top w:val="none" w:sz="0" w:space="0" w:color="auto"/>
        <w:left w:val="none" w:sz="0" w:space="0" w:color="auto"/>
        <w:bottom w:val="none" w:sz="0" w:space="0" w:color="auto"/>
        <w:right w:val="none" w:sz="0" w:space="0" w:color="auto"/>
      </w:divBdr>
    </w:div>
    <w:div w:id="193035424">
      <w:bodyDiv w:val="1"/>
      <w:marLeft w:val="0"/>
      <w:marRight w:val="0"/>
      <w:marTop w:val="0"/>
      <w:marBottom w:val="0"/>
      <w:divBdr>
        <w:top w:val="none" w:sz="0" w:space="0" w:color="auto"/>
        <w:left w:val="none" w:sz="0" w:space="0" w:color="auto"/>
        <w:bottom w:val="none" w:sz="0" w:space="0" w:color="auto"/>
        <w:right w:val="none" w:sz="0" w:space="0" w:color="auto"/>
      </w:divBdr>
    </w:div>
    <w:div w:id="249778930">
      <w:bodyDiv w:val="1"/>
      <w:marLeft w:val="0"/>
      <w:marRight w:val="0"/>
      <w:marTop w:val="0"/>
      <w:marBottom w:val="0"/>
      <w:divBdr>
        <w:top w:val="none" w:sz="0" w:space="0" w:color="auto"/>
        <w:left w:val="none" w:sz="0" w:space="0" w:color="auto"/>
        <w:bottom w:val="none" w:sz="0" w:space="0" w:color="auto"/>
        <w:right w:val="none" w:sz="0" w:space="0" w:color="auto"/>
      </w:divBdr>
    </w:div>
    <w:div w:id="264769524">
      <w:bodyDiv w:val="1"/>
      <w:marLeft w:val="0"/>
      <w:marRight w:val="0"/>
      <w:marTop w:val="0"/>
      <w:marBottom w:val="0"/>
      <w:divBdr>
        <w:top w:val="none" w:sz="0" w:space="0" w:color="auto"/>
        <w:left w:val="none" w:sz="0" w:space="0" w:color="auto"/>
        <w:bottom w:val="none" w:sz="0" w:space="0" w:color="auto"/>
        <w:right w:val="none" w:sz="0" w:space="0" w:color="auto"/>
      </w:divBdr>
    </w:div>
    <w:div w:id="285628642">
      <w:bodyDiv w:val="1"/>
      <w:marLeft w:val="0"/>
      <w:marRight w:val="0"/>
      <w:marTop w:val="0"/>
      <w:marBottom w:val="0"/>
      <w:divBdr>
        <w:top w:val="none" w:sz="0" w:space="0" w:color="auto"/>
        <w:left w:val="none" w:sz="0" w:space="0" w:color="auto"/>
        <w:bottom w:val="none" w:sz="0" w:space="0" w:color="auto"/>
        <w:right w:val="none" w:sz="0" w:space="0" w:color="auto"/>
      </w:divBdr>
    </w:div>
    <w:div w:id="298386046">
      <w:bodyDiv w:val="1"/>
      <w:marLeft w:val="0"/>
      <w:marRight w:val="0"/>
      <w:marTop w:val="0"/>
      <w:marBottom w:val="0"/>
      <w:divBdr>
        <w:top w:val="none" w:sz="0" w:space="0" w:color="auto"/>
        <w:left w:val="none" w:sz="0" w:space="0" w:color="auto"/>
        <w:bottom w:val="none" w:sz="0" w:space="0" w:color="auto"/>
        <w:right w:val="none" w:sz="0" w:space="0" w:color="auto"/>
      </w:divBdr>
    </w:div>
    <w:div w:id="364446439">
      <w:bodyDiv w:val="1"/>
      <w:marLeft w:val="0"/>
      <w:marRight w:val="0"/>
      <w:marTop w:val="0"/>
      <w:marBottom w:val="0"/>
      <w:divBdr>
        <w:top w:val="none" w:sz="0" w:space="0" w:color="auto"/>
        <w:left w:val="none" w:sz="0" w:space="0" w:color="auto"/>
        <w:bottom w:val="none" w:sz="0" w:space="0" w:color="auto"/>
        <w:right w:val="none" w:sz="0" w:space="0" w:color="auto"/>
      </w:divBdr>
    </w:div>
    <w:div w:id="485631640">
      <w:bodyDiv w:val="1"/>
      <w:marLeft w:val="0"/>
      <w:marRight w:val="0"/>
      <w:marTop w:val="0"/>
      <w:marBottom w:val="0"/>
      <w:divBdr>
        <w:top w:val="none" w:sz="0" w:space="0" w:color="auto"/>
        <w:left w:val="none" w:sz="0" w:space="0" w:color="auto"/>
        <w:bottom w:val="none" w:sz="0" w:space="0" w:color="auto"/>
        <w:right w:val="none" w:sz="0" w:space="0" w:color="auto"/>
      </w:divBdr>
    </w:div>
    <w:div w:id="517698753">
      <w:bodyDiv w:val="1"/>
      <w:marLeft w:val="0"/>
      <w:marRight w:val="0"/>
      <w:marTop w:val="0"/>
      <w:marBottom w:val="0"/>
      <w:divBdr>
        <w:top w:val="none" w:sz="0" w:space="0" w:color="auto"/>
        <w:left w:val="none" w:sz="0" w:space="0" w:color="auto"/>
        <w:bottom w:val="none" w:sz="0" w:space="0" w:color="auto"/>
        <w:right w:val="none" w:sz="0" w:space="0" w:color="auto"/>
      </w:divBdr>
    </w:div>
    <w:div w:id="554659486">
      <w:bodyDiv w:val="1"/>
      <w:marLeft w:val="0"/>
      <w:marRight w:val="0"/>
      <w:marTop w:val="0"/>
      <w:marBottom w:val="0"/>
      <w:divBdr>
        <w:top w:val="none" w:sz="0" w:space="0" w:color="auto"/>
        <w:left w:val="none" w:sz="0" w:space="0" w:color="auto"/>
        <w:bottom w:val="none" w:sz="0" w:space="0" w:color="auto"/>
        <w:right w:val="none" w:sz="0" w:space="0" w:color="auto"/>
      </w:divBdr>
    </w:div>
    <w:div w:id="619532877">
      <w:bodyDiv w:val="1"/>
      <w:marLeft w:val="0"/>
      <w:marRight w:val="0"/>
      <w:marTop w:val="0"/>
      <w:marBottom w:val="0"/>
      <w:divBdr>
        <w:top w:val="none" w:sz="0" w:space="0" w:color="auto"/>
        <w:left w:val="none" w:sz="0" w:space="0" w:color="auto"/>
        <w:bottom w:val="none" w:sz="0" w:space="0" w:color="auto"/>
        <w:right w:val="none" w:sz="0" w:space="0" w:color="auto"/>
      </w:divBdr>
    </w:div>
    <w:div w:id="702025006">
      <w:bodyDiv w:val="1"/>
      <w:marLeft w:val="0"/>
      <w:marRight w:val="0"/>
      <w:marTop w:val="0"/>
      <w:marBottom w:val="0"/>
      <w:divBdr>
        <w:top w:val="none" w:sz="0" w:space="0" w:color="auto"/>
        <w:left w:val="none" w:sz="0" w:space="0" w:color="auto"/>
        <w:bottom w:val="none" w:sz="0" w:space="0" w:color="auto"/>
        <w:right w:val="none" w:sz="0" w:space="0" w:color="auto"/>
      </w:divBdr>
    </w:div>
    <w:div w:id="708528191">
      <w:bodyDiv w:val="1"/>
      <w:marLeft w:val="0"/>
      <w:marRight w:val="0"/>
      <w:marTop w:val="0"/>
      <w:marBottom w:val="0"/>
      <w:divBdr>
        <w:top w:val="none" w:sz="0" w:space="0" w:color="auto"/>
        <w:left w:val="none" w:sz="0" w:space="0" w:color="auto"/>
        <w:bottom w:val="none" w:sz="0" w:space="0" w:color="auto"/>
        <w:right w:val="none" w:sz="0" w:space="0" w:color="auto"/>
      </w:divBdr>
    </w:div>
    <w:div w:id="723218160">
      <w:bodyDiv w:val="1"/>
      <w:marLeft w:val="0"/>
      <w:marRight w:val="0"/>
      <w:marTop w:val="0"/>
      <w:marBottom w:val="0"/>
      <w:divBdr>
        <w:top w:val="none" w:sz="0" w:space="0" w:color="auto"/>
        <w:left w:val="none" w:sz="0" w:space="0" w:color="auto"/>
        <w:bottom w:val="none" w:sz="0" w:space="0" w:color="auto"/>
        <w:right w:val="none" w:sz="0" w:space="0" w:color="auto"/>
      </w:divBdr>
    </w:div>
    <w:div w:id="739405540">
      <w:bodyDiv w:val="1"/>
      <w:marLeft w:val="0"/>
      <w:marRight w:val="0"/>
      <w:marTop w:val="0"/>
      <w:marBottom w:val="0"/>
      <w:divBdr>
        <w:top w:val="none" w:sz="0" w:space="0" w:color="auto"/>
        <w:left w:val="none" w:sz="0" w:space="0" w:color="auto"/>
        <w:bottom w:val="none" w:sz="0" w:space="0" w:color="auto"/>
        <w:right w:val="none" w:sz="0" w:space="0" w:color="auto"/>
      </w:divBdr>
    </w:div>
    <w:div w:id="819545172">
      <w:bodyDiv w:val="1"/>
      <w:marLeft w:val="0"/>
      <w:marRight w:val="0"/>
      <w:marTop w:val="0"/>
      <w:marBottom w:val="0"/>
      <w:divBdr>
        <w:top w:val="none" w:sz="0" w:space="0" w:color="auto"/>
        <w:left w:val="none" w:sz="0" w:space="0" w:color="auto"/>
        <w:bottom w:val="none" w:sz="0" w:space="0" w:color="auto"/>
        <w:right w:val="none" w:sz="0" w:space="0" w:color="auto"/>
      </w:divBdr>
    </w:div>
    <w:div w:id="845442457">
      <w:bodyDiv w:val="1"/>
      <w:marLeft w:val="0"/>
      <w:marRight w:val="0"/>
      <w:marTop w:val="0"/>
      <w:marBottom w:val="0"/>
      <w:divBdr>
        <w:top w:val="none" w:sz="0" w:space="0" w:color="auto"/>
        <w:left w:val="none" w:sz="0" w:space="0" w:color="auto"/>
        <w:bottom w:val="none" w:sz="0" w:space="0" w:color="auto"/>
        <w:right w:val="none" w:sz="0" w:space="0" w:color="auto"/>
      </w:divBdr>
    </w:div>
    <w:div w:id="958683242">
      <w:bodyDiv w:val="1"/>
      <w:marLeft w:val="0"/>
      <w:marRight w:val="0"/>
      <w:marTop w:val="0"/>
      <w:marBottom w:val="0"/>
      <w:divBdr>
        <w:top w:val="none" w:sz="0" w:space="0" w:color="auto"/>
        <w:left w:val="none" w:sz="0" w:space="0" w:color="auto"/>
        <w:bottom w:val="none" w:sz="0" w:space="0" w:color="auto"/>
        <w:right w:val="none" w:sz="0" w:space="0" w:color="auto"/>
      </w:divBdr>
    </w:div>
    <w:div w:id="1070736436">
      <w:bodyDiv w:val="1"/>
      <w:marLeft w:val="0"/>
      <w:marRight w:val="0"/>
      <w:marTop w:val="0"/>
      <w:marBottom w:val="0"/>
      <w:divBdr>
        <w:top w:val="none" w:sz="0" w:space="0" w:color="auto"/>
        <w:left w:val="none" w:sz="0" w:space="0" w:color="auto"/>
        <w:bottom w:val="none" w:sz="0" w:space="0" w:color="auto"/>
        <w:right w:val="none" w:sz="0" w:space="0" w:color="auto"/>
      </w:divBdr>
    </w:div>
    <w:div w:id="1154948431">
      <w:bodyDiv w:val="1"/>
      <w:marLeft w:val="0"/>
      <w:marRight w:val="0"/>
      <w:marTop w:val="0"/>
      <w:marBottom w:val="0"/>
      <w:divBdr>
        <w:top w:val="none" w:sz="0" w:space="0" w:color="auto"/>
        <w:left w:val="none" w:sz="0" w:space="0" w:color="auto"/>
        <w:bottom w:val="none" w:sz="0" w:space="0" w:color="auto"/>
        <w:right w:val="none" w:sz="0" w:space="0" w:color="auto"/>
      </w:divBdr>
    </w:div>
    <w:div w:id="1199851034">
      <w:bodyDiv w:val="1"/>
      <w:marLeft w:val="0"/>
      <w:marRight w:val="0"/>
      <w:marTop w:val="0"/>
      <w:marBottom w:val="0"/>
      <w:divBdr>
        <w:top w:val="none" w:sz="0" w:space="0" w:color="auto"/>
        <w:left w:val="none" w:sz="0" w:space="0" w:color="auto"/>
        <w:bottom w:val="none" w:sz="0" w:space="0" w:color="auto"/>
        <w:right w:val="none" w:sz="0" w:space="0" w:color="auto"/>
      </w:divBdr>
    </w:div>
    <w:div w:id="1305351381">
      <w:bodyDiv w:val="1"/>
      <w:marLeft w:val="0"/>
      <w:marRight w:val="0"/>
      <w:marTop w:val="0"/>
      <w:marBottom w:val="0"/>
      <w:divBdr>
        <w:top w:val="none" w:sz="0" w:space="0" w:color="auto"/>
        <w:left w:val="none" w:sz="0" w:space="0" w:color="auto"/>
        <w:bottom w:val="none" w:sz="0" w:space="0" w:color="auto"/>
        <w:right w:val="none" w:sz="0" w:space="0" w:color="auto"/>
      </w:divBdr>
    </w:div>
    <w:div w:id="1312756778">
      <w:bodyDiv w:val="1"/>
      <w:marLeft w:val="0"/>
      <w:marRight w:val="0"/>
      <w:marTop w:val="0"/>
      <w:marBottom w:val="0"/>
      <w:divBdr>
        <w:top w:val="none" w:sz="0" w:space="0" w:color="auto"/>
        <w:left w:val="none" w:sz="0" w:space="0" w:color="auto"/>
        <w:bottom w:val="none" w:sz="0" w:space="0" w:color="auto"/>
        <w:right w:val="none" w:sz="0" w:space="0" w:color="auto"/>
      </w:divBdr>
    </w:div>
    <w:div w:id="1438063243">
      <w:bodyDiv w:val="1"/>
      <w:marLeft w:val="0"/>
      <w:marRight w:val="0"/>
      <w:marTop w:val="0"/>
      <w:marBottom w:val="0"/>
      <w:divBdr>
        <w:top w:val="none" w:sz="0" w:space="0" w:color="auto"/>
        <w:left w:val="none" w:sz="0" w:space="0" w:color="auto"/>
        <w:bottom w:val="none" w:sz="0" w:space="0" w:color="auto"/>
        <w:right w:val="none" w:sz="0" w:space="0" w:color="auto"/>
      </w:divBdr>
    </w:div>
    <w:div w:id="1519467968">
      <w:bodyDiv w:val="1"/>
      <w:marLeft w:val="0"/>
      <w:marRight w:val="0"/>
      <w:marTop w:val="0"/>
      <w:marBottom w:val="0"/>
      <w:divBdr>
        <w:top w:val="none" w:sz="0" w:space="0" w:color="auto"/>
        <w:left w:val="none" w:sz="0" w:space="0" w:color="auto"/>
        <w:bottom w:val="none" w:sz="0" w:space="0" w:color="auto"/>
        <w:right w:val="none" w:sz="0" w:space="0" w:color="auto"/>
      </w:divBdr>
    </w:div>
    <w:div w:id="1540896347">
      <w:bodyDiv w:val="1"/>
      <w:marLeft w:val="0"/>
      <w:marRight w:val="0"/>
      <w:marTop w:val="0"/>
      <w:marBottom w:val="0"/>
      <w:divBdr>
        <w:top w:val="none" w:sz="0" w:space="0" w:color="auto"/>
        <w:left w:val="none" w:sz="0" w:space="0" w:color="auto"/>
        <w:bottom w:val="none" w:sz="0" w:space="0" w:color="auto"/>
        <w:right w:val="none" w:sz="0" w:space="0" w:color="auto"/>
      </w:divBdr>
    </w:div>
    <w:div w:id="1579095856">
      <w:bodyDiv w:val="1"/>
      <w:marLeft w:val="0"/>
      <w:marRight w:val="0"/>
      <w:marTop w:val="0"/>
      <w:marBottom w:val="0"/>
      <w:divBdr>
        <w:top w:val="none" w:sz="0" w:space="0" w:color="auto"/>
        <w:left w:val="none" w:sz="0" w:space="0" w:color="auto"/>
        <w:bottom w:val="none" w:sz="0" w:space="0" w:color="auto"/>
        <w:right w:val="none" w:sz="0" w:space="0" w:color="auto"/>
      </w:divBdr>
    </w:div>
    <w:div w:id="1626736608">
      <w:bodyDiv w:val="1"/>
      <w:marLeft w:val="0"/>
      <w:marRight w:val="0"/>
      <w:marTop w:val="0"/>
      <w:marBottom w:val="0"/>
      <w:divBdr>
        <w:top w:val="none" w:sz="0" w:space="0" w:color="auto"/>
        <w:left w:val="none" w:sz="0" w:space="0" w:color="auto"/>
        <w:bottom w:val="none" w:sz="0" w:space="0" w:color="auto"/>
        <w:right w:val="none" w:sz="0" w:space="0" w:color="auto"/>
      </w:divBdr>
    </w:div>
    <w:div w:id="1665426078">
      <w:bodyDiv w:val="1"/>
      <w:marLeft w:val="0"/>
      <w:marRight w:val="0"/>
      <w:marTop w:val="0"/>
      <w:marBottom w:val="0"/>
      <w:divBdr>
        <w:top w:val="none" w:sz="0" w:space="0" w:color="auto"/>
        <w:left w:val="none" w:sz="0" w:space="0" w:color="auto"/>
        <w:bottom w:val="none" w:sz="0" w:space="0" w:color="auto"/>
        <w:right w:val="none" w:sz="0" w:space="0" w:color="auto"/>
      </w:divBdr>
    </w:div>
    <w:div w:id="1680885817">
      <w:bodyDiv w:val="1"/>
      <w:marLeft w:val="0"/>
      <w:marRight w:val="0"/>
      <w:marTop w:val="0"/>
      <w:marBottom w:val="0"/>
      <w:divBdr>
        <w:top w:val="none" w:sz="0" w:space="0" w:color="auto"/>
        <w:left w:val="none" w:sz="0" w:space="0" w:color="auto"/>
        <w:bottom w:val="none" w:sz="0" w:space="0" w:color="auto"/>
        <w:right w:val="none" w:sz="0" w:space="0" w:color="auto"/>
      </w:divBdr>
    </w:div>
    <w:div w:id="1786853244">
      <w:bodyDiv w:val="1"/>
      <w:marLeft w:val="0"/>
      <w:marRight w:val="0"/>
      <w:marTop w:val="0"/>
      <w:marBottom w:val="0"/>
      <w:divBdr>
        <w:top w:val="none" w:sz="0" w:space="0" w:color="auto"/>
        <w:left w:val="none" w:sz="0" w:space="0" w:color="auto"/>
        <w:bottom w:val="none" w:sz="0" w:space="0" w:color="auto"/>
        <w:right w:val="none" w:sz="0" w:space="0" w:color="auto"/>
      </w:divBdr>
    </w:div>
    <w:div w:id="1917200362">
      <w:bodyDiv w:val="1"/>
      <w:marLeft w:val="0"/>
      <w:marRight w:val="0"/>
      <w:marTop w:val="0"/>
      <w:marBottom w:val="0"/>
      <w:divBdr>
        <w:top w:val="none" w:sz="0" w:space="0" w:color="auto"/>
        <w:left w:val="none" w:sz="0" w:space="0" w:color="auto"/>
        <w:bottom w:val="none" w:sz="0" w:space="0" w:color="auto"/>
        <w:right w:val="none" w:sz="0" w:space="0" w:color="auto"/>
      </w:divBdr>
    </w:div>
    <w:div w:id="20474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www.ukrstat.gov.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2DE5-14DB-4E51-A1A6-3EA71BAE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42</Pages>
  <Words>65147</Words>
  <Characters>37134</Characters>
  <Application>Microsoft Office Word</Application>
  <DocSecurity>0</DocSecurity>
  <Lines>309</Lines>
  <Paragraphs>204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
  <LinksUpToDate>false</LinksUpToDate>
  <CharactersWithSpaces>102077</CharactersWithSpaces>
  <SharedDoc>false</SharedDoc>
  <HLinks>
    <vt:vector size="18" baseType="variant">
      <vt:variant>
        <vt:i4>6750247</vt:i4>
      </vt:variant>
      <vt:variant>
        <vt:i4>6</vt:i4>
      </vt:variant>
      <vt:variant>
        <vt:i4>0</vt:i4>
      </vt:variant>
      <vt:variant>
        <vt:i4>5</vt:i4>
      </vt:variant>
      <vt:variant>
        <vt:lpwstr>http://www.ukrstat.gov.ua/</vt:lpwstr>
      </vt:variant>
      <vt:variant>
        <vt:lpwstr/>
      </vt:variant>
      <vt:variant>
        <vt:i4>6750247</vt:i4>
      </vt:variant>
      <vt:variant>
        <vt:i4>3</vt:i4>
      </vt:variant>
      <vt:variant>
        <vt:i4>0</vt:i4>
      </vt:variant>
      <vt:variant>
        <vt:i4>5</vt:i4>
      </vt:variant>
      <vt:variant>
        <vt:lpwstr>http://www.ukrstat.gov.ua/</vt:lpwstr>
      </vt:variant>
      <vt:variant>
        <vt:lpwstr/>
      </vt:variant>
      <vt:variant>
        <vt:i4>6750247</vt:i4>
      </vt:variant>
      <vt:variant>
        <vt:i4>0</vt:i4>
      </vt:variant>
      <vt:variant>
        <vt:i4>0</vt:i4>
      </vt:variant>
      <vt:variant>
        <vt:i4>5</vt:i4>
      </vt:variant>
      <vt:variant>
        <vt:lpwstr>http://www.ukrstat.gov.ua/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dc:description/>
  <cp:lastModifiedBy>O.Kravchuk</cp:lastModifiedBy>
  <cp:revision>208</cp:revision>
  <cp:lastPrinted>2020-07-23T05:33:00Z</cp:lastPrinted>
  <dcterms:created xsi:type="dcterms:W3CDTF">2020-07-15T16:25:00Z</dcterms:created>
  <dcterms:modified xsi:type="dcterms:W3CDTF">2020-08-12T05:34:00Z</dcterms:modified>
</cp:coreProperties>
</file>